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1F424" w14:textId="77777777" w:rsidR="00AA08C7" w:rsidRPr="009D4806" w:rsidRDefault="00893A6E" w:rsidP="002D4DCB">
      <w:pPr>
        <w:ind w:right="-1141"/>
        <w:jc w:val="center"/>
        <w:rPr>
          <w:rFonts w:cs="Arial"/>
          <w:b/>
        </w:rPr>
      </w:pPr>
      <w:r>
        <w:rPr>
          <w:rFonts w:cs="Arial"/>
          <w:b/>
          <w:noProof/>
        </w:rPr>
        <w:drawing>
          <wp:anchor distT="0" distB="0" distL="114300" distR="114300" simplePos="0" relativeHeight="251657728" behindDoc="1" locked="0" layoutInCell="1" allowOverlap="1" wp14:anchorId="25C96135" wp14:editId="39A2E541">
            <wp:simplePos x="0" y="0"/>
            <wp:positionH relativeFrom="margin">
              <wp:posOffset>4695825</wp:posOffset>
            </wp:positionH>
            <wp:positionV relativeFrom="paragraph">
              <wp:posOffset>-695325</wp:posOffset>
            </wp:positionV>
            <wp:extent cx="1485900" cy="609600"/>
            <wp:effectExtent l="19050" t="0" r="0" b="0"/>
            <wp:wrapThrough wrapText="bothSides">
              <wp:wrapPolygon edited="0">
                <wp:start x="-277" y="0"/>
                <wp:lineTo x="-277" y="20925"/>
                <wp:lineTo x="21600" y="20925"/>
                <wp:lineTo x="21600" y="0"/>
                <wp:lineTo x="-277"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485900" cy="609600"/>
                    </a:xfrm>
                    <a:prstGeom prst="rect">
                      <a:avLst/>
                    </a:prstGeom>
                    <a:noFill/>
                    <a:ln w="9525">
                      <a:noFill/>
                      <a:miter lim="800000"/>
                      <a:headEnd/>
                      <a:tailEnd/>
                    </a:ln>
                  </pic:spPr>
                </pic:pic>
              </a:graphicData>
            </a:graphic>
          </wp:anchor>
        </w:drawing>
      </w:r>
      <w:r w:rsidR="00AA08C7" w:rsidRPr="009D4806">
        <w:rPr>
          <w:rFonts w:cs="Arial"/>
          <w:b/>
        </w:rPr>
        <w:t>JOB DESCRIPTION</w:t>
      </w:r>
    </w:p>
    <w:p w14:paraId="72BFFF9D" w14:textId="77777777" w:rsidR="00AA08C7" w:rsidRPr="00F646C4" w:rsidRDefault="00AA08C7" w:rsidP="00AA08C7">
      <w:pPr>
        <w:jc w:val="center"/>
        <w:rPr>
          <w:rFonts w:cs="Arial"/>
          <w:b/>
          <w:sz w:val="16"/>
          <w:szCs w:val="16"/>
        </w:rPr>
      </w:pPr>
    </w:p>
    <w:tbl>
      <w:tblPr>
        <w:tblW w:w="10942" w:type="dxa"/>
        <w:tblInd w:w="-1026" w:type="dxa"/>
        <w:tblLayout w:type="fixed"/>
        <w:tblLook w:val="0000" w:firstRow="0" w:lastRow="0" w:firstColumn="0" w:lastColumn="0" w:noHBand="0" w:noVBand="0"/>
      </w:tblPr>
      <w:tblGrid>
        <w:gridCol w:w="5065"/>
        <w:gridCol w:w="908"/>
        <w:gridCol w:w="2389"/>
        <w:gridCol w:w="2565"/>
        <w:gridCol w:w="15"/>
      </w:tblGrid>
      <w:tr w:rsidR="00313647" w:rsidRPr="00F646C4" w14:paraId="78B86253" w14:textId="77777777">
        <w:trPr>
          <w:cantSplit/>
          <w:trHeight w:val="240"/>
        </w:trPr>
        <w:tc>
          <w:tcPr>
            <w:tcW w:w="10942" w:type="dxa"/>
            <w:gridSpan w:val="5"/>
            <w:tcBorders>
              <w:top w:val="single" w:sz="4" w:space="0" w:color="000000"/>
              <w:left w:val="single" w:sz="4" w:space="0" w:color="000000"/>
              <w:bottom w:val="double" w:sz="1" w:space="0" w:color="000000"/>
              <w:right w:val="single" w:sz="4" w:space="0" w:color="000000"/>
            </w:tcBorders>
          </w:tcPr>
          <w:p w14:paraId="4ABE11A9" w14:textId="77777777" w:rsidR="00313647" w:rsidRPr="00F646C4" w:rsidRDefault="00313647" w:rsidP="00E730A0">
            <w:pPr>
              <w:snapToGrid w:val="0"/>
              <w:spacing w:before="120" w:after="120"/>
              <w:rPr>
                <w:rFonts w:cs="Arial"/>
                <w:lang w:val="en-US"/>
              </w:rPr>
            </w:pPr>
            <w:r w:rsidRPr="00F646C4">
              <w:rPr>
                <w:rFonts w:cs="Arial"/>
                <w:b/>
              </w:rPr>
              <w:t>Post Title</w:t>
            </w:r>
            <w:r w:rsidRPr="00F646C4">
              <w:rPr>
                <w:rFonts w:cs="Arial"/>
              </w:rPr>
              <w:t xml:space="preserve">: </w:t>
            </w:r>
            <w:r>
              <w:t>Lawyer (Dispute Resolution)</w:t>
            </w:r>
          </w:p>
        </w:tc>
      </w:tr>
      <w:tr w:rsidR="00313647" w:rsidRPr="00F646C4" w14:paraId="4BF17469" w14:textId="77777777">
        <w:trPr>
          <w:cantSplit/>
        </w:trPr>
        <w:tc>
          <w:tcPr>
            <w:tcW w:w="5973" w:type="dxa"/>
            <w:gridSpan w:val="2"/>
            <w:tcBorders>
              <w:top w:val="double" w:sz="1" w:space="0" w:color="000000"/>
              <w:left w:val="single" w:sz="4" w:space="0" w:color="000000"/>
              <w:bottom w:val="double" w:sz="1" w:space="0" w:color="000000"/>
            </w:tcBorders>
          </w:tcPr>
          <w:p w14:paraId="54A0F380" w14:textId="380733AC" w:rsidR="00313647" w:rsidRPr="00F646C4" w:rsidRDefault="00313647" w:rsidP="00E730A0">
            <w:pPr>
              <w:snapToGrid w:val="0"/>
              <w:spacing w:before="120" w:after="120"/>
              <w:rPr>
                <w:rFonts w:cs="Arial"/>
              </w:rPr>
            </w:pPr>
            <w:r w:rsidRPr="00F646C4">
              <w:rPr>
                <w:rFonts w:cs="Arial"/>
                <w:b/>
              </w:rPr>
              <w:t>Department</w:t>
            </w:r>
            <w:r w:rsidRPr="00F646C4">
              <w:rPr>
                <w:rFonts w:cs="Arial"/>
              </w:rPr>
              <w:t xml:space="preserve">: </w:t>
            </w:r>
            <w:r w:rsidR="002A3537">
              <w:rPr>
                <w:rFonts w:cs="Arial"/>
              </w:rPr>
              <w:t>Corporate Core</w:t>
            </w:r>
          </w:p>
        </w:tc>
        <w:tc>
          <w:tcPr>
            <w:tcW w:w="4969" w:type="dxa"/>
            <w:gridSpan w:val="3"/>
            <w:tcBorders>
              <w:top w:val="double" w:sz="1" w:space="0" w:color="000000"/>
              <w:left w:val="single" w:sz="4" w:space="0" w:color="000000"/>
              <w:bottom w:val="double" w:sz="1" w:space="0" w:color="000000"/>
              <w:right w:val="single" w:sz="4" w:space="0" w:color="000000"/>
            </w:tcBorders>
          </w:tcPr>
          <w:p w14:paraId="3DAA5E53" w14:textId="77777777" w:rsidR="00313647" w:rsidRPr="00F646C4" w:rsidRDefault="00313647" w:rsidP="00E730A0">
            <w:pPr>
              <w:snapToGrid w:val="0"/>
              <w:spacing w:before="120" w:after="120"/>
              <w:rPr>
                <w:rFonts w:cs="Arial"/>
              </w:rPr>
            </w:pPr>
            <w:r w:rsidRPr="00F646C4">
              <w:rPr>
                <w:rFonts w:cs="Arial"/>
                <w:b/>
              </w:rPr>
              <w:t>Post No</w:t>
            </w:r>
            <w:r w:rsidRPr="00F646C4">
              <w:rPr>
                <w:rFonts w:cs="Arial"/>
              </w:rPr>
              <w:t xml:space="preserve">: </w:t>
            </w:r>
            <w:r>
              <w:rPr>
                <w:rFonts w:cs="Arial"/>
              </w:rPr>
              <w:t>n/a</w:t>
            </w:r>
          </w:p>
        </w:tc>
      </w:tr>
      <w:tr w:rsidR="00313647" w:rsidRPr="00F646C4" w14:paraId="6A535786" w14:textId="77777777">
        <w:trPr>
          <w:cantSplit/>
        </w:trPr>
        <w:tc>
          <w:tcPr>
            <w:tcW w:w="5973" w:type="dxa"/>
            <w:gridSpan w:val="2"/>
            <w:tcBorders>
              <w:top w:val="double" w:sz="1" w:space="0" w:color="000000"/>
              <w:left w:val="single" w:sz="4" w:space="0" w:color="000000"/>
            </w:tcBorders>
          </w:tcPr>
          <w:p w14:paraId="090BCD52" w14:textId="77777777" w:rsidR="00313647" w:rsidRPr="00F646C4" w:rsidRDefault="00313647" w:rsidP="00E730A0">
            <w:pPr>
              <w:snapToGrid w:val="0"/>
              <w:spacing w:before="120" w:after="120"/>
              <w:rPr>
                <w:rFonts w:cs="Arial"/>
              </w:rPr>
            </w:pPr>
            <w:r w:rsidRPr="00F646C4">
              <w:rPr>
                <w:rFonts w:cs="Arial"/>
                <w:b/>
              </w:rPr>
              <w:t>Division/Section</w:t>
            </w:r>
            <w:r w:rsidRPr="00F646C4">
              <w:rPr>
                <w:rFonts w:cs="Arial"/>
              </w:rPr>
              <w:t>:</w:t>
            </w:r>
            <w:r w:rsidRPr="00F646C4">
              <w:rPr>
                <w:rFonts w:cs="Arial"/>
              </w:rPr>
              <w:tab/>
            </w:r>
            <w:r>
              <w:rPr>
                <w:rFonts w:cs="Arial"/>
              </w:rPr>
              <w:t xml:space="preserve"> </w:t>
            </w:r>
            <w:r w:rsidRPr="000866B8">
              <w:t xml:space="preserve">Legal &amp; Democratic Services /Legal Services  </w:t>
            </w:r>
          </w:p>
        </w:tc>
        <w:tc>
          <w:tcPr>
            <w:tcW w:w="4969" w:type="dxa"/>
            <w:gridSpan w:val="3"/>
            <w:tcBorders>
              <w:top w:val="double" w:sz="1" w:space="0" w:color="000000"/>
              <w:left w:val="single" w:sz="4" w:space="0" w:color="000000"/>
              <w:bottom w:val="double" w:sz="1" w:space="0" w:color="000000"/>
              <w:right w:val="single" w:sz="4" w:space="0" w:color="000000"/>
            </w:tcBorders>
          </w:tcPr>
          <w:p w14:paraId="24D068DB" w14:textId="77777777" w:rsidR="00313647" w:rsidRPr="009E5588" w:rsidRDefault="00313647" w:rsidP="00F26B8B">
            <w:pPr>
              <w:snapToGrid w:val="0"/>
              <w:spacing w:before="120" w:after="120"/>
              <w:rPr>
                <w:rFonts w:cs="Arial"/>
              </w:rPr>
            </w:pPr>
            <w:r w:rsidRPr="009E5588">
              <w:rPr>
                <w:rFonts w:cs="Arial"/>
                <w:b/>
              </w:rPr>
              <w:t>Post Grade</w:t>
            </w:r>
            <w:r w:rsidRPr="009E5588">
              <w:rPr>
                <w:rFonts w:cs="Arial"/>
              </w:rPr>
              <w:t xml:space="preserve">: </w:t>
            </w:r>
            <w:r w:rsidR="00F26B8B">
              <w:rPr>
                <w:rFonts w:cs="Arial"/>
              </w:rPr>
              <w:t>Grade 12</w:t>
            </w:r>
          </w:p>
        </w:tc>
      </w:tr>
      <w:tr w:rsidR="00313647" w:rsidRPr="00F646C4" w14:paraId="3623A12A" w14:textId="77777777">
        <w:trPr>
          <w:cantSplit/>
          <w:trHeight w:val="720"/>
        </w:trPr>
        <w:tc>
          <w:tcPr>
            <w:tcW w:w="5973" w:type="dxa"/>
            <w:gridSpan w:val="2"/>
            <w:tcBorders>
              <w:top w:val="double" w:sz="1" w:space="0" w:color="000000"/>
              <w:left w:val="single" w:sz="4" w:space="0" w:color="000000"/>
              <w:bottom w:val="double" w:sz="1" w:space="0" w:color="000000"/>
            </w:tcBorders>
          </w:tcPr>
          <w:p w14:paraId="1A5191D7" w14:textId="77777777" w:rsidR="00313647" w:rsidRPr="00F646C4" w:rsidRDefault="00313647" w:rsidP="00E730A0">
            <w:pPr>
              <w:snapToGrid w:val="0"/>
              <w:spacing w:before="120" w:after="120"/>
              <w:rPr>
                <w:rFonts w:cs="Arial"/>
              </w:rPr>
            </w:pPr>
            <w:r w:rsidRPr="00F646C4">
              <w:rPr>
                <w:rFonts w:cs="Arial"/>
                <w:b/>
              </w:rPr>
              <w:t>Location</w:t>
            </w:r>
            <w:r w:rsidRPr="00F646C4">
              <w:rPr>
                <w:rFonts w:cs="Arial"/>
              </w:rPr>
              <w:t xml:space="preserve">: </w:t>
            </w:r>
            <w:r w:rsidRPr="00E54CB8">
              <w:t xml:space="preserve">Town Hall, </w:t>
            </w:r>
            <w:smartTag w:uri="urn:schemas-microsoft-com:office:smarttags" w:element="address">
              <w:smartTag w:uri="urn:schemas-microsoft-com:office:smarttags" w:element="Street">
                <w:r w:rsidRPr="00E54CB8">
                  <w:t>Knowsley Street</w:t>
                </w:r>
              </w:smartTag>
            </w:smartTag>
            <w:r w:rsidRPr="00E54CB8">
              <w:t>, Bury</w:t>
            </w:r>
          </w:p>
        </w:tc>
        <w:tc>
          <w:tcPr>
            <w:tcW w:w="4969" w:type="dxa"/>
            <w:gridSpan w:val="3"/>
            <w:tcBorders>
              <w:left w:val="single" w:sz="4" w:space="0" w:color="000000"/>
              <w:bottom w:val="double" w:sz="1" w:space="0" w:color="000000"/>
              <w:right w:val="single" w:sz="4" w:space="0" w:color="000000"/>
            </w:tcBorders>
          </w:tcPr>
          <w:p w14:paraId="465496A2" w14:textId="77777777" w:rsidR="00313647" w:rsidRPr="00F646C4" w:rsidRDefault="00313647" w:rsidP="00E730A0">
            <w:pPr>
              <w:snapToGrid w:val="0"/>
              <w:spacing w:before="120" w:after="120"/>
              <w:rPr>
                <w:rFonts w:cs="Arial"/>
              </w:rPr>
            </w:pPr>
            <w:r w:rsidRPr="00F646C4">
              <w:rPr>
                <w:rFonts w:cs="Arial"/>
                <w:b/>
              </w:rPr>
              <w:t>Post Hours</w:t>
            </w:r>
            <w:r w:rsidRPr="00F646C4">
              <w:rPr>
                <w:rFonts w:cs="Arial"/>
              </w:rPr>
              <w:t xml:space="preserve">: </w:t>
            </w:r>
            <w:r w:rsidRPr="00565E0B">
              <w:rPr>
                <w:rFonts w:cs="Arial"/>
              </w:rPr>
              <w:t>37 hours per week Monday to Friday (Flexitime scheme in operation)</w:t>
            </w:r>
          </w:p>
        </w:tc>
      </w:tr>
      <w:tr w:rsidR="00313647" w:rsidRPr="00F646C4" w14:paraId="3617793D" w14:textId="77777777">
        <w:trPr>
          <w:cantSplit/>
          <w:trHeight w:val="618"/>
        </w:trPr>
        <w:tc>
          <w:tcPr>
            <w:tcW w:w="10942" w:type="dxa"/>
            <w:gridSpan w:val="5"/>
            <w:tcBorders>
              <w:top w:val="double" w:sz="1" w:space="0" w:color="000000"/>
              <w:left w:val="single" w:sz="4" w:space="0" w:color="000000"/>
              <w:bottom w:val="double" w:sz="1" w:space="0" w:color="000000"/>
              <w:right w:val="single" w:sz="4" w:space="0" w:color="000000"/>
            </w:tcBorders>
          </w:tcPr>
          <w:p w14:paraId="0FEA99B5" w14:textId="77777777" w:rsidR="00313647" w:rsidRPr="00F646C4" w:rsidRDefault="00313647" w:rsidP="00E730A0">
            <w:pPr>
              <w:snapToGrid w:val="0"/>
              <w:spacing w:before="120" w:after="120"/>
              <w:rPr>
                <w:rFonts w:cs="Arial"/>
              </w:rPr>
            </w:pPr>
            <w:r w:rsidRPr="00F646C4">
              <w:rPr>
                <w:rFonts w:cs="Arial"/>
                <w:b/>
              </w:rPr>
              <w:t>Special Conditions of Service</w:t>
            </w:r>
            <w:r w:rsidRPr="00F646C4">
              <w:rPr>
                <w:rFonts w:cs="Arial"/>
              </w:rPr>
              <w:t xml:space="preserve">: </w:t>
            </w:r>
            <w:r w:rsidRPr="00E54CB8">
              <w:t>None</w:t>
            </w:r>
          </w:p>
        </w:tc>
      </w:tr>
      <w:tr w:rsidR="00313647" w:rsidRPr="00F646C4" w14:paraId="499DD761" w14:textId="77777777">
        <w:trPr>
          <w:cantSplit/>
          <w:trHeight w:val="1279"/>
        </w:trPr>
        <w:tc>
          <w:tcPr>
            <w:tcW w:w="10942" w:type="dxa"/>
            <w:gridSpan w:val="5"/>
            <w:tcBorders>
              <w:top w:val="double" w:sz="1" w:space="0" w:color="000000"/>
              <w:left w:val="single" w:sz="4" w:space="0" w:color="000000"/>
              <w:bottom w:val="double" w:sz="1" w:space="0" w:color="000000"/>
              <w:right w:val="single" w:sz="4" w:space="0" w:color="000000"/>
            </w:tcBorders>
          </w:tcPr>
          <w:p w14:paraId="3D92F3C0" w14:textId="77777777" w:rsidR="00313647" w:rsidRPr="00565E0B" w:rsidRDefault="00313647" w:rsidP="00035062">
            <w:pPr>
              <w:snapToGrid w:val="0"/>
              <w:spacing w:before="144" w:after="144"/>
              <w:rPr>
                <w:rFonts w:cs="Arial"/>
              </w:rPr>
            </w:pPr>
            <w:r w:rsidRPr="00F646C4">
              <w:rPr>
                <w:rFonts w:cs="Arial"/>
                <w:b/>
              </w:rPr>
              <w:t>Purpose and Objectives of Post</w:t>
            </w:r>
            <w:r w:rsidRPr="00F646C4">
              <w:rPr>
                <w:rFonts w:cs="Arial"/>
              </w:rPr>
              <w:t xml:space="preserve">: </w:t>
            </w:r>
            <w:r w:rsidRPr="00F646C4">
              <w:rPr>
                <w:rFonts w:cs="Arial"/>
              </w:rPr>
              <w:br/>
            </w:r>
            <w:r w:rsidRPr="00E54CB8">
              <w:t xml:space="preserve">The efficient execution on behalf of the Council of a variety of legal </w:t>
            </w:r>
            <w:r>
              <w:t xml:space="preserve">work </w:t>
            </w:r>
            <w:r w:rsidRPr="00E54CB8">
              <w:t>relating to civil litigation with emphasis on debt recovery</w:t>
            </w:r>
            <w:r>
              <w:t xml:space="preserve"> and insolvency</w:t>
            </w:r>
            <w:r w:rsidRPr="00E54CB8">
              <w:t>.</w:t>
            </w:r>
          </w:p>
        </w:tc>
      </w:tr>
      <w:tr w:rsidR="00313647" w:rsidRPr="00F646C4" w14:paraId="41DF1CA1" w14:textId="77777777">
        <w:trPr>
          <w:cantSplit/>
        </w:trPr>
        <w:tc>
          <w:tcPr>
            <w:tcW w:w="10942" w:type="dxa"/>
            <w:gridSpan w:val="5"/>
            <w:tcBorders>
              <w:top w:val="double" w:sz="1" w:space="0" w:color="000000"/>
              <w:left w:val="single" w:sz="4" w:space="0" w:color="000000"/>
              <w:bottom w:val="double" w:sz="1" w:space="0" w:color="000000"/>
              <w:right w:val="single" w:sz="4" w:space="0" w:color="000000"/>
            </w:tcBorders>
          </w:tcPr>
          <w:p w14:paraId="475C7AC8" w14:textId="132AAD7F" w:rsidR="00313647" w:rsidRPr="00F646C4" w:rsidRDefault="00313647" w:rsidP="00E730A0">
            <w:pPr>
              <w:snapToGrid w:val="0"/>
              <w:spacing w:before="120" w:after="240"/>
              <w:rPr>
                <w:rFonts w:cs="Arial"/>
              </w:rPr>
            </w:pPr>
            <w:r w:rsidRPr="00F646C4">
              <w:rPr>
                <w:rFonts w:cs="Arial"/>
                <w:b/>
              </w:rPr>
              <w:t>Accountable to</w:t>
            </w:r>
            <w:r w:rsidRPr="00F646C4">
              <w:rPr>
                <w:rFonts w:cs="Arial"/>
              </w:rPr>
              <w:t xml:space="preserve">: </w:t>
            </w:r>
            <w:r w:rsidRPr="00E54CB8">
              <w:rPr>
                <w:rFonts w:cs="Arial"/>
              </w:rPr>
              <w:t>Head of Legal Services</w:t>
            </w:r>
            <w:r w:rsidR="002A3537">
              <w:rPr>
                <w:rFonts w:cs="Arial"/>
              </w:rPr>
              <w:t>/Director of Law and Democratic Services</w:t>
            </w:r>
          </w:p>
        </w:tc>
      </w:tr>
      <w:tr w:rsidR="00313647" w:rsidRPr="00F646C4" w14:paraId="46D98912" w14:textId="77777777">
        <w:trPr>
          <w:cantSplit/>
          <w:trHeight w:val="240"/>
        </w:trPr>
        <w:tc>
          <w:tcPr>
            <w:tcW w:w="10942" w:type="dxa"/>
            <w:gridSpan w:val="5"/>
            <w:tcBorders>
              <w:top w:val="double" w:sz="1" w:space="0" w:color="000000"/>
              <w:left w:val="single" w:sz="4" w:space="0" w:color="000000"/>
              <w:bottom w:val="double" w:sz="1" w:space="0" w:color="000000"/>
              <w:right w:val="single" w:sz="4" w:space="0" w:color="000000"/>
            </w:tcBorders>
          </w:tcPr>
          <w:p w14:paraId="275A1B64" w14:textId="77777777" w:rsidR="00313647" w:rsidRPr="00F646C4" w:rsidRDefault="00313647" w:rsidP="00E730A0">
            <w:pPr>
              <w:snapToGrid w:val="0"/>
              <w:spacing w:before="120" w:after="120"/>
              <w:rPr>
                <w:rFonts w:cs="Arial"/>
              </w:rPr>
            </w:pPr>
            <w:r w:rsidRPr="00F646C4">
              <w:rPr>
                <w:rFonts w:cs="Arial"/>
                <w:b/>
              </w:rPr>
              <w:t>Immediately Responsible to</w:t>
            </w:r>
            <w:r w:rsidRPr="00F646C4">
              <w:rPr>
                <w:rFonts w:cs="Arial"/>
              </w:rPr>
              <w:t xml:space="preserve">: </w:t>
            </w:r>
            <w:r w:rsidRPr="00E54CB8">
              <w:rPr>
                <w:rFonts w:cs="Arial"/>
              </w:rPr>
              <w:t>Head of Legal Services</w:t>
            </w:r>
            <w:r w:rsidR="00D33E88">
              <w:rPr>
                <w:rFonts w:cs="Arial"/>
              </w:rPr>
              <w:t xml:space="preserve"> / Team Leader</w:t>
            </w:r>
          </w:p>
        </w:tc>
      </w:tr>
      <w:tr w:rsidR="00313647" w:rsidRPr="00F646C4" w14:paraId="2E97DDA3" w14:textId="77777777">
        <w:trPr>
          <w:cantSplit/>
          <w:trHeight w:val="240"/>
        </w:trPr>
        <w:tc>
          <w:tcPr>
            <w:tcW w:w="10942" w:type="dxa"/>
            <w:gridSpan w:val="5"/>
            <w:tcBorders>
              <w:top w:val="double" w:sz="1" w:space="0" w:color="000000"/>
              <w:left w:val="single" w:sz="4" w:space="0" w:color="000000"/>
              <w:bottom w:val="double" w:sz="2" w:space="0" w:color="000000"/>
              <w:right w:val="single" w:sz="4" w:space="0" w:color="000000"/>
            </w:tcBorders>
          </w:tcPr>
          <w:p w14:paraId="226C44CB" w14:textId="77777777" w:rsidR="00313647" w:rsidRPr="00F646C4" w:rsidRDefault="00313647" w:rsidP="00A91D89">
            <w:pPr>
              <w:snapToGrid w:val="0"/>
              <w:spacing w:before="120" w:after="120"/>
              <w:rPr>
                <w:rFonts w:cs="Arial"/>
              </w:rPr>
            </w:pPr>
            <w:r w:rsidRPr="00F646C4">
              <w:rPr>
                <w:rFonts w:cs="Arial"/>
                <w:b/>
              </w:rPr>
              <w:t>Immediately Responsible for</w:t>
            </w:r>
            <w:r w:rsidRPr="00F646C4">
              <w:rPr>
                <w:rFonts w:cs="Arial"/>
              </w:rPr>
              <w:t xml:space="preserve">: </w:t>
            </w:r>
            <w:r w:rsidR="00A91D89">
              <w:rPr>
                <w:rFonts w:cs="Arial"/>
              </w:rPr>
              <w:t>None</w:t>
            </w:r>
          </w:p>
        </w:tc>
      </w:tr>
      <w:tr w:rsidR="00313647" w:rsidRPr="00F646C4" w14:paraId="11264E49" w14:textId="77777777">
        <w:trPr>
          <w:cantSplit/>
          <w:trHeight w:val="2568"/>
        </w:trPr>
        <w:tc>
          <w:tcPr>
            <w:tcW w:w="10942" w:type="dxa"/>
            <w:gridSpan w:val="5"/>
            <w:tcBorders>
              <w:top w:val="double" w:sz="2" w:space="0" w:color="000000"/>
              <w:left w:val="single" w:sz="4" w:space="0" w:color="000000"/>
              <w:bottom w:val="single" w:sz="4" w:space="0" w:color="auto"/>
              <w:right w:val="single" w:sz="4" w:space="0" w:color="000000"/>
            </w:tcBorders>
          </w:tcPr>
          <w:p w14:paraId="131E9168" w14:textId="77777777" w:rsidR="00313647" w:rsidRPr="00BD4BF6" w:rsidRDefault="00313647" w:rsidP="00E730A0">
            <w:pPr>
              <w:tabs>
                <w:tab w:val="left" w:pos="3870"/>
              </w:tabs>
              <w:snapToGrid w:val="0"/>
              <w:spacing w:before="144" w:after="144"/>
              <w:rPr>
                <w:rFonts w:cs="Arial"/>
                <w:b/>
              </w:rPr>
            </w:pPr>
            <w:r w:rsidRPr="00BD4BF6">
              <w:rPr>
                <w:rFonts w:cs="Arial"/>
                <w:b/>
              </w:rPr>
              <w:t>Relationships: (Internal and External)</w:t>
            </w:r>
          </w:p>
          <w:p w14:paraId="16BCF86F" w14:textId="77777777" w:rsidR="00313647" w:rsidRDefault="00313647" w:rsidP="00E730A0">
            <w:pPr>
              <w:tabs>
                <w:tab w:val="left" w:pos="4320"/>
              </w:tabs>
              <w:spacing w:before="144" w:after="144"/>
              <w:rPr>
                <w:rFonts w:cs="Arial"/>
                <w:b/>
              </w:rPr>
            </w:pPr>
            <w:r>
              <w:rPr>
                <w:rFonts w:cs="Arial"/>
                <w:b/>
              </w:rPr>
              <w:t>Internal</w:t>
            </w:r>
          </w:p>
          <w:p w14:paraId="6A936FE5" w14:textId="77777777" w:rsidR="00313647" w:rsidRPr="00E54CB8" w:rsidRDefault="00313647" w:rsidP="000F418F">
            <w:pPr>
              <w:tabs>
                <w:tab w:val="left" w:pos="4320"/>
              </w:tabs>
              <w:spacing w:before="120" w:after="120"/>
            </w:pPr>
            <w:r w:rsidRPr="00E54CB8">
              <w:t>Elected Members</w:t>
            </w:r>
            <w:r>
              <w:t xml:space="preserve">, </w:t>
            </w:r>
            <w:r w:rsidRPr="00E54CB8">
              <w:t>Chief Officers</w:t>
            </w:r>
            <w:r>
              <w:t xml:space="preserve">, </w:t>
            </w:r>
            <w:r w:rsidRPr="00E54CB8">
              <w:t>Service Management Officers throughout the Authority</w:t>
            </w:r>
            <w:r w:rsidR="000F418F">
              <w:rPr>
                <w:rFonts w:cs="Arial"/>
              </w:rPr>
              <w:t xml:space="preserve"> Other related Council service providers e.g. ALMO’s, LATCO’s etc</w:t>
            </w:r>
            <w:r>
              <w:t>.</w:t>
            </w:r>
          </w:p>
          <w:p w14:paraId="35389F86" w14:textId="77777777" w:rsidR="00313647" w:rsidRDefault="00313647" w:rsidP="00E730A0">
            <w:pPr>
              <w:tabs>
                <w:tab w:val="left" w:pos="3960"/>
                <w:tab w:val="left" w:pos="7470"/>
              </w:tabs>
              <w:spacing w:before="144" w:after="144"/>
              <w:rPr>
                <w:rFonts w:cs="Arial"/>
                <w:b/>
              </w:rPr>
            </w:pPr>
            <w:r w:rsidRPr="00BD4BF6">
              <w:rPr>
                <w:rFonts w:cs="Arial"/>
                <w:b/>
              </w:rPr>
              <w:t>External</w:t>
            </w:r>
          </w:p>
          <w:p w14:paraId="584CB0C5" w14:textId="77777777" w:rsidR="00313647" w:rsidRPr="00F646C4" w:rsidRDefault="00313647" w:rsidP="00E730A0">
            <w:pPr>
              <w:tabs>
                <w:tab w:val="left" w:pos="3960"/>
                <w:tab w:val="left" w:pos="7470"/>
              </w:tabs>
              <w:spacing w:before="144" w:after="144"/>
              <w:rPr>
                <w:rFonts w:cs="Arial"/>
                <w:sz w:val="20"/>
                <w:szCs w:val="20"/>
              </w:rPr>
            </w:pPr>
            <w:r w:rsidRPr="00E54CB8">
              <w:t>Solicitors in private practice</w:t>
            </w:r>
            <w:r>
              <w:t xml:space="preserve">, </w:t>
            </w:r>
            <w:r w:rsidRPr="00E54CB8">
              <w:t>Counsel</w:t>
            </w:r>
            <w:r>
              <w:t xml:space="preserve">, </w:t>
            </w:r>
            <w:r w:rsidRPr="00E54CB8">
              <w:t>Court Officers</w:t>
            </w:r>
            <w:r>
              <w:t xml:space="preserve">, </w:t>
            </w:r>
            <w:r w:rsidRPr="00E54CB8">
              <w:t>Government Departments</w:t>
            </w:r>
            <w:r>
              <w:t xml:space="preserve">, </w:t>
            </w:r>
            <w:r w:rsidRPr="00E54CB8">
              <w:t>Members of Parliament</w:t>
            </w:r>
            <w:r>
              <w:t xml:space="preserve">, </w:t>
            </w:r>
            <w:r w:rsidRPr="00E54CB8">
              <w:t>Consultants</w:t>
            </w:r>
            <w:r>
              <w:t xml:space="preserve">, </w:t>
            </w:r>
            <w:r w:rsidRPr="00E54CB8">
              <w:t xml:space="preserve">Members of the </w:t>
            </w:r>
            <w:r>
              <w:t>P</w:t>
            </w:r>
            <w:r w:rsidRPr="00E54CB8">
              <w:t>ublic</w:t>
            </w:r>
            <w:r>
              <w:t xml:space="preserve"> </w:t>
            </w:r>
            <w:r w:rsidRPr="000866B8">
              <w:t>and Outside Agencies and Professional Bodies</w:t>
            </w:r>
            <w:r>
              <w:t>.</w:t>
            </w:r>
          </w:p>
        </w:tc>
      </w:tr>
      <w:tr w:rsidR="00313647" w:rsidRPr="00F646C4" w14:paraId="63E60715" w14:textId="77777777">
        <w:trPr>
          <w:cantSplit/>
          <w:trHeight w:val="2982"/>
        </w:trPr>
        <w:tc>
          <w:tcPr>
            <w:tcW w:w="10942" w:type="dxa"/>
            <w:gridSpan w:val="5"/>
            <w:tcBorders>
              <w:top w:val="single" w:sz="4" w:space="0" w:color="auto"/>
              <w:left w:val="single" w:sz="4" w:space="0" w:color="000000"/>
              <w:bottom w:val="double" w:sz="4" w:space="0" w:color="auto"/>
              <w:right w:val="single" w:sz="4" w:space="0" w:color="000000"/>
            </w:tcBorders>
          </w:tcPr>
          <w:p w14:paraId="0595FC66" w14:textId="77777777" w:rsidR="00313647" w:rsidRDefault="00313647" w:rsidP="00E730A0">
            <w:pPr>
              <w:tabs>
                <w:tab w:val="left" w:pos="0"/>
              </w:tabs>
              <w:spacing w:before="120" w:after="120"/>
              <w:ind w:left="540" w:hanging="540"/>
              <w:rPr>
                <w:rFonts w:cs="Arial"/>
              </w:rPr>
            </w:pPr>
            <w:r w:rsidRPr="00F646C4">
              <w:rPr>
                <w:rFonts w:cs="Arial"/>
                <w:b/>
              </w:rPr>
              <w:t>Control of Resources</w:t>
            </w:r>
            <w:r>
              <w:rPr>
                <w:rFonts w:cs="Arial"/>
              </w:rPr>
              <w:t xml:space="preserve">: </w:t>
            </w:r>
          </w:p>
          <w:p w14:paraId="6600792B" w14:textId="77777777" w:rsidR="00313647" w:rsidRPr="000866B8" w:rsidRDefault="00313647" w:rsidP="00E730A0">
            <w:pPr>
              <w:tabs>
                <w:tab w:val="left" w:pos="0"/>
              </w:tabs>
              <w:spacing w:before="120" w:after="120"/>
              <w:ind w:left="540" w:hanging="540"/>
            </w:pPr>
            <w:r w:rsidRPr="00E54CB8">
              <w:t>1.</w:t>
            </w:r>
            <w:r w:rsidRPr="00E54CB8">
              <w:tab/>
              <w:t>The payment of Court fees</w:t>
            </w:r>
            <w:r w:rsidRPr="000866B8">
              <w:t>, Counsel’s fees and witness expenses; and the recovery of costs and fees where appropriate.</w:t>
            </w:r>
          </w:p>
          <w:p w14:paraId="3B355597" w14:textId="77777777" w:rsidR="00313647" w:rsidRPr="00E54CB8" w:rsidRDefault="00313647" w:rsidP="00E730A0">
            <w:pPr>
              <w:tabs>
                <w:tab w:val="left" w:pos="0"/>
              </w:tabs>
              <w:spacing w:before="120" w:after="120"/>
              <w:ind w:left="540" w:hanging="540"/>
            </w:pPr>
            <w:r w:rsidRPr="00E54CB8">
              <w:t>2.</w:t>
            </w:r>
            <w:r w:rsidRPr="00E54CB8">
              <w:tab/>
              <w:t>Receipt of monies delivered in respect of outstanding debts owed to the Council, either from the debtor direct or through Court offices.</w:t>
            </w:r>
          </w:p>
          <w:p w14:paraId="08215C13" w14:textId="77777777" w:rsidR="00313647" w:rsidRDefault="00313647" w:rsidP="00E730A0">
            <w:pPr>
              <w:tabs>
                <w:tab w:val="left" w:pos="0"/>
              </w:tabs>
              <w:spacing w:before="120" w:after="120"/>
              <w:ind w:left="540" w:hanging="540"/>
            </w:pPr>
            <w:r w:rsidRPr="00E54CB8">
              <w:t>3.</w:t>
            </w:r>
            <w:r w:rsidRPr="00E54CB8">
              <w:tab/>
              <w:t>Receipt and payment of monies under transactions.</w:t>
            </w:r>
          </w:p>
          <w:p w14:paraId="02D5ECB1" w14:textId="77777777" w:rsidR="00313647" w:rsidRPr="00565E0B" w:rsidRDefault="00313647" w:rsidP="00313647">
            <w:pPr>
              <w:keepLines/>
              <w:numPr>
                <w:ilvl w:val="0"/>
                <w:numId w:val="12"/>
              </w:numPr>
              <w:tabs>
                <w:tab w:val="left" w:pos="0"/>
              </w:tabs>
              <w:spacing w:before="120" w:after="120" w:line="240" w:lineRule="exact"/>
              <w:ind w:left="539" w:hanging="539"/>
            </w:pPr>
            <w:r w:rsidRPr="000866B8">
              <w:t>Responsible for ensuring the security of all files, equipment, computer data and software.</w:t>
            </w:r>
          </w:p>
        </w:tc>
      </w:tr>
      <w:tr w:rsidR="00471298" w:rsidRPr="00F646C4" w14:paraId="68B16DDD" w14:textId="77777777">
        <w:trPr>
          <w:gridAfter w:val="1"/>
          <w:wAfter w:w="15" w:type="dxa"/>
          <w:cantSplit/>
          <w:trHeight w:val="1152"/>
        </w:trPr>
        <w:tc>
          <w:tcPr>
            <w:tcW w:w="10927" w:type="dxa"/>
            <w:gridSpan w:val="4"/>
            <w:tcBorders>
              <w:top w:val="double" w:sz="4" w:space="0" w:color="auto"/>
              <w:left w:val="single" w:sz="4" w:space="0" w:color="000000"/>
              <w:bottom w:val="single" w:sz="4" w:space="0" w:color="auto"/>
              <w:right w:val="single" w:sz="4" w:space="0" w:color="000000"/>
            </w:tcBorders>
          </w:tcPr>
          <w:p w14:paraId="0AAAA719" w14:textId="77777777" w:rsidR="00471298" w:rsidRPr="00F646C4" w:rsidRDefault="00471298" w:rsidP="00877486">
            <w:pPr>
              <w:snapToGrid w:val="0"/>
              <w:spacing w:before="120" w:after="120"/>
              <w:ind w:right="317"/>
              <w:jc w:val="both"/>
              <w:rPr>
                <w:rFonts w:cs="Arial"/>
              </w:rPr>
            </w:pPr>
            <w:r w:rsidRPr="00F646C4">
              <w:rPr>
                <w:rFonts w:cs="Arial"/>
                <w:b/>
              </w:rPr>
              <w:lastRenderedPageBreak/>
              <w:t>Duties/Responsibilities</w:t>
            </w:r>
            <w:r w:rsidRPr="00F646C4">
              <w:rPr>
                <w:rFonts w:cs="Arial"/>
              </w:rPr>
              <w:t xml:space="preserve">: </w:t>
            </w:r>
          </w:p>
          <w:p w14:paraId="4FD914DE" w14:textId="77777777" w:rsidR="00313647" w:rsidRPr="00E54CB8" w:rsidRDefault="00313647" w:rsidP="00313647">
            <w:pPr>
              <w:keepLines/>
              <w:numPr>
                <w:ilvl w:val="0"/>
                <w:numId w:val="10"/>
              </w:numPr>
              <w:tabs>
                <w:tab w:val="clear" w:pos="720"/>
                <w:tab w:val="num" w:pos="540"/>
              </w:tabs>
              <w:spacing w:before="120" w:line="240" w:lineRule="exact"/>
              <w:ind w:left="539" w:hanging="539"/>
            </w:pPr>
            <w:r>
              <w:t>T</w:t>
            </w:r>
            <w:r w:rsidR="00435AB3">
              <w:t xml:space="preserve">o undertake the conduct </w:t>
            </w:r>
            <w:r w:rsidRPr="00E54CB8">
              <w:t xml:space="preserve">of </w:t>
            </w:r>
            <w:r w:rsidR="00435AB3">
              <w:t>l</w:t>
            </w:r>
            <w:r>
              <w:t>itigation cases with the emphasis on debt recovery</w:t>
            </w:r>
            <w:r w:rsidRPr="00E54CB8">
              <w:t xml:space="preserve"> </w:t>
            </w:r>
            <w:r w:rsidR="00435AB3">
              <w:t xml:space="preserve">and insolvency </w:t>
            </w:r>
            <w:r w:rsidRPr="00E54CB8">
              <w:t xml:space="preserve">in the </w:t>
            </w:r>
            <w:r w:rsidR="00435AB3">
              <w:t>civil courts including the County Court, High Court and Magistrates Court</w:t>
            </w:r>
            <w:r w:rsidRPr="00E54CB8">
              <w:t xml:space="preserve"> </w:t>
            </w:r>
            <w:r w:rsidR="00435AB3">
              <w:t xml:space="preserve">connected with debt, insolvency, business rates, commercial property litigation and other general litigation on behalf of the Council and other related Council service providers </w:t>
            </w:r>
            <w:r w:rsidRPr="00E54CB8">
              <w:t>as required including advocacy at Hearings, encompassing:</w:t>
            </w:r>
          </w:p>
          <w:p w14:paraId="5602579F" w14:textId="77777777" w:rsidR="00CD6F29" w:rsidRDefault="00313647" w:rsidP="00754F40">
            <w:pPr>
              <w:pStyle w:val="ListParagraph"/>
              <w:numPr>
                <w:ilvl w:val="0"/>
                <w:numId w:val="20"/>
              </w:numPr>
              <w:tabs>
                <w:tab w:val="left" w:pos="0"/>
              </w:tabs>
              <w:ind w:left="1797" w:hanging="1077"/>
            </w:pPr>
            <w:r w:rsidRPr="00E54CB8">
              <w:t>the receipt and consideration of case evidence;</w:t>
            </w:r>
          </w:p>
          <w:p w14:paraId="32E859D6" w14:textId="77777777" w:rsidR="00313647" w:rsidRDefault="00313647" w:rsidP="00754F40">
            <w:pPr>
              <w:pStyle w:val="ListParagraph"/>
              <w:numPr>
                <w:ilvl w:val="0"/>
                <w:numId w:val="20"/>
              </w:numPr>
              <w:tabs>
                <w:tab w:val="left" w:pos="0"/>
              </w:tabs>
              <w:ind w:left="1797" w:hanging="1077"/>
            </w:pPr>
            <w:r>
              <w:t>consideration of the relevant law;</w:t>
            </w:r>
          </w:p>
          <w:p w14:paraId="16CB2FE0" w14:textId="77777777" w:rsidR="00313647" w:rsidRPr="00E54CB8" w:rsidRDefault="00313647" w:rsidP="00754F40">
            <w:pPr>
              <w:pStyle w:val="ListParagraph"/>
              <w:numPr>
                <w:ilvl w:val="0"/>
                <w:numId w:val="20"/>
              </w:numPr>
              <w:tabs>
                <w:tab w:val="left" w:pos="0"/>
                <w:tab w:val="left" w:pos="1065"/>
              </w:tabs>
              <w:ind w:left="1797" w:hanging="1077"/>
            </w:pPr>
            <w:r>
              <w:t>consideration of possible courses of action;</w:t>
            </w:r>
          </w:p>
          <w:p w14:paraId="0BF862A5" w14:textId="77777777" w:rsidR="00313647" w:rsidRPr="00E54CB8" w:rsidRDefault="00313647" w:rsidP="00754F40">
            <w:pPr>
              <w:pStyle w:val="ListParagraph"/>
              <w:numPr>
                <w:ilvl w:val="0"/>
                <w:numId w:val="20"/>
              </w:numPr>
              <w:tabs>
                <w:tab w:val="left" w:pos="0"/>
              </w:tabs>
              <w:ind w:left="1797" w:hanging="1077"/>
            </w:pPr>
            <w:r>
              <w:t xml:space="preserve">drafting and </w:t>
            </w:r>
            <w:r w:rsidRPr="00E54CB8">
              <w:t xml:space="preserve">issuing of </w:t>
            </w:r>
            <w:r w:rsidR="00435AB3">
              <w:t>pleadings, documents</w:t>
            </w:r>
            <w:r w:rsidR="00CD6F29">
              <w:t xml:space="preserve">, witness statements and notices as </w:t>
            </w:r>
            <w:r w:rsidR="00435AB3">
              <w:t xml:space="preserve">required by </w:t>
            </w:r>
            <w:r>
              <w:t xml:space="preserve">statute, case law and </w:t>
            </w:r>
            <w:r w:rsidR="00435AB3">
              <w:t xml:space="preserve">Court </w:t>
            </w:r>
            <w:r>
              <w:t>rules</w:t>
            </w:r>
            <w:r w:rsidRPr="00E54CB8">
              <w:t>;</w:t>
            </w:r>
          </w:p>
          <w:p w14:paraId="52ED053E" w14:textId="77777777" w:rsidR="00313647" w:rsidRDefault="00313647" w:rsidP="00754F40">
            <w:pPr>
              <w:pStyle w:val="ListParagraph"/>
              <w:numPr>
                <w:ilvl w:val="0"/>
                <w:numId w:val="20"/>
              </w:numPr>
              <w:tabs>
                <w:tab w:val="left" w:pos="0"/>
              </w:tabs>
              <w:ind w:left="1797" w:hanging="1077"/>
            </w:pPr>
            <w:r w:rsidRPr="00E54CB8">
              <w:t xml:space="preserve">process serving of claim form and statement of facts, </w:t>
            </w:r>
            <w:r w:rsidR="00435AB3">
              <w:t xml:space="preserve">pleadings and statutory notices or securing the services of a </w:t>
            </w:r>
            <w:r w:rsidR="00435AB3" w:rsidRPr="00E54CB8">
              <w:t>process serv</w:t>
            </w:r>
            <w:r w:rsidR="00435AB3">
              <w:t>er</w:t>
            </w:r>
            <w:r w:rsidR="00435AB3" w:rsidRPr="00E54CB8">
              <w:t xml:space="preserve"> </w:t>
            </w:r>
            <w:r w:rsidR="00435AB3">
              <w:t>and arranging for the</w:t>
            </w:r>
            <w:r w:rsidR="00CD6F29">
              <w:t xml:space="preserve"> proper</w:t>
            </w:r>
            <w:r w:rsidR="00435AB3">
              <w:t xml:space="preserve"> service </w:t>
            </w:r>
            <w:r w:rsidR="00435AB3" w:rsidRPr="00E54CB8">
              <w:t xml:space="preserve">of </w:t>
            </w:r>
            <w:r w:rsidR="00435AB3">
              <w:t>pleadings, documents and notices</w:t>
            </w:r>
            <w:r w:rsidR="00435AB3" w:rsidRPr="00E54CB8">
              <w:t>;</w:t>
            </w:r>
          </w:p>
          <w:p w14:paraId="69EF094B" w14:textId="77777777" w:rsidR="00313647" w:rsidRPr="00E54CB8" w:rsidRDefault="00313647" w:rsidP="00754F40">
            <w:pPr>
              <w:pStyle w:val="ListParagraph"/>
              <w:numPr>
                <w:ilvl w:val="0"/>
                <w:numId w:val="20"/>
              </w:numPr>
              <w:tabs>
                <w:tab w:val="left" w:pos="0"/>
                <w:tab w:val="left" w:pos="1110"/>
              </w:tabs>
              <w:ind w:left="1797" w:hanging="1077"/>
            </w:pPr>
            <w:r>
              <w:t xml:space="preserve">filing evidence in accordance with </w:t>
            </w:r>
            <w:r w:rsidR="00435AB3">
              <w:t xml:space="preserve">Court </w:t>
            </w:r>
            <w:r>
              <w:t>rules;</w:t>
            </w:r>
          </w:p>
          <w:p w14:paraId="1244600F" w14:textId="77777777" w:rsidR="00313647" w:rsidRPr="00E54CB8" w:rsidRDefault="00313647" w:rsidP="00754F40">
            <w:pPr>
              <w:pStyle w:val="ListParagraph"/>
              <w:numPr>
                <w:ilvl w:val="0"/>
                <w:numId w:val="20"/>
              </w:numPr>
              <w:tabs>
                <w:tab w:val="left" w:pos="0"/>
              </w:tabs>
              <w:ind w:left="1797" w:hanging="1077"/>
            </w:pPr>
            <w:r w:rsidRPr="00E54CB8">
              <w:t>liaison with Court for hearing dates;</w:t>
            </w:r>
          </w:p>
          <w:p w14:paraId="6425E2CF" w14:textId="77777777" w:rsidR="00313647" w:rsidRDefault="00313647" w:rsidP="00754F40">
            <w:pPr>
              <w:pStyle w:val="ListParagraph"/>
              <w:numPr>
                <w:ilvl w:val="0"/>
                <w:numId w:val="20"/>
              </w:numPr>
              <w:tabs>
                <w:tab w:val="left" w:pos="0"/>
              </w:tabs>
              <w:ind w:left="1797" w:hanging="1077"/>
            </w:pPr>
            <w:r w:rsidRPr="00E54CB8">
              <w:t xml:space="preserve">the preparation of cases for hearing </w:t>
            </w:r>
            <w:r w:rsidR="00435AB3">
              <w:t>/ trial</w:t>
            </w:r>
            <w:r>
              <w:t xml:space="preserve"> including preparation of witness statements, statement of costs and bundles;</w:t>
            </w:r>
          </w:p>
          <w:p w14:paraId="1C7B045B" w14:textId="77777777" w:rsidR="00313647" w:rsidRDefault="00313647" w:rsidP="00754F40">
            <w:pPr>
              <w:pStyle w:val="ListParagraph"/>
              <w:numPr>
                <w:ilvl w:val="0"/>
                <w:numId w:val="20"/>
              </w:numPr>
              <w:tabs>
                <w:tab w:val="left" w:pos="0"/>
              </w:tabs>
              <w:ind w:left="1797" w:hanging="1077"/>
            </w:pPr>
            <w:r w:rsidRPr="00FF27CA">
              <w:t>appearing in the relevant court as advocate where appropriate</w:t>
            </w:r>
            <w:r w:rsidR="00CD6F29">
              <w:t xml:space="preserve"> or, alternatively, </w:t>
            </w:r>
            <w:r w:rsidR="00CD6F29" w:rsidRPr="00FF27CA">
              <w:t>securing the services of Counsel and briefing Counsel accordingly;</w:t>
            </w:r>
          </w:p>
          <w:p w14:paraId="3662D2C7" w14:textId="77777777" w:rsidR="00313647" w:rsidRDefault="00313647" w:rsidP="00754F40">
            <w:pPr>
              <w:pStyle w:val="ListParagraph"/>
              <w:numPr>
                <w:ilvl w:val="0"/>
                <w:numId w:val="20"/>
              </w:numPr>
              <w:tabs>
                <w:tab w:val="left" w:pos="0"/>
              </w:tabs>
              <w:ind w:left="1797" w:hanging="1077"/>
            </w:pPr>
            <w:r w:rsidRPr="00FF27CA">
              <w:t>ensuring instructing departments are kept advised as to the progress and understand the effects of any Court Orders made;</w:t>
            </w:r>
          </w:p>
          <w:p w14:paraId="083CED38" w14:textId="77777777" w:rsidR="00313647" w:rsidRDefault="00313647" w:rsidP="00754F40">
            <w:pPr>
              <w:pStyle w:val="ListParagraph"/>
              <w:numPr>
                <w:ilvl w:val="0"/>
                <w:numId w:val="20"/>
              </w:numPr>
              <w:tabs>
                <w:tab w:val="left" w:pos="0"/>
              </w:tabs>
              <w:ind w:left="1797" w:hanging="1077"/>
            </w:pPr>
            <w:r w:rsidRPr="00FF27CA">
              <w:t>conducting negotiations to obtain the best possible terms where appropriate;</w:t>
            </w:r>
          </w:p>
          <w:p w14:paraId="2465376A" w14:textId="77777777" w:rsidR="00313647" w:rsidRPr="00FF27CA" w:rsidRDefault="00313647" w:rsidP="00754F40">
            <w:pPr>
              <w:pStyle w:val="ListParagraph"/>
              <w:numPr>
                <w:ilvl w:val="0"/>
                <w:numId w:val="20"/>
              </w:numPr>
              <w:tabs>
                <w:tab w:val="left" w:pos="0"/>
              </w:tabs>
              <w:ind w:left="1797" w:hanging="1077"/>
            </w:pPr>
            <w:r w:rsidRPr="00FF27CA">
              <w:t>engaging in alternative dispute resolution as ordered by the Court or otherwise appropriate</w:t>
            </w:r>
            <w:r w:rsidR="00CD6F29">
              <w:t>;</w:t>
            </w:r>
            <w:r w:rsidR="00435AB3">
              <w:t xml:space="preserve"> </w:t>
            </w:r>
          </w:p>
          <w:p w14:paraId="5A0BAE94" w14:textId="77777777" w:rsidR="00313647" w:rsidRPr="00E54CB8" w:rsidRDefault="00313647" w:rsidP="00754F40">
            <w:pPr>
              <w:pStyle w:val="ListParagraph"/>
              <w:numPr>
                <w:ilvl w:val="0"/>
                <w:numId w:val="20"/>
              </w:numPr>
              <w:tabs>
                <w:tab w:val="left" w:pos="0"/>
              </w:tabs>
              <w:ind w:left="1797" w:hanging="1077"/>
            </w:pPr>
            <w:r w:rsidRPr="00E54CB8">
              <w:t>assistance with cases on appeal or by way of case stated;</w:t>
            </w:r>
          </w:p>
          <w:p w14:paraId="0D355223" w14:textId="77777777" w:rsidR="00313647" w:rsidRPr="00E54CB8" w:rsidRDefault="00313647" w:rsidP="00754F40">
            <w:pPr>
              <w:pStyle w:val="ListParagraph"/>
              <w:numPr>
                <w:ilvl w:val="0"/>
                <w:numId w:val="20"/>
              </w:numPr>
              <w:tabs>
                <w:tab w:val="left" w:pos="0"/>
              </w:tabs>
              <w:ind w:left="1797" w:hanging="1077"/>
            </w:pPr>
            <w:r w:rsidRPr="00E54CB8">
              <w:t>the maintenance of litigation records;</w:t>
            </w:r>
          </w:p>
          <w:p w14:paraId="519CD18B" w14:textId="77777777" w:rsidR="00313647" w:rsidRPr="00E54CB8" w:rsidRDefault="00313647" w:rsidP="00754F40">
            <w:pPr>
              <w:pStyle w:val="ListParagraph"/>
              <w:numPr>
                <w:ilvl w:val="0"/>
                <w:numId w:val="20"/>
              </w:numPr>
              <w:tabs>
                <w:tab w:val="left" w:pos="0"/>
              </w:tabs>
              <w:ind w:left="1797" w:hanging="1077"/>
            </w:pPr>
            <w:r w:rsidRPr="00E54CB8">
              <w:t>repayment of awards of costs and damages/penalties to Council Departments;</w:t>
            </w:r>
          </w:p>
          <w:p w14:paraId="081FB09E" w14:textId="77777777" w:rsidR="00313647" w:rsidRPr="00E54CB8" w:rsidRDefault="00313647" w:rsidP="00754F40">
            <w:pPr>
              <w:pStyle w:val="ListParagraph"/>
              <w:numPr>
                <w:ilvl w:val="0"/>
                <w:numId w:val="20"/>
              </w:numPr>
              <w:tabs>
                <w:tab w:val="left" w:pos="0"/>
              </w:tabs>
              <w:ind w:left="1797" w:hanging="1077"/>
            </w:pPr>
            <w:r w:rsidRPr="00E54CB8">
              <w:t>conduct related correspondence with claimant/defe</w:t>
            </w:r>
            <w:r>
              <w:t>ndant and their representatives;</w:t>
            </w:r>
          </w:p>
          <w:p w14:paraId="42C75F30" w14:textId="77777777" w:rsidR="00313647" w:rsidRDefault="00313647" w:rsidP="00754F40">
            <w:pPr>
              <w:pStyle w:val="ListParagraph"/>
              <w:numPr>
                <w:ilvl w:val="0"/>
                <w:numId w:val="20"/>
              </w:numPr>
              <w:tabs>
                <w:tab w:val="left" w:pos="0"/>
              </w:tabs>
              <w:ind w:left="1797" w:hanging="1077"/>
            </w:pPr>
            <w:r>
              <w:t>p</w:t>
            </w:r>
            <w:r w:rsidRPr="00E54CB8">
              <w:t>repare for fast track and multi-track trials</w:t>
            </w:r>
            <w:r>
              <w:t>.</w:t>
            </w:r>
          </w:p>
          <w:p w14:paraId="759B7A58" w14:textId="77777777" w:rsidR="00471298" w:rsidRPr="009E5588" w:rsidRDefault="00471298" w:rsidP="00313647">
            <w:pPr>
              <w:keepLines/>
              <w:tabs>
                <w:tab w:val="left" w:pos="642"/>
              </w:tabs>
              <w:suppressAutoHyphens/>
              <w:spacing w:before="120" w:after="120"/>
              <w:ind w:right="317"/>
              <w:jc w:val="both"/>
              <w:rPr>
                <w:rFonts w:cs="Arial"/>
              </w:rPr>
            </w:pPr>
          </w:p>
        </w:tc>
      </w:tr>
      <w:tr w:rsidR="00313647" w:rsidRPr="00F646C4" w14:paraId="5458623B" w14:textId="77777777">
        <w:trPr>
          <w:gridAfter w:val="1"/>
          <w:wAfter w:w="15" w:type="dxa"/>
          <w:cantSplit/>
          <w:trHeight w:val="240"/>
        </w:trPr>
        <w:tc>
          <w:tcPr>
            <w:tcW w:w="10927" w:type="dxa"/>
            <w:gridSpan w:val="4"/>
            <w:tcBorders>
              <w:top w:val="single" w:sz="4" w:space="0" w:color="auto"/>
              <w:left w:val="single" w:sz="4" w:space="0" w:color="000000"/>
              <w:bottom w:val="double" w:sz="2" w:space="0" w:color="000000"/>
              <w:right w:val="single" w:sz="4" w:space="0" w:color="000000"/>
            </w:tcBorders>
          </w:tcPr>
          <w:p w14:paraId="79D0A6B3" w14:textId="77777777" w:rsidR="00313647" w:rsidRDefault="00313647" w:rsidP="00754F40">
            <w:pPr>
              <w:pStyle w:val="BodyTextIndent"/>
              <w:numPr>
                <w:ilvl w:val="0"/>
                <w:numId w:val="22"/>
              </w:numPr>
              <w:tabs>
                <w:tab w:val="clear" w:pos="450"/>
              </w:tabs>
              <w:spacing w:after="120"/>
              <w:rPr>
                <w:rFonts w:ascii="Verdana" w:hAnsi="Verdana"/>
                <w:sz w:val="22"/>
                <w:szCs w:val="22"/>
              </w:rPr>
            </w:pPr>
            <w:r>
              <w:rPr>
                <w:rFonts w:ascii="Verdana" w:hAnsi="Verdana"/>
                <w:sz w:val="22"/>
                <w:szCs w:val="22"/>
              </w:rPr>
              <w:lastRenderedPageBreak/>
              <w:t>T</w:t>
            </w:r>
            <w:r w:rsidRPr="00795C8F">
              <w:rPr>
                <w:rFonts w:ascii="Verdana" w:hAnsi="Verdana"/>
                <w:sz w:val="22"/>
                <w:szCs w:val="22"/>
              </w:rPr>
              <w:t>o undertake advocacy in connection with litigation in cases appropriate to the post</w:t>
            </w:r>
            <w:r w:rsidR="000F418F">
              <w:rPr>
                <w:rFonts w:ascii="Verdana" w:hAnsi="Verdana"/>
                <w:sz w:val="22"/>
                <w:szCs w:val="22"/>
              </w:rPr>
              <w:t xml:space="preserve"> </w:t>
            </w:r>
            <w:r w:rsidRPr="00795C8F">
              <w:rPr>
                <w:rFonts w:ascii="Verdana" w:hAnsi="Verdana"/>
                <w:sz w:val="22"/>
                <w:szCs w:val="22"/>
              </w:rPr>
              <w:t xml:space="preserve">holders responsibilities in both the County Court and the </w:t>
            </w:r>
            <w:smartTag w:uri="urn:schemas-microsoft-com:office:smarttags" w:element="address">
              <w:smartTag w:uri="urn:schemas-microsoft-com:office:smarttags" w:element="Street">
                <w:r w:rsidRPr="00795C8F">
                  <w:rPr>
                    <w:rFonts w:ascii="Verdana" w:hAnsi="Verdana"/>
                    <w:sz w:val="22"/>
                    <w:szCs w:val="22"/>
                  </w:rPr>
                  <w:t>Magistrates Court</w:t>
                </w:r>
              </w:smartTag>
            </w:smartTag>
            <w:r w:rsidRPr="00795C8F">
              <w:rPr>
                <w:rFonts w:ascii="Verdana" w:hAnsi="Verdana"/>
                <w:sz w:val="22"/>
                <w:szCs w:val="22"/>
              </w:rPr>
              <w:t>.</w:t>
            </w:r>
          </w:p>
          <w:p w14:paraId="5498250D" w14:textId="77777777" w:rsidR="00313647" w:rsidRDefault="00313647" w:rsidP="00754F40">
            <w:pPr>
              <w:pStyle w:val="BodyTextIndent"/>
              <w:numPr>
                <w:ilvl w:val="0"/>
                <w:numId w:val="22"/>
              </w:numPr>
              <w:tabs>
                <w:tab w:val="clear" w:pos="450"/>
              </w:tabs>
              <w:ind w:left="357" w:hanging="357"/>
              <w:rPr>
                <w:rFonts w:ascii="Verdana" w:hAnsi="Verdana"/>
                <w:sz w:val="22"/>
                <w:szCs w:val="22"/>
              </w:rPr>
            </w:pPr>
            <w:r>
              <w:rPr>
                <w:rFonts w:ascii="Verdana" w:hAnsi="Verdana"/>
                <w:sz w:val="22"/>
                <w:szCs w:val="22"/>
              </w:rPr>
              <w:t xml:space="preserve">Undertake appropriate enforcement action of county court judgments, liability orders or other orders of the Court </w:t>
            </w:r>
            <w:r w:rsidR="00D33E88">
              <w:rPr>
                <w:rFonts w:ascii="Verdana" w:hAnsi="Verdana"/>
                <w:sz w:val="22"/>
                <w:szCs w:val="22"/>
              </w:rPr>
              <w:t xml:space="preserve">or other body </w:t>
            </w:r>
            <w:r>
              <w:rPr>
                <w:rFonts w:ascii="Verdana" w:hAnsi="Verdana"/>
                <w:sz w:val="22"/>
                <w:szCs w:val="22"/>
              </w:rPr>
              <w:t>to recover sums due to the Council in accordance with the civil procedure rules</w:t>
            </w:r>
            <w:r w:rsidR="00D33E88">
              <w:rPr>
                <w:rFonts w:ascii="Verdana" w:hAnsi="Verdana"/>
                <w:sz w:val="22"/>
                <w:szCs w:val="22"/>
              </w:rPr>
              <w:t xml:space="preserve"> or other relevant statutory authority, </w:t>
            </w:r>
            <w:r>
              <w:rPr>
                <w:rFonts w:ascii="Verdana" w:hAnsi="Verdana"/>
                <w:sz w:val="22"/>
                <w:szCs w:val="22"/>
              </w:rPr>
              <w:t>to include</w:t>
            </w:r>
            <w:r w:rsidR="00D33E88">
              <w:rPr>
                <w:rFonts w:ascii="Verdana" w:hAnsi="Verdana"/>
                <w:sz w:val="22"/>
                <w:szCs w:val="22"/>
              </w:rPr>
              <w:t xml:space="preserve"> but not limited to</w:t>
            </w:r>
            <w:r>
              <w:rPr>
                <w:rFonts w:ascii="Verdana" w:hAnsi="Verdana"/>
                <w:sz w:val="22"/>
                <w:szCs w:val="22"/>
              </w:rPr>
              <w:t>:</w:t>
            </w:r>
          </w:p>
          <w:p w14:paraId="6BD23FA8" w14:textId="77777777" w:rsidR="00313647" w:rsidRDefault="00313647" w:rsidP="00CD6F29">
            <w:pPr>
              <w:pStyle w:val="BodyTextIndent"/>
              <w:numPr>
                <w:ilvl w:val="0"/>
                <w:numId w:val="18"/>
              </w:numPr>
              <w:tabs>
                <w:tab w:val="clear" w:pos="450"/>
              </w:tabs>
              <w:spacing w:before="0" w:line="240" w:lineRule="auto"/>
              <w:ind w:left="1797" w:hanging="1077"/>
              <w:contextualSpacing/>
              <w:rPr>
                <w:rFonts w:ascii="Verdana" w:hAnsi="Verdana"/>
                <w:sz w:val="22"/>
                <w:szCs w:val="22"/>
              </w:rPr>
            </w:pPr>
            <w:r>
              <w:rPr>
                <w:rFonts w:ascii="Verdana" w:hAnsi="Verdana"/>
                <w:sz w:val="22"/>
                <w:szCs w:val="22"/>
              </w:rPr>
              <w:t>Warrants of Control;</w:t>
            </w:r>
          </w:p>
          <w:p w14:paraId="7BE10B5C" w14:textId="77777777" w:rsidR="00D33E88" w:rsidRDefault="00313647" w:rsidP="00CD6F29">
            <w:pPr>
              <w:pStyle w:val="BodyTextIndent"/>
              <w:numPr>
                <w:ilvl w:val="0"/>
                <w:numId w:val="18"/>
              </w:numPr>
              <w:tabs>
                <w:tab w:val="clear" w:pos="450"/>
              </w:tabs>
              <w:spacing w:before="0" w:line="240" w:lineRule="auto"/>
              <w:ind w:left="1797" w:hanging="1077"/>
              <w:contextualSpacing/>
              <w:rPr>
                <w:rFonts w:ascii="Verdana" w:hAnsi="Verdana"/>
                <w:sz w:val="22"/>
                <w:szCs w:val="22"/>
              </w:rPr>
            </w:pPr>
            <w:r w:rsidRPr="00D33E88">
              <w:rPr>
                <w:rFonts w:ascii="Verdana" w:hAnsi="Verdana"/>
                <w:sz w:val="22"/>
                <w:szCs w:val="22"/>
              </w:rPr>
              <w:t xml:space="preserve">Writs; </w:t>
            </w:r>
          </w:p>
          <w:p w14:paraId="037DC807" w14:textId="77777777" w:rsidR="00313647" w:rsidRPr="00D33E88" w:rsidRDefault="00313647" w:rsidP="00CD6F29">
            <w:pPr>
              <w:pStyle w:val="BodyTextIndent"/>
              <w:numPr>
                <w:ilvl w:val="0"/>
                <w:numId w:val="18"/>
              </w:numPr>
              <w:tabs>
                <w:tab w:val="clear" w:pos="450"/>
              </w:tabs>
              <w:spacing w:before="0" w:line="240" w:lineRule="auto"/>
              <w:ind w:left="1797" w:hanging="1077"/>
              <w:contextualSpacing/>
              <w:rPr>
                <w:rFonts w:ascii="Verdana" w:hAnsi="Verdana"/>
                <w:sz w:val="22"/>
                <w:szCs w:val="22"/>
              </w:rPr>
            </w:pPr>
            <w:r w:rsidRPr="00D33E88">
              <w:rPr>
                <w:rFonts w:ascii="Verdana" w:hAnsi="Verdana"/>
                <w:sz w:val="22"/>
                <w:szCs w:val="22"/>
              </w:rPr>
              <w:t>Attachment of Earnings;</w:t>
            </w:r>
          </w:p>
          <w:p w14:paraId="0B6F74E9" w14:textId="77777777" w:rsidR="00313647" w:rsidRDefault="00313647" w:rsidP="00CD6F29">
            <w:pPr>
              <w:pStyle w:val="BodyTextIndent"/>
              <w:numPr>
                <w:ilvl w:val="0"/>
                <w:numId w:val="18"/>
              </w:numPr>
              <w:tabs>
                <w:tab w:val="clear" w:pos="450"/>
              </w:tabs>
              <w:spacing w:before="0" w:line="240" w:lineRule="auto"/>
              <w:ind w:left="1797" w:hanging="1077"/>
              <w:contextualSpacing/>
              <w:rPr>
                <w:rFonts w:ascii="Verdana" w:hAnsi="Verdana"/>
                <w:sz w:val="22"/>
                <w:szCs w:val="22"/>
              </w:rPr>
            </w:pPr>
            <w:r>
              <w:rPr>
                <w:rFonts w:ascii="Verdana" w:hAnsi="Verdana"/>
                <w:sz w:val="22"/>
                <w:szCs w:val="22"/>
              </w:rPr>
              <w:t>Third Party Debt Orders;</w:t>
            </w:r>
          </w:p>
          <w:p w14:paraId="4DE4C33E" w14:textId="77777777" w:rsidR="00435AB3" w:rsidRDefault="00313647" w:rsidP="00CD6F29">
            <w:pPr>
              <w:pStyle w:val="BodyTextIndent"/>
              <w:numPr>
                <w:ilvl w:val="0"/>
                <w:numId w:val="18"/>
              </w:numPr>
              <w:tabs>
                <w:tab w:val="clear" w:pos="450"/>
              </w:tabs>
              <w:spacing w:before="0" w:line="240" w:lineRule="auto"/>
              <w:ind w:left="1797" w:hanging="1077"/>
              <w:contextualSpacing/>
              <w:rPr>
                <w:rFonts w:ascii="Verdana" w:hAnsi="Verdana"/>
                <w:sz w:val="22"/>
                <w:szCs w:val="22"/>
              </w:rPr>
            </w:pPr>
            <w:r>
              <w:rPr>
                <w:rFonts w:ascii="Verdana" w:hAnsi="Verdana"/>
                <w:sz w:val="22"/>
                <w:szCs w:val="22"/>
              </w:rPr>
              <w:t>Charging Orders;</w:t>
            </w:r>
          </w:p>
          <w:p w14:paraId="5C230EFE" w14:textId="77777777" w:rsidR="00CD6F29" w:rsidRDefault="00435AB3" w:rsidP="00CD6F29">
            <w:pPr>
              <w:pStyle w:val="BodyTextIndent"/>
              <w:numPr>
                <w:ilvl w:val="0"/>
                <w:numId w:val="18"/>
              </w:numPr>
              <w:tabs>
                <w:tab w:val="clear" w:pos="450"/>
              </w:tabs>
              <w:spacing w:before="0" w:line="240" w:lineRule="auto"/>
              <w:ind w:left="1797" w:hanging="1077"/>
              <w:contextualSpacing/>
              <w:rPr>
                <w:rFonts w:ascii="Verdana" w:hAnsi="Verdana"/>
                <w:sz w:val="22"/>
                <w:szCs w:val="22"/>
              </w:rPr>
            </w:pPr>
            <w:r w:rsidRPr="00435AB3">
              <w:rPr>
                <w:rFonts w:ascii="Verdana" w:hAnsi="Verdana"/>
                <w:sz w:val="22"/>
                <w:szCs w:val="22"/>
              </w:rPr>
              <w:t xml:space="preserve">Committal; </w:t>
            </w:r>
          </w:p>
          <w:p w14:paraId="48030E93" w14:textId="77777777" w:rsidR="00435AB3" w:rsidRDefault="00435AB3" w:rsidP="00CD6F29">
            <w:pPr>
              <w:pStyle w:val="BodyTextIndent"/>
              <w:numPr>
                <w:ilvl w:val="0"/>
                <w:numId w:val="18"/>
              </w:numPr>
              <w:tabs>
                <w:tab w:val="clear" w:pos="450"/>
              </w:tabs>
              <w:spacing w:before="0" w:line="240" w:lineRule="auto"/>
              <w:ind w:left="1797" w:hanging="1077"/>
              <w:contextualSpacing/>
              <w:rPr>
                <w:rFonts w:ascii="Verdana" w:hAnsi="Verdana"/>
                <w:sz w:val="22"/>
                <w:szCs w:val="22"/>
              </w:rPr>
            </w:pPr>
            <w:r w:rsidRPr="00435AB3">
              <w:rPr>
                <w:rFonts w:ascii="Verdana" w:hAnsi="Verdana"/>
                <w:sz w:val="22"/>
                <w:szCs w:val="22"/>
              </w:rPr>
              <w:t xml:space="preserve">Forfeiture; </w:t>
            </w:r>
          </w:p>
          <w:p w14:paraId="3852F13F" w14:textId="77777777" w:rsidR="00435AB3" w:rsidRDefault="00435AB3" w:rsidP="00CD6F29">
            <w:pPr>
              <w:pStyle w:val="BodyTextIndent"/>
              <w:numPr>
                <w:ilvl w:val="0"/>
                <w:numId w:val="18"/>
              </w:numPr>
              <w:tabs>
                <w:tab w:val="clear" w:pos="450"/>
              </w:tabs>
              <w:spacing w:before="0" w:line="240" w:lineRule="auto"/>
              <w:ind w:left="1797" w:hanging="1077"/>
              <w:contextualSpacing/>
              <w:rPr>
                <w:rFonts w:ascii="Verdana" w:hAnsi="Verdana"/>
                <w:sz w:val="22"/>
                <w:szCs w:val="22"/>
              </w:rPr>
            </w:pPr>
            <w:r w:rsidRPr="00435AB3">
              <w:rPr>
                <w:rFonts w:ascii="Verdana" w:hAnsi="Verdana"/>
                <w:sz w:val="22"/>
                <w:szCs w:val="22"/>
              </w:rPr>
              <w:t xml:space="preserve">Order for Possession; </w:t>
            </w:r>
          </w:p>
          <w:p w14:paraId="60FDE18A" w14:textId="77777777" w:rsidR="00435AB3" w:rsidRDefault="00435AB3" w:rsidP="00CD6F29">
            <w:pPr>
              <w:pStyle w:val="BodyTextIndent"/>
              <w:numPr>
                <w:ilvl w:val="0"/>
                <w:numId w:val="18"/>
              </w:numPr>
              <w:tabs>
                <w:tab w:val="clear" w:pos="450"/>
              </w:tabs>
              <w:spacing w:before="0" w:line="240" w:lineRule="auto"/>
              <w:ind w:left="1797" w:hanging="1077"/>
              <w:contextualSpacing/>
              <w:rPr>
                <w:rFonts w:ascii="Verdana" w:hAnsi="Verdana"/>
                <w:sz w:val="22"/>
                <w:szCs w:val="22"/>
              </w:rPr>
            </w:pPr>
            <w:r w:rsidRPr="00435AB3">
              <w:rPr>
                <w:rFonts w:ascii="Verdana" w:hAnsi="Verdana"/>
                <w:sz w:val="22"/>
                <w:szCs w:val="22"/>
              </w:rPr>
              <w:t xml:space="preserve">Enforced </w:t>
            </w:r>
            <w:smartTag w:uri="urn:schemas-microsoft-com:office:smarttags" w:element="place">
              <w:smartTag w:uri="urn:schemas-microsoft-com:office:smarttags" w:element="City">
                <w:r w:rsidRPr="00435AB3">
                  <w:rPr>
                    <w:rFonts w:ascii="Verdana" w:hAnsi="Verdana"/>
                    <w:sz w:val="22"/>
                    <w:szCs w:val="22"/>
                  </w:rPr>
                  <w:t>Sale</w:t>
                </w:r>
              </w:smartTag>
            </w:smartTag>
            <w:r w:rsidRPr="00435AB3">
              <w:rPr>
                <w:rFonts w:ascii="Verdana" w:hAnsi="Verdana"/>
                <w:sz w:val="22"/>
                <w:szCs w:val="22"/>
              </w:rPr>
              <w:t xml:space="preserve">; </w:t>
            </w:r>
          </w:p>
          <w:p w14:paraId="06C25B4E" w14:textId="77777777" w:rsidR="00435AB3" w:rsidRDefault="00435AB3" w:rsidP="00CD6F29">
            <w:pPr>
              <w:pStyle w:val="BodyTextIndent"/>
              <w:numPr>
                <w:ilvl w:val="0"/>
                <w:numId w:val="18"/>
              </w:numPr>
              <w:tabs>
                <w:tab w:val="clear" w:pos="450"/>
              </w:tabs>
              <w:spacing w:before="0" w:line="240" w:lineRule="auto"/>
              <w:ind w:left="1797" w:hanging="1077"/>
              <w:contextualSpacing/>
              <w:rPr>
                <w:rFonts w:ascii="Verdana" w:hAnsi="Verdana"/>
                <w:sz w:val="22"/>
                <w:szCs w:val="22"/>
              </w:rPr>
            </w:pPr>
            <w:r w:rsidRPr="00435AB3">
              <w:rPr>
                <w:rFonts w:ascii="Verdana" w:hAnsi="Verdana"/>
                <w:sz w:val="22"/>
                <w:szCs w:val="22"/>
              </w:rPr>
              <w:t xml:space="preserve">Citation (Probate); </w:t>
            </w:r>
          </w:p>
          <w:p w14:paraId="69356F96" w14:textId="77777777" w:rsidR="00435AB3" w:rsidRDefault="00435AB3" w:rsidP="00CD6F29">
            <w:pPr>
              <w:pStyle w:val="BodyTextIndent"/>
              <w:numPr>
                <w:ilvl w:val="0"/>
                <w:numId w:val="18"/>
              </w:numPr>
              <w:tabs>
                <w:tab w:val="clear" w:pos="450"/>
              </w:tabs>
              <w:spacing w:before="0" w:line="240" w:lineRule="auto"/>
              <w:ind w:left="1797" w:hanging="1077"/>
              <w:contextualSpacing/>
              <w:rPr>
                <w:rFonts w:ascii="Verdana" w:hAnsi="Verdana"/>
                <w:sz w:val="22"/>
                <w:szCs w:val="22"/>
              </w:rPr>
            </w:pPr>
            <w:r w:rsidRPr="00435AB3">
              <w:rPr>
                <w:rFonts w:ascii="Verdana" w:hAnsi="Verdana"/>
                <w:sz w:val="22"/>
                <w:szCs w:val="22"/>
              </w:rPr>
              <w:t xml:space="preserve">Insolvency process; </w:t>
            </w:r>
          </w:p>
          <w:p w14:paraId="4206CCCC" w14:textId="77777777" w:rsidR="00313647" w:rsidRPr="00435AB3" w:rsidRDefault="00435AB3" w:rsidP="00CD6F29">
            <w:pPr>
              <w:pStyle w:val="BodyTextIndent"/>
              <w:numPr>
                <w:ilvl w:val="0"/>
                <w:numId w:val="18"/>
              </w:numPr>
              <w:tabs>
                <w:tab w:val="clear" w:pos="450"/>
              </w:tabs>
              <w:spacing w:before="0" w:line="240" w:lineRule="auto"/>
              <w:ind w:left="1797" w:hanging="1077"/>
              <w:contextualSpacing/>
              <w:rPr>
                <w:rFonts w:ascii="Verdana" w:hAnsi="Verdana"/>
                <w:sz w:val="22"/>
                <w:szCs w:val="22"/>
              </w:rPr>
            </w:pPr>
            <w:r w:rsidRPr="00435AB3">
              <w:rPr>
                <w:rFonts w:ascii="Verdana" w:hAnsi="Verdana"/>
                <w:sz w:val="22"/>
                <w:szCs w:val="22"/>
              </w:rPr>
              <w:t>Injunction or similar relief.</w:t>
            </w:r>
          </w:p>
          <w:p w14:paraId="19EB78E4" w14:textId="77777777" w:rsidR="00313647" w:rsidRDefault="00313647" w:rsidP="00313647">
            <w:pPr>
              <w:pStyle w:val="BodyTextIndent"/>
              <w:tabs>
                <w:tab w:val="clear" w:pos="450"/>
              </w:tabs>
              <w:contextualSpacing/>
              <w:rPr>
                <w:rFonts w:ascii="Verdana" w:hAnsi="Verdana"/>
                <w:sz w:val="22"/>
                <w:szCs w:val="22"/>
              </w:rPr>
            </w:pPr>
          </w:p>
          <w:p w14:paraId="798980F1" w14:textId="77777777" w:rsidR="00313647" w:rsidRPr="00E54CB8" w:rsidRDefault="00313647" w:rsidP="00754F40">
            <w:pPr>
              <w:pStyle w:val="CommentText"/>
              <w:numPr>
                <w:ilvl w:val="0"/>
                <w:numId w:val="22"/>
              </w:numPr>
              <w:spacing w:before="120"/>
              <w:ind w:left="357" w:hanging="357"/>
              <w:rPr>
                <w:rFonts w:ascii="Verdana" w:hAnsi="Verdana"/>
                <w:sz w:val="22"/>
                <w:szCs w:val="22"/>
              </w:rPr>
            </w:pPr>
            <w:r>
              <w:rPr>
                <w:rFonts w:ascii="Verdana" w:hAnsi="Verdana"/>
                <w:sz w:val="22"/>
                <w:szCs w:val="22"/>
              </w:rPr>
              <w:t>P</w:t>
            </w:r>
            <w:r w:rsidRPr="00E54CB8">
              <w:rPr>
                <w:rFonts w:ascii="Verdana" w:hAnsi="Verdana"/>
                <w:sz w:val="22"/>
                <w:szCs w:val="22"/>
              </w:rPr>
              <w:t>rovide timely oral and written legal advice to Council Departments in relation to individual cases and statutory powers/duties encompassing:</w:t>
            </w:r>
            <w:r>
              <w:rPr>
                <w:rFonts w:ascii="Verdana" w:hAnsi="Verdana"/>
                <w:sz w:val="22"/>
                <w:szCs w:val="22"/>
              </w:rPr>
              <w:br/>
            </w:r>
          </w:p>
          <w:p w14:paraId="2B248DA5" w14:textId="77777777" w:rsidR="00CD6F29" w:rsidRDefault="00CD6F29" w:rsidP="00CD6F29">
            <w:pPr>
              <w:pStyle w:val="ListParagraph"/>
              <w:keepLines/>
              <w:numPr>
                <w:ilvl w:val="0"/>
                <w:numId w:val="21"/>
              </w:numPr>
            </w:pPr>
            <w:r w:rsidRPr="00CC78B1">
              <w:t>Consideration of relevant law</w:t>
            </w:r>
          </w:p>
          <w:p w14:paraId="345AC297" w14:textId="77777777" w:rsidR="00CD6F29" w:rsidRDefault="00CD6F29" w:rsidP="00CD6F29">
            <w:pPr>
              <w:pStyle w:val="ListParagraph"/>
              <w:keepLines/>
              <w:numPr>
                <w:ilvl w:val="0"/>
                <w:numId w:val="21"/>
              </w:numPr>
            </w:pPr>
            <w:r w:rsidRPr="00F91826">
              <w:t>Consideration of available evidence and obtaining expert opinion where appropriate</w:t>
            </w:r>
          </w:p>
          <w:p w14:paraId="18E7F7EB" w14:textId="77777777" w:rsidR="00CD6F29" w:rsidRDefault="00CD6F29" w:rsidP="00CD6F29">
            <w:pPr>
              <w:pStyle w:val="ListParagraph"/>
              <w:keepLines/>
              <w:numPr>
                <w:ilvl w:val="0"/>
                <w:numId w:val="21"/>
              </w:numPr>
            </w:pPr>
            <w:r w:rsidRPr="00CC78B1">
              <w:t>Consideration of the range of possible courses of action</w:t>
            </w:r>
          </w:p>
          <w:p w14:paraId="161EBCC7" w14:textId="77777777" w:rsidR="00CD6F29" w:rsidRDefault="00CD6F29" w:rsidP="00CD6F29">
            <w:pPr>
              <w:pStyle w:val="ListParagraph"/>
              <w:keepLines/>
              <w:numPr>
                <w:ilvl w:val="0"/>
                <w:numId w:val="21"/>
              </w:numPr>
            </w:pPr>
            <w:r w:rsidRPr="00CC78B1">
              <w:t xml:space="preserve">Where appropriate </w:t>
            </w:r>
            <w:r>
              <w:t xml:space="preserve">the </w:t>
            </w:r>
            <w:r w:rsidRPr="00CC78B1">
              <w:t>brief</w:t>
            </w:r>
            <w:r>
              <w:t>ing of</w:t>
            </w:r>
            <w:r w:rsidRPr="00CC78B1">
              <w:t xml:space="preserve"> Counsel.</w:t>
            </w:r>
          </w:p>
          <w:p w14:paraId="343CDFEE" w14:textId="77777777" w:rsidR="00313647" w:rsidRDefault="00313647" w:rsidP="00313647">
            <w:pPr>
              <w:pStyle w:val="CommentText"/>
              <w:rPr>
                <w:rFonts w:ascii="Verdana" w:hAnsi="Verdana"/>
                <w:sz w:val="22"/>
                <w:szCs w:val="22"/>
              </w:rPr>
            </w:pPr>
          </w:p>
          <w:p w14:paraId="1E678BCC" w14:textId="77777777" w:rsidR="00313647" w:rsidRDefault="00313647" w:rsidP="00754F40">
            <w:pPr>
              <w:pStyle w:val="CommentText"/>
              <w:numPr>
                <w:ilvl w:val="0"/>
                <w:numId w:val="22"/>
              </w:numPr>
              <w:ind w:left="357" w:hanging="357"/>
              <w:rPr>
                <w:rFonts w:ascii="Verdana" w:hAnsi="Verdana"/>
                <w:sz w:val="22"/>
                <w:szCs w:val="22"/>
              </w:rPr>
            </w:pPr>
            <w:r>
              <w:rPr>
                <w:rFonts w:ascii="Verdana" w:hAnsi="Verdana"/>
                <w:sz w:val="22"/>
                <w:szCs w:val="22"/>
              </w:rPr>
              <w:t>Advise on changes in legislation, Government guidelines and significant case law decisions which may affect procedures, policies, service provision and/or individual cases.</w:t>
            </w:r>
          </w:p>
          <w:p w14:paraId="056ADEE4" w14:textId="77777777" w:rsidR="00313647" w:rsidRDefault="00313647" w:rsidP="00313647">
            <w:pPr>
              <w:pStyle w:val="CommentText"/>
              <w:rPr>
                <w:rFonts w:ascii="Verdana" w:hAnsi="Verdana"/>
                <w:sz w:val="22"/>
                <w:szCs w:val="22"/>
              </w:rPr>
            </w:pPr>
          </w:p>
          <w:p w14:paraId="6FF572C5" w14:textId="77777777" w:rsidR="00313647" w:rsidRDefault="00313647" w:rsidP="00754F40">
            <w:pPr>
              <w:pStyle w:val="CommentText"/>
              <w:numPr>
                <w:ilvl w:val="0"/>
                <w:numId w:val="22"/>
              </w:numPr>
              <w:ind w:left="357" w:hanging="357"/>
              <w:rPr>
                <w:rFonts w:ascii="Verdana" w:hAnsi="Verdana"/>
                <w:sz w:val="22"/>
                <w:szCs w:val="22"/>
              </w:rPr>
            </w:pPr>
            <w:r>
              <w:rPr>
                <w:rFonts w:ascii="Verdana" w:hAnsi="Verdana"/>
                <w:sz w:val="22"/>
                <w:szCs w:val="22"/>
              </w:rPr>
              <w:t>Advise on the drafting, creation, development and revision of policy and procedure documents/guidelines in respect of practice and statutory duties.</w:t>
            </w:r>
          </w:p>
          <w:p w14:paraId="3640D445" w14:textId="77777777" w:rsidR="00313647" w:rsidRDefault="00313647" w:rsidP="00313647">
            <w:pPr>
              <w:pStyle w:val="CommentText"/>
              <w:ind w:left="357"/>
              <w:rPr>
                <w:rFonts w:ascii="Verdana" w:hAnsi="Verdana"/>
                <w:sz w:val="22"/>
                <w:szCs w:val="22"/>
              </w:rPr>
            </w:pPr>
          </w:p>
          <w:p w14:paraId="701C39B3" w14:textId="77777777" w:rsidR="00313647" w:rsidRDefault="00313647" w:rsidP="00754F40">
            <w:pPr>
              <w:pStyle w:val="CommentText"/>
              <w:numPr>
                <w:ilvl w:val="0"/>
                <w:numId w:val="22"/>
              </w:numPr>
              <w:ind w:left="357" w:hanging="357"/>
              <w:rPr>
                <w:rFonts w:ascii="Verdana" w:hAnsi="Verdana"/>
                <w:sz w:val="22"/>
                <w:szCs w:val="22"/>
              </w:rPr>
            </w:pPr>
            <w:r>
              <w:rPr>
                <w:rFonts w:ascii="Verdana" w:hAnsi="Verdana"/>
                <w:sz w:val="22"/>
                <w:szCs w:val="22"/>
              </w:rPr>
              <w:t>A</w:t>
            </w:r>
            <w:r w:rsidRPr="00E54CB8">
              <w:rPr>
                <w:rFonts w:ascii="Verdana" w:hAnsi="Verdana"/>
                <w:sz w:val="22"/>
                <w:szCs w:val="22"/>
              </w:rPr>
              <w:t xml:space="preserve">dvise members of the public and occasionally Members of the Council both verbally or in writing on matters affecting or concerning the Council and which fall within the range of principal duties of the </w:t>
            </w:r>
            <w:r w:rsidR="000F418F" w:rsidRPr="00E54CB8">
              <w:rPr>
                <w:rFonts w:ascii="Verdana" w:hAnsi="Verdana"/>
                <w:sz w:val="22"/>
                <w:szCs w:val="22"/>
              </w:rPr>
              <w:t>post holder</w:t>
            </w:r>
            <w:r w:rsidRPr="00E54CB8">
              <w:rPr>
                <w:rFonts w:ascii="Verdana" w:hAnsi="Verdana"/>
                <w:sz w:val="22"/>
                <w:szCs w:val="22"/>
              </w:rPr>
              <w:t>.</w:t>
            </w:r>
          </w:p>
          <w:p w14:paraId="05DE71AE" w14:textId="77777777" w:rsidR="00313647" w:rsidRDefault="00313647" w:rsidP="00313647">
            <w:pPr>
              <w:pStyle w:val="CommentText"/>
              <w:ind w:left="357"/>
              <w:rPr>
                <w:rFonts w:ascii="Verdana" w:hAnsi="Verdana"/>
                <w:sz w:val="22"/>
                <w:szCs w:val="22"/>
              </w:rPr>
            </w:pPr>
          </w:p>
          <w:p w14:paraId="41BBD82F" w14:textId="77777777" w:rsidR="00313647" w:rsidRDefault="00313647" w:rsidP="00754F40">
            <w:pPr>
              <w:pStyle w:val="CommentText"/>
              <w:numPr>
                <w:ilvl w:val="0"/>
                <w:numId w:val="22"/>
              </w:numPr>
              <w:ind w:left="357" w:hanging="357"/>
              <w:rPr>
                <w:rFonts w:ascii="Verdana" w:hAnsi="Verdana"/>
                <w:sz w:val="22"/>
                <w:szCs w:val="22"/>
              </w:rPr>
            </w:pPr>
            <w:r>
              <w:rPr>
                <w:rFonts w:ascii="Verdana" w:hAnsi="Verdana"/>
                <w:sz w:val="22"/>
                <w:szCs w:val="22"/>
              </w:rPr>
              <w:t>Undertake</w:t>
            </w:r>
            <w:r w:rsidRPr="00E54CB8">
              <w:rPr>
                <w:rFonts w:ascii="Verdana" w:hAnsi="Verdana"/>
                <w:sz w:val="22"/>
                <w:szCs w:val="22"/>
              </w:rPr>
              <w:t xml:space="preserve"> all necessary liaison with Court officials, Counsel, Solicitors in private practice, Agents, and any other external organisation/agencies as required in order to execute instructions from instructing </w:t>
            </w:r>
            <w:r w:rsidR="000F418F">
              <w:rPr>
                <w:rFonts w:ascii="Verdana" w:hAnsi="Verdana"/>
                <w:sz w:val="22"/>
                <w:szCs w:val="22"/>
              </w:rPr>
              <w:t xml:space="preserve">clients and client </w:t>
            </w:r>
            <w:r w:rsidRPr="00E54CB8">
              <w:rPr>
                <w:rFonts w:ascii="Verdana" w:hAnsi="Verdana"/>
                <w:sz w:val="22"/>
                <w:szCs w:val="22"/>
              </w:rPr>
              <w:t>departments</w:t>
            </w:r>
            <w:r>
              <w:rPr>
                <w:rFonts w:ascii="Verdana" w:hAnsi="Verdana"/>
                <w:sz w:val="22"/>
                <w:szCs w:val="22"/>
              </w:rPr>
              <w:t>.</w:t>
            </w:r>
          </w:p>
          <w:p w14:paraId="5E6150D9" w14:textId="77777777" w:rsidR="00313647" w:rsidRDefault="00313647" w:rsidP="00313647">
            <w:pPr>
              <w:pStyle w:val="CommentText"/>
              <w:ind w:left="357"/>
              <w:rPr>
                <w:rFonts w:ascii="Verdana" w:hAnsi="Verdana"/>
                <w:sz w:val="22"/>
                <w:szCs w:val="22"/>
              </w:rPr>
            </w:pPr>
          </w:p>
          <w:p w14:paraId="56678380" w14:textId="77777777" w:rsidR="00313647" w:rsidRDefault="00313647" w:rsidP="00754F40">
            <w:pPr>
              <w:pStyle w:val="CommentText"/>
              <w:numPr>
                <w:ilvl w:val="0"/>
                <w:numId w:val="22"/>
              </w:numPr>
              <w:ind w:left="357" w:hanging="357"/>
              <w:rPr>
                <w:rFonts w:ascii="Verdana" w:hAnsi="Verdana"/>
                <w:sz w:val="22"/>
                <w:szCs w:val="22"/>
              </w:rPr>
            </w:pPr>
            <w:r w:rsidRPr="00313647">
              <w:rPr>
                <w:rFonts w:ascii="Verdana" w:hAnsi="Verdana"/>
                <w:sz w:val="22"/>
                <w:szCs w:val="22"/>
              </w:rPr>
              <w:t>Attend professional education/development courses as required.</w:t>
            </w:r>
          </w:p>
          <w:p w14:paraId="5C2CAA34" w14:textId="77777777" w:rsidR="00313647" w:rsidRDefault="00313647" w:rsidP="00313647">
            <w:pPr>
              <w:pStyle w:val="CommentText"/>
              <w:ind w:left="357"/>
              <w:rPr>
                <w:rFonts w:ascii="Verdana" w:hAnsi="Verdana"/>
                <w:sz w:val="22"/>
                <w:szCs w:val="22"/>
              </w:rPr>
            </w:pPr>
          </w:p>
          <w:p w14:paraId="388A6B87" w14:textId="77777777" w:rsidR="00313647" w:rsidRPr="00313647" w:rsidRDefault="00313647" w:rsidP="00754F40">
            <w:pPr>
              <w:pStyle w:val="CommentText"/>
              <w:numPr>
                <w:ilvl w:val="0"/>
                <w:numId w:val="22"/>
              </w:numPr>
              <w:ind w:left="357" w:hanging="357"/>
              <w:rPr>
                <w:rFonts w:ascii="Verdana" w:hAnsi="Verdana"/>
                <w:sz w:val="22"/>
                <w:szCs w:val="22"/>
              </w:rPr>
            </w:pPr>
            <w:r w:rsidRPr="00313647">
              <w:rPr>
                <w:rFonts w:ascii="Verdana" w:hAnsi="Verdana"/>
                <w:sz w:val="22"/>
                <w:szCs w:val="22"/>
              </w:rPr>
              <w:t>To comply with quality systems adopte</w:t>
            </w:r>
            <w:r w:rsidR="000F418F">
              <w:rPr>
                <w:rFonts w:ascii="Verdana" w:hAnsi="Verdana"/>
                <w:sz w:val="22"/>
                <w:szCs w:val="22"/>
              </w:rPr>
              <w:t>d by the Legal Services</w:t>
            </w:r>
            <w:r w:rsidRPr="00313647">
              <w:rPr>
                <w:rFonts w:ascii="Verdana" w:hAnsi="Verdana"/>
                <w:sz w:val="22"/>
                <w:szCs w:val="22"/>
              </w:rPr>
              <w:t>.</w:t>
            </w:r>
          </w:p>
          <w:p w14:paraId="314BDD54" w14:textId="77777777" w:rsidR="00313647" w:rsidRPr="00313647" w:rsidRDefault="00313647" w:rsidP="00313647">
            <w:pPr>
              <w:pStyle w:val="CommentText"/>
              <w:rPr>
                <w:rFonts w:ascii="Verdana" w:hAnsi="Verdana"/>
                <w:sz w:val="22"/>
                <w:szCs w:val="22"/>
              </w:rPr>
            </w:pPr>
          </w:p>
          <w:p w14:paraId="4676BDB3" w14:textId="77777777" w:rsidR="00313647" w:rsidRPr="00C1155C" w:rsidRDefault="00313647" w:rsidP="00313647">
            <w:pPr>
              <w:pStyle w:val="BodyTextIndent"/>
              <w:tabs>
                <w:tab w:val="clear" w:pos="450"/>
              </w:tabs>
              <w:contextualSpacing/>
              <w:rPr>
                <w:rFonts w:ascii="Verdana" w:hAnsi="Verdana"/>
                <w:sz w:val="22"/>
                <w:szCs w:val="22"/>
              </w:rPr>
            </w:pPr>
          </w:p>
        </w:tc>
      </w:tr>
      <w:tr w:rsidR="00313647" w:rsidRPr="00F646C4" w14:paraId="2985990E" w14:textId="77777777">
        <w:trPr>
          <w:gridAfter w:val="1"/>
          <w:wAfter w:w="15" w:type="dxa"/>
          <w:cantSplit/>
          <w:trHeight w:val="240"/>
        </w:trPr>
        <w:tc>
          <w:tcPr>
            <w:tcW w:w="10927" w:type="dxa"/>
            <w:gridSpan w:val="4"/>
            <w:tcBorders>
              <w:top w:val="double" w:sz="2" w:space="0" w:color="000000"/>
              <w:left w:val="single" w:sz="4" w:space="0" w:color="000000"/>
              <w:bottom w:val="double" w:sz="1" w:space="0" w:color="000000"/>
              <w:right w:val="single" w:sz="4" w:space="0" w:color="000000"/>
            </w:tcBorders>
          </w:tcPr>
          <w:p w14:paraId="5DBD41FB" w14:textId="77777777" w:rsidR="00313647" w:rsidRDefault="00313647" w:rsidP="00E730A0">
            <w:pPr>
              <w:pStyle w:val="CommentText"/>
              <w:rPr>
                <w:rFonts w:ascii="Verdana" w:hAnsi="Verdana"/>
                <w:sz w:val="22"/>
                <w:szCs w:val="22"/>
              </w:rPr>
            </w:pPr>
          </w:p>
          <w:p w14:paraId="40991E23" w14:textId="77777777" w:rsidR="00313647" w:rsidRPr="003C51A7" w:rsidRDefault="00313647" w:rsidP="00313647">
            <w:pPr>
              <w:jc w:val="both"/>
              <w:rPr>
                <w:b/>
                <w:bCs/>
              </w:rPr>
            </w:pPr>
            <w:r w:rsidRPr="003C51A7">
              <w:rPr>
                <w:b/>
                <w:bCs/>
              </w:rPr>
              <w:t>Safeguarding:</w:t>
            </w:r>
          </w:p>
          <w:p w14:paraId="4D260A64" w14:textId="77777777" w:rsidR="00313647" w:rsidRPr="00313647" w:rsidRDefault="00313647" w:rsidP="00313647">
            <w:pPr>
              <w:pStyle w:val="msonospacing0"/>
              <w:jc w:val="both"/>
              <w:rPr>
                <w:rFonts w:ascii="Verdana" w:hAnsi="Verdana"/>
              </w:rPr>
            </w:pPr>
            <w:r w:rsidRPr="00313647">
              <w:rPr>
                <w:rFonts w:ascii="Verdana" w:hAnsi="Verdana"/>
                <w:color w:val="000000"/>
              </w:rPr>
              <w:t>As an employee of Bury Council you have a responsibility for, and must be committed to, safeguarding and promoting the welfare of children, young people and vulnerable adults and for ensuring that they are protected from harm.</w:t>
            </w:r>
          </w:p>
          <w:p w14:paraId="47698AD3" w14:textId="77777777" w:rsidR="00313647" w:rsidRPr="003C51A7" w:rsidRDefault="00313647" w:rsidP="00313647">
            <w:pPr>
              <w:jc w:val="both"/>
            </w:pPr>
          </w:p>
          <w:p w14:paraId="36FF9B17" w14:textId="77777777" w:rsidR="00313647" w:rsidRPr="003C51A7" w:rsidRDefault="00313647" w:rsidP="00313647">
            <w:pPr>
              <w:jc w:val="both"/>
              <w:rPr>
                <w:b/>
                <w:bCs/>
              </w:rPr>
            </w:pPr>
            <w:r w:rsidRPr="003C51A7">
              <w:rPr>
                <w:b/>
                <w:bCs/>
              </w:rPr>
              <w:t>Equality Diversity and Inclusion:</w:t>
            </w:r>
          </w:p>
          <w:p w14:paraId="06EDA46A" w14:textId="77777777" w:rsidR="00313647" w:rsidRPr="00313647" w:rsidRDefault="00313647" w:rsidP="00313647">
            <w:pPr>
              <w:pStyle w:val="msonospacing0"/>
              <w:jc w:val="both"/>
              <w:rPr>
                <w:rFonts w:ascii="Verdana" w:hAnsi="Verdana"/>
                <w:color w:val="000000"/>
              </w:rPr>
            </w:pPr>
            <w:r w:rsidRPr="00313647">
              <w:rPr>
                <w:rFonts w:ascii="Verdana" w:hAnsi="Verdana"/>
                <w:color w:val="000000"/>
              </w:rPr>
              <w:t>Bury Council is committed to equality, diversity and inclusion, and expects all staff to comply with its equality related policies/procedures, and to treat others with fairness and respect.</w:t>
            </w:r>
          </w:p>
          <w:p w14:paraId="65C92EED" w14:textId="77777777" w:rsidR="00313647" w:rsidRPr="003C51A7" w:rsidRDefault="00313647" w:rsidP="00313647">
            <w:pPr>
              <w:jc w:val="both"/>
            </w:pPr>
          </w:p>
          <w:p w14:paraId="721A31AE" w14:textId="77777777" w:rsidR="00313647" w:rsidRPr="003C51A7" w:rsidRDefault="00313647" w:rsidP="00313647">
            <w:pPr>
              <w:jc w:val="both"/>
              <w:rPr>
                <w:b/>
                <w:bCs/>
              </w:rPr>
            </w:pPr>
            <w:r w:rsidRPr="003C51A7">
              <w:rPr>
                <w:b/>
                <w:bCs/>
              </w:rPr>
              <w:t>Health and Safety:</w:t>
            </w:r>
          </w:p>
          <w:p w14:paraId="71F0DC84" w14:textId="77777777" w:rsidR="00313647" w:rsidRDefault="00313647" w:rsidP="00313647">
            <w:pPr>
              <w:snapToGrid w:val="0"/>
              <w:jc w:val="both"/>
              <w:rPr>
                <w:color w:val="000000"/>
              </w:rPr>
            </w:pPr>
            <w:r w:rsidRPr="003C51A7">
              <w:rPr>
                <w:color w:val="000000"/>
              </w:rPr>
              <w:t>The post holder is responsible for Employees Duties as specified with the Corporate and Departmental Health and Safety Policies.</w:t>
            </w:r>
          </w:p>
          <w:p w14:paraId="40489AFB" w14:textId="77777777" w:rsidR="00313647" w:rsidRDefault="00313647" w:rsidP="00313647">
            <w:pPr>
              <w:snapToGrid w:val="0"/>
              <w:jc w:val="both"/>
              <w:rPr>
                <w:color w:val="000000"/>
              </w:rPr>
            </w:pPr>
          </w:p>
          <w:p w14:paraId="3C6E5FBB" w14:textId="77777777" w:rsidR="00313647" w:rsidRPr="00925FB0" w:rsidRDefault="00313647" w:rsidP="00313647">
            <w:pPr>
              <w:jc w:val="both"/>
              <w:rPr>
                <w:b/>
                <w:bCs/>
              </w:rPr>
            </w:pPr>
            <w:r w:rsidRPr="00925FB0">
              <w:rPr>
                <w:b/>
                <w:bCs/>
              </w:rPr>
              <w:t>Health and Wellbeing:</w:t>
            </w:r>
          </w:p>
          <w:p w14:paraId="715B6CE3" w14:textId="77777777" w:rsidR="00313647" w:rsidRDefault="00313647" w:rsidP="00313647">
            <w:pPr>
              <w:jc w:val="both"/>
            </w:pPr>
            <w:r w:rsidRPr="00925FB0">
              <w:rPr>
                <w:bCs/>
              </w:rPr>
              <w:t>A</w:t>
            </w:r>
            <w:r w:rsidRPr="00925FB0">
              <w:t>s an employee of Bury Council you should contribute to a culture that values and supports the physical and emotional wellbeing of your colleagues</w:t>
            </w:r>
            <w:r>
              <w:t>.</w:t>
            </w:r>
          </w:p>
          <w:p w14:paraId="5B6D2624" w14:textId="77777777" w:rsidR="00313647" w:rsidRDefault="00313647" w:rsidP="00313647">
            <w:pPr>
              <w:jc w:val="both"/>
            </w:pPr>
          </w:p>
          <w:p w14:paraId="055D1FA7" w14:textId="77777777" w:rsidR="00313647" w:rsidRPr="00313647" w:rsidRDefault="00313647" w:rsidP="00313647">
            <w:pPr>
              <w:pStyle w:val="CommentText"/>
              <w:spacing w:line="240" w:lineRule="auto"/>
              <w:rPr>
                <w:rFonts w:ascii="Verdana" w:hAnsi="Verdana" w:cs="Arial"/>
                <w:sz w:val="22"/>
                <w:szCs w:val="22"/>
              </w:rPr>
            </w:pPr>
            <w:r w:rsidRPr="00526A59">
              <w:rPr>
                <w:rFonts w:ascii="Verdana" w:hAnsi="Verdana" w:cs="Arial"/>
                <w:sz w:val="22"/>
                <w:szCs w:val="22"/>
              </w:rPr>
              <w:t>Where an employee is asked to undertake duties other than those specified directly in his/her job description, such duties shall be discussed with the employee concerned who may have his/her Trade Union Representative present if so desired. (See paragraph 203 of supplemental Conditions of Service)</w:t>
            </w:r>
          </w:p>
          <w:p w14:paraId="609404B6" w14:textId="77777777" w:rsidR="00313647" w:rsidRPr="00205B5C" w:rsidRDefault="00313647" w:rsidP="00313647">
            <w:pPr>
              <w:pStyle w:val="CommentText"/>
              <w:rPr>
                <w:rFonts w:ascii="Verdana" w:hAnsi="Verdana"/>
                <w:sz w:val="22"/>
                <w:szCs w:val="22"/>
              </w:rPr>
            </w:pPr>
          </w:p>
        </w:tc>
      </w:tr>
      <w:tr w:rsidR="00313647" w:rsidRPr="00F646C4" w14:paraId="78C2E1CE" w14:textId="77777777">
        <w:trPr>
          <w:cantSplit/>
        </w:trPr>
        <w:tc>
          <w:tcPr>
            <w:tcW w:w="5065" w:type="dxa"/>
            <w:tcBorders>
              <w:top w:val="single" w:sz="4" w:space="0" w:color="000000"/>
              <w:left w:val="single" w:sz="4" w:space="0" w:color="000000"/>
              <w:bottom w:val="double" w:sz="1" w:space="0" w:color="000000"/>
            </w:tcBorders>
          </w:tcPr>
          <w:p w14:paraId="054D66E3" w14:textId="77777777" w:rsidR="00313647" w:rsidRPr="00F646C4" w:rsidRDefault="00313647" w:rsidP="00E730A0">
            <w:pPr>
              <w:snapToGrid w:val="0"/>
              <w:spacing w:before="120" w:after="120"/>
              <w:rPr>
                <w:rFonts w:cs="Arial"/>
                <w:b/>
              </w:rPr>
            </w:pPr>
            <w:r w:rsidRPr="00F646C4">
              <w:rPr>
                <w:rFonts w:cs="Arial"/>
                <w:b/>
              </w:rPr>
              <w:t>Job Description prepared by:</w:t>
            </w:r>
          </w:p>
        </w:tc>
        <w:tc>
          <w:tcPr>
            <w:tcW w:w="3297" w:type="dxa"/>
            <w:gridSpan w:val="2"/>
            <w:tcBorders>
              <w:top w:val="single" w:sz="4" w:space="0" w:color="000000"/>
              <w:left w:val="double" w:sz="1" w:space="0" w:color="000000"/>
              <w:bottom w:val="double" w:sz="1" w:space="0" w:color="000000"/>
            </w:tcBorders>
          </w:tcPr>
          <w:p w14:paraId="0570B9CE" w14:textId="77777777" w:rsidR="00313647" w:rsidRPr="00F646C4" w:rsidRDefault="00313647" w:rsidP="00F83296">
            <w:pPr>
              <w:snapToGrid w:val="0"/>
              <w:spacing w:before="120" w:after="120"/>
              <w:rPr>
                <w:rFonts w:cs="Arial"/>
                <w:b/>
              </w:rPr>
            </w:pPr>
            <w:r w:rsidRPr="00F646C4">
              <w:rPr>
                <w:rFonts w:cs="Arial"/>
                <w:b/>
              </w:rPr>
              <w:t xml:space="preserve">Sign: </w:t>
            </w:r>
          </w:p>
        </w:tc>
        <w:tc>
          <w:tcPr>
            <w:tcW w:w="2580" w:type="dxa"/>
            <w:gridSpan w:val="2"/>
            <w:tcBorders>
              <w:top w:val="single" w:sz="4" w:space="0" w:color="000000"/>
              <w:left w:val="double" w:sz="1" w:space="0" w:color="000000"/>
              <w:bottom w:val="double" w:sz="1" w:space="0" w:color="000000"/>
              <w:right w:val="single" w:sz="4" w:space="0" w:color="000000"/>
            </w:tcBorders>
          </w:tcPr>
          <w:p w14:paraId="5094D52C" w14:textId="77777777" w:rsidR="00313647" w:rsidRPr="00F646C4" w:rsidRDefault="00313647" w:rsidP="00F83296">
            <w:pPr>
              <w:snapToGrid w:val="0"/>
              <w:spacing w:before="120" w:after="120"/>
              <w:rPr>
                <w:rFonts w:cs="Arial"/>
                <w:b/>
              </w:rPr>
            </w:pPr>
            <w:r w:rsidRPr="00F646C4">
              <w:rPr>
                <w:rFonts w:cs="Arial"/>
                <w:b/>
              </w:rPr>
              <w:t>Date:</w:t>
            </w:r>
          </w:p>
        </w:tc>
      </w:tr>
      <w:tr w:rsidR="00313647" w:rsidRPr="00F646C4" w14:paraId="304A678B" w14:textId="77777777">
        <w:trPr>
          <w:cantSplit/>
        </w:trPr>
        <w:tc>
          <w:tcPr>
            <w:tcW w:w="5065" w:type="dxa"/>
            <w:tcBorders>
              <w:top w:val="double" w:sz="1" w:space="0" w:color="000000"/>
              <w:left w:val="single" w:sz="4" w:space="0" w:color="000000"/>
              <w:bottom w:val="double" w:sz="1" w:space="0" w:color="000000"/>
            </w:tcBorders>
          </w:tcPr>
          <w:p w14:paraId="675DA075" w14:textId="77777777" w:rsidR="00313647" w:rsidRPr="00F646C4" w:rsidRDefault="00313647" w:rsidP="00E730A0">
            <w:pPr>
              <w:snapToGrid w:val="0"/>
              <w:spacing w:before="120" w:after="120"/>
              <w:rPr>
                <w:rFonts w:cs="Arial"/>
                <w:b/>
              </w:rPr>
            </w:pPr>
            <w:r w:rsidRPr="00F646C4">
              <w:rPr>
                <w:rFonts w:cs="Arial"/>
                <w:b/>
              </w:rPr>
              <w:t xml:space="preserve">Agreed correct by Postholder: </w:t>
            </w:r>
          </w:p>
        </w:tc>
        <w:tc>
          <w:tcPr>
            <w:tcW w:w="3297" w:type="dxa"/>
            <w:gridSpan w:val="2"/>
            <w:tcBorders>
              <w:top w:val="double" w:sz="1" w:space="0" w:color="000000"/>
              <w:left w:val="double" w:sz="1" w:space="0" w:color="000000"/>
              <w:bottom w:val="double" w:sz="1" w:space="0" w:color="000000"/>
            </w:tcBorders>
          </w:tcPr>
          <w:p w14:paraId="0DE195D4" w14:textId="77777777" w:rsidR="00313647" w:rsidRPr="00F646C4" w:rsidRDefault="00313647" w:rsidP="00F83296">
            <w:pPr>
              <w:snapToGrid w:val="0"/>
              <w:spacing w:before="120" w:after="120"/>
              <w:rPr>
                <w:rFonts w:cs="Arial"/>
                <w:b/>
              </w:rPr>
            </w:pPr>
            <w:r w:rsidRPr="00F646C4">
              <w:rPr>
                <w:rFonts w:cs="Arial"/>
                <w:b/>
              </w:rPr>
              <w:t>Sign:</w:t>
            </w:r>
          </w:p>
        </w:tc>
        <w:tc>
          <w:tcPr>
            <w:tcW w:w="2580" w:type="dxa"/>
            <w:gridSpan w:val="2"/>
            <w:tcBorders>
              <w:top w:val="double" w:sz="1" w:space="0" w:color="000000"/>
              <w:left w:val="double" w:sz="1" w:space="0" w:color="000000"/>
              <w:bottom w:val="double" w:sz="1" w:space="0" w:color="000000"/>
              <w:right w:val="single" w:sz="4" w:space="0" w:color="000000"/>
            </w:tcBorders>
          </w:tcPr>
          <w:p w14:paraId="223D9A05" w14:textId="77777777" w:rsidR="00313647" w:rsidRPr="00F646C4" w:rsidRDefault="00313647" w:rsidP="00F83296">
            <w:pPr>
              <w:snapToGrid w:val="0"/>
              <w:spacing w:before="120" w:after="120"/>
              <w:rPr>
                <w:rFonts w:cs="Arial"/>
                <w:b/>
              </w:rPr>
            </w:pPr>
            <w:r w:rsidRPr="00F646C4">
              <w:rPr>
                <w:rFonts w:cs="Arial"/>
                <w:b/>
              </w:rPr>
              <w:t>Date:</w:t>
            </w:r>
          </w:p>
        </w:tc>
      </w:tr>
      <w:tr w:rsidR="00313647" w:rsidRPr="00F646C4" w14:paraId="198B6B00" w14:textId="77777777">
        <w:trPr>
          <w:cantSplit/>
        </w:trPr>
        <w:tc>
          <w:tcPr>
            <w:tcW w:w="5065" w:type="dxa"/>
            <w:tcBorders>
              <w:top w:val="double" w:sz="1" w:space="0" w:color="000000"/>
              <w:left w:val="single" w:sz="4" w:space="0" w:color="000000"/>
              <w:bottom w:val="single" w:sz="4" w:space="0" w:color="000000"/>
            </w:tcBorders>
          </w:tcPr>
          <w:p w14:paraId="3172FC0A" w14:textId="77777777" w:rsidR="00313647" w:rsidRPr="00F646C4" w:rsidRDefault="00313647" w:rsidP="00E730A0">
            <w:pPr>
              <w:snapToGrid w:val="0"/>
              <w:spacing w:before="120" w:after="120"/>
              <w:rPr>
                <w:rFonts w:cs="Arial"/>
                <w:b/>
              </w:rPr>
            </w:pPr>
            <w:r w:rsidRPr="00F646C4">
              <w:rPr>
                <w:rFonts w:cs="Arial"/>
                <w:b/>
              </w:rPr>
              <w:t>Agreed correct by Supervisor/Manager:</w:t>
            </w:r>
          </w:p>
        </w:tc>
        <w:tc>
          <w:tcPr>
            <w:tcW w:w="3297" w:type="dxa"/>
            <w:gridSpan w:val="2"/>
            <w:tcBorders>
              <w:top w:val="double" w:sz="1" w:space="0" w:color="000000"/>
              <w:left w:val="double" w:sz="1" w:space="0" w:color="000000"/>
              <w:bottom w:val="single" w:sz="4" w:space="0" w:color="000000"/>
            </w:tcBorders>
          </w:tcPr>
          <w:p w14:paraId="233BDC7C" w14:textId="77777777" w:rsidR="00313647" w:rsidRPr="00F646C4" w:rsidRDefault="00313647" w:rsidP="00F83296">
            <w:pPr>
              <w:snapToGrid w:val="0"/>
              <w:spacing w:before="120" w:after="120"/>
              <w:rPr>
                <w:rFonts w:cs="Arial"/>
                <w:b/>
              </w:rPr>
            </w:pPr>
            <w:r w:rsidRPr="00F646C4">
              <w:rPr>
                <w:rFonts w:cs="Arial"/>
                <w:b/>
              </w:rPr>
              <w:t>Sign:</w:t>
            </w:r>
          </w:p>
        </w:tc>
        <w:tc>
          <w:tcPr>
            <w:tcW w:w="2580" w:type="dxa"/>
            <w:gridSpan w:val="2"/>
            <w:tcBorders>
              <w:top w:val="double" w:sz="1" w:space="0" w:color="000000"/>
              <w:left w:val="double" w:sz="1" w:space="0" w:color="000000"/>
              <w:bottom w:val="single" w:sz="4" w:space="0" w:color="000000"/>
              <w:right w:val="single" w:sz="4" w:space="0" w:color="000000"/>
            </w:tcBorders>
          </w:tcPr>
          <w:p w14:paraId="4A863426" w14:textId="77777777" w:rsidR="00313647" w:rsidRPr="00F646C4" w:rsidRDefault="00313647" w:rsidP="00F83296">
            <w:pPr>
              <w:snapToGrid w:val="0"/>
              <w:spacing w:before="120" w:after="120"/>
              <w:rPr>
                <w:rFonts w:cs="Arial"/>
                <w:b/>
              </w:rPr>
            </w:pPr>
            <w:r w:rsidRPr="00F646C4">
              <w:rPr>
                <w:rFonts w:cs="Arial"/>
                <w:b/>
              </w:rPr>
              <w:t>Date:</w:t>
            </w:r>
          </w:p>
        </w:tc>
      </w:tr>
    </w:tbl>
    <w:p w14:paraId="1494A6A2" w14:textId="000E2715" w:rsidR="00AA08C7" w:rsidRDefault="00AA08C7" w:rsidP="00AA08C7">
      <w:pPr>
        <w:jc w:val="both"/>
      </w:pPr>
    </w:p>
    <w:p w14:paraId="39FDF618" w14:textId="5ED6C9AA" w:rsidR="00FD2192" w:rsidRDefault="00FD2192" w:rsidP="00AA08C7">
      <w:pPr>
        <w:jc w:val="both"/>
      </w:pPr>
    </w:p>
    <w:p w14:paraId="71036927" w14:textId="2AE5FAAD" w:rsidR="00FD2192" w:rsidRDefault="00FD2192" w:rsidP="00AA08C7">
      <w:pPr>
        <w:jc w:val="both"/>
      </w:pPr>
    </w:p>
    <w:p w14:paraId="53CE7BEA" w14:textId="33749B46" w:rsidR="00FD2192" w:rsidRDefault="00FD2192" w:rsidP="00AA08C7">
      <w:pPr>
        <w:jc w:val="both"/>
      </w:pPr>
    </w:p>
    <w:p w14:paraId="1B75890D" w14:textId="0717692E" w:rsidR="00FD2192" w:rsidRDefault="00FD2192" w:rsidP="00AA08C7">
      <w:pPr>
        <w:jc w:val="both"/>
      </w:pPr>
    </w:p>
    <w:p w14:paraId="282AB8B1" w14:textId="09FC33DF" w:rsidR="00FD2192" w:rsidRDefault="00FD2192" w:rsidP="00AA08C7">
      <w:pPr>
        <w:jc w:val="both"/>
      </w:pPr>
    </w:p>
    <w:p w14:paraId="2B5EB620" w14:textId="6B7DA15F" w:rsidR="00FD2192" w:rsidRDefault="00FD2192" w:rsidP="00AA08C7">
      <w:pPr>
        <w:jc w:val="both"/>
      </w:pPr>
    </w:p>
    <w:p w14:paraId="4DA498BF" w14:textId="3E84AC22" w:rsidR="00FD2192" w:rsidRDefault="00FD2192" w:rsidP="00AA08C7">
      <w:pPr>
        <w:jc w:val="both"/>
      </w:pPr>
    </w:p>
    <w:p w14:paraId="02CC588A" w14:textId="746D64D8" w:rsidR="00FD2192" w:rsidRDefault="00FD2192" w:rsidP="00AA08C7">
      <w:pPr>
        <w:jc w:val="both"/>
      </w:pPr>
    </w:p>
    <w:p w14:paraId="23C2B3F3" w14:textId="7F7E3708" w:rsidR="00FD2192" w:rsidRDefault="00FD2192" w:rsidP="00AA08C7">
      <w:pPr>
        <w:jc w:val="both"/>
      </w:pPr>
    </w:p>
    <w:p w14:paraId="2812323B" w14:textId="5D1DD2E1" w:rsidR="00FD2192" w:rsidRDefault="00FD2192" w:rsidP="00AA08C7">
      <w:pPr>
        <w:jc w:val="both"/>
      </w:pPr>
    </w:p>
    <w:p w14:paraId="5C2FEC96" w14:textId="35941115" w:rsidR="00FD2192" w:rsidRDefault="00FD2192" w:rsidP="00AA08C7">
      <w:pPr>
        <w:jc w:val="both"/>
      </w:pPr>
    </w:p>
    <w:p w14:paraId="0C601D43" w14:textId="5E4F4384" w:rsidR="00FD2192" w:rsidRDefault="00FD2192" w:rsidP="00AA08C7">
      <w:pPr>
        <w:jc w:val="both"/>
      </w:pPr>
    </w:p>
    <w:p w14:paraId="21DE174A" w14:textId="603040C8" w:rsidR="00FD2192" w:rsidRDefault="00FD2192" w:rsidP="00AA08C7">
      <w:pPr>
        <w:jc w:val="both"/>
      </w:pPr>
    </w:p>
    <w:p w14:paraId="36321CC3" w14:textId="3B863217" w:rsidR="00FD2192" w:rsidRDefault="00FD2192" w:rsidP="00AA08C7">
      <w:pPr>
        <w:jc w:val="both"/>
      </w:pPr>
    </w:p>
    <w:p w14:paraId="263C809D" w14:textId="7A1EBBDB" w:rsidR="00FD2192" w:rsidRDefault="00FD2192" w:rsidP="00AA08C7">
      <w:pPr>
        <w:jc w:val="both"/>
      </w:pPr>
    </w:p>
    <w:p w14:paraId="0819C2F0" w14:textId="5F5826C2" w:rsidR="00FD2192" w:rsidRDefault="00FD2192" w:rsidP="00AA08C7">
      <w:pPr>
        <w:jc w:val="both"/>
      </w:pPr>
    </w:p>
    <w:p w14:paraId="53D3DBCF" w14:textId="01A46D4B" w:rsidR="00FD2192" w:rsidRDefault="00FD2192" w:rsidP="00AA08C7">
      <w:pPr>
        <w:jc w:val="both"/>
      </w:pPr>
    </w:p>
    <w:p w14:paraId="1C01889A" w14:textId="01E231D3" w:rsidR="00FD2192" w:rsidRDefault="00FD2192" w:rsidP="00AA08C7">
      <w:pPr>
        <w:jc w:val="both"/>
      </w:pPr>
    </w:p>
    <w:p w14:paraId="5D9E1B45" w14:textId="1588FD53" w:rsidR="00FD2192" w:rsidRDefault="00FD2192" w:rsidP="00AA08C7">
      <w:pPr>
        <w:jc w:val="both"/>
      </w:pPr>
    </w:p>
    <w:p w14:paraId="436B2461" w14:textId="005F852B" w:rsidR="00FD2192" w:rsidRDefault="00FD2192" w:rsidP="00AA08C7">
      <w:pPr>
        <w:jc w:val="both"/>
      </w:pPr>
    </w:p>
    <w:p w14:paraId="648064B0" w14:textId="57BCC468" w:rsidR="00FD2192" w:rsidRDefault="00FD2192" w:rsidP="00FD2192">
      <w:pPr>
        <w:jc w:val="center"/>
      </w:pPr>
      <w:r>
        <w:rPr>
          <w:noProof/>
          <w:sz w:val="24"/>
          <w:szCs w:val="24"/>
        </w:rPr>
        <w:drawing>
          <wp:anchor distT="0" distB="0" distL="114300" distR="114300" simplePos="0" relativeHeight="251659776" behindDoc="0" locked="0" layoutInCell="1" allowOverlap="1" wp14:anchorId="2A2EE7D3" wp14:editId="75584E32">
            <wp:simplePos x="0" y="0"/>
            <wp:positionH relativeFrom="column">
              <wp:posOffset>4686300</wp:posOffset>
            </wp:positionH>
            <wp:positionV relativeFrom="paragraph">
              <wp:posOffset>0</wp:posOffset>
            </wp:positionV>
            <wp:extent cx="1485900" cy="6096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pic:spPr>
                </pic:pic>
              </a:graphicData>
            </a:graphic>
            <wp14:sizeRelH relativeFrom="page">
              <wp14:pctWidth>0</wp14:pctWidth>
            </wp14:sizeRelH>
            <wp14:sizeRelV relativeFrom="page">
              <wp14:pctHeight>0</wp14:pctHeight>
            </wp14:sizeRelV>
          </wp:anchor>
        </w:drawing>
      </w:r>
    </w:p>
    <w:p w14:paraId="2CA3A861" w14:textId="77777777" w:rsidR="00FD2192" w:rsidRDefault="00FD2192" w:rsidP="00FD2192">
      <w:pPr>
        <w:jc w:val="center"/>
        <w:rPr>
          <w:b/>
        </w:rPr>
      </w:pPr>
      <w:r>
        <w:rPr>
          <w:b/>
        </w:rPr>
        <w:t>DEPARTMENT FOR RESOURCES AND REGULATION</w:t>
      </w:r>
    </w:p>
    <w:p w14:paraId="1D7F4F0E" w14:textId="77777777" w:rsidR="00FD2192" w:rsidRDefault="00FD2192" w:rsidP="00FD2192">
      <w:pPr>
        <w:jc w:val="center"/>
        <w:rPr>
          <w:b/>
        </w:rPr>
      </w:pPr>
      <w:r>
        <w:rPr>
          <w:b/>
        </w:rPr>
        <w:t>LAWYER (DISPUTE RESOLUTION)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9"/>
        <w:gridCol w:w="2324"/>
        <w:gridCol w:w="2203"/>
      </w:tblGrid>
      <w:tr w:rsidR="00FD2192" w14:paraId="16F52206" w14:textId="77777777" w:rsidTr="00FD2192">
        <w:trPr>
          <w:trHeight w:val="506"/>
          <w:jc w:val="center"/>
        </w:trPr>
        <w:tc>
          <w:tcPr>
            <w:tcW w:w="481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808A04E" w14:textId="77777777" w:rsidR="00FD2192" w:rsidRDefault="00FD2192">
            <w:pPr>
              <w:spacing w:before="120" w:after="120"/>
              <w:jc w:val="center"/>
              <w:rPr>
                <w:rFonts w:cs="Arial"/>
                <w:b/>
              </w:rPr>
            </w:pPr>
            <w:r>
              <w:rPr>
                <w:rFonts w:cs="Arial"/>
                <w:b/>
              </w:rPr>
              <w:t>SHORT-LISTING CRITERIA</w:t>
            </w:r>
          </w:p>
        </w:tc>
        <w:tc>
          <w:tcPr>
            <w:tcW w:w="2456"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DFAB078" w14:textId="77777777" w:rsidR="00FD2192" w:rsidRDefault="00FD2192">
            <w:pPr>
              <w:spacing w:before="120" w:after="120"/>
              <w:jc w:val="center"/>
              <w:rPr>
                <w:rFonts w:cs="Arial"/>
                <w:b/>
              </w:rPr>
            </w:pPr>
            <w:r>
              <w:rPr>
                <w:rFonts w:cs="Arial"/>
                <w:b/>
              </w:rPr>
              <w:t>ESSENTIAL</w:t>
            </w:r>
          </w:p>
        </w:tc>
        <w:tc>
          <w:tcPr>
            <w:tcW w:w="230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550C728" w14:textId="77777777" w:rsidR="00FD2192" w:rsidRDefault="00FD2192">
            <w:pPr>
              <w:spacing w:before="120" w:after="120"/>
              <w:jc w:val="center"/>
              <w:rPr>
                <w:rFonts w:cs="Arial"/>
                <w:b/>
              </w:rPr>
            </w:pPr>
            <w:r>
              <w:rPr>
                <w:rFonts w:cs="Arial"/>
                <w:b/>
              </w:rPr>
              <w:t>DESIRABLE</w:t>
            </w:r>
          </w:p>
        </w:tc>
      </w:tr>
      <w:tr w:rsidR="00FD2192" w14:paraId="0BC2439E" w14:textId="77777777" w:rsidTr="00FD2192">
        <w:trPr>
          <w:trHeight w:val="697"/>
          <w:jc w:val="center"/>
        </w:trPr>
        <w:tc>
          <w:tcPr>
            <w:tcW w:w="4812" w:type="dxa"/>
            <w:tcBorders>
              <w:top w:val="single" w:sz="4" w:space="0" w:color="auto"/>
              <w:left w:val="single" w:sz="4" w:space="0" w:color="auto"/>
              <w:bottom w:val="single" w:sz="4" w:space="0" w:color="auto"/>
              <w:right w:val="single" w:sz="4" w:space="0" w:color="auto"/>
            </w:tcBorders>
            <w:vAlign w:val="center"/>
            <w:hideMark/>
          </w:tcPr>
          <w:p w14:paraId="55270783" w14:textId="77777777" w:rsidR="00FD2192" w:rsidRDefault="00FD2192">
            <w:pPr>
              <w:spacing w:before="120" w:after="120"/>
            </w:pPr>
            <w:r>
              <w:t xml:space="preserve">Qualified Solicitor, Barrister or </w:t>
            </w:r>
            <w:proofErr w:type="spellStart"/>
            <w:r>
              <w:t>CILEx</w:t>
            </w:r>
            <w:proofErr w:type="spellEnd"/>
            <w:r>
              <w:t xml:space="preserve"> Fellow</w:t>
            </w:r>
          </w:p>
        </w:tc>
        <w:tc>
          <w:tcPr>
            <w:tcW w:w="2456" w:type="dxa"/>
            <w:tcBorders>
              <w:top w:val="single" w:sz="4" w:space="0" w:color="auto"/>
              <w:left w:val="single" w:sz="4" w:space="0" w:color="auto"/>
              <w:bottom w:val="single" w:sz="4" w:space="0" w:color="auto"/>
              <w:right w:val="single" w:sz="4" w:space="0" w:color="auto"/>
            </w:tcBorders>
            <w:vAlign w:val="center"/>
            <w:hideMark/>
          </w:tcPr>
          <w:p w14:paraId="5558036E" w14:textId="77777777" w:rsidR="00FD2192" w:rsidRDefault="00FD2192">
            <w:pPr>
              <w:spacing w:before="120" w:after="120"/>
              <w:jc w:val="center"/>
              <w:rPr>
                <w:rFonts w:cs="Arial"/>
                <w:sz w:val="36"/>
                <w:szCs w:val="36"/>
              </w:rPr>
            </w:pPr>
            <w:r>
              <w:rPr>
                <w:rFonts w:cs="Arial"/>
                <w:sz w:val="36"/>
                <w:szCs w:val="36"/>
              </w:rPr>
              <w:sym w:font="Wingdings" w:char="F0FC"/>
            </w:r>
          </w:p>
        </w:tc>
        <w:tc>
          <w:tcPr>
            <w:tcW w:w="2308" w:type="dxa"/>
            <w:tcBorders>
              <w:top w:val="single" w:sz="4" w:space="0" w:color="auto"/>
              <w:left w:val="single" w:sz="4" w:space="0" w:color="auto"/>
              <w:bottom w:val="single" w:sz="4" w:space="0" w:color="auto"/>
              <w:right w:val="single" w:sz="4" w:space="0" w:color="auto"/>
            </w:tcBorders>
            <w:vAlign w:val="center"/>
          </w:tcPr>
          <w:p w14:paraId="2C8880CF" w14:textId="77777777" w:rsidR="00FD2192" w:rsidRDefault="00FD2192">
            <w:pPr>
              <w:spacing w:before="120" w:after="120"/>
              <w:jc w:val="center"/>
              <w:rPr>
                <w:rFonts w:cs="Arial"/>
                <w:sz w:val="36"/>
                <w:szCs w:val="36"/>
              </w:rPr>
            </w:pPr>
          </w:p>
        </w:tc>
      </w:tr>
      <w:tr w:rsidR="00FD2192" w14:paraId="4A8D02CF" w14:textId="77777777" w:rsidTr="00FD2192">
        <w:trPr>
          <w:trHeight w:val="697"/>
          <w:jc w:val="center"/>
        </w:trPr>
        <w:tc>
          <w:tcPr>
            <w:tcW w:w="4812" w:type="dxa"/>
            <w:tcBorders>
              <w:top w:val="single" w:sz="4" w:space="0" w:color="auto"/>
              <w:left w:val="single" w:sz="4" w:space="0" w:color="auto"/>
              <w:bottom w:val="single" w:sz="4" w:space="0" w:color="auto"/>
              <w:right w:val="single" w:sz="4" w:space="0" w:color="auto"/>
            </w:tcBorders>
            <w:vAlign w:val="center"/>
            <w:hideMark/>
          </w:tcPr>
          <w:p w14:paraId="36A8C3A4" w14:textId="77777777" w:rsidR="00FD2192" w:rsidRDefault="00FD2192">
            <w:pPr>
              <w:spacing w:before="120" w:after="120"/>
            </w:pPr>
            <w:r>
              <w:t xml:space="preserve">Knowledge and experience of civil litigation </w:t>
            </w:r>
          </w:p>
        </w:tc>
        <w:tc>
          <w:tcPr>
            <w:tcW w:w="2456" w:type="dxa"/>
            <w:tcBorders>
              <w:top w:val="single" w:sz="4" w:space="0" w:color="auto"/>
              <w:left w:val="single" w:sz="4" w:space="0" w:color="auto"/>
              <w:bottom w:val="single" w:sz="4" w:space="0" w:color="auto"/>
              <w:right w:val="single" w:sz="4" w:space="0" w:color="auto"/>
            </w:tcBorders>
            <w:vAlign w:val="center"/>
            <w:hideMark/>
          </w:tcPr>
          <w:p w14:paraId="036629BF" w14:textId="77777777" w:rsidR="00FD2192" w:rsidRDefault="00FD2192">
            <w:pPr>
              <w:spacing w:before="120" w:after="120"/>
              <w:jc w:val="center"/>
              <w:rPr>
                <w:rFonts w:cs="Arial"/>
                <w:sz w:val="36"/>
                <w:szCs w:val="36"/>
              </w:rPr>
            </w:pPr>
            <w:r>
              <w:rPr>
                <w:rFonts w:cs="Arial"/>
                <w:sz w:val="36"/>
                <w:szCs w:val="36"/>
              </w:rPr>
              <w:sym w:font="Wingdings" w:char="F0FC"/>
            </w:r>
          </w:p>
        </w:tc>
        <w:tc>
          <w:tcPr>
            <w:tcW w:w="2308" w:type="dxa"/>
            <w:tcBorders>
              <w:top w:val="single" w:sz="4" w:space="0" w:color="auto"/>
              <w:left w:val="single" w:sz="4" w:space="0" w:color="auto"/>
              <w:bottom w:val="single" w:sz="4" w:space="0" w:color="auto"/>
              <w:right w:val="single" w:sz="4" w:space="0" w:color="auto"/>
            </w:tcBorders>
            <w:vAlign w:val="center"/>
          </w:tcPr>
          <w:p w14:paraId="015C3C96" w14:textId="77777777" w:rsidR="00FD2192" w:rsidRDefault="00FD2192">
            <w:pPr>
              <w:spacing w:before="120" w:after="120"/>
              <w:jc w:val="center"/>
              <w:rPr>
                <w:rFonts w:cs="Arial"/>
                <w:sz w:val="36"/>
                <w:szCs w:val="36"/>
              </w:rPr>
            </w:pPr>
          </w:p>
        </w:tc>
      </w:tr>
      <w:tr w:rsidR="00FD2192" w14:paraId="2737B8FB" w14:textId="77777777" w:rsidTr="00FD2192">
        <w:trPr>
          <w:jc w:val="center"/>
        </w:trPr>
        <w:tc>
          <w:tcPr>
            <w:tcW w:w="4812" w:type="dxa"/>
            <w:tcBorders>
              <w:top w:val="single" w:sz="4" w:space="0" w:color="auto"/>
              <w:left w:val="single" w:sz="4" w:space="0" w:color="auto"/>
              <w:bottom w:val="single" w:sz="4" w:space="0" w:color="auto"/>
              <w:right w:val="single" w:sz="4" w:space="0" w:color="auto"/>
            </w:tcBorders>
            <w:vAlign w:val="center"/>
            <w:hideMark/>
          </w:tcPr>
          <w:p w14:paraId="1EB1A182" w14:textId="77777777" w:rsidR="00FD2192" w:rsidRDefault="00FD2192">
            <w:pPr>
              <w:pStyle w:val="Heading3"/>
              <w:jc w:val="left"/>
              <w:rPr>
                <w:rFonts w:ascii="Verdana" w:hAnsi="Verdana"/>
                <w:sz w:val="22"/>
                <w:szCs w:val="22"/>
              </w:rPr>
            </w:pPr>
            <w:r>
              <w:rPr>
                <w:rFonts w:ascii="Verdana" w:hAnsi="Verdana"/>
                <w:sz w:val="22"/>
                <w:szCs w:val="22"/>
              </w:rPr>
              <w:t>Knowledge and experience of civil procedure and debt recovery provisions</w:t>
            </w:r>
          </w:p>
        </w:tc>
        <w:tc>
          <w:tcPr>
            <w:tcW w:w="2456" w:type="dxa"/>
            <w:tcBorders>
              <w:top w:val="single" w:sz="4" w:space="0" w:color="auto"/>
              <w:left w:val="single" w:sz="4" w:space="0" w:color="auto"/>
              <w:bottom w:val="single" w:sz="4" w:space="0" w:color="auto"/>
              <w:right w:val="single" w:sz="4" w:space="0" w:color="auto"/>
            </w:tcBorders>
            <w:vAlign w:val="center"/>
            <w:hideMark/>
          </w:tcPr>
          <w:p w14:paraId="1F8DC328" w14:textId="77777777" w:rsidR="00FD2192" w:rsidRDefault="00FD2192">
            <w:pPr>
              <w:spacing w:before="120" w:after="120"/>
              <w:jc w:val="center"/>
              <w:rPr>
                <w:rFonts w:cs="Arial"/>
                <w:bCs/>
                <w:sz w:val="36"/>
                <w:szCs w:val="36"/>
              </w:rPr>
            </w:pPr>
            <w:r>
              <w:rPr>
                <w:rFonts w:cs="Arial"/>
                <w:sz w:val="36"/>
                <w:szCs w:val="36"/>
              </w:rPr>
              <w:sym w:font="Wingdings" w:char="F0FC"/>
            </w:r>
          </w:p>
        </w:tc>
        <w:tc>
          <w:tcPr>
            <w:tcW w:w="2308" w:type="dxa"/>
            <w:tcBorders>
              <w:top w:val="single" w:sz="4" w:space="0" w:color="auto"/>
              <w:left w:val="single" w:sz="4" w:space="0" w:color="auto"/>
              <w:bottom w:val="single" w:sz="4" w:space="0" w:color="auto"/>
              <w:right w:val="single" w:sz="4" w:space="0" w:color="auto"/>
            </w:tcBorders>
            <w:vAlign w:val="center"/>
          </w:tcPr>
          <w:p w14:paraId="1C84A196" w14:textId="77777777" w:rsidR="00FD2192" w:rsidRDefault="00FD2192">
            <w:pPr>
              <w:spacing w:before="120" w:after="120"/>
              <w:jc w:val="center"/>
              <w:rPr>
                <w:rFonts w:cs="Arial"/>
                <w:sz w:val="36"/>
                <w:szCs w:val="36"/>
              </w:rPr>
            </w:pPr>
          </w:p>
        </w:tc>
      </w:tr>
      <w:tr w:rsidR="00FD2192" w14:paraId="7D0DFD2A" w14:textId="77777777" w:rsidTr="00FD2192">
        <w:trPr>
          <w:jc w:val="center"/>
        </w:trPr>
        <w:tc>
          <w:tcPr>
            <w:tcW w:w="4812" w:type="dxa"/>
            <w:tcBorders>
              <w:top w:val="single" w:sz="4" w:space="0" w:color="auto"/>
              <w:left w:val="single" w:sz="4" w:space="0" w:color="auto"/>
              <w:bottom w:val="single" w:sz="4" w:space="0" w:color="auto"/>
              <w:right w:val="single" w:sz="4" w:space="0" w:color="auto"/>
            </w:tcBorders>
            <w:vAlign w:val="center"/>
            <w:hideMark/>
          </w:tcPr>
          <w:p w14:paraId="1FC04595" w14:textId="77777777" w:rsidR="00FD2192" w:rsidRDefault="00FD2192">
            <w:pPr>
              <w:pStyle w:val="Heading3"/>
              <w:jc w:val="left"/>
              <w:rPr>
                <w:rFonts w:ascii="Verdana" w:hAnsi="Verdana"/>
                <w:sz w:val="22"/>
                <w:szCs w:val="22"/>
              </w:rPr>
            </w:pPr>
            <w:r>
              <w:rPr>
                <w:rFonts w:ascii="Verdana" w:hAnsi="Verdana"/>
                <w:sz w:val="22"/>
                <w:szCs w:val="22"/>
              </w:rPr>
              <w:t xml:space="preserve">Knowledge and experience of insolvency procedure </w:t>
            </w:r>
          </w:p>
        </w:tc>
        <w:tc>
          <w:tcPr>
            <w:tcW w:w="2456" w:type="dxa"/>
            <w:tcBorders>
              <w:top w:val="single" w:sz="4" w:space="0" w:color="auto"/>
              <w:left w:val="single" w:sz="4" w:space="0" w:color="auto"/>
              <w:bottom w:val="single" w:sz="4" w:space="0" w:color="auto"/>
              <w:right w:val="single" w:sz="4" w:space="0" w:color="auto"/>
            </w:tcBorders>
            <w:vAlign w:val="center"/>
            <w:hideMark/>
          </w:tcPr>
          <w:p w14:paraId="2E3A3B26" w14:textId="77777777" w:rsidR="00FD2192" w:rsidRDefault="00FD2192">
            <w:pPr>
              <w:spacing w:before="120" w:after="120"/>
              <w:jc w:val="center"/>
              <w:rPr>
                <w:rFonts w:cs="Arial"/>
                <w:bCs/>
                <w:sz w:val="36"/>
                <w:szCs w:val="36"/>
              </w:rPr>
            </w:pPr>
            <w:r>
              <w:rPr>
                <w:rFonts w:cs="Arial"/>
                <w:sz w:val="36"/>
                <w:szCs w:val="36"/>
              </w:rPr>
              <w:sym w:font="Wingdings" w:char="F0FC"/>
            </w:r>
          </w:p>
        </w:tc>
        <w:tc>
          <w:tcPr>
            <w:tcW w:w="2308" w:type="dxa"/>
            <w:tcBorders>
              <w:top w:val="single" w:sz="4" w:space="0" w:color="auto"/>
              <w:left w:val="single" w:sz="4" w:space="0" w:color="auto"/>
              <w:bottom w:val="single" w:sz="4" w:space="0" w:color="auto"/>
              <w:right w:val="single" w:sz="4" w:space="0" w:color="auto"/>
            </w:tcBorders>
            <w:vAlign w:val="center"/>
          </w:tcPr>
          <w:p w14:paraId="0AFBE85D" w14:textId="77777777" w:rsidR="00FD2192" w:rsidRDefault="00FD2192">
            <w:pPr>
              <w:spacing w:before="120" w:after="120"/>
              <w:jc w:val="center"/>
              <w:rPr>
                <w:rFonts w:cs="Arial"/>
                <w:sz w:val="36"/>
                <w:szCs w:val="36"/>
              </w:rPr>
            </w:pPr>
          </w:p>
        </w:tc>
      </w:tr>
      <w:tr w:rsidR="00FD2192" w14:paraId="42A8D07A" w14:textId="77777777" w:rsidTr="00FD2192">
        <w:trPr>
          <w:jc w:val="center"/>
        </w:trPr>
        <w:tc>
          <w:tcPr>
            <w:tcW w:w="4812" w:type="dxa"/>
            <w:tcBorders>
              <w:top w:val="single" w:sz="4" w:space="0" w:color="auto"/>
              <w:left w:val="single" w:sz="4" w:space="0" w:color="auto"/>
              <w:bottom w:val="single" w:sz="4" w:space="0" w:color="auto"/>
              <w:right w:val="single" w:sz="4" w:space="0" w:color="auto"/>
            </w:tcBorders>
            <w:vAlign w:val="center"/>
            <w:hideMark/>
          </w:tcPr>
          <w:p w14:paraId="1CB63C1B" w14:textId="77777777" w:rsidR="00FD2192" w:rsidRDefault="00FD2192">
            <w:pPr>
              <w:keepNext/>
              <w:keepLines/>
              <w:spacing w:before="120" w:after="120"/>
              <w:outlineLvl w:val="2"/>
              <w:rPr>
                <w:rFonts w:cs="Vrinda"/>
                <w:bCs/>
                <w:lang w:eastAsia="en-US"/>
              </w:rPr>
            </w:pPr>
            <w:r>
              <w:rPr>
                <w:rFonts w:cs="Vrinda"/>
                <w:bCs/>
                <w:lang w:eastAsia="en-US"/>
              </w:rPr>
              <w:t>Knowledge and experience of commercial property litigation</w:t>
            </w:r>
          </w:p>
        </w:tc>
        <w:tc>
          <w:tcPr>
            <w:tcW w:w="2456" w:type="dxa"/>
            <w:tcBorders>
              <w:top w:val="single" w:sz="4" w:space="0" w:color="auto"/>
              <w:left w:val="single" w:sz="4" w:space="0" w:color="auto"/>
              <w:bottom w:val="single" w:sz="4" w:space="0" w:color="auto"/>
              <w:right w:val="single" w:sz="4" w:space="0" w:color="auto"/>
            </w:tcBorders>
            <w:vAlign w:val="center"/>
          </w:tcPr>
          <w:p w14:paraId="162C976D" w14:textId="77777777" w:rsidR="00FD2192" w:rsidRDefault="00FD2192">
            <w:pPr>
              <w:spacing w:before="120" w:after="120"/>
              <w:jc w:val="center"/>
              <w:rPr>
                <w:rFonts w:cs="Arial"/>
                <w:bCs/>
                <w:sz w:val="36"/>
                <w:szCs w:val="36"/>
              </w:rPr>
            </w:pPr>
          </w:p>
        </w:tc>
        <w:tc>
          <w:tcPr>
            <w:tcW w:w="2308" w:type="dxa"/>
            <w:tcBorders>
              <w:top w:val="single" w:sz="4" w:space="0" w:color="auto"/>
              <w:left w:val="single" w:sz="4" w:space="0" w:color="auto"/>
              <w:bottom w:val="single" w:sz="4" w:space="0" w:color="auto"/>
              <w:right w:val="single" w:sz="4" w:space="0" w:color="auto"/>
            </w:tcBorders>
            <w:vAlign w:val="center"/>
            <w:hideMark/>
          </w:tcPr>
          <w:p w14:paraId="47B9EC3E" w14:textId="77777777" w:rsidR="00FD2192" w:rsidRDefault="00FD2192">
            <w:pPr>
              <w:spacing w:before="120" w:after="120"/>
              <w:jc w:val="center"/>
              <w:rPr>
                <w:rFonts w:cs="Arial"/>
                <w:sz w:val="36"/>
                <w:szCs w:val="36"/>
              </w:rPr>
            </w:pPr>
            <w:r>
              <w:rPr>
                <w:rFonts w:cs="Arial"/>
                <w:sz w:val="36"/>
                <w:szCs w:val="36"/>
              </w:rPr>
              <w:sym w:font="Wingdings" w:char="F0FC"/>
            </w:r>
          </w:p>
        </w:tc>
      </w:tr>
      <w:tr w:rsidR="00FD2192" w14:paraId="73668B65" w14:textId="77777777" w:rsidTr="00FD2192">
        <w:trPr>
          <w:jc w:val="center"/>
        </w:trPr>
        <w:tc>
          <w:tcPr>
            <w:tcW w:w="4812" w:type="dxa"/>
            <w:tcBorders>
              <w:top w:val="single" w:sz="4" w:space="0" w:color="auto"/>
              <w:left w:val="single" w:sz="4" w:space="0" w:color="auto"/>
              <w:bottom w:val="single" w:sz="4" w:space="0" w:color="auto"/>
              <w:right w:val="single" w:sz="4" w:space="0" w:color="auto"/>
            </w:tcBorders>
            <w:vAlign w:val="center"/>
            <w:hideMark/>
          </w:tcPr>
          <w:p w14:paraId="6152BCDF" w14:textId="77777777" w:rsidR="00FD2192" w:rsidRDefault="00FD2192">
            <w:pPr>
              <w:keepNext/>
              <w:keepLines/>
              <w:spacing w:before="120" w:after="120"/>
              <w:outlineLvl w:val="2"/>
              <w:rPr>
                <w:rFonts w:cs="Vrinda"/>
                <w:bCs/>
                <w:lang w:eastAsia="en-US"/>
              </w:rPr>
            </w:pPr>
            <w:r>
              <w:rPr>
                <w:rFonts w:cs="Vrinda"/>
                <w:bCs/>
                <w:lang w:eastAsia="en-US"/>
              </w:rPr>
              <w:t>Experience of advocacy</w:t>
            </w:r>
          </w:p>
        </w:tc>
        <w:tc>
          <w:tcPr>
            <w:tcW w:w="2456" w:type="dxa"/>
            <w:tcBorders>
              <w:top w:val="single" w:sz="4" w:space="0" w:color="auto"/>
              <w:left w:val="single" w:sz="4" w:space="0" w:color="auto"/>
              <w:bottom w:val="single" w:sz="4" w:space="0" w:color="auto"/>
              <w:right w:val="single" w:sz="4" w:space="0" w:color="auto"/>
            </w:tcBorders>
            <w:vAlign w:val="center"/>
            <w:hideMark/>
          </w:tcPr>
          <w:p w14:paraId="3E24AE13" w14:textId="77777777" w:rsidR="00FD2192" w:rsidRDefault="00FD2192">
            <w:pPr>
              <w:spacing w:before="120" w:after="120"/>
              <w:jc w:val="center"/>
              <w:rPr>
                <w:rFonts w:cs="Arial"/>
                <w:bCs/>
                <w:sz w:val="36"/>
                <w:szCs w:val="36"/>
              </w:rPr>
            </w:pPr>
            <w:r>
              <w:rPr>
                <w:rFonts w:cs="Arial"/>
                <w:sz w:val="36"/>
                <w:szCs w:val="36"/>
              </w:rPr>
              <w:sym w:font="Wingdings" w:char="F0FC"/>
            </w:r>
          </w:p>
        </w:tc>
        <w:tc>
          <w:tcPr>
            <w:tcW w:w="2308" w:type="dxa"/>
            <w:tcBorders>
              <w:top w:val="single" w:sz="4" w:space="0" w:color="auto"/>
              <w:left w:val="single" w:sz="4" w:space="0" w:color="auto"/>
              <w:bottom w:val="single" w:sz="4" w:space="0" w:color="auto"/>
              <w:right w:val="single" w:sz="4" w:space="0" w:color="auto"/>
            </w:tcBorders>
            <w:vAlign w:val="center"/>
          </w:tcPr>
          <w:p w14:paraId="2036DA6F" w14:textId="77777777" w:rsidR="00FD2192" w:rsidRDefault="00FD2192">
            <w:pPr>
              <w:spacing w:before="120" w:after="120"/>
              <w:jc w:val="center"/>
              <w:rPr>
                <w:rFonts w:cs="Arial"/>
                <w:sz w:val="36"/>
                <w:szCs w:val="36"/>
              </w:rPr>
            </w:pPr>
          </w:p>
        </w:tc>
      </w:tr>
      <w:tr w:rsidR="00FD2192" w14:paraId="4A81DD8E" w14:textId="77777777" w:rsidTr="00FD2192">
        <w:trPr>
          <w:jc w:val="center"/>
        </w:trPr>
        <w:tc>
          <w:tcPr>
            <w:tcW w:w="4812" w:type="dxa"/>
            <w:tcBorders>
              <w:top w:val="single" w:sz="4" w:space="0" w:color="auto"/>
              <w:left w:val="single" w:sz="4" w:space="0" w:color="auto"/>
              <w:bottom w:val="single" w:sz="4" w:space="0" w:color="auto"/>
              <w:right w:val="single" w:sz="4" w:space="0" w:color="auto"/>
            </w:tcBorders>
            <w:hideMark/>
          </w:tcPr>
          <w:p w14:paraId="3FFE8EF0" w14:textId="77777777" w:rsidR="00FD2192" w:rsidRDefault="00FD2192">
            <w:pPr>
              <w:spacing w:before="120" w:after="120"/>
            </w:pPr>
            <w:r>
              <w:t>Ability to work as a member of a team</w:t>
            </w:r>
          </w:p>
        </w:tc>
        <w:tc>
          <w:tcPr>
            <w:tcW w:w="2456" w:type="dxa"/>
            <w:tcBorders>
              <w:top w:val="single" w:sz="4" w:space="0" w:color="auto"/>
              <w:left w:val="single" w:sz="4" w:space="0" w:color="auto"/>
              <w:bottom w:val="single" w:sz="4" w:space="0" w:color="auto"/>
              <w:right w:val="single" w:sz="4" w:space="0" w:color="auto"/>
            </w:tcBorders>
            <w:hideMark/>
          </w:tcPr>
          <w:p w14:paraId="23BE60BC" w14:textId="77777777" w:rsidR="00FD2192" w:rsidRDefault="00FD2192">
            <w:pPr>
              <w:spacing w:before="120" w:after="120"/>
            </w:pPr>
            <w:r>
              <w:t xml:space="preserve">             </w:t>
            </w:r>
            <w:r>
              <w:rPr>
                <w:rFonts w:cs="Arial"/>
                <w:sz w:val="36"/>
                <w:szCs w:val="36"/>
              </w:rPr>
              <w:sym w:font="Wingdings" w:char="F0FC"/>
            </w:r>
          </w:p>
        </w:tc>
        <w:tc>
          <w:tcPr>
            <w:tcW w:w="2308" w:type="dxa"/>
            <w:tcBorders>
              <w:top w:val="single" w:sz="4" w:space="0" w:color="auto"/>
              <w:left w:val="single" w:sz="4" w:space="0" w:color="auto"/>
              <w:bottom w:val="single" w:sz="4" w:space="0" w:color="auto"/>
              <w:right w:val="single" w:sz="4" w:space="0" w:color="auto"/>
            </w:tcBorders>
          </w:tcPr>
          <w:p w14:paraId="5991D414" w14:textId="77777777" w:rsidR="00FD2192" w:rsidRDefault="00FD2192"/>
        </w:tc>
      </w:tr>
      <w:tr w:rsidR="00FD2192" w14:paraId="14F79AD4" w14:textId="77777777" w:rsidTr="00FD2192">
        <w:trPr>
          <w:jc w:val="center"/>
        </w:trPr>
        <w:tc>
          <w:tcPr>
            <w:tcW w:w="4812" w:type="dxa"/>
            <w:tcBorders>
              <w:top w:val="single" w:sz="4" w:space="0" w:color="auto"/>
              <w:left w:val="single" w:sz="4" w:space="0" w:color="auto"/>
              <w:bottom w:val="single" w:sz="4" w:space="0" w:color="auto"/>
              <w:right w:val="single" w:sz="4" w:space="0" w:color="auto"/>
            </w:tcBorders>
            <w:hideMark/>
          </w:tcPr>
          <w:p w14:paraId="731D65B4" w14:textId="77777777" w:rsidR="00FD2192" w:rsidRDefault="00FD2192">
            <w:pPr>
              <w:spacing w:before="120" w:after="120"/>
            </w:pPr>
            <w:r>
              <w:t>Experience of advising verbally and in writing including on new and/or complex matters</w:t>
            </w:r>
          </w:p>
        </w:tc>
        <w:tc>
          <w:tcPr>
            <w:tcW w:w="2456" w:type="dxa"/>
            <w:tcBorders>
              <w:top w:val="single" w:sz="4" w:space="0" w:color="auto"/>
              <w:left w:val="single" w:sz="4" w:space="0" w:color="auto"/>
              <w:bottom w:val="single" w:sz="4" w:space="0" w:color="auto"/>
              <w:right w:val="single" w:sz="4" w:space="0" w:color="auto"/>
            </w:tcBorders>
            <w:hideMark/>
          </w:tcPr>
          <w:p w14:paraId="49D3916B" w14:textId="77777777" w:rsidR="00FD2192" w:rsidRDefault="00FD2192">
            <w:pPr>
              <w:spacing w:before="120" w:after="120"/>
            </w:pPr>
            <w:r>
              <w:t xml:space="preserve">             </w:t>
            </w:r>
            <w:r>
              <w:rPr>
                <w:rFonts w:cs="Arial"/>
                <w:sz w:val="36"/>
                <w:szCs w:val="36"/>
              </w:rPr>
              <w:sym w:font="Wingdings" w:char="F0FC"/>
            </w:r>
          </w:p>
        </w:tc>
        <w:tc>
          <w:tcPr>
            <w:tcW w:w="2308" w:type="dxa"/>
            <w:tcBorders>
              <w:top w:val="single" w:sz="4" w:space="0" w:color="auto"/>
              <w:left w:val="single" w:sz="4" w:space="0" w:color="auto"/>
              <w:bottom w:val="single" w:sz="4" w:space="0" w:color="auto"/>
              <w:right w:val="single" w:sz="4" w:space="0" w:color="auto"/>
            </w:tcBorders>
          </w:tcPr>
          <w:p w14:paraId="547E866B" w14:textId="77777777" w:rsidR="00FD2192" w:rsidRDefault="00FD2192"/>
        </w:tc>
      </w:tr>
      <w:tr w:rsidR="00FD2192" w14:paraId="5A3C4019" w14:textId="77777777" w:rsidTr="00FD2192">
        <w:trPr>
          <w:jc w:val="center"/>
        </w:trPr>
        <w:tc>
          <w:tcPr>
            <w:tcW w:w="4812" w:type="dxa"/>
            <w:tcBorders>
              <w:top w:val="single" w:sz="4" w:space="0" w:color="auto"/>
              <w:left w:val="single" w:sz="4" w:space="0" w:color="auto"/>
              <w:bottom w:val="single" w:sz="4" w:space="0" w:color="auto"/>
              <w:right w:val="single" w:sz="4" w:space="0" w:color="auto"/>
            </w:tcBorders>
            <w:vAlign w:val="center"/>
            <w:hideMark/>
          </w:tcPr>
          <w:p w14:paraId="79FB7654" w14:textId="77777777" w:rsidR="00FD2192" w:rsidRDefault="00FD2192">
            <w:pPr>
              <w:keepNext/>
              <w:keepLines/>
              <w:spacing w:before="120" w:after="120"/>
              <w:outlineLvl w:val="2"/>
              <w:rPr>
                <w:rFonts w:cs="Vrinda"/>
                <w:bCs/>
                <w:lang w:eastAsia="en-US"/>
              </w:rPr>
            </w:pPr>
            <w:r>
              <w:rPr>
                <w:rFonts w:cs="Vrinda"/>
                <w:bCs/>
                <w:lang w:eastAsia="en-US"/>
              </w:rPr>
              <w:t>Ability to work with minimum supervision, display initiative and to take responsibility for decision making</w:t>
            </w:r>
          </w:p>
        </w:tc>
        <w:tc>
          <w:tcPr>
            <w:tcW w:w="2456" w:type="dxa"/>
            <w:tcBorders>
              <w:top w:val="single" w:sz="4" w:space="0" w:color="auto"/>
              <w:left w:val="single" w:sz="4" w:space="0" w:color="auto"/>
              <w:bottom w:val="single" w:sz="4" w:space="0" w:color="auto"/>
              <w:right w:val="single" w:sz="4" w:space="0" w:color="auto"/>
            </w:tcBorders>
            <w:vAlign w:val="center"/>
            <w:hideMark/>
          </w:tcPr>
          <w:p w14:paraId="3EF76103" w14:textId="77777777" w:rsidR="00FD2192" w:rsidRDefault="00FD2192">
            <w:pPr>
              <w:spacing w:before="120" w:after="120"/>
              <w:jc w:val="center"/>
              <w:rPr>
                <w:rFonts w:cs="Arial"/>
                <w:bCs/>
                <w:sz w:val="36"/>
                <w:szCs w:val="36"/>
              </w:rPr>
            </w:pPr>
            <w:r>
              <w:rPr>
                <w:rFonts w:cs="Arial"/>
                <w:sz w:val="36"/>
                <w:szCs w:val="36"/>
              </w:rPr>
              <w:sym w:font="Wingdings" w:char="F0FC"/>
            </w:r>
          </w:p>
        </w:tc>
        <w:tc>
          <w:tcPr>
            <w:tcW w:w="2308" w:type="dxa"/>
            <w:tcBorders>
              <w:top w:val="single" w:sz="4" w:space="0" w:color="auto"/>
              <w:left w:val="single" w:sz="4" w:space="0" w:color="auto"/>
              <w:bottom w:val="single" w:sz="4" w:space="0" w:color="auto"/>
              <w:right w:val="single" w:sz="4" w:space="0" w:color="auto"/>
            </w:tcBorders>
            <w:vAlign w:val="center"/>
          </w:tcPr>
          <w:p w14:paraId="33518A88" w14:textId="77777777" w:rsidR="00FD2192" w:rsidRDefault="00FD2192">
            <w:pPr>
              <w:spacing w:before="120" w:after="120"/>
              <w:jc w:val="center"/>
              <w:rPr>
                <w:rFonts w:cs="Arial"/>
                <w:sz w:val="36"/>
                <w:szCs w:val="36"/>
              </w:rPr>
            </w:pPr>
          </w:p>
        </w:tc>
      </w:tr>
      <w:tr w:rsidR="00FD2192" w14:paraId="321985AB" w14:textId="77777777" w:rsidTr="00FD2192">
        <w:trPr>
          <w:jc w:val="center"/>
        </w:trPr>
        <w:tc>
          <w:tcPr>
            <w:tcW w:w="4812" w:type="dxa"/>
            <w:tcBorders>
              <w:top w:val="single" w:sz="4" w:space="0" w:color="auto"/>
              <w:left w:val="single" w:sz="4" w:space="0" w:color="auto"/>
              <w:bottom w:val="single" w:sz="4" w:space="0" w:color="auto"/>
              <w:right w:val="single" w:sz="4" w:space="0" w:color="auto"/>
            </w:tcBorders>
            <w:vAlign w:val="center"/>
            <w:hideMark/>
          </w:tcPr>
          <w:p w14:paraId="5473DDDE" w14:textId="77777777" w:rsidR="00FD2192" w:rsidRDefault="00FD2192">
            <w:pPr>
              <w:keepNext/>
              <w:keepLines/>
              <w:spacing w:before="120" w:after="120"/>
              <w:outlineLvl w:val="2"/>
              <w:rPr>
                <w:rFonts w:cs="Vrinda"/>
                <w:bCs/>
                <w:lang w:eastAsia="en-US"/>
              </w:rPr>
            </w:pPr>
            <w:r>
              <w:rPr>
                <w:rFonts w:cs="Vrinda"/>
                <w:bCs/>
                <w:lang w:eastAsia="en-US"/>
              </w:rPr>
              <w:t>IT literate with an ability to use Outlook and case management systems</w:t>
            </w:r>
          </w:p>
        </w:tc>
        <w:tc>
          <w:tcPr>
            <w:tcW w:w="2456" w:type="dxa"/>
            <w:tcBorders>
              <w:top w:val="single" w:sz="4" w:space="0" w:color="auto"/>
              <w:left w:val="single" w:sz="4" w:space="0" w:color="auto"/>
              <w:bottom w:val="single" w:sz="4" w:space="0" w:color="auto"/>
              <w:right w:val="single" w:sz="4" w:space="0" w:color="auto"/>
            </w:tcBorders>
            <w:vAlign w:val="center"/>
            <w:hideMark/>
          </w:tcPr>
          <w:p w14:paraId="7C135EDE" w14:textId="77777777" w:rsidR="00FD2192" w:rsidRDefault="00FD2192">
            <w:pPr>
              <w:spacing w:before="120" w:after="120"/>
              <w:jc w:val="center"/>
              <w:rPr>
                <w:rFonts w:cs="Arial"/>
                <w:bCs/>
                <w:sz w:val="36"/>
                <w:szCs w:val="36"/>
              </w:rPr>
            </w:pPr>
            <w:r>
              <w:rPr>
                <w:rFonts w:cs="Arial"/>
                <w:sz w:val="36"/>
                <w:szCs w:val="36"/>
              </w:rPr>
              <w:sym w:font="Wingdings" w:char="F0FC"/>
            </w:r>
          </w:p>
        </w:tc>
        <w:tc>
          <w:tcPr>
            <w:tcW w:w="2308" w:type="dxa"/>
            <w:tcBorders>
              <w:top w:val="single" w:sz="4" w:space="0" w:color="auto"/>
              <w:left w:val="single" w:sz="4" w:space="0" w:color="auto"/>
              <w:bottom w:val="single" w:sz="4" w:space="0" w:color="auto"/>
              <w:right w:val="single" w:sz="4" w:space="0" w:color="auto"/>
            </w:tcBorders>
            <w:vAlign w:val="center"/>
          </w:tcPr>
          <w:p w14:paraId="0E2B66F5" w14:textId="77777777" w:rsidR="00FD2192" w:rsidRDefault="00FD2192">
            <w:pPr>
              <w:spacing w:before="120" w:after="120"/>
              <w:jc w:val="center"/>
              <w:rPr>
                <w:rFonts w:cs="Arial"/>
                <w:sz w:val="36"/>
                <w:szCs w:val="36"/>
              </w:rPr>
            </w:pPr>
          </w:p>
        </w:tc>
      </w:tr>
    </w:tbl>
    <w:p w14:paraId="1829C199" w14:textId="77777777" w:rsidR="00FD2192" w:rsidRDefault="00FD2192" w:rsidP="00FD2192">
      <w:pPr>
        <w:jc w:val="center"/>
        <w:rPr>
          <w:rFonts w:cs="Arial"/>
          <w:b/>
        </w:rPr>
      </w:pPr>
    </w:p>
    <w:p w14:paraId="14F4C135" w14:textId="77777777" w:rsidR="00FD2192" w:rsidRDefault="00FD2192" w:rsidP="00FD2192">
      <w:pPr>
        <w:jc w:val="center"/>
        <w:rPr>
          <w:rFonts w:cs="Arial"/>
          <w:b/>
        </w:rPr>
      </w:pPr>
      <w:r>
        <w:rPr>
          <w:rFonts w:cs="Arial"/>
          <w:b/>
        </w:rPr>
        <w:t>CRITERIA FOR INTERVIEW AND OTHER ASSESSMENT METHOD</w:t>
      </w:r>
    </w:p>
    <w:p w14:paraId="0CA4D1B1" w14:textId="77777777" w:rsidR="00FD2192" w:rsidRDefault="00FD2192" w:rsidP="00FD2192">
      <w:pPr>
        <w:jc w:val="center"/>
        <w:rPr>
          <w:rFonts w:cs="Arial"/>
          <w:b/>
        </w:rPr>
      </w:pPr>
    </w:p>
    <w:p w14:paraId="2A0D3910" w14:textId="77777777" w:rsidR="00FD2192" w:rsidRDefault="00FD2192" w:rsidP="00FD2192">
      <w:pPr>
        <w:jc w:val="center"/>
        <w:rPr>
          <w:rFonts w:cs="Arial"/>
          <w:b/>
        </w:rPr>
      </w:pPr>
      <w:r>
        <w:rPr>
          <w:rFonts w:cs="Arial"/>
          <w:b/>
        </w:rPr>
        <w:t>The short-listing criteria listed above only</w:t>
      </w:r>
    </w:p>
    <w:p w14:paraId="6B84739F" w14:textId="53549306" w:rsidR="00FD2192" w:rsidRDefault="00FD2192" w:rsidP="00AA08C7">
      <w:pPr>
        <w:jc w:val="both"/>
      </w:pPr>
    </w:p>
    <w:p w14:paraId="6E992392" w14:textId="03F68271" w:rsidR="00FD2192" w:rsidRDefault="00FD2192" w:rsidP="00AA08C7">
      <w:pPr>
        <w:jc w:val="both"/>
      </w:pPr>
    </w:p>
    <w:p w14:paraId="22F6D9D5" w14:textId="77777777" w:rsidR="00FD2192" w:rsidRPr="00F646C4" w:rsidRDefault="00FD2192" w:rsidP="00AA08C7">
      <w:pPr>
        <w:jc w:val="both"/>
      </w:pPr>
    </w:p>
    <w:sectPr w:rsidR="00FD2192" w:rsidRPr="00F646C4" w:rsidSect="0091652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20D5" w14:textId="77777777" w:rsidR="007B4D51" w:rsidRDefault="007B4D51">
      <w:r>
        <w:separator/>
      </w:r>
    </w:p>
  </w:endnote>
  <w:endnote w:type="continuationSeparator" w:id="0">
    <w:p w14:paraId="4340CBF2" w14:textId="77777777" w:rsidR="007B4D51" w:rsidRDefault="007B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B952" w14:textId="77777777" w:rsidR="007B4D51" w:rsidRDefault="007B4D51">
      <w:r>
        <w:separator/>
      </w:r>
    </w:p>
  </w:footnote>
  <w:footnote w:type="continuationSeparator" w:id="0">
    <w:p w14:paraId="1D3EEA38" w14:textId="77777777" w:rsidR="007B4D51" w:rsidRDefault="007B4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23"/>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00000005"/>
    <w:name w:val="WW8Num10"/>
    <w:lvl w:ilvl="0">
      <w:start w:val="5"/>
      <w:numFmt w:val="decimal"/>
      <w:lvlText w:val="%1."/>
      <w:lvlJc w:val="left"/>
      <w:pPr>
        <w:tabs>
          <w:tab w:val="num" w:pos="360"/>
        </w:tabs>
        <w:ind w:left="360" w:hanging="360"/>
      </w:pPr>
    </w:lvl>
  </w:abstractNum>
  <w:abstractNum w:abstractNumId="4" w15:restartNumberingAfterBreak="0">
    <w:nsid w:val="00000006"/>
    <w:multiLevelType w:val="singleLevel"/>
    <w:tmpl w:val="00000006"/>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7"/>
    <w:multiLevelType w:val="singleLevel"/>
    <w:tmpl w:val="00000007"/>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name w:val="WW8Num23"/>
    <w:lvl w:ilvl="0">
      <w:start w:val="31"/>
      <w:numFmt w:val="decimal"/>
      <w:lvlText w:val="%1."/>
      <w:lvlJc w:val="left"/>
      <w:pPr>
        <w:tabs>
          <w:tab w:val="num" w:pos="360"/>
        </w:tabs>
        <w:ind w:left="360" w:hanging="360"/>
      </w:pPr>
    </w:lvl>
  </w:abstractNum>
  <w:abstractNum w:abstractNumId="7" w15:restartNumberingAfterBreak="0">
    <w:nsid w:val="00000009"/>
    <w:multiLevelType w:val="singleLevel"/>
    <w:tmpl w:val="00000009"/>
    <w:name w:val="WW8Num24"/>
    <w:lvl w:ilvl="0">
      <w:start w:val="37"/>
      <w:numFmt w:val="decimal"/>
      <w:lvlText w:val="%1."/>
      <w:lvlJc w:val="left"/>
      <w:pPr>
        <w:tabs>
          <w:tab w:val="num" w:pos="360"/>
        </w:tabs>
        <w:ind w:left="360" w:hanging="360"/>
      </w:pPr>
    </w:lvl>
  </w:abstractNum>
  <w:abstractNum w:abstractNumId="8" w15:restartNumberingAfterBreak="0">
    <w:nsid w:val="0000000A"/>
    <w:multiLevelType w:val="singleLevel"/>
    <w:tmpl w:val="0000000A"/>
    <w:name w:val="WW8Num29"/>
    <w:lvl w:ilvl="0">
      <w:start w:val="17"/>
      <w:numFmt w:val="decimal"/>
      <w:lvlText w:val="%1."/>
      <w:lvlJc w:val="left"/>
      <w:pPr>
        <w:tabs>
          <w:tab w:val="num" w:pos="540"/>
        </w:tabs>
        <w:ind w:left="540" w:hanging="360"/>
      </w:pPr>
    </w:lvl>
  </w:abstractNum>
  <w:abstractNum w:abstractNumId="9" w15:restartNumberingAfterBreak="0">
    <w:nsid w:val="03E21680"/>
    <w:multiLevelType w:val="hybridMultilevel"/>
    <w:tmpl w:val="B3D69558"/>
    <w:lvl w:ilvl="0" w:tplc="49E68CB0">
      <w:start w:val="1"/>
      <w:numFmt w:val="lowerRoman"/>
      <w:lvlText w:val="(%1)"/>
      <w:lvlJc w:val="left"/>
      <w:pPr>
        <w:ind w:left="677" w:hanging="360"/>
      </w:pPr>
      <w:rPr>
        <w:rFonts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0" w15:restartNumberingAfterBreak="0">
    <w:nsid w:val="17084E82"/>
    <w:multiLevelType w:val="hybridMultilevel"/>
    <w:tmpl w:val="3F2AB5CC"/>
    <w:lvl w:ilvl="0" w:tplc="3F0ACF82">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5A753A"/>
    <w:multiLevelType w:val="hybridMultilevel"/>
    <w:tmpl w:val="7BEEECB0"/>
    <w:lvl w:ilvl="0" w:tplc="7FDA4E8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9260B9"/>
    <w:multiLevelType w:val="hybridMultilevel"/>
    <w:tmpl w:val="C722F2C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228F023D"/>
    <w:multiLevelType w:val="hybridMultilevel"/>
    <w:tmpl w:val="1160133A"/>
    <w:lvl w:ilvl="0" w:tplc="DE2E3B6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981" w:hanging="360"/>
      </w:pPr>
    </w:lvl>
    <w:lvl w:ilvl="2" w:tplc="0809001B" w:tentative="1">
      <w:start w:val="1"/>
      <w:numFmt w:val="lowerRoman"/>
      <w:lvlText w:val="%3."/>
      <w:lvlJc w:val="right"/>
      <w:pPr>
        <w:ind w:left="1701" w:hanging="180"/>
      </w:pPr>
    </w:lvl>
    <w:lvl w:ilvl="3" w:tplc="0809000F" w:tentative="1">
      <w:start w:val="1"/>
      <w:numFmt w:val="decimal"/>
      <w:lvlText w:val="%4."/>
      <w:lvlJc w:val="left"/>
      <w:pPr>
        <w:ind w:left="2421" w:hanging="360"/>
      </w:pPr>
    </w:lvl>
    <w:lvl w:ilvl="4" w:tplc="08090019" w:tentative="1">
      <w:start w:val="1"/>
      <w:numFmt w:val="lowerLetter"/>
      <w:lvlText w:val="%5."/>
      <w:lvlJc w:val="left"/>
      <w:pPr>
        <w:ind w:left="3141" w:hanging="360"/>
      </w:pPr>
    </w:lvl>
    <w:lvl w:ilvl="5" w:tplc="0809001B" w:tentative="1">
      <w:start w:val="1"/>
      <w:numFmt w:val="lowerRoman"/>
      <w:lvlText w:val="%6."/>
      <w:lvlJc w:val="right"/>
      <w:pPr>
        <w:ind w:left="3861" w:hanging="180"/>
      </w:pPr>
    </w:lvl>
    <w:lvl w:ilvl="6" w:tplc="0809000F" w:tentative="1">
      <w:start w:val="1"/>
      <w:numFmt w:val="decimal"/>
      <w:lvlText w:val="%7."/>
      <w:lvlJc w:val="left"/>
      <w:pPr>
        <w:ind w:left="4581" w:hanging="360"/>
      </w:pPr>
    </w:lvl>
    <w:lvl w:ilvl="7" w:tplc="08090019" w:tentative="1">
      <w:start w:val="1"/>
      <w:numFmt w:val="lowerLetter"/>
      <w:lvlText w:val="%8."/>
      <w:lvlJc w:val="left"/>
      <w:pPr>
        <w:ind w:left="5301" w:hanging="360"/>
      </w:pPr>
    </w:lvl>
    <w:lvl w:ilvl="8" w:tplc="0809001B" w:tentative="1">
      <w:start w:val="1"/>
      <w:numFmt w:val="lowerRoman"/>
      <w:lvlText w:val="%9."/>
      <w:lvlJc w:val="right"/>
      <w:pPr>
        <w:ind w:left="6021" w:hanging="180"/>
      </w:pPr>
    </w:lvl>
  </w:abstractNum>
  <w:abstractNum w:abstractNumId="14" w15:restartNumberingAfterBreak="0">
    <w:nsid w:val="3E550ADD"/>
    <w:multiLevelType w:val="hybridMultilevel"/>
    <w:tmpl w:val="06C02EA2"/>
    <w:lvl w:ilvl="0" w:tplc="49E68CB0">
      <w:start w:val="1"/>
      <w:numFmt w:val="lowerRoman"/>
      <w:lvlText w:val="(%1)"/>
      <w:lvlJc w:val="left"/>
      <w:pPr>
        <w:ind w:left="535" w:hanging="360"/>
      </w:pPr>
      <w:rPr>
        <w:rFont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45BD1608"/>
    <w:multiLevelType w:val="hybridMultilevel"/>
    <w:tmpl w:val="EC503D94"/>
    <w:lvl w:ilvl="0" w:tplc="49E68CB0">
      <w:start w:val="1"/>
      <w:numFmt w:val="lowerRoman"/>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6" w15:restartNumberingAfterBreak="0">
    <w:nsid w:val="560D7A3D"/>
    <w:multiLevelType w:val="hybridMultilevel"/>
    <w:tmpl w:val="75781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AB22D4D"/>
    <w:multiLevelType w:val="hybridMultilevel"/>
    <w:tmpl w:val="7FE4AB26"/>
    <w:lvl w:ilvl="0" w:tplc="22100CFE">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5D3FDD"/>
    <w:multiLevelType w:val="hybridMultilevel"/>
    <w:tmpl w:val="8F8C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41843"/>
    <w:multiLevelType w:val="hybridMultilevel"/>
    <w:tmpl w:val="FE3A8E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2C43D16"/>
    <w:multiLevelType w:val="hybridMultilevel"/>
    <w:tmpl w:val="A95E242E"/>
    <w:lvl w:ilvl="0" w:tplc="49E68CB0">
      <w:start w:val="1"/>
      <w:numFmt w:val="lowerRoman"/>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44864BF"/>
    <w:multiLevelType w:val="hybridMultilevel"/>
    <w:tmpl w:val="614292EA"/>
    <w:lvl w:ilvl="0" w:tplc="2E56E5D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21"/>
  </w:num>
  <w:num w:numId="12">
    <w:abstractNumId w:val="10"/>
  </w:num>
  <w:num w:numId="13">
    <w:abstractNumId w:val="16"/>
  </w:num>
  <w:num w:numId="14">
    <w:abstractNumId w:val="19"/>
  </w:num>
  <w:num w:numId="15">
    <w:abstractNumId w:val="17"/>
  </w:num>
  <w:num w:numId="16">
    <w:abstractNumId w:val="12"/>
  </w:num>
  <w:num w:numId="17">
    <w:abstractNumId w:val="18"/>
  </w:num>
  <w:num w:numId="18">
    <w:abstractNumId w:val="14"/>
  </w:num>
  <w:num w:numId="19">
    <w:abstractNumId w:val="9"/>
  </w:num>
  <w:num w:numId="20">
    <w:abstractNumId w:val="15"/>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08C7"/>
    <w:rsid w:val="0000073C"/>
    <w:rsid w:val="00000AA0"/>
    <w:rsid w:val="00000E9F"/>
    <w:rsid w:val="000013E6"/>
    <w:rsid w:val="00001683"/>
    <w:rsid w:val="0000240B"/>
    <w:rsid w:val="000041E1"/>
    <w:rsid w:val="000043A4"/>
    <w:rsid w:val="00005F42"/>
    <w:rsid w:val="00010D54"/>
    <w:rsid w:val="00013B99"/>
    <w:rsid w:val="00014482"/>
    <w:rsid w:val="0001450E"/>
    <w:rsid w:val="00015B90"/>
    <w:rsid w:val="00016238"/>
    <w:rsid w:val="00020742"/>
    <w:rsid w:val="000217BA"/>
    <w:rsid w:val="00021DB5"/>
    <w:rsid w:val="000233E7"/>
    <w:rsid w:val="00023A8B"/>
    <w:rsid w:val="00024668"/>
    <w:rsid w:val="00024697"/>
    <w:rsid w:val="0002576E"/>
    <w:rsid w:val="00025CF4"/>
    <w:rsid w:val="00026084"/>
    <w:rsid w:val="00026876"/>
    <w:rsid w:val="00031CB3"/>
    <w:rsid w:val="00031F3B"/>
    <w:rsid w:val="000329E8"/>
    <w:rsid w:val="000329F8"/>
    <w:rsid w:val="00034002"/>
    <w:rsid w:val="000340ED"/>
    <w:rsid w:val="00034865"/>
    <w:rsid w:val="00035062"/>
    <w:rsid w:val="0003682B"/>
    <w:rsid w:val="00036A55"/>
    <w:rsid w:val="00037872"/>
    <w:rsid w:val="00037B56"/>
    <w:rsid w:val="0004123A"/>
    <w:rsid w:val="00041750"/>
    <w:rsid w:val="0004185C"/>
    <w:rsid w:val="00042757"/>
    <w:rsid w:val="00044226"/>
    <w:rsid w:val="00046972"/>
    <w:rsid w:val="00047B93"/>
    <w:rsid w:val="0005024E"/>
    <w:rsid w:val="00054209"/>
    <w:rsid w:val="0005538C"/>
    <w:rsid w:val="00056B4D"/>
    <w:rsid w:val="0006065A"/>
    <w:rsid w:val="0006079C"/>
    <w:rsid w:val="0006156C"/>
    <w:rsid w:val="00062994"/>
    <w:rsid w:val="00064FB4"/>
    <w:rsid w:val="000678E1"/>
    <w:rsid w:val="000701C7"/>
    <w:rsid w:val="000708AF"/>
    <w:rsid w:val="00070AA5"/>
    <w:rsid w:val="0007134F"/>
    <w:rsid w:val="000714D9"/>
    <w:rsid w:val="000724F6"/>
    <w:rsid w:val="00073C73"/>
    <w:rsid w:val="00073D51"/>
    <w:rsid w:val="000743FB"/>
    <w:rsid w:val="00076982"/>
    <w:rsid w:val="00076BC5"/>
    <w:rsid w:val="0008133B"/>
    <w:rsid w:val="00081BF1"/>
    <w:rsid w:val="000822F0"/>
    <w:rsid w:val="0008243E"/>
    <w:rsid w:val="000831A0"/>
    <w:rsid w:val="00083547"/>
    <w:rsid w:val="00083928"/>
    <w:rsid w:val="0008413C"/>
    <w:rsid w:val="0008421C"/>
    <w:rsid w:val="00084D6E"/>
    <w:rsid w:val="00086116"/>
    <w:rsid w:val="000867EC"/>
    <w:rsid w:val="00086C53"/>
    <w:rsid w:val="0009167E"/>
    <w:rsid w:val="00091A50"/>
    <w:rsid w:val="0009268F"/>
    <w:rsid w:val="00092BA7"/>
    <w:rsid w:val="00095341"/>
    <w:rsid w:val="00097032"/>
    <w:rsid w:val="000A013A"/>
    <w:rsid w:val="000A093D"/>
    <w:rsid w:val="000A0CAE"/>
    <w:rsid w:val="000A0DAE"/>
    <w:rsid w:val="000A194D"/>
    <w:rsid w:val="000A2141"/>
    <w:rsid w:val="000A3617"/>
    <w:rsid w:val="000A3D01"/>
    <w:rsid w:val="000A3D70"/>
    <w:rsid w:val="000A6B12"/>
    <w:rsid w:val="000B0290"/>
    <w:rsid w:val="000B2A80"/>
    <w:rsid w:val="000B5119"/>
    <w:rsid w:val="000B5B0E"/>
    <w:rsid w:val="000B5B7F"/>
    <w:rsid w:val="000B5CC7"/>
    <w:rsid w:val="000C0698"/>
    <w:rsid w:val="000C1FC7"/>
    <w:rsid w:val="000C3957"/>
    <w:rsid w:val="000C3A6A"/>
    <w:rsid w:val="000C3BCC"/>
    <w:rsid w:val="000C48A6"/>
    <w:rsid w:val="000C498D"/>
    <w:rsid w:val="000C5319"/>
    <w:rsid w:val="000C5F70"/>
    <w:rsid w:val="000C6052"/>
    <w:rsid w:val="000C6648"/>
    <w:rsid w:val="000C6F40"/>
    <w:rsid w:val="000D02DB"/>
    <w:rsid w:val="000D0F97"/>
    <w:rsid w:val="000D4851"/>
    <w:rsid w:val="000D6F43"/>
    <w:rsid w:val="000D7534"/>
    <w:rsid w:val="000E0672"/>
    <w:rsid w:val="000E0D6C"/>
    <w:rsid w:val="000E26E4"/>
    <w:rsid w:val="000E27EA"/>
    <w:rsid w:val="000E2D4D"/>
    <w:rsid w:val="000E31AC"/>
    <w:rsid w:val="000E43D1"/>
    <w:rsid w:val="000E62C7"/>
    <w:rsid w:val="000E6AFB"/>
    <w:rsid w:val="000E7378"/>
    <w:rsid w:val="000F107F"/>
    <w:rsid w:val="000F1416"/>
    <w:rsid w:val="000F26F3"/>
    <w:rsid w:val="000F418F"/>
    <w:rsid w:val="000F49EF"/>
    <w:rsid w:val="000F4AE9"/>
    <w:rsid w:val="000F4D6D"/>
    <w:rsid w:val="000F54F5"/>
    <w:rsid w:val="000F5A95"/>
    <w:rsid w:val="000F6E8D"/>
    <w:rsid w:val="000F70C3"/>
    <w:rsid w:val="000F77F6"/>
    <w:rsid w:val="00100A68"/>
    <w:rsid w:val="00102F4E"/>
    <w:rsid w:val="001030C4"/>
    <w:rsid w:val="001032D9"/>
    <w:rsid w:val="00104488"/>
    <w:rsid w:val="00104D80"/>
    <w:rsid w:val="001057FB"/>
    <w:rsid w:val="00110737"/>
    <w:rsid w:val="0011307E"/>
    <w:rsid w:val="00114F98"/>
    <w:rsid w:val="00115222"/>
    <w:rsid w:val="00116D96"/>
    <w:rsid w:val="00117E33"/>
    <w:rsid w:val="00117EAF"/>
    <w:rsid w:val="001225F4"/>
    <w:rsid w:val="00122FF6"/>
    <w:rsid w:val="0012352C"/>
    <w:rsid w:val="00123CE7"/>
    <w:rsid w:val="00124DFA"/>
    <w:rsid w:val="00124F3A"/>
    <w:rsid w:val="0012603E"/>
    <w:rsid w:val="001267CB"/>
    <w:rsid w:val="00126D61"/>
    <w:rsid w:val="00130643"/>
    <w:rsid w:val="00131854"/>
    <w:rsid w:val="00131E2E"/>
    <w:rsid w:val="00132951"/>
    <w:rsid w:val="00135382"/>
    <w:rsid w:val="001354CE"/>
    <w:rsid w:val="0013554D"/>
    <w:rsid w:val="0013755A"/>
    <w:rsid w:val="00142A12"/>
    <w:rsid w:val="00143091"/>
    <w:rsid w:val="00143B5C"/>
    <w:rsid w:val="001445A5"/>
    <w:rsid w:val="00145633"/>
    <w:rsid w:val="00145BF2"/>
    <w:rsid w:val="00146117"/>
    <w:rsid w:val="001470BE"/>
    <w:rsid w:val="001472B6"/>
    <w:rsid w:val="001479D5"/>
    <w:rsid w:val="00147BD9"/>
    <w:rsid w:val="00151B42"/>
    <w:rsid w:val="0015415C"/>
    <w:rsid w:val="00154E79"/>
    <w:rsid w:val="00155716"/>
    <w:rsid w:val="00160CAF"/>
    <w:rsid w:val="00161C63"/>
    <w:rsid w:val="00161E1E"/>
    <w:rsid w:val="00162314"/>
    <w:rsid w:val="00162D23"/>
    <w:rsid w:val="00162D29"/>
    <w:rsid w:val="00162D2C"/>
    <w:rsid w:val="0016710D"/>
    <w:rsid w:val="00171010"/>
    <w:rsid w:val="00171133"/>
    <w:rsid w:val="00172968"/>
    <w:rsid w:val="00172A5F"/>
    <w:rsid w:val="0017407A"/>
    <w:rsid w:val="001753A3"/>
    <w:rsid w:val="00175DDB"/>
    <w:rsid w:val="00176417"/>
    <w:rsid w:val="00180289"/>
    <w:rsid w:val="00181A9F"/>
    <w:rsid w:val="0018208E"/>
    <w:rsid w:val="00182E75"/>
    <w:rsid w:val="001848F2"/>
    <w:rsid w:val="00185502"/>
    <w:rsid w:val="00185E43"/>
    <w:rsid w:val="00186992"/>
    <w:rsid w:val="00187660"/>
    <w:rsid w:val="00191011"/>
    <w:rsid w:val="00191BC5"/>
    <w:rsid w:val="00192795"/>
    <w:rsid w:val="00194722"/>
    <w:rsid w:val="0019596F"/>
    <w:rsid w:val="00195C61"/>
    <w:rsid w:val="00197E68"/>
    <w:rsid w:val="001A27D5"/>
    <w:rsid w:val="001A609C"/>
    <w:rsid w:val="001A60E7"/>
    <w:rsid w:val="001A7A8E"/>
    <w:rsid w:val="001A7F1E"/>
    <w:rsid w:val="001B0510"/>
    <w:rsid w:val="001B6587"/>
    <w:rsid w:val="001B65E6"/>
    <w:rsid w:val="001C275D"/>
    <w:rsid w:val="001C3C93"/>
    <w:rsid w:val="001C4242"/>
    <w:rsid w:val="001C63B8"/>
    <w:rsid w:val="001D0B7E"/>
    <w:rsid w:val="001D0DBD"/>
    <w:rsid w:val="001D1116"/>
    <w:rsid w:val="001D2C3F"/>
    <w:rsid w:val="001D2F99"/>
    <w:rsid w:val="001D3095"/>
    <w:rsid w:val="001D34BF"/>
    <w:rsid w:val="001D3636"/>
    <w:rsid w:val="001D3CAF"/>
    <w:rsid w:val="001D7186"/>
    <w:rsid w:val="001D7517"/>
    <w:rsid w:val="001D7A77"/>
    <w:rsid w:val="001E133C"/>
    <w:rsid w:val="001E17A8"/>
    <w:rsid w:val="001E2232"/>
    <w:rsid w:val="001E22C4"/>
    <w:rsid w:val="001E2FAE"/>
    <w:rsid w:val="001E370B"/>
    <w:rsid w:val="001E5437"/>
    <w:rsid w:val="001E7661"/>
    <w:rsid w:val="001E7D08"/>
    <w:rsid w:val="001F00C7"/>
    <w:rsid w:val="001F0674"/>
    <w:rsid w:val="001F2963"/>
    <w:rsid w:val="001F2E1A"/>
    <w:rsid w:val="001F2F6C"/>
    <w:rsid w:val="001F542E"/>
    <w:rsid w:val="001F5AE3"/>
    <w:rsid w:val="001F5D2E"/>
    <w:rsid w:val="001F6468"/>
    <w:rsid w:val="001F69C9"/>
    <w:rsid w:val="001F6FB7"/>
    <w:rsid w:val="001F7E5D"/>
    <w:rsid w:val="0020029F"/>
    <w:rsid w:val="002046E1"/>
    <w:rsid w:val="00207E4A"/>
    <w:rsid w:val="00210FA3"/>
    <w:rsid w:val="00211309"/>
    <w:rsid w:val="00211FAA"/>
    <w:rsid w:val="0021275F"/>
    <w:rsid w:val="00213CDE"/>
    <w:rsid w:val="00214566"/>
    <w:rsid w:val="00215363"/>
    <w:rsid w:val="002178B1"/>
    <w:rsid w:val="00217D43"/>
    <w:rsid w:val="002204A9"/>
    <w:rsid w:val="00222DEF"/>
    <w:rsid w:val="00226AEB"/>
    <w:rsid w:val="00226E00"/>
    <w:rsid w:val="002272B0"/>
    <w:rsid w:val="002273A3"/>
    <w:rsid w:val="0022745D"/>
    <w:rsid w:val="00227925"/>
    <w:rsid w:val="00231B5A"/>
    <w:rsid w:val="00232302"/>
    <w:rsid w:val="002330C9"/>
    <w:rsid w:val="002335EA"/>
    <w:rsid w:val="0023423B"/>
    <w:rsid w:val="00235301"/>
    <w:rsid w:val="00236C1D"/>
    <w:rsid w:val="00237EBF"/>
    <w:rsid w:val="0024043A"/>
    <w:rsid w:val="00240712"/>
    <w:rsid w:val="00240A42"/>
    <w:rsid w:val="002418B7"/>
    <w:rsid w:val="00242A80"/>
    <w:rsid w:val="0024443C"/>
    <w:rsid w:val="0024454E"/>
    <w:rsid w:val="002457FA"/>
    <w:rsid w:val="00246893"/>
    <w:rsid w:val="00246A4A"/>
    <w:rsid w:val="00246FDD"/>
    <w:rsid w:val="00247A0F"/>
    <w:rsid w:val="002514BC"/>
    <w:rsid w:val="0025272B"/>
    <w:rsid w:val="002534DB"/>
    <w:rsid w:val="00254569"/>
    <w:rsid w:val="00255721"/>
    <w:rsid w:val="00256E9C"/>
    <w:rsid w:val="0026044C"/>
    <w:rsid w:val="00260539"/>
    <w:rsid w:val="002614F0"/>
    <w:rsid w:val="002623A4"/>
    <w:rsid w:val="002624CD"/>
    <w:rsid w:val="00264272"/>
    <w:rsid w:val="002667A8"/>
    <w:rsid w:val="00266B73"/>
    <w:rsid w:val="0027159A"/>
    <w:rsid w:val="0027321B"/>
    <w:rsid w:val="00275381"/>
    <w:rsid w:val="002777A9"/>
    <w:rsid w:val="00281910"/>
    <w:rsid w:val="00281CBB"/>
    <w:rsid w:val="00284486"/>
    <w:rsid w:val="0029188A"/>
    <w:rsid w:val="00292553"/>
    <w:rsid w:val="00292D39"/>
    <w:rsid w:val="00293A2A"/>
    <w:rsid w:val="002950AE"/>
    <w:rsid w:val="002957C1"/>
    <w:rsid w:val="00295C9E"/>
    <w:rsid w:val="00297DA9"/>
    <w:rsid w:val="002A034A"/>
    <w:rsid w:val="002A06A4"/>
    <w:rsid w:val="002A080D"/>
    <w:rsid w:val="002A1191"/>
    <w:rsid w:val="002A1677"/>
    <w:rsid w:val="002A1B84"/>
    <w:rsid w:val="002A1CB6"/>
    <w:rsid w:val="002A23B8"/>
    <w:rsid w:val="002A3537"/>
    <w:rsid w:val="002A42CC"/>
    <w:rsid w:val="002A4B42"/>
    <w:rsid w:val="002A5858"/>
    <w:rsid w:val="002A5F27"/>
    <w:rsid w:val="002A7722"/>
    <w:rsid w:val="002B0F64"/>
    <w:rsid w:val="002B1E08"/>
    <w:rsid w:val="002B442E"/>
    <w:rsid w:val="002B71EA"/>
    <w:rsid w:val="002B79CB"/>
    <w:rsid w:val="002B7A53"/>
    <w:rsid w:val="002C0F29"/>
    <w:rsid w:val="002C334E"/>
    <w:rsid w:val="002C3B97"/>
    <w:rsid w:val="002C4BDB"/>
    <w:rsid w:val="002C4E47"/>
    <w:rsid w:val="002C5A52"/>
    <w:rsid w:val="002C65B1"/>
    <w:rsid w:val="002C72A7"/>
    <w:rsid w:val="002C7B75"/>
    <w:rsid w:val="002D12E4"/>
    <w:rsid w:val="002D2BEE"/>
    <w:rsid w:val="002D4DCB"/>
    <w:rsid w:val="002D6DA8"/>
    <w:rsid w:val="002D7457"/>
    <w:rsid w:val="002D7F12"/>
    <w:rsid w:val="002E0233"/>
    <w:rsid w:val="002E05E3"/>
    <w:rsid w:val="002E093B"/>
    <w:rsid w:val="002E0A9E"/>
    <w:rsid w:val="002E0C52"/>
    <w:rsid w:val="002E0CFF"/>
    <w:rsid w:val="002E211D"/>
    <w:rsid w:val="002E31D0"/>
    <w:rsid w:val="002E533D"/>
    <w:rsid w:val="002F17CB"/>
    <w:rsid w:val="002F21FC"/>
    <w:rsid w:val="002F3170"/>
    <w:rsid w:val="002F6DC9"/>
    <w:rsid w:val="002F7B1B"/>
    <w:rsid w:val="002F7E99"/>
    <w:rsid w:val="003000F6"/>
    <w:rsid w:val="00300E31"/>
    <w:rsid w:val="00301F2A"/>
    <w:rsid w:val="003038B5"/>
    <w:rsid w:val="003045D7"/>
    <w:rsid w:val="003045F4"/>
    <w:rsid w:val="0030466C"/>
    <w:rsid w:val="00304F6D"/>
    <w:rsid w:val="00306C2D"/>
    <w:rsid w:val="00310CE2"/>
    <w:rsid w:val="0031198B"/>
    <w:rsid w:val="00311F0A"/>
    <w:rsid w:val="003120CA"/>
    <w:rsid w:val="00313429"/>
    <w:rsid w:val="00313647"/>
    <w:rsid w:val="00313772"/>
    <w:rsid w:val="003143AD"/>
    <w:rsid w:val="003146E2"/>
    <w:rsid w:val="00314AFA"/>
    <w:rsid w:val="00315B76"/>
    <w:rsid w:val="00316B98"/>
    <w:rsid w:val="00316D41"/>
    <w:rsid w:val="0031712E"/>
    <w:rsid w:val="00320CAD"/>
    <w:rsid w:val="00320EF1"/>
    <w:rsid w:val="00322460"/>
    <w:rsid w:val="003226E4"/>
    <w:rsid w:val="00322D53"/>
    <w:rsid w:val="00324C45"/>
    <w:rsid w:val="0032756B"/>
    <w:rsid w:val="00330CBA"/>
    <w:rsid w:val="003318DF"/>
    <w:rsid w:val="00331AE6"/>
    <w:rsid w:val="00332E57"/>
    <w:rsid w:val="00333E71"/>
    <w:rsid w:val="00334B66"/>
    <w:rsid w:val="003362FD"/>
    <w:rsid w:val="00336835"/>
    <w:rsid w:val="00337020"/>
    <w:rsid w:val="0033726D"/>
    <w:rsid w:val="00340506"/>
    <w:rsid w:val="00340F55"/>
    <w:rsid w:val="0034153D"/>
    <w:rsid w:val="0034173C"/>
    <w:rsid w:val="0034196A"/>
    <w:rsid w:val="00342FF9"/>
    <w:rsid w:val="003439C2"/>
    <w:rsid w:val="0034448D"/>
    <w:rsid w:val="00345376"/>
    <w:rsid w:val="00345A96"/>
    <w:rsid w:val="0034647B"/>
    <w:rsid w:val="00346670"/>
    <w:rsid w:val="00350639"/>
    <w:rsid w:val="003519EF"/>
    <w:rsid w:val="003548D2"/>
    <w:rsid w:val="00355EAA"/>
    <w:rsid w:val="003561C3"/>
    <w:rsid w:val="0035784D"/>
    <w:rsid w:val="00362048"/>
    <w:rsid w:val="00363F5B"/>
    <w:rsid w:val="00364300"/>
    <w:rsid w:val="003649A9"/>
    <w:rsid w:val="00364BFE"/>
    <w:rsid w:val="00367853"/>
    <w:rsid w:val="00367ACE"/>
    <w:rsid w:val="00367EB4"/>
    <w:rsid w:val="00370C43"/>
    <w:rsid w:val="00373EF0"/>
    <w:rsid w:val="0037427A"/>
    <w:rsid w:val="00374CDD"/>
    <w:rsid w:val="00375A7D"/>
    <w:rsid w:val="00377027"/>
    <w:rsid w:val="00380C42"/>
    <w:rsid w:val="0038145A"/>
    <w:rsid w:val="00382CD7"/>
    <w:rsid w:val="0038303D"/>
    <w:rsid w:val="00385CB9"/>
    <w:rsid w:val="00385FC6"/>
    <w:rsid w:val="00386C93"/>
    <w:rsid w:val="00387CC3"/>
    <w:rsid w:val="003913D0"/>
    <w:rsid w:val="003915C6"/>
    <w:rsid w:val="00391EE3"/>
    <w:rsid w:val="00392A32"/>
    <w:rsid w:val="00392D6B"/>
    <w:rsid w:val="00392E14"/>
    <w:rsid w:val="00394C11"/>
    <w:rsid w:val="003951FA"/>
    <w:rsid w:val="00396095"/>
    <w:rsid w:val="00397C3D"/>
    <w:rsid w:val="003A148A"/>
    <w:rsid w:val="003A21D1"/>
    <w:rsid w:val="003A32DA"/>
    <w:rsid w:val="003A35C1"/>
    <w:rsid w:val="003A360D"/>
    <w:rsid w:val="003A4431"/>
    <w:rsid w:val="003B0781"/>
    <w:rsid w:val="003B09A1"/>
    <w:rsid w:val="003B144B"/>
    <w:rsid w:val="003B3915"/>
    <w:rsid w:val="003B3B20"/>
    <w:rsid w:val="003B42A6"/>
    <w:rsid w:val="003B53E2"/>
    <w:rsid w:val="003B632D"/>
    <w:rsid w:val="003C06B9"/>
    <w:rsid w:val="003C0AA8"/>
    <w:rsid w:val="003C3B42"/>
    <w:rsid w:val="003C4066"/>
    <w:rsid w:val="003C474F"/>
    <w:rsid w:val="003C4A72"/>
    <w:rsid w:val="003C51A7"/>
    <w:rsid w:val="003C64A9"/>
    <w:rsid w:val="003C6A73"/>
    <w:rsid w:val="003C73B3"/>
    <w:rsid w:val="003C7DB0"/>
    <w:rsid w:val="003D0ED5"/>
    <w:rsid w:val="003D11A5"/>
    <w:rsid w:val="003D3140"/>
    <w:rsid w:val="003D34E1"/>
    <w:rsid w:val="003D4492"/>
    <w:rsid w:val="003D4B40"/>
    <w:rsid w:val="003D4D1E"/>
    <w:rsid w:val="003D4DB6"/>
    <w:rsid w:val="003D5F5C"/>
    <w:rsid w:val="003D6394"/>
    <w:rsid w:val="003D66A5"/>
    <w:rsid w:val="003D6B70"/>
    <w:rsid w:val="003D7073"/>
    <w:rsid w:val="003D7275"/>
    <w:rsid w:val="003D73F4"/>
    <w:rsid w:val="003E1486"/>
    <w:rsid w:val="003E1506"/>
    <w:rsid w:val="003E1EC1"/>
    <w:rsid w:val="003E215D"/>
    <w:rsid w:val="003E2707"/>
    <w:rsid w:val="003E5144"/>
    <w:rsid w:val="003E571D"/>
    <w:rsid w:val="003E682C"/>
    <w:rsid w:val="003E7D34"/>
    <w:rsid w:val="003E7DDB"/>
    <w:rsid w:val="003F1168"/>
    <w:rsid w:val="003F2475"/>
    <w:rsid w:val="003F44BB"/>
    <w:rsid w:val="003F4AD4"/>
    <w:rsid w:val="003F6F1E"/>
    <w:rsid w:val="004010E2"/>
    <w:rsid w:val="0040182D"/>
    <w:rsid w:val="00401A84"/>
    <w:rsid w:val="0040243C"/>
    <w:rsid w:val="00402688"/>
    <w:rsid w:val="00402CC5"/>
    <w:rsid w:val="004056E0"/>
    <w:rsid w:val="00405C19"/>
    <w:rsid w:val="00405D20"/>
    <w:rsid w:val="00406AB4"/>
    <w:rsid w:val="00406BFB"/>
    <w:rsid w:val="0040712E"/>
    <w:rsid w:val="00407761"/>
    <w:rsid w:val="00407F93"/>
    <w:rsid w:val="004106A3"/>
    <w:rsid w:val="00412566"/>
    <w:rsid w:val="00416053"/>
    <w:rsid w:val="00416AEA"/>
    <w:rsid w:val="00417F5B"/>
    <w:rsid w:val="004203BA"/>
    <w:rsid w:val="004206E6"/>
    <w:rsid w:val="004214F8"/>
    <w:rsid w:val="00421978"/>
    <w:rsid w:val="0042240F"/>
    <w:rsid w:val="00422A7A"/>
    <w:rsid w:val="004235F9"/>
    <w:rsid w:val="004312A2"/>
    <w:rsid w:val="00431E86"/>
    <w:rsid w:val="00431F89"/>
    <w:rsid w:val="00432E9B"/>
    <w:rsid w:val="0043374B"/>
    <w:rsid w:val="0043381A"/>
    <w:rsid w:val="0043450A"/>
    <w:rsid w:val="00435AB3"/>
    <w:rsid w:val="00436100"/>
    <w:rsid w:val="004407F1"/>
    <w:rsid w:val="00441409"/>
    <w:rsid w:val="00441AD9"/>
    <w:rsid w:val="00441DE0"/>
    <w:rsid w:val="00443960"/>
    <w:rsid w:val="00444FDF"/>
    <w:rsid w:val="0044597E"/>
    <w:rsid w:val="00445ADF"/>
    <w:rsid w:val="00446C62"/>
    <w:rsid w:val="004500A2"/>
    <w:rsid w:val="00450419"/>
    <w:rsid w:val="00452583"/>
    <w:rsid w:val="00453FA2"/>
    <w:rsid w:val="00453FD4"/>
    <w:rsid w:val="00454DCF"/>
    <w:rsid w:val="0045636F"/>
    <w:rsid w:val="00456A1D"/>
    <w:rsid w:val="00456B71"/>
    <w:rsid w:val="0045746B"/>
    <w:rsid w:val="004578C6"/>
    <w:rsid w:val="00457C45"/>
    <w:rsid w:val="0046060A"/>
    <w:rsid w:val="00462067"/>
    <w:rsid w:val="0046358E"/>
    <w:rsid w:val="0046446D"/>
    <w:rsid w:val="004649CD"/>
    <w:rsid w:val="00466690"/>
    <w:rsid w:val="00466FC5"/>
    <w:rsid w:val="00467B9D"/>
    <w:rsid w:val="00467F37"/>
    <w:rsid w:val="00471298"/>
    <w:rsid w:val="004719A5"/>
    <w:rsid w:val="00472088"/>
    <w:rsid w:val="004722D7"/>
    <w:rsid w:val="0047288F"/>
    <w:rsid w:val="00472934"/>
    <w:rsid w:val="00475488"/>
    <w:rsid w:val="0047574A"/>
    <w:rsid w:val="00476417"/>
    <w:rsid w:val="00476CF5"/>
    <w:rsid w:val="00477193"/>
    <w:rsid w:val="00481714"/>
    <w:rsid w:val="004821A0"/>
    <w:rsid w:val="00482D5D"/>
    <w:rsid w:val="00485E42"/>
    <w:rsid w:val="004865BB"/>
    <w:rsid w:val="004874FD"/>
    <w:rsid w:val="00487A82"/>
    <w:rsid w:val="00487E9A"/>
    <w:rsid w:val="004912D9"/>
    <w:rsid w:val="0049253A"/>
    <w:rsid w:val="004928F4"/>
    <w:rsid w:val="004939EE"/>
    <w:rsid w:val="00495EB6"/>
    <w:rsid w:val="00496003"/>
    <w:rsid w:val="004961D8"/>
    <w:rsid w:val="00496908"/>
    <w:rsid w:val="00496C80"/>
    <w:rsid w:val="004975A0"/>
    <w:rsid w:val="004A0876"/>
    <w:rsid w:val="004A14E9"/>
    <w:rsid w:val="004A2C4D"/>
    <w:rsid w:val="004A3B5F"/>
    <w:rsid w:val="004A5A94"/>
    <w:rsid w:val="004A631B"/>
    <w:rsid w:val="004A6812"/>
    <w:rsid w:val="004A6E1D"/>
    <w:rsid w:val="004B168D"/>
    <w:rsid w:val="004B210B"/>
    <w:rsid w:val="004B302D"/>
    <w:rsid w:val="004B4704"/>
    <w:rsid w:val="004B6977"/>
    <w:rsid w:val="004B6DDC"/>
    <w:rsid w:val="004C066F"/>
    <w:rsid w:val="004C078E"/>
    <w:rsid w:val="004C0AF1"/>
    <w:rsid w:val="004C0B0F"/>
    <w:rsid w:val="004C26F5"/>
    <w:rsid w:val="004C2F58"/>
    <w:rsid w:val="004C3054"/>
    <w:rsid w:val="004C3A62"/>
    <w:rsid w:val="004C566E"/>
    <w:rsid w:val="004C787D"/>
    <w:rsid w:val="004D0180"/>
    <w:rsid w:val="004D02BF"/>
    <w:rsid w:val="004D093B"/>
    <w:rsid w:val="004D1C00"/>
    <w:rsid w:val="004D2C18"/>
    <w:rsid w:val="004D3D4E"/>
    <w:rsid w:val="004D5E6C"/>
    <w:rsid w:val="004D62C7"/>
    <w:rsid w:val="004E296C"/>
    <w:rsid w:val="004E2CE7"/>
    <w:rsid w:val="004E3D29"/>
    <w:rsid w:val="004E3DAB"/>
    <w:rsid w:val="004E5578"/>
    <w:rsid w:val="004E64BE"/>
    <w:rsid w:val="004E6778"/>
    <w:rsid w:val="004F0582"/>
    <w:rsid w:val="004F0E23"/>
    <w:rsid w:val="004F1D2F"/>
    <w:rsid w:val="004F1D46"/>
    <w:rsid w:val="004F1F86"/>
    <w:rsid w:val="004F32E9"/>
    <w:rsid w:val="004F3334"/>
    <w:rsid w:val="004F34B5"/>
    <w:rsid w:val="004F7562"/>
    <w:rsid w:val="005019AA"/>
    <w:rsid w:val="00501B45"/>
    <w:rsid w:val="0050277D"/>
    <w:rsid w:val="005048C0"/>
    <w:rsid w:val="00506CE2"/>
    <w:rsid w:val="0050759F"/>
    <w:rsid w:val="00507811"/>
    <w:rsid w:val="00507E83"/>
    <w:rsid w:val="00510584"/>
    <w:rsid w:val="00510ED3"/>
    <w:rsid w:val="005116BB"/>
    <w:rsid w:val="00512BC9"/>
    <w:rsid w:val="00512EFC"/>
    <w:rsid w:val="00513694"/>
    <w:rsid w:val="00513F69"/>
    <w:rsid w:val="005155E8"/>
    <w:rsid w:val="00515BA2"/>
    <w:rsid w:val="00517922"/>
    <w:rsid w:val="00517D9B"/>
    <w:rsid w:val="0052088C"/>
    <w:rsid w:val="00521466"/>
    <w:rsid w:val="00521AD5"/>
    <w:rsid w:val="0052204C"/>
    <w:rsid w:val="00522617"/>
    <w:rsid w:val="00522A3D"/>
    <w:rsid w:val="00523BCC"/>
    <w:rsid w:val="005246B0"/>
    <w:rsid w:val="0052614F"/>
    <w:rsid w:val="00526309"/>
    <w:rsid w:val="00526452"/>
    <w:rsid w:val="00531277"/>
    <w:rsid w:val="0053127B"/>
    <w:rsid w:val="00531857"/>
    <w:rsid w:val="0053278D"/>
    <w:rsid w:val="00534933"/>
    <w:rsid w:val="00534FB3"/>
    <w:rsid w:val="0053680B"/>
    <w:rsid w:val="0053753E"/>
    <w:rsid w:val="0054162E"/>
    <w:rsid w:val="005417BA"/>
    <w:rsid w:val="00541E2E"/>
    <w:rsid w:val="005432EB"/>
    <w:rsid w:val="00543380"/>
    <w:rsid w:val="005446BB"/>
    <w:rsid w:val="00544AD6"/>
    <w:rsid w:val="0054523D"/>
    <w:rsid w:val="00546855"/>
    <w:rsid w:val="005474F9"/>
    <w:rsid w:val="005500EE"/>
    <w:rsid w:val="00552766"/>
    <w:rsid w:val="005536B1"/>
    <w:rsid w:val="0055490C"/>
    <w:rsid w:val="00554CF9"/>
    <w:rsid w:val="00555488"/>
    <w:rsid w:val="0055594F"/>
    <w:rsid w:val="00556526"/>
    <w:rsid w:val="005567A5"/>
    <w:rsid w:val="00556803"/>
    <w:rsid w:val="005574A0"/>
    <w:rsid w:val="00557DA5"/>
    <w:rsid w:val="005610FF"/>
    <w:rsid w:val="00561637"/>
    <w:rsid w:val="0056170D"/>
    <w:rsid w:val="00563185"/>
    <w:rsid w:val="00563AAB"/>
    <w:rsid w:val="005641DE"/>
    <w:rsid w:val="0056555E"/>
    <w:rsid w:val="00565AA9"/>
    <w:rsid w:val="005661A3"/>
    <w:rsid w:val="005670B6"/>
    <w:rsid w:val="00567DBB"/>
    <w:rsid w:val="005700BF"/>
    <w:rsid w:val="0057094E"/>
    <w:rsid w:val="00575167"/>
    <w:rsid w:val="00576AB1"/>
    <w:rsid w:val="005801B0"/>
    <w:rsid w:val="00580663"/>
    <w:rsid w:val="0058720C"/>
    <w:rsid w:val="00592A26"/>
    <w:rsid w:val="00592C5A"/>
    <w:rsid w:val="005943E9"/>
    <w:rsid w:val="00595D6F"/>
    <w:rsid w:val="00595D90"/>
    <w:rsid w:val="00595E07"/>
    <w:rsid w:val="005962A4"/>
    <w:rsid w:val="005970F7"/>
    <w:rsid w:val="00597349"/>
    <w:rsid w:val="0059752C"/>
    <w:rsid w:val="005A3C66"/>
    <w:rsid w:val="005A4C0C"/>
    <w:rsid w:val="005A5CC3"/>
    <w:rsid w:val="005A5FD5"/>
    <w:rsid w:val="005A75AA"/>
    <w:rsid w:val="005A78E4"/>
    <w:rsid w:val="005B0CCE"/>
    <w:rsid w:val="005B1A88"/>
    <w:rsid w:val="005B1CF4"/>
    <w:rsid w:val="005B2D8A"/>
    <w:rsid w:val="005B2F7F"/>
    <w:rsid w:val="005B3B3F"/>
    <w:rsid w:val="005B4899"/>
    <w:rsid w:val="005B5D26"/>
    <w:rsid w:val="005B70DF"/>
    <w:rsid w:val="005B71CE"/>
    <w:rsid w:val="005C0C62"/>
    <w:rsid w:val="005C208C"/>
    <w:rsid w:val="005C2B18"/>
    <w:rsid w:val="005C4137"/>
    <w:rsid w:val="005C46C6"/>
    <w:rsid w:val="005C58F0"/>
    <w:rsid w:val="005C7C8F"/>
    <w:rsid w:val="005D0C95"/>
    <w:rsid w:val="005D2B02"/>
    <w:rsid w:val="005D4891"/>
    <w:rsid w:val="005D49DF"/>
    <w:rsid w:val="005D54A3"/>
    <w:rsid w:val="005D578D"/>
    <w:rsid w:val="005D5F98"/>
    <w:rsid w:val="005E037B"/>
    <w:rsid w:val="005E0F80"/>
    <w:rsid w:val="005E135E"/>
    <w:rsid w:val="005E1CB8"/>
    <w:rsid w:val="005E30FF"/>
    <w:rsid w:val="005E5EE4"/>
    <w:rsid w:val="005E5F73"/>
    <w:rsid w:val="005E6CF1"/>
    <w:rsid w:val="005F1850"/>
    <w:rsid w:val="005F1EF6"/>
    <w:rsid w:val="005F2EF5"/>
    <w:rsid w:val="005F3BC4"/>
    <w:rsid w:val="005F4946"/>
    <w:rsid w:val="005F5679"/>
    <w:rsid w:val="005F649B"/>
    <w:rsid w:val="00601447"/>
    <w:rsid w:val="00602CF5"/>
    <w:rsid w:val="00604BE6"/>
    <w:rsid w:val="00606333"/>
    <w:rsid w:val="00610C52"/>
    <w:rsid w:val="00611A7E"/>
    <w:rsid w:val="00613D45"/>
    <w:rsid w:val="00613E29"/>
    <w:rsid w:val="00614428"/>
    <w:rsid w:val="00616175"/>
    <w:rsid w:val="006208FC"/>
    <w:rsid w:val="006211B9"/>
    <w:rsid w:val="006224AA"/>
    <w:rsid w:val="00622EA5"/>
    <w:rsid w:val="00623618"/>
    <w:rsid w:val="00624663"/>
    <w:rsid w:val="00626F16"/>
    <w:rsid w:val="006279A5"/>
    <w:rsid w:val="00634649"/>
    <w:rsid w:val="00636F59"/>
    <w:rsid w:val="00640268"/>
    <w:rsid w:val="00641E15"/>
    <w:rsid w:val="006423CB"/>
    <w:rsid w:val="0064324B"/>
    <w:rsid w:val="006437E2"/>
    <w:rsid w:val="00643F5C"/>
    <w:rsid w:val="006444F7"/>
    <w:rsid w:val="00645855"/>
    <w:rsid w:val="006506C1"/>
    <w:rsid w:val="006512FB"/>
    <w:rsid w:val="006516BD"/>
    <w:rsid w:val="00651DAB"/>
    <w:rsid w:val="00652562"/>
    <w:rsid w:val="00652610"/>
    <w:rsid w:val="00652E30"/>
    <w:rsid w:val="00653E5C"/>
    <w:rsid w:val="0065439B"/>
    <w:rsid w:val="00656C83"/>
    <w:rsid w:val="006604AA"/>
    <w:rsid w:val="00660784"/>
    <w:rsid w:val="0066133A"/>
    <w:rsid w:val="0066137D"/>
    <w:rsid w:val="00661CE9"/>
    <w:rsid w:val="00661E4B"/>
    <w:rsid w:val="00662229"/>
    <w:rsid w:val="00662256"/>
    <w:rsid w:val="006624D1"/>
    <w:rsid w:val="006630CA"/>
    <w:rsid w:val="00664627"/>
    <w:rsid w:val="00665455"/>
    <w:rsid w:val="00665E0A"/>
    <w:rsid w:val="0066686B"/>
    <w:rsid w:val="00667775"/>
    <w:rsid w:val="00667F5B"/>
    <w:rsid w:val="00670034"/>
    <w:rsid w:val="0067183B"/>
    <w:rsid w:val="00671A18"/>
    <w:rsid w:val="00671EB4"/>
    <w:rsid w:val="0067296E"/>
    <w:rsid w:val="0067325A"/>
    <w:rsid w:val="00674383"/>
    <w:rsid w:val="0067584F"/>
    <w:rsid w:val="0068407D"/>
    <w:rsid w:val="00684804"/>
    <w:rsid w:val="00684965"/>
    <w:rsid w:val="00686B83"/>
    <w:rsid w:val="00686C71"/>
    <w:rsid w:val="006870DE"/>
    <w:rsid w:val="0069003E"/>
    <w:rsid w:val="00690901"/>
    <w:rsid w:val="00691665"/>
    <w:rsid w:val="0069209F"/>
    <w:rsid w:val="00692A34"/>
    <w:rsid w:val="00692C6B"/>
    <w:rsid w:val="00692E1D"/>
    <w:rsid w:val="00693DAD"/>
    <w:rsid w:val="006951A9"/>
    <w:rsid w:val="0069567E"/>
    <w:rsid w:val="00695A2D"/>
    <w:rsid w:val="00696826"/>
    <w:rsid w:val="006977CB"/>
    <w:rsid w:val="006A1CF3"/>
    <w:rsid w:val="006A36B8"/>
    <w:rsid w:val="006A3D0F"/>
    <w:rsid w:val="006A4198"/>
    <w:rsid w:val="006A6B42"/>
    <w:rsid w:val="006B1D4B"/>
    <w:rsid w:val="006B204E"/>
    <w:rsid w:val="006B2F13"/>
    <w:rsid w:val="006B37F9"/>
    <w:rsid w:val="006B5F0D"/>
    <w:rsid w:val="006B64CA"/>
    <w:rsid w:val="006B66B1"/>
    <w:rsid w:val="006B6B0B"/>
    <w:rsid w:val="006B7749"/>
    <w:rsid w:val="006B7AB1"/>
    <w:rsid w:val="006C3D50"/>
    <w:rsid w:val="006C41B8"/>
    <w:rsid w:val="006C427A"/>
    <w:rsid w:val="006C5A15"/>
    <w:rsid w:val="006C5ADE"/>
    <w:rsid w:val="006C7230"/>
    <w:rsid w:val="006C73C9"/>
    <w:rsid w:val="006D0A3E"/>
    <w:rsid w:val="006D1A67"/>
    <w:rsid w:val="006D1CA5"/>
    <w:rsid w:val="006D3DA9"/>
    <w:rsid w:val="006D5067"/>
    <w:rsid w:val="006D56DA"/>
    <w:rsid w:val="006D712A"/>
    <w:rsid w:val="006E1155"/>
    <w:rsid w:val="006E1727"/>
    <w:rsid w:val="006E3657"/>
    <w:rsid w:val="006E3765"/>
    <w:rsid w:val="006E4DBC"/>
    <w:rsid w:val="006E4E39"/>
    <w:rsid w:val="006E5015"/>
    <w:rsid w:val="006E5ADD"/>
    <w:rsid w:val="006E5E01"/>
    <w:rsid w:val="006E6AC7"/>
    <w:rsid w:val="006E71E5"/>
    <w:rsid w:val="006E7243"/>
    <w:rsid w:val="006E7524"/>
    <w:rsid w:val="006F1A96"/>
    <w:rsid w:val="006F21EB"/>
    <w:rsid w:val="006F3083"/>
    <w:rsid w:val="006F46DD"/>
    <w:rsid w:val="006F4803"/>
    <w:rsid w:val="006F52EA"/>
    <w:rsid w:val="006F6ADD"/>
    <w:rsid w:val="006F6CAE"/>
    <w:rsid w:val="006F6EB6"/>
    <w:rsid w:val="0070001F"/>
    <w:rsid w:val="00701DB0"/>
    <w:rsid w:val="00703F16"/>
    <w:rsid w:val="0070481C"/>
    <w:rsid w:val="00707B21"/>
    <w:rsid w:val="00710A80"/>
    <w:rsid w:val="0071203D"/>
    <w:rsid w:val="00712577"/>
    <w:rsid w:val="00712C73"/>
    <w:rsid w:val="00713530"/>
    <w:rsid w:val="00716A8B"/>
    <w:rsid w:val="0072057F"/>
    <w:rsid w:val="00720E7E"/>
    <w:rsid w:val="0072111F"/>
    <w:rsid w:val="00722D45"/>
    <w:rsid w:val="00722E7C"/>
    <w:rsid w:val="00725DFC"/>
    <w:rsid w:val="00725EA7"/>
    <w:rsid w:val="007261D4"/>
    <w:rsid w:val="00726F40"/>
    <w:rsid w:val="00727280"/>
    <w:rsid w:val="00727BBD"/>
    <w:rsid w:val="007311C4"/>
    <w:rsid w:val="00731355"/>
    <w:rsid w:val="00732407"/>
    <w:rsid w:val="007331F8"/>
    <w:rsid w:val="007338E1"/>
    <w:rsid w:val="00734400"/>
    <w:rsid w:val="00734DF1"/>
    <w:rsid w:val="007358AD"/>
    <w:rsid w:val="007407AA"/>
    <w:rsid w:val="00741909"/>
    <w:rsid w:val="007438B2"/>
    <w:rsid w:val="007457E2"/>
    <w:rsid w:val="00746366"/>
    <w:rsid w:val="0074756A"/>
    <w:rsid w:val="00750105"/>
    <w:rsid w:val="00751B45"/>
    <w:rsid w:val="00751C26"/>
    <w:rsid w:val="00751F38"/>
    <w:rsid w:val="00754305"/>
    <w:rsid w:val="00754828"/>
    <w:rsid w:val="00754F40"/>
    <w:rsid w:val="007563E6"/>
    <w:rsid w:val="00762233"/>
    <w:rsid w:val="00764430"/>
    <w:rsid w:val="0076637F"/>
    <w:rsid w:val="007677CD"/>
    <w:rsid w:val="00767A5E"/>
    <w:rsid w:val="00767CE7"/>
    <w:rsid w:val="00770CE9"/>
    <w:rsid w:val="007743CF"/>
    <w:rsid w:val="00774781"/>
    <w:rsid w:val="00775885"/>
    <w:rsid w:val="00776506"/>
    <w:rsid w:val="0077682E"/>
    <w:rsid w:val="00776A4F"/>
    <w:rsid w:val="0078111F"/>
    <w:rsid w:val="0078337D"/>
    <w:rsid w:val="00784651"/>
    <w:rsid w:val="00785C74"/>
    <w:rsid w:val="00790C85"/>
    <w:rsid w:val="0079149E"/>
    <w:rsid w:val="00794956"/>
    <w:rsid w:val="007950EC"/>
    <w:rsid w:val="00795178"/>
    <w:rsid w:val="007961E2"/>
    <w:rsid w:val="00797C61"/>
    <w:rsid w:val="007A0CBA"/>
    <w:rsid w:val="007A0E93"/>
    <w:rsid w:val="007A1559"/>
    <w:rsid w:val="007A1BE8"/>
    <w:rsid w:val="007A21C8"/>
    <w:rsid w:val="007A2370"/>
    <w:rsid w:val="007A4134"/>
    <w:rsid w:val="007A42F4"/>
    <w:rsid w:val="007A4636"/>
    <w:rsid w:val="007A5C5E"/>
    <w:rsid w:val="007B1B1B"/>
    <w:rsid w:val="007B3A1F"/>
    <w:rsid w:val="007B4D51"/>
    <w:rsid w:val="007B6283"/>
    <w:rsid w:val="007B65A3"/>
    <w:rsid w:val="007C05E0"/>
    <w:rsid w:val="007C25EF"/>
    <w:rsid w:val="007C3EA7"/>
    <w:rsid w:val="007C50EA"/>
    <w:rsid w:val="007C5526"/>
    <w:rsid w:val="007C5545"/>
    <w:rsid w:val="007C5BEC"/>
    <w:rsid w:val="007C72F9"/>
    <w:rsid w:val="007D00A1"/>
    <w:rsid w:val="007D1E39"/>
    <w:rsid w:val="007D43FA"/>
    <w:rsid w:val="007D45F0"/>
    <w:rsid w:val="007D4C4A"/>
    <w:rsid w:val="007D5A0C"/>
    <w:rsid w:val="007D660B"/>
    <w:rsid w:val="007D6AA9"/>
    <w:rsid w:val="007D7285"/>
    <w:rsid w:val="007E0A0A"/>
    <w:rsid w:val="007E11D7"/>
    <w:rsid w:val="007E2380"/>
    <w:rsid w:val="007E37F5"/>
    <w:rsid w:val="007E5CEB"/>
    <w:rsid w:val="007F1475"/>
    <w:rsid w:val="007F20B9"/>
    <w:rsid w:val="007F4955"/>
    <w:rsid w:val="007F78B2"/>
    <w:rsid w:val="007F7F2D"/>
    <w:rsid w:val="00802332"/>
    <w:rsid w:val="00802880"/>
    <w:rsid w:val="00802F0E"/>
    <w:rsid w:val="00803773"/>
    <w:rsid w:val="00803F10"/>
    <w:rsid w:val="00804314"/>
    <w:rsid w:val="0080443C"/>
    <w:rsid w:val="00804EA9"/>
    <w:rsid w:val="00805A2F"/>
    <w:rsid w:val="00805B30"/>
    <w:rsid w:val="00806BD2"/>
    <w:rsid w:val="00811033"/>
    <w:rsid w:val="00811372"/>
    <w:rsid w:val="008117C5"/>
    <w:rsid w:val="00811C65"/>
    <w:rsid w:val="00812257"/>
    <w:rsid w:val="00812450"/>
    <w:rsid w:val="00814A5C"/>
    <w:rsid w:val="0081506F"/>
    <w:rsid w:val="00822AAE"/>
    <w:rsid w:val="00824C7D"/>
    <w:rsid w:val="00825820"/>
    <w:rsid w:val="00827F9A"/>
    <w:rsid w:val="0083000A"/>
    <w:rsid w:val="00831C07"/>
    <w:rsid w:val="00835AF0"/>
    <w:rsid w:val="00836ADF"/>
    <w:rsid w:val="008375BE"/>
    <w:rsid w:val="008376CE"/>
    <w:rsid w:val="008405B5"/>
    <w:rsid w:val="008405DC"/>
    <w:rsid w:val="008406A5"/>
    <w:rsid w:val="008419EB"/>
    <w:rsid w:val="00843F5B"/>
    <w:rsid w:val="00844A91"/>
    <w:rsid w:val="008458C0"/>
    <w:rsid w:val="0084603E"/>
    <w:rsid w:val="00846FD8"/>
    <w:rsid w:val="008479E5"/>
    <w:rsid w:val="00847A51"/>
    <w:rsid w:val="0085036B"/>
    <w:rsid w:val="008506A4"/>
    <w:rsid w:val="00850B6B"/>
    <w:rsid w:val="008510CB"/>
    <w:rsid w:val="00851ECF"/>
    <w:rsid w:val="00851F1E"/>
    <w:rsid w:val="008525BB"/>
    <w:rsid w:val="0085265D"/>
    <w:rsid w:val="00852B31"/>
    <w:rsid w:val="00852C3D"/>
    <w:rsid w:val="00852CCA"/>
    <w:rsid w:val="008539F3"/>
    <w:rsid w:val="00853E42"/>
    <w:rsid w:val="00854932"/>
    <w:rsid w:val="008555F1"/>
    <w:rsid w:val="00856037"/>
    <w:rsid w:val="00856D4E"/>
    <w:rsid w:val="008573A6"/>
    <w:rsid w:val="00857F2D"/>
    <w:rsid w:val="008600DC"/>
    <w:rsid w:val="00860209"/>
    <w:rsid w:val="008608C7"/>
    <w:rsid w:val="0086133C"/>
    <w:rsid w:val="00861ACF"/>
    <w:rsid w:val="00864D2F"/>
    <w:rsid w:val="00866AF2"/>
    <w:rsid w:val="008711DB"/>
    <w:rsid w:val="008714CA"/>
    <w:rsid w:val="0087294B"/>
    <w:rsid w:val="0087596D"/>
    <w:rsid w:val="008759BC"/>
    <w:rsid w:val="00875E25"/>
    <w:rsid w:val="0087628B"/>
    <w:rsid w:val="00876297"/>
    <w:rsid w:val="00876DC1"/>
    <w:rsid w:val="00877432"/>
    <w:rsid w:val="00877486"/>
    <w:rsid w:val="00880FF6"/>
    <w:rsid w:val="00881707"/>
    <w:rsid w:val="008819E2"/>
    <w:rsid w:val="00881E49"/>
    <w:rsid w:val="00884258"/>
    <w:rsid w:val="0088458A"/>
    <w:rsid w:val="00884B83"/>
    <w:rsid w:val="00884C49"/>
    <w:rsid w:val="00886E34"/>
    <w:rsid w:val="00887548"/>
    <w:rsid w:val="008876C2"/>
    <w:rsid w:val="00890773"/>
    <w:rsid w:val="00890EB1"/>
    <w:rsid w:val="00892B8C"/>
    <w:rsid w:val="00893050"/>
    <w:rsid w:val="00893A6E"/>
    <w:rsid w:val="0089642A"/>
    <w:rsid w:val="008968EB"/>
    <w:rsid w:val="00897AAE"/>
    <w:rsid w:val="008A35B9"/>
    <w:rsid w:val="008A41A7"/>
    <w:rsid w:val="008A48A9"/>
    <w:rsid w:val="008A50E0"/>
    <w:rsid w:val="008A60CA"/>
    <w:rsid w:val="008A620F"/>
    <w:rsid w:val="008A7471"/>
    <w:rsid w:val="008A75E5"/>
    <w:rsid w:val="008B0900"/>
    <w:rsid w:val="008B13BA"/>
    <w:rsid w:val="008B1E7B"/>
    <w:rsid w:val="008B3711"/>
    <w:rsid w:val="008B4C0B"/>
    <w:rsid w:val="008B60EC"/>
    <w:rsid w:val="008B65E4"/>
    <w:rsid w:val="008C0F05"/>
    <w:rsid w:val="008C244F"/>
    <w:rsid w:val="008C2981"/>
    <w:rsid w:val="008C2D61"/>
    <w:rsid w:val="008C2F00"/>
    <w:rsid w:val="008C4194"/>
    <w:rsid w:val="008C42FD"/>
    <w:rsid w:val="008C5119"/>
    <w:rsid w:val="008C5B0D"/>
    <w:rsid w:val="008C680E"/>
    <w:rsid w:val="008C7D2C"/>
    <w:rsid w:val="008D0D79"/>
    <w:rsid w:val="008D0E9E"/>
    <w:rsid w:val="008D1647"/>
    <w:rsid w:val="008D2670"/>
    <w:rsid w:val="008D3838"/>
    <w:rsid w:val="008D4221"/>
    <w:rsid w:val="008E0B64"/>
    <w:rsid w:val="008E12B4"/>
    <w:rsid w:val="008E16B5"/>
    <w:rsid w:val="008E1EB6"/>
    <w:rsid w:val="008E1ECA"/>
    <w:rsid w:val="008E39FE"/>
    <w:rsid w:val="008E40DA"/>
    <w:rsid w:val="008E50AB"/>
    <w:rsid w:val="008E56FD"/>
    <w:rsid w:val="008E597B"/>
    <w:rsid w:val="008E5B0F"/>
    <w:rsid w:val="008E6D34"/>
    <w:rsid w:val="008E7E2C"/>
    <w:rsid w:val="008F05D1"/>
    <w:rsid w:val="008F06EB"/>
    <w:rsid w:val="008F3524"/>
    <w:rsid w:val="00900E13"/>
    <w:rsid w:val="00900E53"/>
    <w:rsid w:val="009011CF"/>
    <w:rsid w:val="0090506A"/>
    <w:rsid w:val="009062E6"/>
    <w:rsid w:val="009062F6"/>
    <w:rsid w:val="00911169"/>
    <w:rsid w:val="0091229F"/>
    <w:rsid w:val="009147C1"/>
    <w:rsid w:val="00914B64"/>
    <w:rsid w:val="00914F67"/>
    <w:rsid w:val="00915BE1"/>
    <w:rsid w:val="00916144"/>
    <w:rsid w:val="0091652B"/>
    <w:rsid w:val="0092041B"/>
    <w:rsid w:val="00920448"/>
    <w:rsid w:val="0092279D"/>
    <w:rsid w:val="00922CDC"/>
    <w:rsid w:val="00925AEE"/>
    <w:rsid w:val="00925FB0"/>
    <w:rsid w:val="0092716A"/>
    <w:rsid w:val="009273F4"/>
    <w:rsid w:val="009279E0"/>
    <w:rsid w:val="00927F8A"/>
    <w:rsid w:val="00930E3F"/>
    <w:rsid w:val="00931C4D"/>
    <w:rsid w:val="0093354D"/>
    <w:rsid w:val="009336C8"/>
    <w:rsid w:val="009339DD"/>
    <w:rsid w:val="00933C46"/>
    <w:rsid w:val="00933CA1"/>
    <w:rsid w:val="00935498"/>
    <w:rsid w:val="00935D80"/>
    <w:rsid w:val="0093754A"/>
    <w:rsid w:val="00941297"/>
    <w:rsid w:val="00944489"/>
    <w:rsid w:val="00944853"/>
    <w:rsid w:val="00945894"/>
    <w:rsid w:val="00946AB4"/>
    <w:rsid w:val="0094763D"/>
    <w:rsid w:val="009478B3"/>
    <w:rsid w:val="009509D1"/>
    <w:rsid w:val="0095313A"/>
    <w:rsid w:val="00953B3E"/>
    <w:rsid w:val="00953E02"/>
    <w:rsid w:val="00955791"/>
    <w:rsid w:val="0096237C"/>
    <w:rsid w:val="00962EC2"/>
    <w:rsid w:val="009632E0"/>
    <w:rsid w:val="00964169"/>
    <w:rsid w:val="009642A2"/>
    <w:rsid w:val="009642D4"/>
    <w:rsid w:val="00964D4E"/>
    <w:rsid w:val="00965611"/>
    <w:rsid w:val="00966041"/>
    <w:rsid w:val="00967096"/>
    <w:rsid w:val="009705FC"/>
    <w:rsid w:val="00970D34"/>
    <w:rsid w:val="00971C35"/>
    <w:rsid w:val="009727D2"/>
    <w:rsid w:val="009730BF"/>
    <w:rsid w:val="0097325C"/>
    <w:rsid w:val="00973A9E"/>
    <w:rsid w:val="00975F00"/>
    <w:rsid w:val="00977D4E"/>
    <w:rsid w:val="00980C3B"/>
    <w:rsid w:val="00982C72"/>
    <w:rsid w:val="00983244"/>
    <w:rsid w:val="009845C7"/>
    <w:rsid w:val="0098538A"/>
    <w:rsid w:val="00985E5D"/>
    <w:rsid w:val="0099069A"/>
    <w:rsid w:val="00992B6E"/>
    <w:rsid w:val="009940D1"/>
    <w:rsid w:val="00997BCC"/>
    <w:rsid w:val="009A015A"/>
    <w:rsid w:val="009A02E6"/>
    <w:rsid w:val="009A11BC"/>
    <w:rsid w:val="009A2224"/>
    <w:rsid w:val="009A2F3C"/>
    <w:rsid w:val="009A39ED"/>
    <w:rsid w:val="009A492A"/>
    <w:rsid w:val="009A4BB3"/>
    <w:rsid w:val="009A7FCB"/>
    <w:rsid w:val="009B00FB"/>
    <w:rsid w:val="009B0E49"/>
    <w:rsid w:val="009B4A0C"/>
    <w:rsid w:val="009B4FD1"/>
    <w:rsid w:val="009B5492"/>
    <w:rsid w:val="009B6B79"/>
    <w:rsid w:val="009C2451"/>
    <w:rsid w:val="009C3748"/>
    <w:rsid w:val="009C5283"/>
    <w:rsid w:val="009C742B"/>
    <w:rsid w:val="009C77A0"/>
    <w:rsid w:val="009C7D58"/>
    <w:rsid w:val="009D1C3D"/>
    <w:rsid w:val="009D2B6E"/>
    <w:rsid w:val="009D36CE"/>
    <w:rsid w:val="009D4806"/>
    <w:rsid w:val="009D4BB4"/>
    <w:rsid w:val="009D6022"/>
    <w:rsid w:val="009E032C"/>
    <w:rsid w:val="009E0CD7"/>
    <w:rsid w:val="009E1365"/>
    <w:rsid w:val="009E1984"/>
    <w:rsid w:val="009E2995"/>
    <w:rsid w:val="009E3326"/>
    <w:rsid w:val="009E4185"/>
    <w:rsid w:val="009E5588"/>
    <w:rsid w:val="009E5787"/>
    <w:rsid w:val="009E781E"/>
    <w:rsid w:val="009E78CD"/>
    <w:rsid w:val="009F15E1"/>
    <w:rsid w:val="009F3C7F"/>
    <w:rsid w:val="009F3DBB"/>
    <w:rsid w:val="009F491A"/>
    <w:rsid w:val="009F4DE5"/>
    <w:rsid w:val="009F6015"/>
    <w:rsid w:val="009F7BEE"/>
    <w:rsid w:val="00A02E5F"/>
    <w:rsid w:val="00A054E0"/>
    <w:rsid w:val="00A05E13"/>
    <w:rsid w:val="00A060E7"/>
    <w:rsid w:val="00A12291"/>
    <w:rsid w:val="00A15D4F"/>
    <w:rsid w:val="00A22546"/>
    <w:rsid w:val="00A22B2E"/>
    <w:rsid w:val="00A239C0"/>
    <w:rsid w:val="00A244D3"/>
    <w:rsid w:val="00A24D50"/>
    <w:rsid w:val="00A251DC"/>
    <w:rsid w:val="00A2671C"/>
    <w:rsid w:val="00A3021B"/>
    <w:rsid w:val="00A30439"/>
    <w:rsid w:val="00A31DAA"/>
    <w:rsid w:val="00A32E8D"/>
    <w:rsid w:val="00A34DDC"/>
    <w:rsid w:val="00A361A3"/>
    <w:rsid w:val="00A364B4"/>
    <w:rsid w:val="00A40618"/>
    <w:rsid w:val="00A42524"/>
    <w:rsid w:val="00A428BB"/>
    <w:rsid w:val="00A434CE"/>
    <w:rsid w:val="00A43526"/>
    <w:rsid w:val="00A43919"/>
    <w:rsid w:val="00A4403D"/>
    <w:rsid w:val="00A449B6"/>
    <w:rsid w:val="00A45031"/>
    <w:rsid w:val="00A470A0"/>
    <w:rsid w:val="00A51BDC"/>
    <w:rsid w:val="00A5238C"/>
    <w:rsid w:val="00A52587"/>
    <w:rsid w:val="00A552BD"/>
    <w:rsid w:val="00A5639A"/>
    <w:rsid w:val="00A56F38"/>
    <w:rsid w:val="00A6096B"/>
    <w:rsid w:val="00A60C2F"/>
    <w:rsid w:val="00A62640"/>
    <w:rsid w:val="00A627A7"/>
    <w:rsid w:val="00A63605"/>
    <w:rsid w:val="00A64BE7"/>
    <w:rsid w:val="00A64DA9"/>
    <w:rsid w:val="00A65635"/>
    <w:rsid w:val="00A65F7F"/>
    <w:rsid w:val="00A67A51"/>
    <w:rsid w:val="00A67BB4"/>
    <w:rsid w:val="00A71187"/>
    <w:rsid w:val="00A7369E"/>
    <w:rsid w:val="00A739CA"/>
    <w:rsid w:val="00A74618"/>
    <w:rsid w:val="00A75474"/>
    <w:rsid w:val="00A7583C"/>
    <w:rsid w:val="00A75C60"/>
    <w:rsid w:val="00A76AB9"/>
    <w:rsid w:val="00A80077"/>
    <w:rsid w:val="00A802D1"/>
    <w:rsid w:val="00A83155"/>
    <w:rsid w:val="00A832EC"/>
    <w:rsid w:val="00A836C9"/>
    <w:rsid w:val="00A84E34"/>
    <w:rsid w:val="00A85B84"/>
    <w:rsid w:val="00A85DA0"/>
    <w:rsid w:val="00A867E7"/>
    <w:rsid w:val="00A87725"/>
    <w:rsid w:val="00A90061"/>
    <w:rsid w:val="00A90C13"/>
    <w:rsid w:val="00A91D89"/>
    <w:rsid w:val="00A91E84"/>
    <w:rsid w:val="00A91FC2"/>
    <w:rsid w:val="00A94A3E"/>
    <w:rsid w:val="00A96362"/>
    <w:rsid w:val="00A97A83"/>
    <w:rsid w:val="00AA08C7"/>
    <w:rsid w:val="00AA0CDF"/>
    <w:rsid w:val="00AA1374"/>
    <w:rsid w:val="00AA159B"/>
    <w:rsid w:val="00AA2399"/>
    <w:rsid w:val="00AA5BCA"/>
    <w:rsid w:val="00AA71B2"/>
    <w:rsid w:val="00AA7CA0"/>
    <w:rsid w:val="00AA7DDC"/>
    <w:rsid w:val="00AB04C3"/>
    <w:rsid w:val="00AB3765"/>
    <w:rsid w:val="00AB45CD"/>
    <w:rsid w:val="00AB4D21"/>
    <w:rsid w:val="00AB7EEA"/>
    <w:rsid w:val="00AC12C7"/>
    <w:rsid w:val="00AC1363"/>
    <w:rsid w:val="00AC5397"/>
    <w:rsid w:val="00AC6A1A"/>
    <w:rsid w:val="00AC7DCF"/>
    <w:rsid w:val="00AD06A5"/>
    <w:rsid w:val="00AD355D"/>
    <w:rsid w:val="00AD3608"/>
    <w:rsid w:val="00AD4370"/>
    <w:rsid w:val="00AD4491"/>
    <w:rsid w:val="00AD51F9"/>
    <w:rsid w:val="00AD60F4"/>
    <w:rsid w:val="00AE0038"/>
    <w:rsid w:val="00AE0041"/>
    <w:rsid w:val="00AE00A2"/>
    <w:rsid w:val="00AE02F6"/>
    <w:rsid w:val="00AE0EFA"/>
    <w:rsid w:val="00AE283D"/>
    <w:rsid w:val="00AE2C0E"/>
    <w:rsid w:val="00AE318D"/>
    <w:rsid w:val="00AE3885"/>
    <w:rsid w:val="00AE47B0"/>
    <w:rsid w:val="00AE4C26"/>
    <w:rsid w:val="00AE6693"/>
    <w:rsid w:val="00AF0C38"/>
    <w:rsid w:val="00AF2D93"/>
    <w:rsid w:val="00AF2EF7"/>
    <w:rsid w:val="00AF37B3"/>
    <w:rsid w:val="00AF516E"/>
    <w:rsid w:val="00AF592B"/>
    <w:rsid w:val="00AF6244"/>
    <w:rsid w:val="00AF6396"/>
    <w:rsid w:val="00AF64FD"/>
    <w:rsid w:val="00AF7224"/>
    <w:rsid w:val="00AF76CD"/>
    <w:rsid w:val="00B0025C"/>
    <w:rsid w:val="00B015CE"/>
    <w:rsid w:val="00B01DBA"/>
    <w:rsid w:val="00B04B6B"/>
    <w:rsid w:val="00B04FF8"/>
    <w:rsid w:val="00B05C64"/>
    <w:rsid w:val="00B065AB"/>
    <w:rsid w:val="00B06A9A"/>
    <w:rsid w:val="00B07441"/>
    <w:rsid w:val="00B10A96"/>
    <w:rsid w:val="00B11626"/>
    <w:rsid w:val="00B12265"/>
    <w:rsid w:val="00B12A7A"/>
    <w:rsid w:val="00B12BDD"/>
    <w:rsid w:val="00B12FC3"/>
    <w:rsid w:val="00B135C9"/>
    <w:rsid w:val="00B13699"/>
    <w:rsid w:val="00B139A4"/>
    <w:rsid w:val="00B14264"/>
    <w:rsid w:val="00B144FC"/>
    <w:rsid w:val="00B15F35"/>
    <w:rsid w:val="00B15F8F"/>
    <w:rsid w:val="00B165F1"/>
    <w:rsid w:val="00B170E6"/>
    <w:rsid w:val="00B20807"/>
    <w:rsid w:val="00B20C92"/>
    <w:rsid w:val="00B21A1C"/>
    <w:rsid w:val="00B229FE"/>
    <w:rsid w:val="00B233D2"/>
    <w:rsid w:val="00B23C34"/>
    <w:rsid w:val="00B24033"/>
    <w:rsid w:val="00B2525E"/>
    <w:rsid w:val="00B256D8"/>
    <w:rsid w:val="00B2786A"/>
    <w:rsid w:val="00B278E9"/>
    <w:rsid w:val="00B27A99"/>
    <w:rsid w:val="00B313E5"/>
    <w:rsid w:val="00B32E7D"/>
    <w:rsid w:val="00B34E01"/>
    <w:rsid w:val="00B35640"/>
    <w:rsid w:val="00B35A43"/>
    <w:rsid w:val="00B36697"/>
    <w:rsid w:val="00B37B4C"/>
    <w:rsid w:val="00B37BFA"/>
    <w:rsid w:val="00B405D8"/>
    <w:rsid w:val="00B421AB"/>
    <w:rsid w:val="00B428FE"/>
    <w:rsid w:val="00B43B2A"/>
    <w:rsid w:val="00B44736"/>
    <w:rsid w:val="00B45096"/>
    <w:rsid w:val="00B452E2"/>
    <w:rsid w:val="00B5109A"/>
    <w:rsid w:val="00B512EA"/>
    <w:rsid w:val="00B51D92"/>
    <w:rsid w:val="00B51F0B"/>
    <w:rsid w:val="00B53996"/>
    <w:rsid w:val="00B53F87"/>
    <w:rsid w:val="00B54144"/>
    <w:rsid w:val="00B54F9D"/>
    <w:rsid w:val="00B54FA9"/>
    <w:rsid w:val="00B5618E"/>
    <w:rsid w:val="00B6072F"/>
    <w:rsid w:val="00B611DC"/>
    <w:rsid w:val="00B62CB4"/>
    <w:rsid w:val="00B63AFE"/>
    <w:rsid w:val="00B64AED"/>
    <w:rsid w:val="00B651E8"/>
    <w:rsid w:val="00B655A8"/>
    <w:rsid w:val="00B657E1"/>
    <w:rsid w:val="00B65BBD"/>
    <w:rsid w:val="00B66636"/>
    <w:rsid w:val="00B705F5"/>
    <w:rsid w:val="00B70945"/>
    <w:rsid w:val="00B70FF8"/>
    <w:rsid w:val="00B7361C"/>
    <w:rsid w:val="00B74580"/>
    <w:rsid w:val="00B75354"/>
    <w:rsid w:val="00B76073"/>
    <w:rsid w:val="00B7673E"/>
    <w:rsid w:val="00B76D2E"/>
    <w:rsid w:val="00B8089F"/>
    <w:rsid w:val="00B81C1E"/>
    <w:rsid w:val="00B8265F"/>
    <w:rsid w:val="00B827C7"/>
    <w:rsid w:val="00B83043"/>
    <w:rsid w:val="00B8387F"/>
    <w:rsid w:val="00B83DEA"/>
    <w:rsid w:val="00B8769A"/>
    <w:rsid w:val="00B90288"/>
    <w:rsid w:val="00B90E60"/>
    <w:rsid w:val="00B92C62"/>
    <w:rsid w:val="00B94107"/>
    <w:rsid w:val="00B94799"/>
    <w:rsid w:val="00B95DA8"/>
    <w:rsid w:val="00B96AD0"/>
    <w:rsid w:val="00B96FB7"/>
    <w:rsid w:val="00BA2349"/>
    <w:rsid w:val="00BA24DA"/>
    <w:rsid w:val="00BA3B26"/>
    <w:rsid w:val="00BA41B3"/>
    <w:rsid w:val="00BA59E6"/>
    <w:rsid w:val="00BA5B3B"/>
    <w:rsid w:val="00BA7B95"/>
    <w:rsid w:val="00BB0B00"/>
    <w:rsid w:val="00BB151B"/>
    <w:rsid w:val="00BB15FF"/>
    <w:rsid w:val="00BB309C"/>
    <w:rsid w:val="00BB3852"/>
    <w:rsid w:val="00BB4906"/>
    <w:rsid w:val="00BB4F1C"/>
    <w:rsid w:val="00BB4F2D"/>
    <w:rsid w:val="00BB5A4E"/>
    <w:rsid w:val="00BB61BF"/>
    <w:rsid w:val="00BB69D5"/>
    <w:rsid w:val="00BB757E"/>
    <w:rsid w:val="00BC1D57"/>
    <w:rsid w:val="00BC3AC4"/>
    <w:rsid w:val="00BC40E0"/>
    <w:rsid w:val="00BC7F57"/>
    <w:rsid w:val="00BD18AC"/>
    <w:rsid w:val="00BD1E8B"/>
    <w:rsid w:val="00BD2AA0"/>
    <w:rsid w:val="00BD367B"/>
    <w:rsid w:val="00BD3959"/>
    <w:rsid w:val="00BD3A87"/>
    <w:rsid w:val="00BD3B76"/>
    <w:rsid w:val="00BD4BF6"/>
    <w:rsid w:val="00BD656B"/>
    <w:rsid w:val="00BD7CB5"/>
    <w:rsid w:val="00BE1430"/>
    <w:rsid w:val="00BE286C"/>
    <w:rsid w:val="00BE2998"/>
    <w:rsid w:val="00BE325C"/>
    <w:rsid w:val="00BE3361"/>
    <w:rsid w:val="00BE3B21"/>
    <w:rsid w:val="00BE3E51"/>
    <w:rsid w:val="00BE54B1"/>
    <w:rsid w:val="00BE5F4F"/>
    <w:rsid w:val="00BE6238"/>
    <w:rsid w:val="00BE7538"/>
    <w:rsid w:val="00BF0523"/>
    <w:rsid w:val="00BF107B"/>
    <w:rsid w:val="00BF56F1"/>
    <w:rsid w:val="00BF7DA1"/>
    <w:rsid w:val="00C006F9"/>
    <w:rsid w:val="00C01BEA"/>
    <w:rsid w:val="00C036D0"/>
    <w:rsid w:val="00C04B9E"/>
    <w:rsid w:val="00C073C8"/>
    <w:rsid w:val="00C106E1"/>
    <w:rsid w:val="00C10BCF"/>
    <w:rsid w:val="00C128F5"/>
    <w:rsid w:val="00C12AD8"/>
    <w:rsid w:val="00C12E44"/>
    <w:rsid w:val="00C13444"/>
    <w:rsid w:val="00C174A6"/>
    <w:rsid w:val="00C2088A"/>
    <w:rsid w:val="00C21588"/>
    <w:rsid w:val="00C240C6"/>
    <w:rsid w:val="00C24382"/>
    <w:rsid w:val="00C25146"/>
    <w:rsid w:val="00C25B24"/>
    <w:rsid w:val="00C26411"/>
    <w:rsid w:val="00C27E11"/>
    <w:rsid w:val="00C3001C"/>
    <w:rsid w:val="00C301BA"/>
    <w:rsid w:val="00C3035B"/>
    <w:rsid w:val="00C30C45"/>
    <w:rsid w:val="00C31E48"/>
    <w:rsid w:val="00C323E7"/>
    <w:rsid w:val="00C3661A"/>
    <w:rsid w:val="00C36692"/>
    <w:rsid w:val="00C37591"/>
    <w:rsid w:val="00C375BD"/>
    <w:rsid w:val="00C4039A"/>
    <w:rsid w:val="00C40618"/>
    <w:rsid w:val="00C41B35"/>
    <w:rsid w:val="00C42537"/>
    <w:rsid w:val="00C42EB1"/>
    <w:rsid w:val="00C4359A"/>
    <w:rsid w:val="00C43774"/>
    <w:rsid w:val="00C44D4C"/>
    <w:rsid w:val="00C46738"/>
    <w:rsid w:val="00C50D91"/>
    <w:rsid w:val="00C51C8A"/>
    <w:rsid w:val="00C5242D"/>
    <w:rsid w:val="00C52F78"/>
    <w:rsid w:val="00C54547"/>
    <w:rsid w:val="00C55096"/>
    <w:rsid w:val="00C566F7"/>
    <w:rsid w:val="00C5774E"/>
    <w:rsid w:val="00C5795A"/>
    <w:rsid w:val="00C60355"/>
    <w:rsid w:val="00C65D78"/>
    <w:rsid w:val="00C673C3"/>
    <w:rsid w:val="00C70465"/>
    <w:rsid w:val="00C71E5B"/>
    <w:rsid w:val="00C73E22"/>
    <w:rsid w:val="00C755DA"/>
    <w:rsid w:val="00C75601"/>
    <w:rsid w:val="00C756CB"/>
    <w:rsid w:val="00C776C6"/>
    <w:rsid w:val="00C81F4F"/>
    <w:rsid w:val="00C823B8"/>
    <w:rsid w:val="00C829E1"/>
    <w:rsid w:val="00C84F2C"/>
    <w:rsid w:val="00C87260"/>
    <w:rsid w:val="00C87D5B"/>
    <w:rsid w:val="00C90167"/>
    <w:rsid w:val="00C91B09"/>
    <w:rsid w:val="00C927B7"/>
    <w:rsid w:val="00C933DF"/>
    <w:rsid w:val="00C93D14"/>
    <w:rsid w:val="00C94785"/>
    <w:rsid w:val="00C95778"/>
    <w:rsid w:val="00C975AA"/>
    <w:rsid w:val="00CA1CD0"/>
    <w:rsid w:val="00CA3439"/>
    <w:rsid w:val="00CA69BF"/>
    <w:rsid w:val="00CA6B71"/>
    <w:rsid w:val="00CB13DA"/>
    <w:rsid w:val="00CB15C4"/>
    <w:rsid w:val="00CB3168"/>
    <w:rsid w:val="00CB3913"/>
    <w:rsid w:val="00CB44EC"/>
    <w:rsid w:val="00CB5978"/>
    <w:rsid w:val="00CB59F2"/>
    <w:rsid w:val="00CB6ABC"/>
    <w:rsid w:val="00CB7E85"/>
    <w:rsid w:val="00CC005F"/>
    <w:rsid w:val="00CC0D49"/>
    <w:rsid w:val="00CC3027"/>
    <w:rsid w:val="00CC4B65"/>
    <w:rsid w:val="00CC676A"/>
    <w:rsid w:val="00CC6D02"/>
    <w:rsid w:val="00CC7130"/>
    <w:rsid w:val="00CC78A7"/>
    <w:rsid w:val="00CC7AEB"/>
    <w:rsid w:val="00CD264B"/>
    <w:rsid w:val="00CD29D4"/>
    <w:rsid w:val="00CD2A05"/>
    <w:rsid w:val="00CD3CFE"/>
    <w:rsid w:val="00CD466A"/>
    <w:rsid w:val="00CD6F29"/>
    <w:rsid w:val="00CD794E"/>
    <w:rsid w:val="00CE04C4"/>
    <w:rsid w:val="00CE2049"/>
    <w:rsid w:val="00CE2706"/>
    <w:rsid w:val="00CE5E90"/>
    <w:rsid w:val="00CE6A39"/>
    <w:rsid w:val="00CE7F99"/>
    <w:rsid w:val="00CF054A"/>
    <w:rsid w:val="00CF4FAC"/>
    <w:rsid w:val="00CF6E78"/>
    <w:rsid w:val="00D017B2"/>
    <w:rsid w:val="00D01859"/>
    <w:rsid w:val="00D02FEC"/>
    <w:rsid w:val="00D04A2F"/>
    <w:rsid w:val="00D050A0"/>
    <w:rsid w:val="00D05111"/>
    <w:rsid w:val="00D052CB"/>
    <w:rsid w:val="00D05C27"/>
    <w:rsid w:val="00D06DE0"/>
    <w:rsid w:val="00D0766C"/>
    <w:rsid w:val="00D111FF"/>
    <w:rsid w:val="00D13810"/>
    <w:rsid w:val="00D13A62"/>
    <w:rsid w:val="00D15EB4"/>
    <w:rsid w:val="00D2014C"/>
    <w:rsid w:val="00D212F7"/>
    <w:rsid w:val="00D23F02"/>
    <w:rsid w:val="00D24D0E"/>
    <w:rsid w:val="00D254CB"/>
    <w:rsid w:val="00D271A1"/>
    <w:rsid w:val="00D310E1"/>
    <w:rsid w:val="00D31380"/>
    <w:rsid w:val="00D32417"/>
    <w:rsid w:val="00D33942"/>
    <w:rsid w:val="00D33A52"/>
    <w:rsid w:val="00D33E88"/>
    <w:rsid w:val="00D3497B"/>
    <w:rsid w:val="00D35C55"/>
    <w:rsid w:val="00D36546"/>
    <w:rsid w:val="00D37ABC"/>
    <w:rsid w:val="00D4110A"/>
    <w:rsid w:val="00D44829"/>
    <w:rsid w:val="00D45B0C"/>
    <w:rsid w:val="00D45FAE"/>
    <w:rsid w:val="00D45FFE"/>
    <w:rsid w:val="00D47DF3"/>
    <w:rsid w:val="00D5146E"/>
    <w:rsid w:val="00D524AA"/>
    <w:rsid w:val="00D5251C"/>
    <w:rsid w:val="00D5301E"/>
    <w:rsid w:val="00D539AB"/>
    <w:rsid w:val="00D54532"/>
    <w:rsid w:val="00D560AE"/>
    <w:rsid w:val="00D6008C"/>
    <w:rsid w:val="00D601D0"/>
    <w:rsid w:val="00D61F09"/>
    <w:rsid w:val="00D641DE"/>
    <w:rsid w:val="00D652AB"/>
    <w:rsid w:val="00D652D5"/>
    <w:rsid w:val="00D65FB7"/>
    <w:rsid w:val="00D667D1"/>
    <w:rsid w:val="00D67F63"/>
    <w:rsid w:val="00D702EA"/>
    <w:rsid w:val="00D70690"/>
    <w:rsid w:val="00D7070B"/>
    <w:rsid w:val="00D70A3B"/>
    <w:rsid w:val="00D71184"/>
    <w:rsid w:val="00D71326"/>
    <w:rsid w:val="00D72147"/>
    <w:rsid w:val="00D722AB"/>
    <w:rsid w:val="00D726B6"/>
    <w:rsid w:val="00D73EDF"/>
    <w:rsid w:val="00D748D8"/>
    <w:rsid w:val="00D75B03"/>
    <w:rsid w:val="00D7685A"/>
    <w:rsid w:val="00D76BE4"/>
    <w:rsid w:val="00D821E7"/>
    <w:rsid w:val="00D8348D"/>
    <w:rsid w:val="00D83670"/>
    <w:rsid w:val="00D8370D"/>
    <w:rsid w:val="00D847CC"/>
    <w:rsid w:val="00D86B9B"/>
    <w:rsid w:val="00D86EB1"/>
    <w:rsid w:val="00D90F4E"/>
    <w:rsid w:val="00D91438"/>
    <w:rsid w:val="00D91600"/>
    <w:rsid w:val="00D93243"/>
    <w:rsid w:val="00D93F8D"/>
    <w:rsid w:val="00D94226"/>
    <w:rsid w:val="00D946E3"/>
    <w:rsid w:val="00D95619"/>
    <w:rsid w:val="00D96AA4"/>
    <w:rsid w:val="00DA03B9"/>
    <w:rsid w:val="00DA0924"/>
    <w:rsid w:val="00DA169F"/>
    <w:rsid w:val="00DA17A0"/>
    <w:rsid w:val="00DA1C63"/>
    <w:rsid w:val="00DA4804"/>
    <w:rsid w:val="00DA4FFD"/>
    <w:rsid w:val="00DA5FC7"/>
    <w:rsid w:val="00DA68B8"/>
    <w:rsid w:val="00DA7699"/>
    <w:rsid w:val="00DA77CA"/>
    <w:rsid w:val="00DB0421"/>
    <w:rsid w:val="00DB18A2"/>
    <w:rsid w:val="00DB213A"/>
    <w:rsid w:val="00DB2AAB"/>
    <w:rsid w:val="00DB2B9E"/>
    <w:rsid w:val="00DB35C3"/>
    <w:rsid w:val="00DB3CB6"/>
    <w:rsid w:val="00DB433F"/>
    <w:rsid w:val="00DB4833"/>
    <w:rsid w:val="00DB5259"/>
    <w:rsid w:val="00DB73B6"/>
    <w:rsid w:val="00DC212B"/>
    <w:rsid w:val="00DC28D3"/>
    <w:rsid w:val="00DC3419"/>
    <w:rsid w:val="00DC3DE8"/>
    <w:rsid w:val="00DC4791"/>
    <w:rsid w:val="00DC4F60"/>
    <w:rsid w:val="00DC59B6"/>
    <w:rsid w:val="00DC72D2"/>
    <w:rsid w:val="00DD1DB4"/>
    <w:rsid w:val="00DD268F"/>
    <w:rsid w:val="00DD3C79"/>
    <w:rsid w:val="00DD4999"/>
    <w:rsid w:val="00DD4F6B"/>
    <w:rsid w:val="00DD6075"/>
    <w:rsid w:val="00DD6108"/>
    <w:rsid w:val="00DD6490"/>
    <w:rsid w:val="00DD6F6A"/>
    <w:rsid w:val="00DE2557"/>
    <w:rsid w:val="00DE263C"/>
    <w:rsid w:val="00DE68EE"/>
    <w:rsid w:val="00DE7B1A"/>
    <w:rsid w:val="00DF0A27"/>
    <w:rsid w:val="00DF0B42"/>
    <w:rsid w:val="00DF1A91"/>
    <w:rsid w:val="00DF2A6C"/>
    <w:rsid w:val="00DF369B"/>
    <w:rsid w:val="00DF5095"/>
    <w:rsid w:val="00DF610B"/>
    <w:rsid w:val="00DF6258"/>
    <w:rsid w:val="00E00115"/>
    <w:rsid w:val="00E0022E"/>
    <w:rsid w:val="00E00982"/>
    <w:rsid w:val="00E01977"/>
    <w:rsid w:val="00E0250F"/>
    <w:rsid w:val="00E043C3"/>
    <w:rsid w:val="00E052A2"/>
    <w:rsid w:val="00E06954"/>
    <w:rsid w:val="00E10539"/>
    <w:rsid w:val="00E13CAA"/>
    <w:rsid w:val="00E13D05"/>
    <w:rsid w:val="00E14403"/>
    <w:rsid w:val="00E14C40"/>
    <w:rsid w:val="00E156E3"/>
    <w:rsid w:val="00E15BDE"/>
    <w:rsid w:val="00E166C5"/>
    <w:rsid w:val="00E171AD"/>
    <w:rsid w:val="00E17695"/>
    <w:rsid w:val="00E17E7E"/>
    <w:rsid w:val="00E2049F"/>
    <w:rsid w:val="00E21E42"/>
    <w:rsid w:val="00E22B87"/>
    <w:rsid w:val="00E237EC"/>
    <w:rsid w:val="00E24170"/>
    <w:rsid w:val="00E24564"/>
    <w:rsid w:val="00E2558A"/>
    <w:rsid w:val="00E26F7A"/>
    <w:rsid w:val="00E271F1"/>
    <w:rsid w:val="00E30902"/>
    <w:rsid w:val="00E323FC"/>
    <w:rsid w:val="00E32BD0"/>
    <w:rsid w:val="00E33FBE"/>
    <w:rsid w:val="00E343BF"/>
    <w:rsid w:val="00E34A6F"/>
    <w:rsid w:val="00E34AAF"/>
    <w:rsid w:val="00E3569F"/>
    <w:rsid w:val="00E366BB"/>
    <w:rsid w:val="00E372F7"/>
    <w:rsid w:val="00E37B11"/>
    <w:rsid w:val="00E37DDA"/>
    <w:rsid w:val="00E37F4C"/>
    <w:rsid w:val="00E41708"/>
    <w:rsid w:val="00E42D13"/>
    <w:rsid w:val="00E433B7"/>
    <w:rsid w:val="00E43C6C"/>
    <w:rsid w:val="00E447ED"/>
    <w:rsid w:val="00E470D4"/>
    <w:rsid w:val="00E47433"/>
    <w:rsid w:val="00E52A09"/>
    <w:rsid w:val="00E52C54"/>
    <w:rsid w:val="00E53081"/>
    <w:rsid w:val="00E54EC2"/>
    <w:rsid w:val="00E556B0"/>
    <w:rsid w:val="00E57203"/>
    <w:rsid w:val="00E6378C"/>
    <w:rsid w:val="00E639D7"/>
    <w:rsid w:val="00E65052"/>
    <w:rsid w:val="00E66020"/>
    <w:rsid w:val="00E664F7"/>
    <w:rsid w:val="00E67E87"/>
    <w:rsid w:val="00E70A1B"/>
    <w:rsid w:val="00E70BB9"/>
    <w:rsid w:val="00E730A0"/>
    <w:rsid w:val="00E7313B"/>
    <w:rsid w:val="00E74D22"/>
    <w:rsid w:val="00E75888"/>
    <w:rsid w:val="00E767FB"/>
    <w:rsid w:val="00E7699E"/>
    <w:rsid w:val="00E820F7"/>
    <w:rsid w:val="00E824EA"/>
    <w:rsid w:val="00E83984"/>
    <w:rsid w:val="00E848F8"/>
    <w:rsid w:val="00E86309"/>
    <w:rsid w:val="00E907C3"/>
    <w:rsid w:val="00E911D8"/>
    <w:rsid w:val="00E92561"/>
    <w:rsid w:val="00E94422"/>
    <w:rsid w:val="00E96023"/>
    <w:rsid w:val="00E97B9E"/>
    <w:rsid w:val="00EA28BA"/>
    <w:rsid w:val="00EA5B25"/>
    <w:rsid w:val="00EA6B92"/>
    <w:rsid w:val="00EA7E7C"/>
    <w:rsid w:val="00EB07A8"/>
    <w:rsid w:val="00EB0FC0"/>
    <w:rsid w:val="00EB1049"/>
    <w:rsid w:val="00EB4BF8"/>
    <w:rsid w:val="00EB6B1D"/>
    <w:rsid w:val="00EB6C5E"/>
    <w:rsid w:val="00EB72AE"/>
    <w:rsid w:val="00EB73E1"/>
    <w:rsid w:val="00EC00D3"/>
    <w:rsid w:val="00EC09C9"/>
    <w:rsid w:val="00EC15BC"/>
    <w:rsid w:val="00EC29AA"/>
    <w:rsid w:val="00EC2C38"/>
    <w:rsid w:val="00EC3BE3"/>
    <w:rsid w:val="00EC528B"/>
    <w:rsid w:val="00EC59AE"/>
    <w:rsid w:val="00EC5FF3"/>
    <w:rsid w:val="00EC6859"/>
    <w:rsid w:val="00ED0621"/>
    <w:rsid w:val="00ED0FFD"/>
    <w:rsid w:val="00ED2B3E"/>
    <w:rsid w:val="00ED3F4B"/>
    <w:rsid w:val="00ED57ED"/>
    <w:rsid w:val="00ED5EF9"/>
    <w:rsid w:val="00ED6C45"/>
    <w:rsid w:val="00ED6E02"/>
    <w:rsid w:val="00ED740D"/>
    <w:rsid w:val="00EE2FF9"/>
    <w:rsid w:val="00EE35DA"/>
    <w:rsid w:val="00EE4DA1"/>
    <w:rsid w:val="00EE4E0E"/>
    <w:rsid w:val="00EE50CF"/>
    <w:rsid w:val="00EE5706"/>
    <w:rsid w:val="00EE5A1B"/>
    <w:rsid w:val="00EF1BDE"/>
    <w:rsid w:val="00EF2AE3"/>
    <w:rsid w:val="00EF3F67"/>
    <w:rsid w:val="00EF43D4"/>
    <w:rsid w:val="00EF7954"/>
    <w:rsid w:val="00F00DB0"/>
    <w:rsid w:val="00F0227A"/>
    <w:rsid w:val="00F02D0C"/>
    <w:rsid w:val="00F02E8A"/>
    <w:rsid w:val="00F02EFD"/>
    <w:rsid w:val="00F0375F"/>
    <w:rsid w:val="00F03C2E"/>
    <w:rsid w:val="00F03D54"/>
    <w:rsid w:val="00F04FFA"/>
    <w:rsid w:val="00F05301"/>
    <w:rsid w:val="00F06869"/>
    <w:rsid w:val="00F06F16"/>
    <w:rsid w:val="00F076D5"/>
    <w:rsid w:val="00F07805"/>
    <w:rsid w:val="00F07E6F"/>
    <w:rsid w:val="00F07F59"/>
    <w:rsid w:val="00F10810"/>
    <w:rsid w:val="00F10CD2"/>
    <w:rsid w:val="00F118DB"/>
    <w:rsid w:val="00F11E1D"/>
    <w:rsid w:val="00F127F2"/>
    <w:rsid w:val="00F13912"/>
    <w:rsid w:val="00F142DE"/>
    <w:rsid w:val="00F154EA"/>
    <w:rsid w:val="00F15ED8"/>
    <w:rsid w:val="00F15FDE"/>
    <w:rsid w:val="00F17204"/>
    <w:rsid w:val="00F17A07"/>
    <w:rsid w:val="00F2044F"/>
    <w:rsid w:val="00F210A4"/>
    <w:rsid w:val="00F21A90"/>
    <w:rsid w:val="00F22187"/>
    <w:rsid w:val="00F231BF"/>
    <w:rsid w:val="00F241E4"/>
    <w:rsid w:val="00F2554E"/>
    <w:rsid w:val="00F2653D"/>
    <w:rsid w:val="00F26572"/>
    <w:rsid w:val="00F26B8B"/>
    <w:rsid w:val="00F30555"/>
    <w:rsid w:val="00F30C78"/>
    <w:rsid w:val="00F330EB"/>
    <w:rsid w:val="00F354FD"/>
    <w:rsid w:val="00F367BF"/>
    <w:rsid w:val="00F37DA7"/>
    <w:rsid w:val="00F37FA8"/>
    <w:rsid w:val="00F40FD4"/>
    <w:rsid w:val="00F41B13"/>
    <w:rsid w:val="00F42423"/>
    <w:rsid w:val="00F427E4"/>
    <w:rsid w:val="00F44DD2"/>
    <w:rsid w:val="00F4551E"/>
    <w:rsid w:val="00F4585D"/>
    <w:rsid w:val="00F45CC0"/>
    <w:rsid w:val="00F45F91"/>
    <w:rsid w:val="00F47BAD"/>
    <w:rsid w:val="00F50055"/>
    <w:rsid w:val="00F5131F"/>
    <w:rsid w:val="00F53772"/>
    <w:rsid w:val="00F53DD3"/>
    <w:rsid w:val="00F53F74"/>
    <w:rsid w:val="00F57187"/>
    <w:rsid w:val="00F57F8D"/>
    <w:rsid w:val="00F61B6B"/>
    <w:rsid w:val="00F62268"/>
    <w:rsid w:val="00F63E2E"/>
    <w:rsid w:val="00F646C4"/>
    <w:rsid w:val="00F650BF"/>
    <w:rsid w:val="00F65CD4"/>
    <w:rsid w:val="00F66174"/>
    <w:rsid w:val="00F667B5"/>
    <w:rsid w:val="00F672D7"/>
    <w:rsid w:val="00F70738"/>
    <w:rsid w:val="00F7252E"/>
    <w:rsid w:val="00F73564"/>
    <w:rsid w:val="00F747A5"/>
    <w:rsid w:val="00F80964"/>
    <w:rsid w:val="00F80BF3"/>
    <w:rsid w:val="00F8317A"/>
    <w:rsid w:val="00F83296"/>
    <w:rsid w:val="00F87A99"/>
    <w:rsid w:val="00F914A0"/>
    <w:rsid w:val="00F91521"/>
    <w:rsid w:val="00F93F7C"/>
    <w:rsid w:val="00F952EA"/>
    <w:rsid w:val="00F95437"/>
    <w:rsid w:val="00F959FA"/>
    <w:rsid w:val="00F96638"/>
    <w:rsid w:val="00F97215"/>
    <w:rsid w:val="00FA26FD"/>
    <w:rsid w:val="00FA38B6"/>
    <w:rsid w:val="00FA5B88"/>
    <w:rsid w:val="00FB0E07"/>
    <w:rsid w:val="00FB169A"/>
    <w:rsid w:val="00FB18AA"/>
    <w:rsid w:val="00FB1CBF"/>
    <w:rsid w:val="00FB2B6B"/>
    <w:rsid w:val="00FB4B68"/>
    <w:rsid w:val="00FB5268"/>
    <w:rsid w:val="00FB5842"/>
    <w:rsid w:val="00FB7178"/>
    <w:rsid w:val="00FB731F"/>
    <w:rsid w:val="00FB7894"/>
    <w:rsid w:val="00FB7B4D"/>
    <w:rsid w:val="00FC495F"/>
    <w:rsid w:val="00FC49E4"/>
    <w:rsid w:val="00FC4CD8"/>
    <w:rsid w:val="00FC79D0"/>
    <w:rsid w:val="00FD05DB"/>
    <w:rsid w:val="00FD0E56"/>
    <w:rsid w:val="00FD2192"/>
    <w:rsid w:val="00FD3430"/>
    <w:rsid w:val="00FD34D4"/>
    <w:rsid w:val="00FD532B"/>
    <w:rsid w:val="00FE33CA"/>
    <w:rsid w:val="00FE3B7D"/>
    <w:rsid w:val="00FE55DF"/>
    <w:rsid w:val="00FE5B8F"/>
    <w:rsid w:val="00FE7371"/>
    <w:rsid w:val="00FF1F2F"/>
    <w:rsid w:val="00FF3E41"/>
    <w:rsid w:val="00FF49FA"/>
    <w:rsid w:val="00FF4D0A"/>
    <w:rsid w:val="00FF5CB9"/>
    <w:rsid w:val="00FF6016"/>
    <w:rsid w:val="00FF7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1BEB2613"/>
  <w15:docId w15:val="{436D7765-013A-4305-83BF-D365909B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F9"/>
    <w:rPr>
      <w:rFonts w:ascii="Verdana" w:hAnsi="Verdana"/>
      <w:sz w:val="22"/>
      <w:szCs w:val="22"/>
    </w:rPr>
  </w:style>
  <w:style w:type="paragraph" w:styleId="Heading3">
    <w:name w:val="heading 3"/>
    <w:aliases w:val="Level 1 - 1,Minor heading"/>
    <w:basedOn w:val="Normal"/>
    <w:next w:val="Normal"/>
    <w:link w:val="Heading3Char"/>
    <w:semiHidden/>
    <w:unhideWhenUsed/>
    <w:qFormat/>
    <w:rsid w:val="00FD2192"/>
    <w:pPr>
      <w:keepNext/>
      <w:spacing w:before="120" w:after="120"/>
      <w:jc w:val="center"/>
      <w:outlineLvl w:val="2"/>
    </w:pPr>
    <w:rPr>
      <w:rFonts w:ascii="Times New Roman" w:hAnsi="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A08C7"/>
    <w:pPr>
      <w:tabs>
        <w:tab w:val="center" w:pos="4320"/>
        <w:tab w:val="right" w:pos="8640"/>
      </w:tabs>
    </w:pPr>
  </w:style>
  <w:style w:type="paragraph" w:customStyle="1" w:styleId="CharCharCharCharCharCharCharCharCharCharCharCharChar">
    <w:name w:val="Char Char Char Char Char Char Char Char Char Char Char Char Char"/>
    <w:basedOn w:val="Normal"/>
    <w:rsid w:val="00AA08C7"/>
    <w:pPr>
      <w:spacing w:after="160" w:line="240" w:lineRule="exact"/>
    </w:pPr>
    <w:rPr>
      <w:rFonts w:cs="Verdana"/>
      <w:sz w:val="20"/>
      <w:szCs w:val="20"/>
      <w:lang w:val="en-US" w:eastAsia="en-US"/>
    </w:rPr>
  </w:style>
  <w:style w:type="paragraph" w:styleId="BodyText">
    <w:name w:val="Body Text"/>
    <w:basedOn w:val="Normal"/>
    <w:rsid w:val="00AA08C7"/>
    <w:pPr>
      <w:keepLines/>
      <w:suppressAutoHyphens/>
      <w:spacing w:after="120"/>
      <w:ind w:right="317"/>
    </w:pPr>
    <w:rPr>
      <w:rFonts w:ascii="Arial" w:hAnsi="Arial"/>
      <w:sz w:val="20"/>
      <w:szCs w:val="20"/>
      <w:lang w:eastAsia="ar-SA"/>
    </w:rPr>
  </w:style>
  <w:style w:type="paragraph" w:styleId="Title">
    <w:name w:val="Title"/>
    <w:basedOn w:val="Normal"/>
    <w:next w:val="Subtitle"/>
    <w:qFormat/>
    <w:rsid w:val="00AA08C7"/>
    <w:pPr>
      <w:keepLines/>
      <w:suppressAutoHyphens/>
      <w:spacing w:line="240" w:lineRule="exact"/>
      <w:jc w:val="center"/>
    </w:pPr>
    <w:rPr>
      <w:rFonts w:ascii="Arial" w:hAnsi="Arial"/>
      <w:b/>
      <w:sz w:val="24"/>
      <w:szCs w:val="20"/>
      <w:lang w:eastAsia="ar-SA"/>
    </w:rPr>
  </w:style>
  <w:style w:type="paragraph" w:styleId="Subtitle">
    <w:name w:val="Subtitle"/>
    <w:basedOn w:val="Normal"/>
    <w:qFormat/>
    <w:rsid w:val="00AA08C7"/>
    <w:pPr>
      <w:spacing w:after="60"/>
      <w:jc w:val="center"/>
      <w:outlineLvl w:val="1"/>
    </w:pPr>
    <w:rPr>
      <w:rFonts w:ascii="Arial" w:hAnsi="Arial" w:cs="Arial"/>
      <w:sz w:val="24"/>
      <w:szCs w:val="24"/>
    </w:rPr>
  </w:style>
  <w:style w:type="paragraph" w:styleId="Header">
    <w:name w:val="header"/>
    <w:basedOn w:val="Normal"/>
    <w:rsid w:val="00034865"/>
    <w:pPr>
      <w:tabs>
        <w:tab w:val="center" w:pos="4320"/>
        <w:tab w:val="right" w:pos="8640"/>
      </w:tabs>
    </w:pPr>
  </w:style>
  <w:style w:type="paragraph" w:styleId="BalloonText">
    <w:name w:val="Balloon Text"/>
    <w:basedOn w:val="Normal"/>
    <w:link w:val="BalloonTextChar"/>
    <w:rsid w:val="0050277D"/>
    <w:rPr>
      <w:rFonts w:ascii="Tahoma" w:hAnsi="Tahoma" w:cs="Tahoma"/>
      <w:sz w:val="16"/>
      <w:szCs w:val="16"/>
    </w:rPr>
  </w:style>
  <w:style w:type="character" w:customStyle="1" w:styleId="BalloonTextChar">
    <w:name w:val="Balloon Text Char"/>
    <w:basedOn w:val="DefaultParagraphFont"/>
    <w:link w:val="BalloonText"/>
    <w:rsid w:val="0050277D"/>
    <w:rPr>
      <w:rFonts w:ascii="Tahoma" w:hAnsi="Tahoma" w:cs="Tahoma"/>
      <w:sz w:val="16"/>
      <w:szCs w:val="16"/>
    </w:rPr>
  </w:style>
  <w:style w:type="paragraph" w:customStyle="1" w:styleId="msonospacing0">
    <w:name w:val="msonospacing"/>
    <w:basedOn w:val="Normal"/>
    <w:rsid w:val="003C51A7"/>
    <w:rPr>
      <w:rFonts w:ascii="Calibri" w:eastAsia="Calibri" w:hAnsi="Calibri" w:cs="Calibri"/>
    </w:rPr>
  </w:style>
  <w:style w:type="paragraph" w:styleId="ListParagraph">
    <w:name w:val="List Paragraph"/>
    <w:basedOn w:val="Normal"/>
    <w:uiPriority w:val="34"/>
    <w:qFormat/>
    <w:rsid w:val="00313647"/>
    <w:pPr>
      <w:ind w:left="720"/>
      <w:contextualSpacing/>
    </w:pPr>
  </w:style>
  <w:style w:type="paragraph" w:styleId="BodyTextIndent">
    <w:name w:val="Body Text Indent"/>
    <w:basedOn w:val="Normal"/>
    <w:link w:val="BodyTextIndentChar"/>
    <w:rsid w:val="00313647"/>
    <w:pPr>
      <w:keepLines/>
      <w:tabs>
        <w:tab w:val="left" w:pos="450"/>
      </w:tabs>
      <w:spacing w:before="120" w:line="240" w:lineRule="exact"/>
      <w:ind w:left="450" w:hanging="450"/>
    </w:pPr>
    <w:rPr>
      <w:rFonts w:ascii="Arial" w:hAnsi="Arial"/>
      <w:sz w:val="20"/>
      <w:szCs w:val="20"/>
    </w:rPr>
  </w:style>
  <w:style w:type="character" w:customStyle="1" w:styleId="BodyTextIndentChar">
    <w:name w:val="Body Text Indent Char"/>
    <w:basedOn w:val="DefaultParagraphFont"/>
    <w:link w:val="BodyTextIndent"/>
    <w:rsid w:val="00313647"/>
    <w:rPr>
      <w:rFonts w:ascii="Arial" w:hAnsi="Arial"/>
    </w:rPr>
  </w:style>
  <w:style w:type="paragraph" w:styleId="CommentText">
    <w:name w:val="annotation text"/>
    <w:basedOn w:val="Normal"/>
    <w:link w:val="CommentTextChar"/>
    <w:rsid w:val="00313647"/>
    <w:pPr>
      <w:keepLines/>
      <w:spacing w:line="240" w:lineRule="exact"/>
    </w:pPr>
    <w:rPr>
      <w:rFonts w:ascii="Times New Roman" w:hAnsi="Times New Roman"/>
      <w:sz w:val="20"/>
      <w:szCs w:val="20"/>
    </w:rPr>
  </w:style>
  <w:style w:type="character" w:customStyle="1" w:styleId="CommentTextChar">
    <w:name w:val="Comment Text Char"/>
    <w:basedOn w:val="DefaultParagraphFont"/>
    <w:link w:val="CommentText"/>
    <w:rsid w:val="00313647"/>
  </w:style>
  <w:style w:type="character" w:customStyle="1" w:styleId="Heading3Char">
    <w:name w:val="Heading 3 Char"/>
    <w:aliases w:val="Level 1 - 1 Char1,Minor heading Char1"/>
    <w:basedOn w:val="DefaultParagraphFont"/>
    <w:link w:val="Heading3"/>
    <w:semiHidden/>
    <w:rsid w:val="00FD219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47247">
      <w:bodyDiv w:val="1"/>
      <w:marLeft w:val="0"/>
      <w:marRight w:val="0"/>
      <w:marTop w:val="0"/>
      <w:marBottom w:val="0"/>
      <w:divBdr>
        <w:top w:val="none" w:sz="0" w:space="0" w:color="auto"/>
        <w:left w:val="none" w:sz="0" w:space="0" w:color="auto"/>
        <w:bottom w:val="none" w:sz="0" w:space="0" w:color="auto"/>
        <w:right w:val="none" w:sz="0" w:space="0" w:color="auto"/>
      </w:divBdr>
    </w:div>
    <w:div w:id="1384060852">
      <w:bodyDiv w:val="1"/>
      <w:marLeft w:val="0"/>
      <w:marRight w:val="0"/>
      <w:marTop w:val="0"/>
      <w:marBottom w:val="0"/>
      <w:divBdr>
        <w:top w:val="none" w:sz="0" w:space="0" w:color="auto"/>
        <w:left w:val="none" w:sz="0" w:space="0" w:color="auto"/>
        <w:bottom w:val="none" w:sz="0" w:space="0" w:color="auto"/>
        <w:right w:val="none" w:sz="0" w:space="0" w:color="auto"/>
      </w:divBdr>
    </w:div>
    <w:div w:id="173168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Bury MBC</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B.Beer</dc:creator>
  <cp:lastModifiedBy>Kirke, Claire</cp:lastModifiedBy>
  <cp:revision>3</cp:revision>
  <cp:lastPrinted>2017-02-17T13:03:00Z</cp:lastPrinted>
  <dcterms:created xsi:type="dcterms:W3CDTF">2022-03-15T16:52:00Z</dcterms:created>
  <dcterms:modified xsi:type="dcterms:W3CDTF">2022-04-21T21:17:00Z</dcterms:modified>
</cp:coreProperties>
</file>