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FD7D" w14:textId="77777777" w:rsidR="00115A19" w:rsidRDefault="008F2A7B" w:rsidP="00115A19">
      <w:pPr>
        <w:ind w:left="6480" w:firstLine="720"/>
        <w:jc w:val="center"/>
        <w:rPr>
          <w:rFonts w:ascii="Verdana" w:hAnsi="Verdana" w:cs="Arial"/>
          <w:b/>
          <w:sz w:val="22"/>
          <w:szCs w:val="22"/>
        </w:rPr>
      </w:pPr>
      <w:r w:rsidRPr="00460698">
        <w:rPr>
          <w:noProof/>
          <w:lang w:eastAsia="en-GB"/>
        </w:rPr>
        <w:drawing>
          <wp:inline distT="0" distB="0" distL="0" distR="0" wp14:anchorId="3CC6F98A" wp14:editId="385FE598">
            <wp:extent cx="1490980" cy="612140"/>
            <wp:effectExtent l="0" t="0" r="0" b="0"/>
            <wp:docPr id="5" name="Picture 5"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ry_Council_Logo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980" cy="612140"/>
                    </a:xfrm>
                    <a:prstGeom prst="rect">
                      <a:avLst/>
                    </a:prstGeom>
                    <a:noFill/>
                    <a:ln>
                      <a:noFill/>
                    </a:ln>
                  </pic:spPr>
                </pic:pic>
              </a:graphicData>
            </a:graphic>
          </wp:inline>
        </w:drawing>
      </w:r>
    </w:p>
    <w:p w14:paraId="7D988F54" w14:textId="77777777" w:rsidR="007D5918" w:rsidRDefault="007D5918" w:rsidP="007D5918">
      <w:pPr>
        <w:jc w:val="center"/>
        <w:rPr>
          <w:rFonts w:ascii="Verdana" w:hAnsi="Verdana" w:cs="Arial"/>
          <w:b/>
          <w:sz w:val="22"/>
          <w:szCs w:val="22"/>
        </w:rPr>
      </w:pPr>
      <w:r w:rsidRPr="00E119E0">
        <w:rPr>
          <w:rFonts w:ascii="Verdana" w:hAnsi="Verdana" w:cs="Arial"/>
          <w:b/>
          <w:sz w:val="22"/>
          <w:szCs w:val="22"/>
        </w:rPr>
        <w:t>JOB DESCRIPTION</w:t>
      </w:r>
    </w:p>
    <w:p w14:paraId="60BF916F" w14:textId="77777777" w:rsidR="005D062D" w:rsidRPr="00460F12" w:rsidRDefault="005D062D" w:rsidP="007D5918">
      <w:pPr>
        <w:jc w:val="center"/>
        <w:rPr>
          <w:rFonts w:ascii="Verdana" w:hAnsi="Verdana" w:cs="Arial"/>
          <w:b/>
          <w:color w:val="FF0000"/>
          <w:sz w:val="22"/>
          <w:szCs w:val="22"/>
        </w:rPr>
      </w:pPr>
    </w:p>
    <w:tbl>
      <w:tblPr>
        <w:tblW w:w="10620" w:type="dxa"/>
        <w:tblInd w:w="-972" w:type="dxa"/>
        <w:tblLayout w:type="fixed"/>
        <w:tblLook w:val="0000" w:firstRow="0" w:lastRow="0" w:firstColumn="0" w:lastColumn="0" w:noHBand="0" w:noVBand="0"/>
      </w:tblPr>
      <w:tblGrid>
        <w:gridCol w:w="5224"/>
        <w:gridCol w:w="86"/>
        <w:gridCol w:w="608"/>
        <w:gridCol w:w="2603"/>
        <w:gridCol w:w="2099"/>
      </w:tblGrid>
      <w:tr w:rsidR="007D5918" w:rsidRPr="00E119E0" w14:paraId="6B86E0D2" w14:textId="77777777" w:rsidTr="008F2A7B">
        <w:trPr>
          <w:trHeight w:val="474"/>
        </w:trPr>
        <w:tc>
          <w:tcPr>
            <w:tcW w:w="10620" w:type="dxa"/>
            <w:gridSpan w:val="5"/>
            <w:tcBorders>
              <w:top w:val="single" w:sz="6" w:space="0" w:color="auto"/>
              <w:left w:val="single" w:sz="6" w:space="0" w:color="auto"/>
              <w:bottom w:val="double" w:sz="6" w:space="0" w:color="auto"/>
              <w:right w:val="single" w:sz="6" w:space="0" w:color="auto"/>
            </w:tcBorders>
          </w:tcPr>
          <w:p w14:paraId="303B3C59" w14:textId="77777777" w:rsidR="007D5918" w:rsidRPr="00E119E0" w:rsidRDefault="007D5918" w:rsidP="00460F12">
            <w:pPr>
              <w:spacing w:before="120" w:after="120"/>
              <w:rPr>
                <w:rFonts w:ascii="Verdana" w:hAnsi="Verdana" w:cs="Arial"/>
                <w:sz w:val="22"/>
                <w:szCs w:val="22"/>
              </w:rPr>
            </w:pPr>
            <w:r w:rsidRPr="00E119E0">
              <w:rPr>
                <w:rFonts w:ascii="Verdana" w:hAnsi="Verdana" w:cs="Arial"/>
                <w:b/>
                <w:sz w:val="22"/>
                <w:szCs w:val="22"/>
              </w:rPr>
              <w:t>Post Title</w:t>
            </w:r>
            <w:r w:rsidRPr="00E119E0">
              <w:rPr>
                <w:rFonts w:ascii="Verdana" w:hAnsi="Verdana" w:cs="Arial"/>
                <w:sz w:val="22"/>
                <w:szCs w:val="22"/>
              </w:rPr>
              <w:t xml:space="preserve">: </w:t>
            </w:r>
            <w:r w:rsidR="00AD5EDC">
              <w:rPr>
                <w:rFonts w:ascii="Verdana" w:hAnsi="Verdana" w:cs="Arial"/>
                <w:sz w:val="22"/>
                <w:szCs w:val="22"/>
              </w:rPr>
              <w:t xml:space="preserve">  </w:t>
            </w:r>
            <w:r w:rsidR="00460F12" w:rsidRPr="00FE38A6">
              <w:rPr>
                <w:rFonts w:ascii="Verdana" w:hAnsi="Verdana" w:cs="Arial"/>
                <w:sz w:val="22"/>
                <w:szCs w:val="22"/>
              </w:rPr>
              <w:t>Team Leader (Social Care and Education)</w:t>
            </w:r>
            <w:r w:rsidR="00460F12" w:rsidRPr="00460698">
              <w:rPr>
                <w:noProof/>
              </w:rPr>
              <w:t xml:space="preserve"> </w:t>
            </w:r>
            <w:r w:rsidRPr="00E119E0">
              <w:rPr>
                <w:rFonts w:ascii="Verdana" w:hAnsi="Verdana" w:cs="Arial"/>
                <w:sz w:val="22"/>
                <w:szCs w:val="22"/>
              </w:rPr>
              <w:fldChar w:fldCharType="begin"/>
            </w:r>
            <w:r w:rsidRPr="00E119E0">
              <w:rPr>
                <w:rFonts w:ascii="Verdana" w:hAnsi="Verdana" w:cs="Arial"/>
                <w:sz w:val="22"/>
                <w:szCs w:val="22"/>
              </w:rPr>
              <w:instrText xml:space="preserve"> ASK  \* MERGEFORMAT </w:instrText>
            </w:r>
            <w:r w:rsidRPr="00E119E0">
              <w:rPr>
                <w:rFonts w:ascii="Verdana" w:hAnsi="Verdana" w:cs="Arial"/>
                <w:sz w:val="22"/>
                <w:szCs w:val="22"/>
              </w:rPr>
              <w:fldChar w:fldCharType="end"/>
            </w:r>
          </w:p>
        </w:tc>
      </w:tr>
      <w:tr w:rsidR="007D5918" w:rsidRPr="00E119E0" w14:paraId="194B0E53" w14:textId="77777777" w:rsidTr="008F2A7B">
        <w:tc>
          <w:tcPr>
            <w:tcW w:w="5918" w:type="dxa"/>
            <w:gridSpan w:val="3"/>
            <w:tcBorders>
              <w:top w:val="double" w:sz="6" w:space="0" w:color="auto"/>
              <w:left w:val="single" w:sz="6" w:space="0" w:color="auto"/>
              <w:bottom w:val="double" w:sz="6" w:space="0" w:color="auto"/>
              <w:right w:val="single" w:sz="6" w:space="0" w:color="auto"/>
            </w:tcBorders>
          </w:tcPr>
          <w:p w14:paraId="306BC4DD" w14:textId="77777777" w:rsidR="007D5918" w:rsidRPr="00E119E0" w:rsidRDefault="007D5918" w:rsidP="00460F12">
            <w:pPr>
              <w:spacing w:before="120" w:after="120"/>
              <w:rPr>
                <w:rFonts w:ascii="Verdana" w:hAnsi="Verdana" w:cs="Arial"/>
                <w:sz w:val="22"/>
                <w:szCs w:val="22"/>
              </w:rPr>
            </w:pPr>
            <w:r w:rsidRPr="00E119E0">
              <w:rPr>
                <w:rFonts w:ascii="Verdana" w:hAnsi="Verdana" w:cs="Arial"/>
                <w:b/>
                <w:sz w:val="22"/>
                <w:szCs w:val="22"/>
              </w:rPr>
              <w:t>D</w:t>
            </w:r>
            <w:r w:rsidR="00460F12">
              <w:rPr>
                <w:rFonts w:ascii="Verdana" w:hAnsi="Verdana" w:cs="Arial"/>
                <w:b/>
                <w:sz w:val="22"/>
                <w:szCs w:val="22"/>
              </w:rPr>
              <w:t>irectorate</w:t>
            </w:r>
            <w:r w:rsidRPr="00E119E0">
              <w:rPr>
                <w:rFonts w:ascii="Verdana" w:hAnsi="Verdana" w:cs="Arial"/>
                <w:sz w:val="22"/>
                <w:szCs w:val="22"/>
              </w:rPr>
              <w:t xml:space="preserve">: </w:t>
            </w:r>
            <w:r w:rsidR="00593DB4">
              <w:rPr>
                <w:rFonts w:ascii="Verdana" w:hAnsi="Verdana" w:cs="Arial"/>
                <w:sz w:val="22"/>
                <w:szCs w:val="22"/>
              </w:rPr>
              <w:t>Corporate Core</w:t>
            </w:r>
          </w:p>
        </w:tc>
        <w:tc>
          <w:tcPr>
            <w:tcW w:w="4702" w:type="dxa"/>
            <w:gridSpan w:val="2"/>
            <w:tcBorders>
              <w:top w:val="double" w:sz="6" w:space="0" w:color="auto"/>
              <w:bottom w:val="double" w:sz="6" w:space="0" w:color="auto"/>
              <w:right w:val="single" w:sz="6" w:space="0" w:color="auto"/>
            </w:tcBorders>
          </w:tcPr>
          <w:p w14:paraId="316C0D68" w14:textId="77777777" w:rsidR="007D5918" w:rsidRPr="00E119E0" w:rsidRDefault="007D5918" w:rsidP="00460F12">
            <w:pPr>
              <w:spacing w:before="120" w:after="120"/>
              <w:rPr>
                <w:rFonts w:ascii="Verdana" w:hAnsi="Verdana" w:cs="Arial"/>
                <w:sz w:val="22"/>
                <w:szCs w:val="22"/>
              </w:rPr>
            </w:pPr>
            <w:r w:rsidRPr="00E119E0">
              <w:rPr>
                <w:rFonts w:ascii="Verdana" w:hAnsi="Verdana" w:cs="Arial"/>
                <w:b/>
                <w:sz w:val="22"/>
                <w:szCs w:val="22"/>
              </w:rPr>
              <w:t>Post No</w:t>
            </w:r>
            <w:r w:rsidRPr="00E119E0">
              <w:rPr>
                <w:rFonts w:ascii="Verdana" w:hAnsi="Verdana" w:cs="Arial"/>
                <w:sz w:val="22"/>
                <w:szCs w:val="22"/>
              </w:rPr>
              <w:t xml:space="preserve">: </w:t>
            </w:r>
            <w:r w:rsidR="00593DB4">
              <w:rPr>
                <w:rFonts w:ascii="Verdana" w:hAnsi="Verdana" w:cs="Arial"/>
                <w:sz w:val="22"/>
                <w:szCs w:val="22"/>
              </w:rPr>
              <w:t>n/a</w:t>
            </w:r>
          </w:p>
        </w:tc>
      </w:tr>
      <w:tr w:rsidR="007D5918" w:rsidRPr="00E119E0" w14:paraId="75CC47AE" w14:textId="77777777" w:rsidTr="008F2A7B">
        <w:trPr>
          <w:trHeight w:val="720"/>
        </w:trPr>
        <w:tc>
          <w:tcPr>
            <w:tcW w:w="5918" w:type="dxa"/>
            <w:gridSpan w:val="3"/>
            <w:tcBorders>
              <w:top w:val="double" w:sz="6" w:space="0" w:color="auto"/>
              <w:left w:val="single" w:sz="6" w:space="0" w:color="auto"/>
              <w:right w:val="single" w:sz="6" w:space="0" w:color="auto"/>
            </w:tcBorders>
          </w:tcPr>
          <w:p w14:paraId="6F713AD3" w14:textId="48131CA5" w:rsidR="007D5918" w:rsidRPr="00E119E0" w:rsidRDefault="007D5918" w:rsidP="00460F12">
            <w:pPr>
              <w:spacing w:before="120" w:after="120"/>
              <w:rPr>
                <w:rFonts w:ascii="Verdana" w:hAnsi="Verdana" w:cs="Arial"/>
                <w:sz w:val="22"/>
                <w:szCs w:val="22"/>
              </w:rPr>
            </w:pPr>
            <w:r w:rsidRPr="00E119E0">
              <w:rPr>
                <w:rFonts w:ascii="Verdana" w:hAnsi="Verdana" w:cs="Arial"/>
                <w:b/>
                <w:sz w:val="22"/>
                <w:szCs w:val="22"/>
              </w:rPr>
              <w:t>Division/Section</w:t>
            </w:r>
            <w:r w:rsidRPr="00E119E0">
              <w:rPr>
                <w:rFonts w:ascii="Verdana" w:hAnsi="Verdana" w:cs="Arial"/>
                <w:sz w:val="22"/>
                <w:szCs w:val="22"/>
              </w:rPr>
              <w:t xml:space="preserve">: </w:t>
            </w:r>
            <w:r w:rsidR="00460F12">
              <w:rPr>
                <w:rFonts w:ascii="Verdana" w:hAnsi="Verdana" w:cs="Arial"/>
                <w:sz w:val="22"/>
                <w:szCs w:val="22"/>
              </w:rPr>
              <w:t xml:space="preserve">Legal Services – </w:t>
            </w:r>
            <w:r w:rsidR="00501320">
              <w:rPr>
                <w:rFonts w:ascii="Verdana" w:hAnsi="Verdana" w:cs="Arial"/>
                <w:sz w:val="22"/>
                <w:szCs w:val="22"/>
              </w:rPr>
              <w:t>Social Care and Education</w:t>
            </w:r>
          </w:p>
        </w:tc>
        <w:tc>
          <w:tcPr>
            <w:tcW w:w="4702" w:type="dxa"/>
            <w:gridSpan w:val="2"/>
            <w:tcBorders>
              <w:top w:val="double" w:sz="6" w:space="0" w:color="auto"/>
              <w:bottom w:val="double" w:sz="6" w:space="0" w:color="auto"/>
              <w:right w:val="single" w:sz="6" w:space="0" w:color="auto"/>
            </w:tcBorders>
          </w:tcPr>
          <w:p w14:paraId="65EAA517" w14:textId="77777777" w:rsidR="007D5918" w:rsidRPr="00E119E0" w:rsidRDefault="007D5918" w:rsidP="00460F12">
            <w:pPr>
              <w:spacing w:before="120" w:after="120"/>
              <w:rPr>
                <w:rFonts w:ascii="Verdana" w:hAnsi="Verdana" w:cs="Arial"/>
                <w:sz w:val="22"/>
                <w:szCs w:val="22"/>
              </w:rPr>
            </w:pPr>
            <w:r w:rsidRPr="00E119E0">
              <w:rPr>
                <w:rFonts w:ascii="Verdana" w:hAnsi="Verdana" w:cs="Arial"/>
                <w:b/>
                <w:sz w:val="22"/>
                <w:szCs w:val="22"/>
              </w:rPr>
              <w:t>Post Grade</w:t>
            </w:r>
            <w:r w:rsidRPr="00E119E0">
              <w:rPr>
                <w:rFonts w:ascii="Verdana" w:hAnsi="Verdana" w:cs="Arial"/>
                <w:sz w:val="22"/>
                <w:szCs w:val="22"/>
              </w:rPr>
              <w:t xml:space="preserve">: </w:t>
            </w:r>
            <w:r w:rsidR="00CC7D89">
              <w:rPr>
                <w:rFonts w:ascii="Verdana" w:hAnsi="Verdana" w:cs="Arial"/>
                <w:sz w:val="22"/>
                <w:szCs w:val="22"/>
              </w:rPr>
              <w:t>G15</w:t>
            </w:r>
          </w:p>
        </w:tc>
      </w:tr>
      <w:tr w:rsidR="007D5918" w:rsidRPr="00E119E0" w14:paraId="48F119B5" w14:textId="77777777" w:rsidTr="008F2A7B">
        <w:trPr>
          <w:trHeight w:val="720"/>
        </w:trPr>
        <w:tc>
          <w:tcPr>
            <w:tcW w:w="5918" w:type="dxa"/>
            <w:gridSpan w:val="3"/>
            <w:tcBorders>
              <w:top w:val="double" w:sz="6" w:space="0" w:color="auto"/>
              <w:left w:val="single" w:sz="6" w:space="0" w:color="auto"/>
              <w:bottom w:val="double" w:sz="6" w:space="0" w:color="auto"/>
              <w:right w:val="single" w:sz="6" w:space="0" w:color="auto"/>
            </w:tcBorders>
          </w:tcPr>
          <w:p w14:paraId="38E6E6BB" w14:textId="77777777" w:rsidR="007D5918" w:rsidRPr="00E119E0" w:rsidRDefault="007D5918" w:rsidP="00460F12">
            <w:pPr>
              <w:spacing w:before="120" w:after="120"/>
              <w:rPr>
                <w:rFonts w:ascii="Verdana" w:hAnsi="Verdana" w:cs="Arial"/>
                <w:sz w:val="22"/>
                <w:szCs w:val="22"/>
              </w:rPr>
            </w:pPr>
            <w:r w:rsidRPr="00E119E0">
              <w:rPr>
                <w:rFonts w:ascii="Verdana" w:hAnsi="Verdana" w:cs="Arial"/>
                <w:b/>
                <w:sz w:val="22"/>
                <w:szCs w:val="22"/>
              </w:rPr>
              <w:t>Location</w:t>
            </w:r>
            <w:r w:rsidRPr="00E119E0">
              <w:rPr>
                <w:rFonts w:ascii="Verdana" w:hAnsi="Verdana" w:cs="Arial"/>
                <w:sz w:val="22"/>
                <w:szCs w:val="22"/>
              </w:rPr>
              <w:t xml:space="preserve">: </w:t>
            </w:r>
            <w:r w:rsidR="00460F12" w:rsidRPr="00FE38A6">
              <w:rPr>
                <w:rFonts w:ascii="Verdana" w:hAnsi="Verdana" w:cs="Arial"/>
                <w:sz w:val="22"/>
                <w:szCs w:val="22"/>
              </w:rPr>
              <w:t>Town Hall, Knowsley Street, Bury</w:t>
            </w:r>
          </w:p>
        </w:tc>
        <w:tc>
          <w:tcPr>
            <w:tcW w:w="4702" w:type="dxa"/>
            <w:gridSpan w:val="2"/>
            <w:tcBorders>
              <w:bottom w:val="double" w:sz="6" w:space="0" w:color="auto"/>
              <w:right w:val="single" w:sz="6" w:space="0" w:color="auto"/>
            </w:tcBorders>
          </w:tcPr>
          <w:p w14:paraId="0D2E6BFA" w14:textId="77777777" w:rsidR="007D5918" w:rsidRPr="00E119E0" w:rsidRDefault="007D5918" w:rsidP="00460F12">
            <w:pPr>
              <w:spacing w:before="120" w:after="120"/>
              <w:rPr>
                <w:rFonts w:ascii="Verdana" w:hAnsi="Verdana" w:cs="Arial"/>
                <w:sz w:val="22"/>
                <w:szCs w:val="22"/>
              </w:rPr>
            </w:pPr>
            <w:r w:rsidRPr="00E119E0">
              <w:rPr>
                <w:rFonts w:ascii="Verdana" w:hAnsi="Verdana" w:cs="Arial"/>
                <w:b/>
                <w:sz w:val="22"/>
                <w:szCs w:val="22"/>
              </w:rPr>
              <w:t>Post Hours</w:t>
            </w:r>
            <w:r w:rsidRPr="00E119E0">
              <w:rPr>
                <w:rFonts w:ascii="Verdana" w:hAnsi="Verdana" w:cs="Arial"/>
                <w:sz w:val="22"/>
                <w:szCs w:val="22"/>
              </w:rPr>
              <w:t xml:space="preserve">: </w:t>
            </w:r>
            <w:r w:rsidR="00460F12" w:rsidRPr="00FE38A6">
              <w:rPr>
                <w:rFonts w:ascii="Verdana" w:hAnsi="Verdana"/>
                <w:sz w:val="22"/>
                <w:szCs w:val="22"/>
              </w:rPr>
              <w:t>37 per week Monday to Friday – flexitime scheme in operation</w:t>
            </w:r>
          </w:p>
        </w:tc>
      </w:tr>
      <w:tr w:rsidR="007D5918" w:rsidRPr="00E119E0" w14:paraId="1E12667E" w14:textId="77777777" w:rsidTr="008F2A7B">
        <w:trPr>
          <w:trHeight w:val="960"/>
        </w:trPr>
        <w:tc>
          <w:tcPr>
            <w:tcW w:w="10620" w:type="dxa"/>
            <w:gridSpan w:val="5"/>
            <w:tcBorders>
              <w:top w:val="double" w:sz="6" w:space="0" w:color="auto"/>
              <w:left w:val="single" w:sz="6" w:space="0" w:color="auto"/>
              <w:bottom w:val="double" w:sz="6" w:space="0" w:color="auto"/>
              <w:right w:val="single" w:sz="6" w:space="0" w:color="auto"/>
            </w:tcBorders>
          </w:tcPr>
          <w:p w14:paraId="6473FDF5" w14:textId="77777777" w:rsidR="007D5918" w:rsidRDefault="007D5918" w:rsidP="00460F12">
            <w:pPr>
              <w:spacing w:before="120" w:after="120"/>
              <w:rPr>
                <w:rFonts w:ascii="Verdana" w:hAnsi="Verdana" w:cs="Arial"/>
                <w:sz w:val="22"/>
                <w:szCs w:val="22"/>
              </w:rPr>
            </w:pPr>
            <w:r w:rsidRPr="00E119E0">
              <w:rPr>
                <w:rFonts w:ascii="Verdana" w:hAnsi="Verdana" w:cs="Arial"/>
                <w:b/>
                <w:sz w:val="22"/>
                <w:szCs w:val="22"/>
              </w:rPr>
              <w:t>Special Conditions of Service</w:t>
            </w:r>
            <w:r w:rsidRPr="00E119E0">
              <w:rPr>
                <w:rFonts w:ascii="Verdana" w:hAnsi="Verdana" w:cs="Arial"/>
                <w:sz w:val="22"/>
                <w:szCs w:val="22"/>
              </w:rPr>
              <w:t xml:space="preserve">: </w:t>
            </w:r>
          </w:p>
          <w:p w14:paraId="50E28B9A" w14:textId="77777777" w:rsidR="00AD5EDC" w:rsidRPr="00E119E0" w:rsidRDefault="00460F12" w:rsidP="00460F12">
            <w:pPr>
              <w:spacing w:before="120" w:after="120"/>
              <w:rPr>
                <w:rFonts w:ascii="Verdana" w:hAnsi="Verdana" w:cs="Arial"/>
                <w:sz w:val="22"/>
                <w:szCs w:val="22"/>
              </w:rPr>
            </w:pPr>
            <w:r w:rsidRPr="00FE38A6">
              <w:rPr>
                <w:rFonts w:ascii="Verdana" w:hAnsi="Verdana" w:cs="Arial"/>
                <w:sz w:val="22"/>
                <w:szCs w:val="22"/>
              </w:rPr>
              <w:t>Attend at meetings as required including occasional evening meetings.</w:t>
            </w:r>
          </w:p>
        </w:tc>
      </w:tr>
      <w:tr w:rsidR="007D5918" w:rsidRPr="00E119E0" w14:paraId="5227127E" w14:textId="77777777" w:rsidTr="008F2A7B">
        <w:trPr>
          <w:trHeight w:val="1426"/>
        </w:trPr>
        <w:tc>
          <w:tcPr>
            <w:tcW w:w="10620" w:type="dxa"/>
            <w:gridSpan w:val="5"/>
            <w:tcBorders>
              <w:top w:val="double" w:sz="6" w:space="0" w:color="auto"/>
              <w:left w:val="single" w:sz="6" w:space="0" w:color="auto"/>
              <w:bottom w:val="double" w:sz="6" w:space="0" w:color="auto"/>
              <w:right w:val="single" w:sz="6" w:space="0" w:color="auto"/>
            </w:tcBorders>
          </w:tcPr>
          <w:p w14:paraId="42F2B78E" w14:textId="77777777" w:rsidR="007D5918" w:rsidRDefault="007D5918" w:rsidP="00460F12">
            <w:pPr>
              <w:spacing w:before="120" w:after="120"/>
              <w:rPr>
                <w:rFonts w:ascii="Verdana" w:hAnsi="Verdana" w:cs="Arial"/>
                <w:sz w:val="22"/>
                <w:szCs w:val="22"/>
              </w:rPr>
            </w:pPr>
            <w:r w:rsidRPr="00E119E0">
              <w:rPr>
                <w:rFonts w:ascii="Verdana" w:hAnsi="Verdana" w:cs="Arial"/>
                <w:b/>
                <w:sz w:val="22"/>
                <w:szCs w:val="22"/>
              </w:rPr>
              <w:t>Purpose and Objectives of Post</w:t>
            </w:r>
            <w:r w:rsidRPr="00E119E0">
              <w:rPr>
                <w:rFonts w:ascii="Verdana" w:hAnsi="Verdana" w:cs="Arial"/>
                <w:sz w:val="22"/>
                <w:szCs w:val="22"/>
              </w:rPr>
              <w:t xml:space="preserve">: </w:t>
            </w:r>
          </w:p>
          <w:p w14:paraId="74789CDF" w14:textId="77777777" w:rsidR="00AD5EDC" w:rsidRPr="00E119E0" w:rsidRDefault="00460F12" w:rsidP="00460F12">
            <w:pPr>
              <w:spacing w:before="120" w:after="120"/>
              <w:rPr>
                <w:rFonts w:ascii="Verdana" w:hAnsi="Verdana" w:cs="Arial"/>
                <w:sz w:val="22"/>
                <w:szCs w:val="22"/>
              </w:rPr>
            </w:pPr>
            <w:r w:rsidRPr="00FE38A6">
              <w:rPr>
                <w:rFonts w:ascii="Verdana" w:hAnsi="Verdana" w:cs="Arial"/>
                <w:sz w:val="22"/>
                <w:szCs w:val="22"/>
              </w:rPr>
              <w:t>To provide proactive leadership and development of the team and allocate and manage casework effectively and to have a personal caseload of legal work relevant to a specific area of law based on complexity and importance, with particular emphasis on Education and, social care, and related matters.</w:t>
            </w:r>
          </w:p>
        </w:tc>
      </w:tr>
      <w:tr w:rsidR="007D5918" w:rsidRPr="00E119E0" w14:paraId="745E52F1" w14:textId="77777777" w:rsidTr="008F2A7B">
        <w:tc>
          <w:tcPr>
            <w:tcW w:w="10620" w:type="dxa"/>
            <w:gridSpan w:val="5"/>
            <w:tcBorders>
              <w:top w:val="double" w:sz="6" w:space="0" w:color="auto"/>
              <w:left w:val="single" w:sz="6" w:space="0" w:color="auto"/>
              <w:bottom w:val="double" w:sz="6" w:space="0" w:color="auto"/>
              <w:right w:val="single" w:sz="6" w:space="0" w:color="auto"/>
            </w:tcBorders>
          </w:tcPr>
          <w:p w14:paraId="3FFD52CD" w14:textId="4865DAA9" w:rsidR="00AD5EDC" w:rsidRPr="00E119E0" w:rsidRDefault="007D5918" w:rsidP="00460F12">
            <w:pPr>
              <w:spacing w:before="120" w:after="120"/>
              <w:rPr>
                <w:rFonts w:ascii="Verdana" w:hAnsi="Verdana" w:cs="Arial"/>
                <w:sz w:val="22"/>
                <w:szCs w:val="22"/>
              </w:rPr>
            </w:pPr>
            <w:r w:rsidRPr="00E119E0">
              <w:rPr>
                <w:rFonts w:ascii="Verdana" w:hAnsi="Verdana" w:cs="Arial"/>
                <w:b/>
                <w:sz w:val="22"/>
                <w:szCs w:val="22"/>
              </w:rPr>
              <w:t>Accountable to</w:t>
            </w:r>
            <w:r w:rsidRPr="00E119E0">
              <w:rPr>
                <w:rFonts w:ascii="Verdana" w:hAnsi="Verdana" w:cs="Arial"/>
                <w:sz w:val="22"/>
                <w:szCs w:val="22"/>
              </w:rPr>
              <w:t xml:space="preserve">: </w:t>
            </w:r>
            <w:r w:rsidR="00460F12" w:rsidRPr="00FE38A6">
              <w:rPr>
                <w:rFonts w:ascii="Verdana" w:hAnsi="Verdana" w:cs="Arial"/>
                <w:sz w:val="22"/>
                <w:szCs w:val="22"/>
              </w:rPr>
              <w:t xml:space="preserve">Director </w:t>
            </w:r>
            <w:r w:rsidR="00007C30">
              <w:rPr>
                <w:rFonts w:ascii="Verdana" w:hAnsi="Verdana" w:cs="Arial"/>
                <w:sz w:val="22"/>
                <w:szCs w:val="22"/>
              </w:rPr>
              <w:t>of Law</w:t>
            </w:r>
            <w:r w:rsidR="00460F12" w:rsidRPr="00FE38A6">
              <w:rPr>
                <w:rFonts w:ascii="Verdana" w:hAnsi="Verdana" w:cs="Arial"/>
                <w:sz w:val="22"/>
                <w:szCs w:val="22"/>
              </w:rPr>
              <w:t xml:space="preserve"> and Democratic Services and Council Solicitor</w:t>
            </w:r>
          </w:p>
        </w:tc>
      </w:tr>
      <w:tr w:rsidR="007D5918" w:rsidRPr="00E119E0" w14:paraId="7560636D" w14:textId="77777777" w:rsidTr="008F2A7B">
        <w:tc>
          <w:tcPr>
            <w:tcW w:w="10620" w:type="dxa"/>
            <w:gridSpan w:val="5"/>
            <w:tcBorders>
              <w:top w:val="double" w:sz="6" w:space="0" w:color="auto"/>
              <w:left w:val="single" w:sz="6" w:space="0" w:color="auto"/>
              <w:bottom w:val="double" w:sz="6" w:space="0" w:color="auto"/>
              <w:right w:val="single" w:sz="6" w:space="0" w:color="auto"/>
            </w:tcBorders>
          </w:tcPr>
          <w:p w14:paraId="61A0EAE6" w14:textId="77777777" w:rsidR="00AD5EDC" w:rsidRPr="00E119E0" w:rsidRDefault="007D5918" w:rsidP="00460F12">
            <w:pPr>
              <w:spacing w:before="120" w:after="120"/>
              <w:rPr>
                <w:rFonts w:ascii="Verdana" w:hAnsi="Verdana" w:cs="Arial"/>
                <w:sz w:val="22"/>
                <w:szCs w:val="22"/>
              </w:rPr>
            </w:pPr>
            <w:r w:rsidRPr="00E119E0">
              <w:rPr>
                <w:rFonts w:ascii="Verdana" w:hAnsi="Verdana" w:cs="Arial"/>
                <w:b/>
                <w:sz w:val="22"/>
                <w:szCs w:val="22"/>
              </w:rPr>
              <w:t>Immediately Responsible to</w:t>
            </w:r>
            <w:r w:rsidRPr="00E119E0">
              <w:rPr>
                <w:rFonts w:ascii="Verdana" w:hAnsi="Verdana" w:cs="Arial"/>
                <w:sz w:val="22"/>
                <w:szCs w:val="22"/>
              </w:rPr>
              <w:t xml:space="preserve">: </w:t>
            </w:r>
            <w:r w:rsidR="00460F12" w:rsidRPr="00FE38A6">
              <w:rPr>
                <w:rFonts w:ascii="Verdana" w:hAnsi="Verdana" w:cs="Arial"/>
                <w:sz w:val="22"/>
                <w:szCs w:val="22"/>
              </w:rPr>
              <w:t>Head of Legal Services</w:t>
            </w:r>
          </w:p>
        </w:tc>
      </w:tr>
      <w:tr w:rsidR="007D5918" w:rsidRPr="00E119E0" w14:paraId="7C3F1CC6" w14:textId="77777777" w:rsidTr="008F2A7B">
        <w:trPr>
          <w:trHeight w:val="680"/>
        </w:trPr>
        <w:tc>
          <w:tcPr>
            <w:tcW w:w="10620" w:type="dxa"/>
            <w:gridSpan w:val="5"/>
            <w:tcBorders>
              <w:top w:val="double" w:sz="6" w:space="0" w:color="auto"/>
              <w:left w:val="single" w:sz="6" w:space="0" w:color="auto"/>
              <w:bottom w:val="double" w:sz="6" w:space="0" w:color="auto"/>
              <w:right w:val="single" w:sz="6" w:space="0" w:color="auto"/>
            </w:tcBorders>
          </w:tcPr>
          <w:p w14:paraId="0DD33FB1" w14:textId="2FC94339" w:rsidR="00AD5EDC" w:rsidRPr="00E119E0" w:rsidRDefault="007D5918" w:rsidP="00460F12">
            <w:pPr>
              <w:spacing w:before="120" w:after="120"/>
              <w:rPr>
                <w:rFonts w:ascii="Verdana" w:hAnsi="Verdana" w:cs="Arial"/>
                <w:sz w:val="22"/>
                <w:szCs w:val="22"/>
              </w:rPr>
            </w:pPr>
            <w:r w:rsidRPr="00E119E0">
              <w:rPr>
                <w:rFonts w:ascii="Verdana" w:hAnsi="Verdana" w:cs="Arial"/>
                <w:b/>
                <w:sz w:val="22"/>
                <w:szCs w:val="22"/>
              </w:rPr>
              <w:t>Immediately Responsible for</w:t>
            </w:r>
            <w:r w:rsidRPr="00E119E0">
              <w:rPr>
                <w:rFonts w:ascii="Verdana" w:hAnsi="Verdana" w:cs="Arial"/>
                <w:sz w:val="22"/>
                <w:szCs w:val="22"/>
              </w:rPr>
              <w:t xml:space="preserve">: </w:t>
            </w:r>
            <w:r w:rsidR="00460F12" w:rsidRPr="00FE38A6">
              <w:rPr>
                <w:rFonts w:ascii="Verdana" w:hAnsi="Verdana" w:cs="Arial"/>
                <w:sz w:val="22"/>
                <w:szCs w:val="22"/>
              </w:rPr>
              <w:t>Leading, supervising and motivating a team of lawyers</w:t>
            </w:r>
            <w:r w:rsidR="00501320">
              <w:rPr>
                <w:rFonts w:ascii="Verdana" w:hAnsi="Verdana" w:cs="Arial"/>
                <w:sz w:val="22"/>
                <w:szCs w:val="22"/>
              </w:rPr>
              <w:t>.</w:t>
            </w:r>
          </w:p>
        </w:tc>
      </w:tr>
      <w:tr w:rsidR="00460F12" w:rsidRPr="00E119E0" w14:paraId="59C65DA4" w14:textId="77777777" w:rsidTr="008F2A7B">
        <w:trPr>
          <w:trHeight w:val="381"/>
        </w:trPr>
        <w:tc>
          <w:tcPr>
            <w:tcW w:w="5310" w:type="dxa"/>
            <w:gridSpan w:val="2"/>
            <w:tcBorders>
              <w:top w:val="double" w:sz="6" w:space="0" w:color="auto"/>
              <w:left w:val="single" w:sz="6" w:space="0" w:color="auto"/>
              <w:bottom w:val="double" w:sz="4" w:space="0" w:color="auto"/>
              <w:right w:val="single" w:sz="6" w:space="0" w:color="auto"/>
            </w:tcBorders>
          </w:tcPr>
          <w:p w14:paraId="1C3FCFF8" w14:textId="77777777" w:rsidR="00460F12" w:rsidRDefault="00460F12" w:rsidP="00460F12">
            <w:pPr>
              <w:tabs>
                <w:tab w:val="left" w:pos="4320"/>
              </w:tabs>
              <w:spacing w:before="120" w:after="120"/>
              <w:rPr>
                <w:rFonts w:ascii="Verdana" w:hAnsi="Verdana" w:cs="Arial"/>
                <w:b/>
                <w:sz w:val="22"/>
                <w:szCs w:val="22"/>
              </w:rPr>
            </w:pPr>
            <w:r>
              <w:rPr>
                <w:rFonts w:ascii="Verdana" w:hAnsi="Verdana" w:cs="Arial"/>
                <w:b/>
                <w:sz w:val="22"/>
                <w:szCs w:val="22"/>
              </w:rPr>
              <w:t xml:space="preserve">Relationships: Internal </w:t>
            </w:r>
          </w:p>
          <w:p w14:paraId="571A1045" w14:textId="77777777" w:rsidR="00460F12" w:rsidRDefault="00460F12" w:rsidP="00460F12">
            <w:pPr>
              <w:tabs>
                <w:tab w:val="left" w:pos="4320"/>
              </w:tabs>
              <w:spacing w:before="120" w:after="120"/>
              <w:rPr>
                <w:rFonts w:ascii="Verdana" w:hAnsi="Verdana" w:cs="Arial"/>
                <w:b/>
                <w:sz w:val="22"/>
                <w:szCs w:val="22"/>
              </w:rPr>
            </w:pPr>
            <w:r w:rsidRPr="00FE38A6">
              <w:rPr>
                <w:rFonts w:ascii="Verdana" w:hAnsi="Verdana" w:cs="Arial"/>
                <w:sz w:val="22"/>
                <w:szCs w:val="22"/>
              </w:rPr>
              <w:t>Elected Members</w:t>
            </w:r>
            <w:r w:rsidRPr="00FE38A6">
              <w:rPr>
                <w:rFonts w:ascii="Verdana" w:hAnsi="Verdana" w:cs="Arial"/>
                <w:sz w:val="22"/>
                <w:szCs w:val="22"/>
              </w:rPr>
              <w:br/>
              <w:t>Chief Officers</w:t>
            </w:r>
            <w:r w:rsidRPr="00FE38A6">
              <w:rPr>
                <w:rFonts w:ascii="Verdana" w:hAnsi="Verdana" w:cs="Arial"/>
                <w:sz w:val="22"/>
                <w:szCs w:val="22"/>
              </w:rPr>
              <w:br/>
              <w:t>Senior Management</w:t>
            </w:r>
            <w:r w:rsidRPr="00FE38A6">
              <w:rPr>
                <w:rFonts w:ascii="Verdana" w:hAnsi="Verdana" w:cs="Arial"/>
                <w:sz w:val="22"/>
                <w:szCs w:val="22"/>
              </w:rPr>
              <w:br/>
              <w:t>Officers within all Departments of the Authority</w:t>
            </w:r>
          </w:p>
        </w:tc>
        <w:tc>
          <w:tcPr>
            <w:tcW w:w="5310" w:type="dxa"/>
            <w:gridSpan w:val="3"/>
            <w:tcBorders>
              <w:top w:val="double" w:sz="6" w:space="0" w:color="auto"/>
              <w:left w:val="single" w:sz="6" w:space="0" w:color="auto"/>
              <w:bottom w:val="double" w:sz="4" w:space="0" w:color="auto"/>
              <w:right w:val="single" w:sz="6" w:space="0" w:color="auto"/>
            </w:tcBorders>
          </w:tcPr>
          <w:p w14:paraId="1DEF033B" w14:textId="77777777" w:rsidR="00460F12" w:rsidRDefault="00460F12" w:rsidP="00460F12">
            <w:pPr>
              <w:tabs>
                <w:tab w:val="left" w:pos="4320"/>
              </w:tabs>
              <w:spacing w:before="120" w:after="120"/>
              <w:rPr>
                <w:rFonts w:ascii="Verdana" w:hAnsi="Verdana" w:cs="Arial"/>
                <w:b/>
                <w:sz w:val="22"/>
                <w:szCs w:val="22"/>
              </w:rPr>
            </w:pPr>
            <w:r>
              <w:rPr>
                <w:rFonts w:ascii="Verdana" w:hAnsi="Verdana" w:cs="Arial"/>
                <w:b/>
                <w:sz w:val="22"/>
                <w:szCs w:val="22"/>
              </w:rPr>
              <w:t xml:space="preserve">Relationships: External </w:t>
            </w:r>
          </w:p>
          <w:p w14:paraId="755BB1F1" w14:textId="77777777" w:rsidR="00460F12" w:rsidRPr="00460F12" w:rsidRDefault="00460F12" w:rsidP="00460F12">
            <w:pPr>
              <w:tabs>
                <w:tab w:val="left" w:pos="4320"/>
              </w:tabs>
              <w:spacing w:before="120" w:after="120"/>
              <w:rPr>
                <w:rFonts w:ascii="Verdana" w:hAnsi="Verdana" w:cs="Arial"/>
                <w:b/>
                <w:sz w:val="22"/>
                <w:szCs w:val="22"/>
              </w:rPr>
            </w:pPr>
            <w:r w:rsidRPr="00FE38A6">
              <w:rPr>
                <w:rFonts w:ascii="Verdana" w:hAnsi="Verdana" w:cs="Arial"/>
                <w:sz w:val="22"/>
                <w:szCs w:val="22"/>
              </w:rPr>
              <w:t>Solicit</w:t>
            </w:r>
            <w:r>
              <w:rPr>
                <w:rFonts w:ascii="Verdana" w:hAnsi="Verdana" w:cs="Arial"/>
                <w:sz w:val="22"/>
                <w:szCs w:val="22"/>
              </w:rPr>
              <w:t>ors in Private Practice</w:t>
            </w:r>
            <w:r>
              <w:rPr>
                <w:rFonts w:ascii="Verdana" w:hAnsi="Verdana" w:cs="Arial"/>
                <w:sz w:val="22"/>
                <w:szCs w:val="22"/>
              </w:rPr>
              <w:br/>
              <w:t>Counsel</w:t>
            </w:r>
            <w:r w:rsidRPr="00FE38A6">
              <w:rPr>
                <w:rFonts w:ascii="Verdana" w:hAnsi="Verdana" w:cs="Arial"/>
                <w:sz w:val="22"/>
                <w:szCs w:val="22"/>
              </w:rPr>
              <w:br/>
              <w:t>Government Departments</w:t>
            </w:r>
            <w:r w:rsidRPr="00FE38A6">
              <w:rPr>
                <w:rFonts w:ascii="Verdana" w:hAnsi="Verdana" w:cs="Arial"/>
                <w:sz w:val="22"/>
                <w:szCs w:val="22"/>
              </w:rPr>
              <w:br/>
            </w:r>
            <w:r>
              <w:rPr>
                <w:rFonts w:ascii="Verdana" w:hAnsi="Verdana" w:cs="Arial"/>
                <w:sz w:val="22"/>
                <w:szCs w:val="22"/>
              </w:rPr>
              <w:t>O</w:t>
            </w:r>
            <w:r w:rsidRPr="00FE38A6">
              <w:rPr>
                <w:rFonts w:ascii="Verdana" w:hAnsi="Verdana" w:cs="Arial"/>
                <w:sz w:val="22"/>
                <w:szCs w:val="22"/>
              </w:rPr>
              <w:t>ther Local Authorit</w:t>
            </w:r>
            <w:r>
              <w:rPr>
                <w:rFonts w:ascii="Verdana" w:hAnsi="Verdana" w:cs="Arial"/>
                <w:sz w:val="22"/>
                <w:szCs w:val="22"/>
              </w:rPr>
              <w:t>ies</w:t>
            </w:r>
            <w:r>
              <w:rPr>
                <w:rFonts w:ascii="Verdana" w:hAnsi="Verdana" w:cs="Arial"/>
                <w:sz w:val="22"/>
                <w:szCs w:val="22"/>
              </w:rPr>
              <w:br/>
            </w:r>
            <w:r w:rsidRPr="00FE38A6">
              <w:rPr>
                <w:rFonts w:ascii="Verdana" w:hAnsi="Verdana" w:cs="Arial"/>
                <w:sz w:val="22"/>
                <w:szCs w:val="22"/>
              </w:rPr>
              <w:t>Court Officials</w:t>
            </w:r>
            <w:r w:rsidRPr="00FE38A6">
              <w:rPr>
                <w:rFonts w:ascii="Verdana" w:hAnsi="Verdana" w:cs="Arial"/>
                <w:sz w:val="22"/>
                <w:szCs w:val="22"/>
              </w:rPr>
              <w:br/>
              <w:t>Consultants</w:t>
            </w:r>
            <w:r>
              <w:rPr>
                <w:rFonts w:ascii="Verdana" w:hAnsi="Verdana" w:cs="Arial"/>
                <w:sz w:val="22"/>
                <w:szCs w:val="22"/>
              </w:rPr>
              <w:br/>
              <w:t>Members of Parliament</w:t>
            </w:r>
            <w:r w:rsidRPr="00FE38A6">
              <w:rPr>
                <w:rFonts w:ascii="Verdana" w:hAnsi="Verdana" w:cs="Arial"/>
                <w:sz w:val="22"/>
                <w:szCs w:val="22"/>
              </w:rPr>
              <w:br/>
              <w:t>Members of the Public</w:t>
            </w:r>
            <w:r>
              <w:rPr>
                <w:rFonts w:ascii="Verdana" w:hAnsi="Verdana" w:cs="Arial"/>
                <w:sz w:val="22"/>
                <w:szCs w:val="22"/>
              </w:rPr>
              <w:br/>
            </w:r>
            <w:r w:rsidRPr="00FE38A6">
              <w:rPr>
                <w:rFonts w:ascii="Verdana" w:hAnsi="Verdana" w:cs="Arial"/>
                <w:sz w:val="22"/>
                <w:szCs w:val="22"/>
              </w:rPr>
              <w:t>Partners</w:t>
            </w:r>
            <w:r w:rsidRPr="00FE38A6">
              <w:rPr>
                <w:rFonts w:ascii="Verdana" w:hAnsi="Verdana" w:cs="Arial"/>
                <w:sz w:val="22"/>
                <w:szCs w:val="22"/>
              </w:rPr>
              <w:br/>
              <w:t>Outside Agencies and Professional Bodies</w:t>
            </w:r>
          </w:p>
        </w:tc>
      </w:tr>
      <w:tr w:rsidR="00460F12" w:rsidRPr="00E119E0" w14:paraId="4605EA10" w14:textId="77777777" w:rsidTr="008F2A7B">
        <w:trPr>
          <w:trHeight w:val="240"/>
        </w:trPr>
        <w:tc>
          <w:tcPr>
            <w:tcW w:w="10620" w:type="dxa"/>
            <w:gridSpan w:val="5"/>
            <w:tcBorders>
              <w:top w:val="double" w:sz="4" w:space="0" w:color="auto"/>
              <w:left w:val="single" w:sz="4" w:space="0" w:color="auto"/>
              <w:bottom w:val="single" w:sz="4" w:space="0" w:color="auto"/>
              <w:right w:val="single" w:sz="4" w:space="0" w:color="auto"/>
            </w:tcBorders>
          </w:tcPr>
          <w:p w14:paraId="2A03366B" w14:textId="77777777" w:rsidR="00460F12" w:rsidRDefault="00460F12" w:rsidP="00460F12">
            <w:pPr>
              <w:spacing w:before="120" w:after="120"/>
              <w:rPr>
                <w:rFonts w:ascii="Verdana" w:hAnsi="Verdana" w:cs="Arial"/>
                <w:sz w:val="22"/>
                <w:szCs w:val="22"/>
              </w:rPr>
            </w:pPr>
            <w:r w:rsidRPr="00E119E0">
              <w:rPr>
                <w:rFonts w:ascii="Verdana" w:hAnsi="Verdana" w:cs="Arial"/>
                <w:b/>
                <w:sz w:val="22"/>
                <w:szCs w:val="22"/>
              </w:rPr>
              <w:t>Control of Resources</w:t>
            </w:r>
            <w:r w:rsidRPr="00E119E0">
              <w:rPr>
                <w:rFonts w:ascii="Verdana" w:hAnsi="Verdana" w:cs="Arial"/>
                <w:sz w:val="22"/>
                <w:szCs w:val="22"/>
              </w:rPr>
              <w:t xml:space="preserve">: </w:t>
            </w:r>
          </w:p>
          <w:p w14:paraId="584B788B" w14:textId="77777777" w:rsidR="00460F12" w:rsidRPr="00FE38A6" w:rsidRDefault="00460F12" w:rsidP="00460F12">
            <w:pPr>
              <w:spacing w:before="120" w:after="120"/>
              <w:jc w:val="both"/>
              <w:rPr>
                <w:rFonts w:ascii="Verdana" w:hAnsi="Verdana" w:cs="Arial"/>
                <w:sz w:val="22"/>
                <w:szCs w:val="22"/>
              </w:rPr>
            </w:pPr>
            <w:r w:rsidRPr="00FE38A6">
              <w:rPr>
                <w:rFonts w:ascii="Verdana" w:hAnsi="Verdana" w:cs="Arial"/>
                <w:b/>
                <w:sz w:val="22"/>
                <w:szCs w:val="22"/>
              </w:rPr>
              <w:t>Personnel:</w:t>
            </w:r>
            <w:r w:rsidRPr="00FE38A6">
              <w:rPr>
                <w:rFonts w:ascii="Verdana" w:hAnsi="Verdana" w:cs="Arial"/>
                <w:sz w:val="22"/>
                <w:szCs w:val="22"/>
              </w:rPr>
              <w:t xml:space="preserve"> Supervisory responsibility for staff within the Team.</w:t>
            </w:r>
          </w:p>
          <w:p w14:paraId="625C45E2" w14:textId="77777777" w:rsidR="00460F12" w:rsidRPr="00FE38A6" w:rsidRDefault="00460F12" w:rsidP="00460F12">
            <w:pPr>
              <w:spacing w:before="120" w:after="120"/>
              <w:jc w:val="both"/>
              <w:rPr>
                <w:rFonts w:ascii="Verdana" w:hAnsi="Verdana" w:cs="Arial"/>
                <w:sz w:val="22"/>
                <w:szCs w:val="22"/>
              </w:rPr>
            </w:pPr>
            <w:r w:rsidRPr="00FE38A6">
              <w:rPr>
                <w:rFonts w:ascii="Verdana" w:hAnsi="Verdana" w:cs="Arial"/>
                <w:b/>
                <w:sz w:val="22"/>
                <w:szCs w:val="22"/>
              </w:rPr>
              <w:t>Equipment:</w:t>
            </w:r>
            <w:r w:rsidRPr="00FE38A6">
              <w:rPr>
                <w:rFonts w:ascii="Verdana" w:hAnsi="Verdana" w:cs="Arial"/>
                <w:sz w:val="22"/>
                <w:szCs w:val="22"/>
              </w:rPr>
              <w:t xml:space="preserve"> Responsible for ensuring the security of all equipment, computer data and software</w:t>
            </w:r>
            <w:r>
              <w:rPr>
                <w:rFonts w:ascii="Verdana" w:hAnsi="Verdana" w:cs="Arial"/>
                <w:sz w:val="22"/>
                <w:szCs w:val="22"/>
              </w:rPr>
              <w:t>.</w:t>
            </w:r>
          </w:p>
          <w:p w14:paraId="08F1E3B2" w14:textId="77777777" w:rsidR="00460F12" w:rsidRPr="00FE38A6" w:rsidRDefault="00460F12" w:rsidP="00460F12">
            <w:pPr>
              <w:spacing w:before="120" w:after="120"/>
              <w:jc w:val="both"/>
              <w:rPr>
                <w:rFonts w:ascii="Verdana" w:hAnsi="Verdana" w:cs="Arial"/>
                <w:sz w:val="22"/>
                <w:szCs w:val="22"/>
              </w:rPr>
            </w:pPr>
            <w:r w:rsidRPr="00FE38A6">
              <w:rPr>
                <w:rFonts w:ascii="Verdana" w:hAnsi="Verdana" w:cs="Arial"/>
                <w:b/>
                <w:sz w:val="22"/>
                <w:szCs w:val="22"/>
              </w:rPr>
              <w:lastRenderedPageBreak/>
              <w:t>Health and Safety:</w:t>
            </w:r>
            <w:r w:rsidRPr="00FE38A6">
              <w:rPr>
                <w:rFonts w:ascii="Verdana" w:hAnsi="Verdana" w:cs="Arial"/>
                <w:sz w:val="22"/>
                <w:szCs w:val="22"/>
              </w:rPr>
              <w:t xml:space="preserve">  Ensure compliance with Health and Safety guidelines and instructions set out in the Health and Safety Policy</w:t>
            </w:r>
            <w:r>
              <w:rPr>
                <w:rFonts w:ascii="Verdana" w:hAnsi="Verdana" w:cs="Arial"/>
                <w:sz w:val="22"/>
                <w:szCs w:val="22"/>
              </w:rPr>
              <w:t>.</w:t>
            </w:r>
          </w:p>
          <w:p w14:paraId="42B8C90E" w14:textId="77777777" w:rsidR="00460F12" w:rsidRPr="00E119E0" w:rsidRDefault="00460F12" w:rsidP="00460F12">
            <w:pPr>
              <w:spacing w:before="120" w:after="120"/>
              <w:rPr>
                <w:rFonts w:ascii="Verdana" w:hAnsi="Verdana" w:cs="Arial"/>
                <w:b/>
                <w:sz w:val="22"/>
                <w:szCs w:val="22"/>
              </w:rPr>
            </w:pPr>
            <w:r w:rsidRPr="00FE38A6">
              <w:rPr>
                <w:rFonts w:ascii="Verdana" w:hAnsi="Verdana" w:cs="Arial"/>
                <w:b/>
                <w:sz w:val="22"/>
                <w:szCs w:val="22"/>
              </w:rPr>
              <w:t xml:space="preserve">Financial: </w:t>
            </w:r>
            <w:r w:rsidRPr="00FE38A6">
              <w:rPr>
                <w:rFonts w:ascii="Verdana" w:hAnsi="Verdana" w:cs="Arial"/>
                <w:sz w:val="22"/>
                <w:szCs w:val="22"/>
              </w:rPr>
              <w:t>Assist in the control of the Legal Services budget.</w:t>
            </w:r>
            <w:r>
              <w:rPr>
                <w:rFonts w:ascii="Verdana" w:hAnsi="Verdana" w:cs="Arial"/>
                <w:sz w:val="22"/>
                <w:szCs w:val="22"/>
              </w:rPr>
              <w:t xml:space="preserve"> </w:t>
            </w:r>
            <w:r w:rsidRPr="00FE38A6">
              <w:rPr>
                <w:rFonts w:ascii="Verdana" w:hAnsi="Verdana" w:cs="Arial"/>
                <w:sz w:val="22"/>
                <w:szCs w:val="22"/>
              </w:rPr>
              <w:t xml:space="preserve"> Payment and monitoring of substantial monies associated with Court fees and other external costs</w:t>
            </w:r>
            <w:r>
              <w:rPr>
                <w:rFonts w:ascii="Verdana" w:hAnsi="Verdana" w:cs="Arial"/>
                <w:sz w:val="22"/>
                <w:szCs w:val="22"/>
              </w:rPr>
              <w:t>.</w:t>
            </w:r>
          </w:p>
        </w:tc>
      </w:tr>
      <w:tr w:rsidR="007D5918" w:rsidRPr="00E119E0" w14:paraId="47BDD60B" w14:textId="77777777" w:rsidTr="008F2A7B">
        <w:trPr>
          <w:trHeight w:val="240"/>
        </w:trPr>
        <w:tc>
          <w:tcPr>
            <w:tcW w:w="10620" w:type="dxa"/>
            <w:gridSpan w:val="5"/>
            <w:tcBorders>
              <w:top w:val="single" w:sz="4" w:space="0" w:color="auto"/>
              <w:left w:val="single" w:sz="6" w:space="0" w:color="auto"/>
              <w:right w:val="single" w:sz="6" w:space="0" w:color="auto"/>
            </w:tcBorders>
          </w:tcPr>
          <w:p w14:paraId="6BF148B1" w14:textId="77777777" w:rsidR="007D5918" w:rsidRDefault="007D5918" w:rsidP="00460F12">
            <w:pPr>
              <w:spacing w:before="120" w:after="120"/>
              <w:rPr>
                <w:rFonts w:ascii="Verdana" w:hAnsi="Verdana" w:cs="Arial"/>
                <w:sz w:val="22"/>
                <w:szCs w:val="22"/>
              </w:rPr>
            </w:pPr>
            <w:r w:rsidRPr="00E119E0">
              <w:rPr>
                <w:rFonts w:ascii="Verdana" w:hAnsi="Verdana" w:cs="Arial"/>
                <w:b/>
                <w:sz w:val="22"/>
                <w:szCs w:val="22"/>
              </w:rPr>
              <w:lastRenderedPageBreak/>
              <w:t>Duties/Responsibilities</w:t>
            </w:r>
            <w:r w:rsidRPr="00E119E0">
              <w:rPr>
                <w:rFonts w:ascii="Verdana" w:hAnsi="Verdana" w:cs="Arial"/>
                <w:sz w:val="22"/>
                <w:szCs w:val="22"/>
              </w:rPr>
              <w:t xml:space="preserve">: </w:t>
            </w:r>
          </w:p>
          <w:p w14:paraId="227EA92F" w14:textId="77777777" w:rsidR="00E213A4" w:rsidRDefault="00E213A4" w:rsidP="00E213A4">
            <w:pPr>
              <w:pStyle w:val="ListParagraph"/>
              <w:numPr>
                <w:ilvl w:val="0"/>
                <w:numId w:val="4"/>
              </w:numPr>
              <w:spacing w:before="120" w:after="120"/>
              <w:jc w:val="both"/>
              <w:rPr>
                <w:rFonts w:ascii="Verdana" w:hAnsi="Verdana" w:cs="Arial"/>
                <w:lang w:eastAsia="en-GB"/>
              </w:rPr>
            </w:pPr>
            <w:r w:rsidRPr="00E213A4">
              <w:rPr>
                <w:rFonts w:ascii="Verdana" w:hAnsi="Verdana" w:cs="Arial"/>
              </w:rPr>
              <w:t>To lead and develop the Team, including allocating and managing work and liaising with clients on this work area.</w:t>
            </w:r>
          </w:p>
          <w:p w14:paraId="702D45B7" w14:textId="77777777" w:rsidR="00E213A4" w:rsidRPr="00E213A4" w:rsidRDefault="00E213A4" w:rsidP="00E213A4">
            <w:pPr>
              <w:spacing w:before="120" w:after="120"/>
              <w:jc w:val="both"/>
              <w:rPr>
                <w:rFonts w:ascii="Verdana" w:hAnsi="Verdana" w:cs="Arial"/>
                <w:lang w:eastAsia="en-GB"/>
              </w:rPr>
            </w:pPr>
          </w:p>
          <w:p w14:paraId="13D86EED" w14:textId="77777777" w:rsidR="00460F12" w:rsidRPr="00FE38A6"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FE38A6">
              <w:rPr>
                <w:rFonts w:ascii="Verdana" w:hAnsi="Verdana" w:cs="Arial"/>
              </w:rPr>
              <w:t>Ensure the efficient and effective operation of the Team</w:t>
            </w:r>
            <w:r>
              <w:rPr>
                <w:rFonts w:ascii="Verdana" w:hAnsi="Verdana" w:cs="Arial"/>
              </w:rPr>
              <w:t xml:space="preserve"> to include:</w:t>
            </w:r>
          </w:p>
          <w:p w14:paraId="71242DDF" w14:textId="77777777" w:rsidR="00460F12" w:rsidRPr="00FE38A6" w:rsidRDefault="00460F12" w:rsidP="00460F12">
            <w:pPr>
              <w:pStyle w:val="BodyTextIndent"/>
              <w:numPr>
                <w:ilvl w:val="0"/>
                <w:numId w:val="3"/>
              </w:numPr>
              <w:tabs>
                <w:tab w:val="clear" w:pos="720"/>
              </w:tabs>
              <w:spacing w:line="240" w:lineRule="auto"/>
              <w:jc w:val="both"/>
              <w:rPr>
                <w:rFonts w:ascii="Verdana" w:hAnsi="Verdana" w:cs="Arial"/>
                <w:sz w:val="22"/>
                <w:szCs w:val="22"/>
              </w:rPr>
            </w:pPr>
            <w:r w:rsidRPr="00FE38A6">
              <w:rPr>
                <w:rFonts w:ascii="Verdana" w:hAnsi="Verdana" w:cs="Arial"/>
                <w:sz w:val="22"/>
                <w:szCs w:val="22"/>
              </w:rPr>
              <w:t>Managing the allocation of work to ensure it is undertaken ef</w:t>
            </w:r>
            <w:r>
              <w:rPr>
                <w:rFonts w:ascii="Verdana" w:hAnsi="Verdana" w:cs="Arial"/>
                <w:sz w:val="22"/>
                <w:szCs w:val="22"/>
              </w:rPr>
              <w:t>ficiently and effectively.</w:t>
            </w:r>
            <w:r w:rsidRPr="00FE38A6">
              <w:rPr>
                <w:rFonts w:ascii="Verdana" w:hAnsi="Verdana" w:cs="Arial"/>
                <w:sz w:val="22"/>
                <w:szCs w:val="22"/>
              </w:rPr>
              <w:t xml:space="preserve"> </w:t>
            </w:r>
          </w:p>
          <w:p w14:paraId="1400B18F" w14:textId="77777777" w:rsidR="00460F12" w:rsidRPr="00FE38A6" w:rsidRDefault="00460F12" w:rsidP="00460F12">
            <w:pPr>
              <w:pStyle w:val="BodyTextIndent"/>
              <w:numPr>
                <w:ilvl w:val="0"/>
                <w:numId w:val="3"/>
              </w:numPr>
              <w:tabs>
                <w:tab w:val="clear" w:pos="720"/>
              </w:tabs>
              <w:spacing w:line="240" w:lineRule="auto"/>
              <w:jc w:val="both"/>
              <w:rPr>
                <w:rFonts w:ascii="Verdana" w:hAnsi="Verdana" w:cs="Arial"/>
                <w:sz w:val="22"/>
                <w:szCs w:val="22"/>
              </w:rPr>
            </w:pPr>
            <w:r w:rsidRPr="00FE38A6">
              <w:rPr>
                <w:rFonts w:ascii="Verdana" w:hAnsi="Verdana" w:cs="Arial"/>
                <w:sz w:val="22"/>
                <w:szCs w:val="22"/>
              </w:rPr>
              <w:t>Ensuring positive personal and professional development of team members by tuition, personal example, strong leadership and effective performance management.  Procuring the delivery of relevant training to legal staff and clients in respect of specific subject related matters</w:t>
            </w:r>
            <w:r>
              <w:rPr>
                <w:rFonts w:ascii="Verdana" w:hAnsi="Verdana" w:cs="Arial"/>
                <w:sz w:val="22"/>
                <w:szCs w:val="22"/>
              </w:rPr>
              <w:t>.</w:t>
            </w:r>
          </w:p>
          <w:p w14:paraId="79A88400" w14:textId="77777777" w:rsidR="00460F12" w:rsidRPr="00FE38A6" w:rsidRDefault="00460F12" w:rsidP="00460F12">
            <w:pPr>
              <w:keepLines/>
              <w:numPr>
                <w:ilvl w:val="0"/>
                <w:numId w:val="3"/>
              </w:numPr>
              <w:spacing w:before="120" w:after="120"/>
              <w:jc w:val="both"/>
              <w:rPr>
                <w:rFonts w:ascii="Verdana" w:hAnsi="Verdana" w:cs="Arial"/>
                <w:sz w:val="22"/>
                <w:szCs w:val="22"/>
              </w:rPr>
            </w:pPr>
            <w:r w:rsidRPr="00FE38A6">
              <w:rPr>
                <w:rFonts w:ascii="Verdana" w:hAnsi="Verdana" w:cs="Arial"/>
                <w:sz w:val="22"/>
                <w:szCs w:val="22"/>
              </w:rPr>
              <w:t>Carrying out regular employee reviews and 1:1s and identifying specialist training and development needs and monitoring performa</w:t>
            </w:r>
            <w:r>
              <w:rPr>
                <w:rFonts w:ascii="Verdana" w:hAnsi="Verdana" w:cs="Arial"/>
                <w:sz w:val="22"/>
                <w:szCs w:val="22"/>
              </w:rPr>
              <w:t>nce against personal objectives.</w:t>
            </w:r>
          </w:p>
          <w:p w14:paraId="50DCF806" w14:textId="77777777" w:rsidR="00460F12" w:rsidRPr="00FE38A6" w:rsidRDefault="00460F12" w:rsidP="00460F12">
            <w:pPr>
              <w:keepLines/>
              <w:numPr>
                <w:ilvl w:val="0"/>
                <w:numId w:val="3"/>
              </w:numPr>
              <w:spacing w:before="120" w:after="120"/>
              <w:jc w:val="both"/>
              <w:rPr>
                <w:rFonts w:ascii="Verdana" w:hAnsi="Verdana" w:cs="Arial"/>
                <w:sz w:val="22"/>
                <w:szCs w:val="22"/>
              </w:rPr>
            </w:pPr>
            <w:r w:rsidRPr="00FE38A6">
              <w:rPr>
                <w:rFonts w:ascii="Verdana" w:hAnsi="Verdana" w:cs="Arial"/>
                <w:sz w:val="22"/>
                <w:szCs w:val="22"/>
              </w:rPr>
              <w:t>Ensuring compliance with quality systems adopt</w:t>
            </w:r>
            <w:r>
              <w:rPr>
                <w:rFonts w:ascii="Verdana" w:hAnsi="Verdana" w:cs="Arial"/>
                <w:sz w:val="22"/>
                <w:szCs w:val="22"/>
              </w:rPr>
              <w:t>ed by Legal Services.</w:t>
            </w:r>
          </w:p>
          <w:p w14:paraId="4823DA1E" w14:textId="77777777" w:rsidR="00460F12" w:rsidRPr="00FE38A6" w:rsidRDefault="00460F12" w:rsidP="00460F12">
            <w:pPr>
              <w:keepLines/>
              <w:numPr>
                <w:ilvl w:val="0"/>
                <w:numId w:val="3"/>
              </w:numPr>
              <w:spacing w:before="120" w:after="120"/>
              <w:jc w:val="both"/>
              <w:rPr>
                <w:rFonts w:ascii="Verdana" w:hAnsi="Verdana" w:cs="Arial"/>
                <w:sz w:val="22"/>
                <w:szCs w:val="22"/>
              </w:rPr>
            </w:pPr>
            <w:r w:rsidRPr="00FE38A6">
              <w:rPr>
                <w:rFonts w:ascii="Verdana" w:hAnsi="Verdana" w:cs="Arial"/>
                <w:sz w:val="22"/>
                <w:szCs w:val="22"/>
              </w:rPr>
              <w:t xml:space="preserve">At the direction of the Head of Legal Services, assist with recruitment and selection of </w:t>
            </w:r>
            <w:r>
              <w:rPr>
                <w:rFonts w:ascii="Verdana" w:hAnsi="Verdana" w:cs="Arial"/>
                <w:sz w:val="22"/>
                <w:szCs w:val="22"/>
              </w:rPr>
              <w:t>staff.</w:t>
            </w:r>
          </w:p>
          <w:p w14:paraId="227385DF" w14:textId="77777777" w:rsidR="00460F12" w:rsidRDefault="00460F12" w:rsidP="00460F12">
            <w:pPr>
              <w:keepLines/>
              <w:numPr>
                <w:ilvl w:val="0"/>
                <w:numId w:val="3"/>
              </w:numPr>
              <w:spacing w:before="120" w:after="120"/>
              <w:jc w:val="both"/>
              <w:rPr>
                <w:rFonts w:ascii="Verdana" w:hAnsi="Verdana" w:cs="Arial"/>
                <w:sz w:val="22"/>
                <w:szCs w:val="22"/>
              </w:rPr>
            </w:pPr>
            <w:r w:rsidRPr="00FE38A6">
              <w:rPr>
                <w:rFonts w:ascii="Verdana" w:hAnsi="Verdana" w:cs="Arial"/>
                <w:sz w:val="22"/>
                <w:szCs w:val="22"/>
              </w:rPr>
              <w:t>To attend Legal Services Management Team meetings as required</w:t>
            </w:r>
            <w:r>
              <w:rPr>
                <w:rFonts w:ascii="Verdana" w:hAnsi="Verdana" w:cs="Arial"/>
                <w:sz w:val="22"/>
                <w:szCs w:val="22"/>
              </w:rPr>
              <w:t>.</w:t>
            </w:r>
          </w:p>
          <w:p w14:paraId="44E36EBD" w14:textId="77777777" w:rsidR="00460F12" w:rsidRDefault="00460F12" w:rsidP="00460F12">
            <w:pPr>
              <w:keepLines/>
              <w:numPr>
                <w:ilvl w:val="0"/>
                <w:numId w:val="3"/>
              </w:numPr>
              <w:spacing w:before="120" w:after="120"/>
              <w:jc w:val="both"/>
              <w:rPr>
                <w:rFonts w:ascii="Verdana" w:hAnsi="Verdana" w:cs="Arial"/>
                <w:sz w:val="22"/>
                <w:szCs w:val="22"/>
              </w:rPr>
            </w:pPr>
            <w:r w:rsidRPr="00FE38A6">
              <w:rPr>
                <w:rFonts w:ascii="Verdana" w:hAnsi="Verdana" w:cs="Arial"/>
                <w:sz w:val="22"/>
                <w:szCs w:val="22"/>
              </w:rPr>
              <w:t>Proactively contribute to strategic, developmental and client related issues arising from management of the Team</w:t>
            </w:r>
            <w:r>
              <w:rPr>
                <w:rFonts w:ascii="Verdana" w:hAnsi="Verdana" w:cs="Arial"/>
                <w:sz w:val="22"/>
                <w:szCs w:val="22"/>
              </w:rPr>
              <w:t>.</w:t>
            </w:r>
          </w:p>
          <w:p w14:paraId="641C2160" w14:textId="77777777" w:rsidR="00460F12" w:rsidRDefault="00460F12" w:rsidP="00460F12">
            <w:pPr>
              <w:keepLines/>
              <w:numPr>
                <w:ilvl w:val="0"/>
                <w:numId w:val="3"/>
              </w:numPr>
              <w:spacing w:before="120" w:after="120"/>
              <w:jc w:val="both"/>
              <w:rPr>
                <w:rFonts w:ascii="Verdana" w:hAnsi="Verdana" w:cs="Arial"/>
                <w:sz w:val="22"/>
                <w:szCs w:val="22"/>
              </w:rPr>
            </w:pPr>
            <w:r w:rsidRPr="00FE38A6">
              <w:rPr>
                <w:rFonts w:ascii="Verdana" w:hAnsi="Verdana" w:cs="Arial"/>
                <w:sz w:val="22"/>
                <w:szCs w:val="22"/>
              </w:rPr>
              <w:t>Able to effectively influence a range of stakeholders in order to achieve beneficial outcomes for the shared legal service</w:t>
            </w:r>
            <w:r>
              <w:rPr>
                <w:rFonts w:ascii="Verdana" w:hAnsi="Verdana" w:cs="Arial"/>
                <w:sz w:val="22"/>
                <w:szCs w:val="22"/>
              </w:rPr>
              <w:t>.</w:t>
            </w:r>
          </w:p>
          <w:p w14:paraId="26393C1D" w14:textId="77777777" w:rsidR="00460F12" w:rsidRDefault="00460F12" w:rsidP="00460F12">
            <w:pPr>
              <w:keepLines/>
              <w:numPr>
                <w:ilvl w:val="0"/>
                <w:numId w:val="3"/>
              </w:numPr>
              <w:spacing w:before="120" w:after="120"/>
              <w:jc w:val="both"/>
              <w:rPr>
                <w:rFonts w:ascii="Verdana" w:hAnsi="Verdana" w:cs="Arial"/>
                <w:sz w:val="22"/>
                <w:szCs w:val="22"/>
              </w:rPr>
            </w:pPr>
            <w:r w:rsidRPr="00FE38A6">
              <w:rPr>
                <w:rFonts w:ascii="Verdana" w:hAnsi="Verdana" w:cs="Arial"/>
                <w:sz w:val="22"/>
                <w:szCs w:val="22"/>
              </w:rPr>
              <w:t>Deputise effectively when required in dealings with clients, legal management and casework matters</w:t>
            </w:r>
            <w:r>
              <w:rPr>
                <w:rFonts w:ascii="Verdana" w:hAnsi="Verdana" w:cs="Arial"/>
                <w:sz w:val="22"/>
                <w:szCs w:val="22"/>
              </w:rPr>
              <w:t>.</w:t>
            </w:r>
          </w:p>
          <w:p w14:paraId="7CC3EF03" w14:textId="77777777" w:rsidR="00E213A4" w:rsidRPr="00E213A4" w:rsidRDefault="00460F12" w:rsidP="00B34AC5">
            <w:pPr>
              <w:keepLines/>
              <w:numPr>
                <w:ilvl w:val="0"/>
                <w:numId w:val="4"/>
              </w:numPr>
              <w:spacing w:before="120" w:after="120"/>
              <w:jc w:val="both"/>
              <w:rPr>
                <w:rFonts w:ascii="Verdana" w:hAnsi="Verdana" w:cs="Arial"/>
              </w:rPr>
            </w:pPr>
            <w:r w:rsidRPr="00E213A4">
              <w:rPr>
                <w:rFonts w:ascii="Verdana" w:hAnsi="Verdana" w:cs="Arial"/>
                <w:sz w:val="22"/>
                <w:szCs w:val="22"/>
              </w:rPr>
              <w:t>Build and maintain excellent client relations, providing timely and accurate legal and tactical advice together with case statistics, budget estimates and forward planning advice to all relevant stakeholders.</w:t>
            </w:r>
            <w:r w:rsidR="00E213A4" w:rsidRPr="00E213A4">
              <w:rPr>
                <w:rFonts w:ascii="Verdana" w:hAnsi="Verdana" w:cs="Arial"/>
                <w:sz w:val="22"/>
                <w:szCs w:val="22"/>
              </w:rPr>
              <w:t xml:space="preserve"> </w:t>
            </w:r>
          </w:p>
          <w:p w14:paraId="03B53510" w14:textId="77777777" w:rsidR="00460F12" w:rsidRPr="00495CA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rPr>
              <w:t>Manage a pe</w:t>
            </w:r>
            <w:r>
              <w:rPr>
                <w:rFonts w:ascii="Verdana" w:hAnsi="Verdana"/>
              </w:rPr>
              <w:t xml:space="preserve">rsonal caseload of legal work </w:t>
            </w:r>
            <w:r w:rsidRPr="00495CA2">
              <w:rPr>
                <w:rFonts w:ascii="Verdana" w:hAnsi="Verdana"/>
              </w:rPr>
              <w:t>to include:</w:t>
            </w:r>
          </w:p>
          <w:p w14:paraId="59C15ABD" w14:textId="77777777" w:rsidR="00460F12" w:rsidRPr="00495CA2" w:rsidRDefault="00460F12" w:rsidP="00460F12">
            <w:pPr>
              <w:pStyle w:val="ListParagraph"/>
              <w:keepLines/>
              <w:numPr>
                <w:ilvl w:val="0"/>
                <w:numId w:val="6"/>
              </w:numPr>
              <w:spacing w:before="120" w:after="120" w:line="240" w:lineRule="auto"/>
              <w:contextualSpacing w:val="0"/>
              <w:jc w:val="both"/>
              <w:rPr>
                <w:rFonts w:ascii="Verdana" w:hAnsi="Verdana" w:cs="Arial"/>
              </w:rPr>
            </w:pPr>
            <w:r w:rsidRPr="00495CA2">
              <w:rPr>
                <w:rFonts w:ascii="Verdana" w:hAnsi="Verdana"/>
              </w:rPr>
              <w:t>Providing oral and written advice to Instructing</w:t>
            </w:r>
            <w:r>
              <w:rPr>
                <w:rFonts w:ascii="Verdana" w:hAnsi="Verdana"/>
              </w:rPr>
              <w:t xml:space="preserve"> </w:t>
            </w:r>
            <w:r w:rsidRPr="00495CA2">
              <w:rPr>
                <w:rFonts w:ascii="Verdana" w:hAnsi="Verdana"/>
              </w:rPr>
              <w:t>Clients, in relation to procedural issues, policy matters, individual cases and statutory duties/powers in respect of subject related matters:</w:t>
            </w:r>
          </w:p>
          <w:p w14:paraId="69C2D9C7" w14:textId="77777777" w:rsidR="00460F12" w:rsidRPr="00FE38A6" w:rsidRDefault="00460F12" w:rsidP="00460F12">
            <w:pPr>
              <w:keepLines/>
              <w:numPr>
                <w:ilvl w:val="1"/>
                <w:numId w:val="5"/>
              </w:numPr>
              <w:spacing w:before="120" w:after="120"/>
              <w:jc w:val="both"/>
              <w:rPr>
                <w:rFonts w:ascii="Verdana" w:hAnsi="Verdana"/>
                <w:sz w:val="22"/>
                <w:szCs w:val="22"/>
              </w:rPr>
            </w:pPr>
            <w:r w:rsidRPr="00FE38A6">
              <w:rPr>
                <w:rFonts w:ascii="Verdana" w:hAnsi="Verdana"/>
                <w:sz w:val="22"/>
                <w:szCs w:val="22"/>
              </w:rPr>
              <w:t>Consideration of relevant law</w:t>
            </w:r>
          </w:p>
          <w:p w14:paraId="73298E51" w14:textId="77777777" w:rsidR="00460F12" w:rsidRPr="00FE38A6" w:rsidRDefault="00460F12" w:rsidP="00460F12">
            <w:pPr>
              <w:keepLines/>
              <w:numPr>
                <w:ilvl w:val="1"/>
                <w:numId w:val="5"/>
              </w:numPr>
              <w:spacing w:before="120" w:after="120"/>
              <w:jc w:val="both"/>
              <w:rPr>
                <w:rFonts w:ascii="Verdana" w:hAnsi="Verdana"/>
                <w:sz w:val="22"/>
                <w:szCs w:val="22"/>
              </w:rPr>
            </w:pPr>
            <w:r w:rsidRPr="00FE38A6">
              <w:rPr>
                <w:rFonts w:ascii="Verdana" w:hAnsi="Verdana"/>
                <w:sz w:val="22"/>
                <w:szCs w:val="22"/>
              </w:rPr>
              <w:t>Consideration of available evidence and obtaining expert opinion where appropriate</w:t>
            </w:r>
          </w:p>
          <w:p w14:paraId="1C45B044" w14:textId="77777777" w:rsidR="00460F12" w:rsidRPr="00FE38A6" w:rsidRDefault="00460F12" w:rsidP="00460F12">
            <w:pPr>
              <w:keepLines/>
              <w:numPr>
                <w:ilvl w:val="1"/>
                <w:numId w:val="5"/>
              </w:numPr>
              <w:spacing w:before="120" w:after="120"/>
              <w:jc w:val="both"/>
              <w:rPr>
                <w:rFonts w:ascii="Verdana" w:hAnsi="Verdana"/>
                <w:sz w:val="22"/>
                <w:szCs w:val="22"/>
              </w:rPr>
            </w:pPr>
            <w:r w:rsidRPr="00FE38A6">
              <w:rPr>
                <w:rFonts w:ascii="Verdana" w:hAnsi="Verdana"/>
                <w:sz w:val="22"/>
                <w:szCs w:val="22"/>
              </w:rPr>
              <w:t>Consideration of possible courses of action</w:t>
            </w:r>
          </w:p>
          <w:p w14:paraId="3887D77A" w14:textId="77777777" w:rsidR="00460F12" w:rsidRPr="00FE38A6" w:rsidRDefault="00460F12" w:rsidP="00460F12">
            <w:pPr>
              <w:keepLines/>
              <w:numPr>
                <w:ilvl w:val="1"/>
                <w:numId w:val="5"/>
              </w:numPr>
              <w:spacing w:before="120" w:after="120"/>
              <w:jc w:val="both"/>
              <w:rPr>
                <w:rFonts w:ascii="Verdana" w:hAnsi="Verdana"/>
                <w:sz w:val="22"/>
                <w:szCs w:val="22"/>
              </w:rPr>
            </w:pPr>
            <w:r w:rsidRPr="00FE38A6">
              <w:rPr>
                <w:rFonts w:ascii="Verdana" w:hAnsi="Verdana"/>
                <w:sz w:val="22"/>
                <w:szCs w:val="22"/>
              </w:rPr>
              <w:t>Drafting of documents/notices required by law and arranging for service of same in accordance with</w:t>
            </w:r>
          </w:p>
          <w:p w14:paraId="4E6234B1" w14:textId="77777777" w:rsidR="00460F12" w:rsidRPr="00FE38A6" w:rsidRDefault="00460F12" w:rsidP="00460F12">
            <w:pPr>
              <w:keepLines/>
              <w:numPr>
                <w:ilvl w:val="1"/>
                <w:numId w:val="5"/>
              </w:numPr>
              <w:spacing w:before="120" w:after="120"/>
              <w:jc w:val="both"/>
              <w:rPr>
                <w:rFonts w:ascii="Verdana" w:hAnsi="Verdana"/>
                <w:sz w:val="22"/>
                <w:szCs w:val="22"/>
              </w:rPr>
            </w:pPr>
            <w:r w:rsidRPr="00FE38A6">
              <w:rPr>
                <w:rFonts w:ascii="Verdana" w:hAnsi="Verdana"/>
                <w:sz w:val="22"/>
                <w:szCs w:val="22"/>
              </w:rPr>
              <w:t>Court Rules</w:t>
            </w:r>
          </w:p>
          <w:p w14:paraId="288C4E2F" w14:textId="77777777" w:rsidR="00460F12" w:rsidRPr="00FE38A6" w:rsidRDefault="00460F12" w:rsidP="00460F12">
            <w:pPr>
              <w:keepLines/>
              <w:numPr>
                <w:ilvl w:val="1"/>
                <w:numId w:val="5"/>
              </w:numPr>
              <w:spacing w:before="120" w:after="120"/>
              <w:jc w:val="both"/>
              <w:rPr>
                <w:rFonts w:ascii="Verdana" w:hAnsi="Verdana"/>
                <w:sz w:val="22"/>
                <w:szCs w:val="22"/>
              </w:rPr>
            </w:pPr>
            <w:r w:rsidRPr="00FE38A6">
              <w:rPr>
                <w:rFonts w:ascii="Verdana" w:hAnsi="Verdana"/>
                <w:sz w:val="22"/>
                <w:szCs w:val="22"/>
              </w:rPr>
              <w:lastRenderedPageBreak/>
              <w:t>File evidence in accordance with Court Rules</w:t>
            </w:r>
          </w:p>
          <w:p w14:paraId="29A0196C" w14:textId="77777777" w:rsidR="00460F12" w:rsidRPr="00FE38A6" w:rsidRDefault="00460F12" w:rsidP="00460F12">
            <w:pPr>
              <w:keepLines/>
              <w:numPr>
                <w:ilvl w:val="1"/>
                <w:numId w:val="5"/>
              </w:numPr>
              <w:spacing w:before="120" w:after="120"/>
              <w:jc w:val="both"/>
              <w:rPr>
                <w:rFonts w:ascii="Verdana" w:hAnsi="Verdana"/>
                <w:sz w:val="22"/>
                <w:szCs w:val="22"/>
              </w:rPr>
            </w:pPr>
            <w:r w:rsidRPr="00FE38A6">
              <w:rPr>
                <w:rFonts w:ascii="Verdana" w:hAnsi="Verdana"/>
                <w:sz w:val="22"/>
                <w:szCs w:val="22"/>
              </w:rPr>
              <w:t>Where appropriate brief Counsel</w:t>
            </w:r>
          </w:p>
          <w:p w14:paraId="7DFC0E7C" w14:textId="77777777" w:rsidR="00460F12" w:rsidRDefault="00460F12" w:rsidP="00460F12">
            <w:pPr>
              <w:keepLines/>
              <w:numPr>
                <w:ilvl w:val="2"/>
                <w:numId w:val="5"/>
              </w:numPr>
              <w:spacing w:before="120" w:after="120"/>
              <w:jc w:val="both"/>
              <w:rPr>
                <w:rFonts w:ascii="Verdana" w:hAnsi="Verdana" w:cs="Arial"/>
                <w:sz w:val="22"/>
                <w:szCs w:val="22"/>
              </w:rPr>
            </w:pPr>
            <w:r w:rsidRPr="00FE38A6">
              <w:rPr>
                <w:rFonts w:ascii="Verdana" w:hAnsi="Verdana" w:cs="Arial"/>
                <w:sz w:val="22"/>
                <w:szCs w:val="22"/>
              </w:rPr>
              <w:t>Attend Court Hearings, Directions Appointments, Appeal Hearings, Tribunals and Committee Hearings to present cases ensuring that instructing clients are kept advised as to progress and understand the effects of any Court Orders made.</w:t>
            </w:r>
          </w:p>
          <w:p w14:paraId="49C4AB79" w14:textId="77777777" w:rsidR="00460F12" w:rsidRPr="00495CA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rPr>
              <w:t>Ensure accurate, timely and pertinent advice is given in response to enquiries/queries from Elected Members/Members of Parliament</w:t>
            </w:r>
            <w:r>
              <w:rPr>
                <w:rFonts w:ascii="Verdana" w:hAnsi="Verdana"/>
              </w:rPr>
              <w:t>.</w:t>
            </w:r>
          </w:p>
          <w:p w14:paraId="18F327B0"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cs="Arial"/>
              </w:rPr>
              <w:t>Attend and to advise at any Family Court Business Commi</w:t>
            </w:r>
            <w:r>
              <w:rPr>
                <w:rFonts w:ascii="Verdana" w:hAnsi="Verdana" w:cs="Arial"/>
              </w:rPr>
              <w:t xml:space="preserve">ttee, Court Users’ Group, and Local </w:t>
            </w:r>
            <w:r w:rsidRPr="00495CA2">
              <w:rPr>
                <w:rFonts w:ascii="Verdana" w:hAnsi="Verdana" w:cs="Arial"/>
              </w:rPr>
              <w:t>Government S</w:t>
            </w:r>
            <w:r>
              <w:rPr>
                <w:rFonts w:ascii="Verdana" w:hAnsi="Verdana" w:cs="Arial"/>
              </w:rPr>
              <w:t>pecial</w:t>
            </w:r>
            <w:r w:rsidRPr="00495CA2">
              <w:rPr>
                <w:rFonts w:ascii="Verdana" w:hAnsi="Verdana" w:cs="Arial"/>
              </w:rPr>
              <w:t xml:space="preserve"> Interest Groups</w:t>
            </w:r>
            <w:r>
              <w:rPr>
                <w:rFonts w:ascii="Verdana" w:hAnsi="Verdana" w:cs="Arial"/>
              </w:rPr>
              <w:t>.</w:t>
            </w:r>
            <w:r w:rsidRPr="00495CA2">
              <w:rPr>
                <w:rFonts w:ascii="Verdana" w:hAnsi="Verdana" w:cs="Arial"/>
              </w:rPr>
              <w:t xml:space="preserve">  </w:t>
            </w:r>
          </w:p>
          <w:p w14:paraId="43463F8A"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cs="Arial"/>
              </w:rPr>
              <w:t>Attend, prepare and present reports to and act as legal advisor for the Area Child Protection Partnership and its sub committees and the Adoption and Fostering Panels or their equivalents</w:t>
            </w:r>
            <w:r>
              <w:rPr>
                <w:rFonts w:ascii="Verdana" w:hAnsi="Verdana" w:cs="Arial"/>
              </w:rPr>
              <w:t>.</w:t>
            </w:r>
          </w:p>
          <w:p w14:paraId="7900583D"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cs="Arial"/>
              </w:rPr>
              <w:t>Act as main point of contact for out of hours emergency legal advice pertaining to child protection matters</w:t>
            </w:r>
            <w:r>
              <w:rPr>
                <w:rFonts w:ascii="Verdana" w:hAnsi="Verdana" w:cs="Arial"/>
              </w:rPr>
              <w:t>.</w:t>
            </w:r>
          </w:p>
          <w:p w14:paraId="1D460476"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cs="Arial"/>
              </w:rPr>
              <w:t>Advise clients when drafting and revising policy documents/guidelines in respect of practices and statutory duties.</w:t>
            </w:r>
          </w:p>
          <w:p w14:paraId="2225F6B7"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cs="Arial"/>
              </w:rPr>
              <w:t>Advise clients of changes in legislation, recent Government Guidelines and significant case law decisions which may affect service provision.</w:t>
            </w:r>
          </w:p>
          <w:p w14:paraId="257687C6"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cs="Arial"/>
              </w:rPr>
              <w:t xml:space="preserve">Ensure accurate and adequate legal advice </w:t>
            </w:r>
            <w:r w:rsidR="00593DB4">
              <w:rPr>
                <w:rFonts w:ascii="Verdana" w:hAnsi="Verdana" w:cs="Arial"/>
              </w:rPr>
              <w:t xml:space="preserve">is </w:t>
            </w:r>
            <w:r w:rsidR="00593DB4" w:rsidRPr="00495CA2">
              <w:rPr>
                <w:rFonts w:ascii="Verdana" w:hAnsi="Verdana" w:cs="Arial"/>
              </w:rPr>
              <w:t>given</w:t>
            </w:r>
            <w:r w:rsidRPr="00495CA2">
              <w:rPr>
                <w:rFonts w:ascii="Verdana" w:hAnsi="Verdana" w:cs="Arial"/>
              </w:rPr>
              <w:t xml:space="preserve"> in relation to enquiries from Elected Members.</w:t>
            </w:r>
          </w:p>
          <w:p w14:paraId="4F4380BC"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cs="Arial"/>
              </w:rPr>
              <w:t>Notify the Assistant Director</w:t>
            </w:r>
            <w:r>
              <w:rPr>
                <w:rFonts w:ascii="Verdana" w:hAnsi="Verdana" w:cs="Arial"/>
              </w:rPr>
              <w:t xml:space="preserve"> of</w:t>
            </w:r>
            <w:r w:rsidRPr="00495CA2">
              <w:rPr>
                <w:rFonts w:ascii="Verdana" w:hAnsi="Verdana" w:cs="Arial"/>
              </w:rPr>
              <w:t xml:space="preserve"> Legal and Democratic Services and Council Solicitor of any actions which may place the Authority at risk of litigation or charge of maladministration. </w:t>
            </w:r>
          </w:p>
          <w:p w14:paraId="6BAE82E9"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cs="Arial"/>
              </w:rPr>
              <w:t>Deliver training courses as to the law and practice to employees of the Authority and external organisations</w:t>
            </w:r>
            <w:r>
              <w:rPr>
                <w:rFonts w:ascii="Verdana" w:hAnsi="Verdana" w:cs="Arial"/>
              </w:rPr>
              <w:t>.</w:t>
            </w:r>
          </w:p>
          <w:p w14:paraId="20E123F3"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495CA2">
              <w:rPr>
                <w:rFonts w:ascii="Verdana" w:hAnsi="Verdana" w:cs="Arial"/>
              </w:rPr>
              <w:t xml:space="preserve">Attend, prepare and present reports to the Council's Committees, as required and examine the reports prepared by Instructing Departments and advise on any legal issues arising therefrom.  </w:t>
            </w:r>
          </w:p>
          <w:p w14:paraId="782CEC21"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BE09DD">
              <w:rPr>
                <w:rFonts w:ascii="Verdana" w:hAnsi="Verdana" w:cs="Arial"/>
              </w:rPr>
              <w:t>Attend as Legal Advisor to the Authority's Social Services Complaints Review Board.  To examine reports submitted to the Board, and to give consideration to the propriety of the Authority's actions, any legal policy or procedural issues arising and recommend possible solutions for improper actions.</w:t>
            </w:r>
          </w:p>
          <w:p w14:paraId="6E6B996F" w14:textId="77777777" w:rsidR="00460F12"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BE09DD">
              <w:rPr>
                <w:rFonts w:ascii="Verdana" w:hAnsi="Verdana" w:cs="Arial"/>
              </w:rPr>
              <w:t>Comply with quality systems adopted by the Legal Services</w:t>
            </w:r>
            <w:r>
              <w:rPr>
                <w:rFonts w:ascii="Verdana" w:hAnsi="Verdana" w:cs="Arial"/>
              </w:rPr>
              <w:t>.</w:t>
            </w:r>
            <w:r w:rsidRPr="00BE09DD">
              <w:rPr>
                <w:rFonts w:ascii="Verdana" w:hAnsi="Verdana" w:cs="Arial"/>
              </w:rPr>
              <w:t xml:space="preserve"> </w:t>
            </w:r>
          </w:p>
          <w:p w14:paraId="30EA2372" w14:textId="77777777" w:rsidR="00460F12" w:rsidRPr="00BE09DD" w:rsidRDefault="00460F12" w:rsidP="00460F12">
            <w:pPr>
              <w:pStyle w:val="ListParagraph"/>
              <w:keepLines/>
              <w:numPr>
                <w:ilvl w:val="0"/>
                <w:numId w:val="4"/>
              </w:numPr>
              <w:spacing w:before="120" w:after="120" w:line="240" w:lineRule="auto"/>
              <w:contextualSpacing w:val="0"/>
              <w:jc w:val="both"/>
              <w:rPr>
                <w:rFonts w:ascii="Verdana" w:hAnsi="Verdana" w:cs="Arial"/>
              </w:rPr>
            </w:pPr>
            <w:r w:rsidRPr="00BE09DD">
              <w:rPr>
                <w:rFonts w:ascii="Verdana" w:hAnsi="Verdana" w:cs="Arial"/>
              </w:rPr>
              <w:t>Attend professional educati</w:t>
            </w:r>
            <w:r>
              <w:rPr>
                <w:rFonts w:ascii="Verdana" w:hAnsi="Verdana" w:cs="Arial"/>
              </w:rPr>
              <w:t>on training courses as required.</w:t>
            </w:r>
          </w:p>
          <w:p w14:paraId="215EAA74" w14:textId="77777777" w:rsidR="004C21A9" w:rsidRPr="00E119E0" w:rsidRDefault="00460F12" w:rsidP="00460F12">
            <w:pPr>
              <w:spacing w:before="120" w:after="120"/>
              <w:rPr>
                <w:rFonts w:ascii="Verdana" w:hAnsi="Verdana" w:cs="Arial"/>
                <w:sz w:val="22"/>
                <w:szCs w:val="22"/>
              </w:rPr>
            </w:pPr>
            <w:r w:rsidRPr="00BE09DD">
              <w:rPr>
                <w:rFonts w:ascii="Verdana" w:hAnsi="Verdana"/>
                <w:sz w:val="22"/>
                <w:szCs w:val="22"/>
              </w:rPr>
              <w:t>Where an employee is asked to undertake duties other than those specified directly in his/her job description, such duties shall be discussed with the employee concerned who may have his/her Trade Union Representative present if so desired. (See paragraph 203 of supplemental Conditions of Service)</w:t>
            </w:r>
          </w:p>
        </w:tc>
      </w:tr>
      <w:tr w:rsidR="007D5918" w:rsidRPr="00E119E0" w14:paraId="1BA03DF2" w14:textId="77777777" w:rsidTr="008F2A7B">
        <w:trPr>
          <w:trHeight w:val="240"/>
        </w:trPr>
        <w:tc>
          <w:tcPr>
            <w:tcW w:w="5224" w:type="dxa"/>
            <w:tcBorders>
              <w:top w:val="single" w:sz="6" w:space="0" w:color="auto"/>
              <w:left w:val="single" w:sz="6" w:space="0" w:color="auto"/>
              <w:bottom w:val="double" w:sz="6" w:space="0" w:color="auto"/>
              <w:right w:val="double" w:sz="6" w:space="0" w:color="auto"/>
            </w:tcBorders>
          </w:tcPr>
          <w:p w14:paraId="58C93CC9" w14:textId="77777777" w:rsidR="007D5918" w:rsidRPr="00E119E0" w:rsidRDefault="007D5918" w:rsidP="00460F12">
            <w:pPr>
              <w:spacing w:before="120" w:after="120"/>
              <w:rPr>
                <w:rFonts w:ascii="Verdana" w:hAnsi="Verdana" w:cs="Arial"/>
                <w:b/>
                <w:sz w:val="22"/>
                <w:szCs w:val="22"/>
              </w:rPr>
            </w:pPr>
            <w:r w:rsidRPr="00E119E0">
              <w:rPr>
                <w:rFonts w:ascii="Verdana" w:hAnsi="Verdana" w:cs="Arial"/>
                <w:b/>
                <w:sz w:val="22"/>
                <w:szCs w:val="22"/>
              </w:rPr>
              <w:lastRenderedPageBreak/>
              <w:t>Job Description prepared by:</w:t>
            </w:r>
          </w:p>
        </w:tc>
        <w:tc>
          <w:tcPr>
            <w:tcW w:w="3297" w:type="dxa"/>
            <w:gridSpan w:val="3"/>
            <w:tcBorders>
              <w:top w:val="single" w:sz="6" w:space="0" w:color="auto"/>
              <w:left w:val="double" w:sz="6" w:space="0" w:color="auto"/>
              <w:bottom w:val="double" w:sz="6" w:space="0" w:color="auto"/>
              <w:right w:val="double" w:sz="6" w:space="0" w:color="auto"/>
            </w:tcBorders>
          </w:tcPr>
          <w:p w14:paraId="3B2DCE3A" w14:textId="77777777" w:rsidR="007D5918" w:rsidRPr="00E119E0" w:rsidRDefault="007D5918" w:rsidP="00460F12">
            <w:pPr>
              <w:spacing w:before="120" w:after="120"/>
              <w:rPr>
                <w:rFonts w:ascii="Verdana" w:hAnsi="Verdana" w:cs="Arial"/>
                <w:b/>
                <w:sz w:val="22"/>
                <w:szCs w:val="22"/>
              </w:rPr>
            </w:pPr>
            <w:r w:rsidRPr="00E119E0">
              <w:rPr>
                <w:rFonts w:ascii="Verdana" w:hAnsi="Verdana" w:cs="Arial"/>
                <w:b/>
                <w:sz w:val="22"/>
                <w:szCs w:val="22"/>
              </w:rPr>
              <w:t xml:space="preserve">Sign: </w:t>
            </w:r>
          </w:p>
        </w:tc>
        <w:tc>
          <w:tcPr>
            <w:tcW w:w="2099" w:type="dxa"/>
            <w:tcBorders>
              <w:top w:val="single" w:sz="6" w:space="0" w:color="auto"/>
              <w:left w:val="double" w:sz="6" w:space="0" w:color="auto"/>
              <w:bottom w:val="double" w:sz="6" w:space="0" w:color="auto"/>
              <w:right w:val="single" w:sz="6" w:space="0" w:color="auto"/>
            </w:tcBorders>
          </w:tcPr>
          <w:p w14:paraId="674D4D6D" w14:textId="77777777" w:rsidR="007D5918" w:rsidRPr="00E119E0" w:rsidRDefault="007D5918" w:rsidP="00460F12">
            <w:pPr>
              <w:spacing w:before="120" w:after="120"/>
              <w:rPr>
                <w:rFonts w:ascii="Verdana" w:hAnsi="Verdana" w:cs="Arial"/>
                <w:b/>
                <w:sz w:val="22"/>
                <w:szCs w:val="22"/>
              </w:rPr>
            </w:pPr>
            <w:r w:rsidRPr="00E119E0">
              <w:rPr>
                <w:rFonts w:ascii="Verdana" w:hAnsi="Verdana" w:cs="Arial"/>
                <w:b/>
                <w:sz w:val="22"/>
                <w:szCs w:val="22"/>
              </w:rPr>
              <w:t>Date:</w:t>
            </w:r>
          </w:p>
        </w:tc>
      </w:tr>
      <w:tr w:rsidR="007D5918" w:rsidRPr="00E119E0" w14:paraId="52ABD509" w14:textId="77777777" w:rsidTr="008F2A7B">
        <w:trPr>
          <w:trHeight w:val="240"/>
        </w:trPr>
        <w:tc>
          <w:tcPr>
            <w:tcW w:w="5224" w:type="dxa"/>
            <w:tcBorders>
              <w:top w:val="double" w:sz="6" w:space="0" w:color="auto"/>
              <w:left w:val="single" w:sz="6" w:space="0" w:color="auto"/>
              <w:bottom w:val="double" w:sz="6" w:space="0" w:color="auto"/>
              <w:right w:val="double" w:sz="6" w:space="0" w:color="auto"/>
            </w:tcBorders>
          </w:tcPr>
          <w:p w14:paraId="6D751D3E" w14:textId="77777777" w:rsidR="007D5918" w:rsidRPr="00E119E0" w:rsidRDefault="007D5918" w:rsidP="00460F12">
            <w:pPr>
              <w:spacing w:before="120" w:after="120"/>
              <w:rPr>
                <w:rFonts w:ascii="Verdana" w:hAnsi="Verdana" w:cs="Arial"/>
                <w:b/>
                <w:sz w:val="22"/>
                <w:szCs w:val="22"/>
              </w:rPr>
            </w:pPr>
            <w:r w:rsidRPr="00E119E0">
              <w:rPr>
                <w:rFonts w:ascii="Verdana" w:hAnsi="Verdana" w:cs="Arial"/>
                <w:b/>
                <w:sz w:val="22"/>
                <w:szCs w:val="22"/>
              </w:rPr>
              <w:t xml:space="preserve">Agreed correct by Postholder: </w:t>
            </w:r>
          </w:p>
        </w:tc>
        <w:tc>
          <w:tcPr>
            <w:tcW w:w="3297" w:type="dxa"/>
            <w:gridSpan w:val="3"/>
            <w:tcBorders>
              <w:top w:val="double" w:sz="6" w:space="0" w:color="auto"/>
              <w:left w:val="double" w:sz="6" w:space="0" w:color="auto"/>
              <w:bottom w:val="double" w:sz="6" w:space="0" w:color="auto"/>
              <w:right w:val="double" w:sz="6" w:space="0" w:color="auto"/>
            </w:tcBorders>
          </w:tcPr>
          <w:p w14:paraId="40EFB36F" w14:textId="77777777" w:rsidR="007D5918" w:rsidRPr="00E119E0" w:rsidRDefault="007D5918" w:rsidP="00460F12">
            <w:pPr>
              <w:spacing w:before="120" w:after="120"/>
              <w:rPr>
                <w:rFonts w:ascii="Verdana" w:hAnsi="Verdana" w:cs="Arial"/>
                <w:b/>
                <w:sz w:val="22"/>
                <w:szCs w:val="22"/>
              </w:rPr>
            </w:pPr>
            <w:r w:rsidRPr="00E119E0">
              <w:rPr>
                <w:rFonts w:ascii="Verdana" w:hAnsi="Verdana" w:cs="Arial"/>
                <w:b/>
                <w:sz w:val="22"/>
                <w:szCs w:val="22"/>
              </w:rPr>
              <w:t>Sign:</w:t>
            </w:r>
          </w:p>
        </w:tc>
        <w:tc>
          <w:tcPr>
            <w:tcW w:w="2099" w:type="dxa"/>
            <w:tcBorders>
              <w:top w:val="double" w:sz="6" w:space="0" w:color="auto"/>
              <w:left w:val="double" w:sz="6" w:space="0" w:color="auto"/>
              <w:bottom w:val="double" w:sz="6" w:space="0" w:color="auto"/>
              <w:right w:val="single" w:sz="6" w:space="0" w:color="auto"/>
            </w:tcBorders>
          </w:tcPr>
          <w:p w14:paraId="46C36FFB" w14:textId="77777777" w:rsidR="007D5918" w:rsidRPr="00E119E0" w:rsidRDefault="007D5918" w:rsidP="00460F12">
            <w:pPr>
              <w:spacing w:before="120" w:after="120"/>
              <w:rPr>
                <w:rFonts w:ascii="Verdana" w:hAnsi="Verdana" w:cs="Arial"/>
                <w:b/>
                <w:sz w:val="22"/>
                <w:szCs w:val="22"/>
              </w:rPr>
            </w:pPr>
            <w:r w:rsidRPr="00E119E0">
              <w:rPr>
                <w:rFonts w:ascii="Verdana" w:hAnsi="Verdana" w:cs="Arial"/>
                <w:b/>
                <w:sz w:val="22"/>
                <w:szCs w:val="22"/>
              </w:rPr>
              <w:t>Date:</w:t>
            </w:r>
          </w:p>
        </w:tc>
      </w:tr>
      <w:tr w:rsidR="007D5918" w:rsidRPr="00E119E0" w14:paraId="5EF852D6" w14:textId="77777777" w:rsidTr="008F2A7B">
        <w:trPr>
          <w:trHeight w:val="240"/>
        </w:trPr>
        <w:tc>
          <w:tcPr>
            <w:tcW w:w="5224" w:type="dxa"/>
            <w:tcBorders>
              <w:top w:val="double" w:sz="6" w:space="0" w:color="auto"/>
              <w:left w:val="single" w:sz="6" w:space="0" w:color="auto"/>
              <w:bottom w:val="single" w:sz="6" w:space="0" w:color="auto"/>
              <w:right w:val="double" w:sz="6" w:space="0" w:color="auto"/>
            </w:tcBorders>
          </w:tcPr>
          <w:p w14:paraId="2518A6D8" w14:textId="77777777" w:rsidR="007D5918" w:rsidRPr="00E119E0" w:rsidRDefault="007D5918" w:rsidP="00460F12">
            <w:pPr>
              <w:spacing w:before="120" w:after="120"/>
              <w:rPr>
                <w:rFonts w:ascii="Verdana" w:hAnsi="Verdana" w:cs="Arial"/>
                <w:b/>
                <w:sz w:val="22"/>
                <w:szCs w:val="22"/>
              </w:rPr>
            </w:pPr>
            <w:r w:rsidRPr="00E119E0">
              <w:rPr>
                <w:rFonts w:ascii="Verdana" w:hAnsi="Verdana" w:cs="Arial"/>
                <w:b/>
                <w:sz w:val="22"/>
                <w:szCs w:val="22"/>
              </w:rPr>
              <w:t>Agreed correct by Supervisor/Manager:</w:t>
            </w:r>
          </w:p>
        </w:tc>
        <w:tc>
          <w:tcPr>
            <w:tcW w:w="3297" w:type="dxa"/>
            <w:gridSpan w:val="3"/>
            <w:tcBorders>
              <w:top w:val="double" w:sz="6" w:space="0" w:color="auto"/>
              <w:left w:val="double" w:sz="6" w:space="0" w:color="auto"/>
              <w:bottom w:val="single" w:sz="6" w:space="0" w:color="auto"/>
              <w:right w:val="double" w:sz="6" w:space="0" w:color="auto"/>
            </w:tcBorders>
          </w:tcPr>
          <w:p w14:paraId="3DC56783" w14:textId="77777777" w:rsidR="007D5918" w:rsidRPr="00E119E0" w:rsidRDefault="007D5918" w:rsidP="00460F12">
            <w:pPr>
              <w:spacing w:before="120" w:after="120"/>
              <w:rPr>
                <w:rFonts w:ascii="Verdana" w:hAnsi="Verdana" w:cs="Arial"/>
                <w:b/>
                <w:sz w:val="22"/>
                <w:szCs w:val="22"/>
              </w:rPr>
            </w:pPr>
            <w:r w:rsidRPr="00E119E0">
              <w:rPr>
                <w:rFonts w:ascii="Verdana" w:hAnsi="Verdana" w:cs="Arial"/>
                <w:b/>
                <w:sz w:val="22"/>
                <w:szCs w:val="22"/>
              </w:rPr>
              <w:t>Sign:</w:t>
            </w:r>
          </w:p>
        </w:tc>
        <w:tc>
          <w:tcPr>
            <w:tcW w:w="2099" w:type="dxa"/>
            <w:tcBorders>
              <w:top w:val="double" w:sz="6" w:space="0" w:color="auto"/>
              <w:left w:val="double" w:sz="6" w:space="0" w:color="auto"/>
              <w:bottom w:val="single" w:sz="6" w:space="0" w:color="auto"/>
              <w:right w:val="single" w:sz="6" w:space="0" w:color="auto"/>
            </w:tcBorders>
          </w:tcPr>
          <w:p w14:paraId="5920EB86" w14:textId="77777777" w:rsidR="007D5918" w:rsidRPr="00E119E0" w:rsidRDefault="007D5918" w:rsidP="00460F12">
            <w:pPr>
              <w:spacing w:before="120" w:after="120"/>
              <w:rPr>
                <w:rFonts w:ascii="Verdana" w:hAnsi="Verdana" w:cs="Arial"/>
                <w:b/>
                <w:sz w:val="22"/>
                <w:szCs w:val="22"/>
              </w:rPr>
            </w:pPr>
            <w:r w:rsidRPr="00E119E0">
              <w:rPr>
                <w:rFonts w:ascii="Verdana" w:hAnsi="Verdana" w:cs="Arial"/>
                <w:b/>
                <w:sz w:val="22"/>
                <w:szCs w:val="22"/>
              </w:rPr>
              <w:t>Date:</w:t>
            </w:r>
          </w:p>
        </w:tc>
      </w:tr>
    </w:tbl>
    <w:p w14:paraId="778ECFCE" w14:textId="77777777" w:rsidR="007D5918" w:rsidRPr="00593DB4" w:rsidRDefault="007D5918" w:rsidP="00593DB4">
      <w:pPr>
        <w:tabs>
          <w:tab w:val="left" w:pos="3150"/>
        </w:tabs>
        <w:rPr>
          <w:rFonts w:ascii="Verdana" w:hAnsi="Verdana"/>
          <w:sz w:val="22"/>
          <w:szCs w:val="22"/>
        </w:rPr>
      </w:pPr>
    </w:p>
    <w:sectPr w:rsidR="007D5918" w:rsidRPr="00593DB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78B6" w14:textId="77777777" w:rsidR="0096176E" w:rsidRDefault="0096176E">
      <w:r>
        <w:separator/>
      </w:r>
    </w:p>
  </w:endnote>
  <w:endnote w:type="continuationSeparator" w:id="0">
    <w:p w14:paraId="7B4604E5" w14:textId="77777777" w:rsidR="0096176E" w:rsidRDefault="0096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D67A" w14:textId="77777777" w:rsidR="0096176E" w:rsidRDefault="0096176E">
      <w:r>
        <w:separator/>
      </w:r>
    </w:p>
  </w:footnote>
  <w:footnote w:type="continuationSeparator" w:id="0">
    <w:p w14:paraId="15E8F534" w14:textId="77777777" w:rsidR="0096176E" w:rsidRDefault="0096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C12"/>
    <w:multiLevelType w:val="hybridMultilevel"/>
    <w:tmpl w:val="E2B49CE4"/>
    <w:lvl w:ilvl="0" w:tplc="DC204194">
      <w:start w:val="1"/>
      <w:numFmt w:val="lowerRoman"/>
      <w:lvlText w:val="%1)"/>
      <w:lvlJc w:val="left"/>
      <w:pPr>
        <w:ind w:left="907" w:hanging="453"/>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B36E5"/>
    <w:multiLevelType w:val="hybridMultilevel"/>
    <w:tmpl w:val="0C1CCC8E"/>
    <w:lvl w:ilvl="0" w:tplc="8ECC8ABE">
      <w:start w:val="1"/>
      <w:numFmt w:val="decimal"/>
      <w:lvlText w:val="%1."/>
      <w:lvlJc w:val="left"/>
      <w:pPr>
        <w:ind w:left="454" w:hanging="454"/>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340BD"/>
    <w:multiLevelType w:val="hybridMultilevel"/>
    <w:tmpl w:val="62C6AE1C"/>
    <w:lvl w:ilvl="0" w:tplc="3544FC22">
      <w:start w:val="1"/>
      <w:numFmt w:val="bullet"/>
      <w:lvlText w:val=""/>
      <w:lvlJc w:val="left"/>
      <w:pPr>
        <w:ind w:left="907" w:hanging="453"/>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 w15:restartNumberingAfterBreak="0">
    <w:nsid w:val="1A3177E6"/>
    <w:multiLevelType w:val="hybridMultilevel"/>
    <w:tmpl w:val="FF7AA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A2C99"/>
    <w:multiLevelType w:val="hybridMultilevel"/>
    <w:tmpl w:val="1E589024"/>
    <w:lvl w:ilvl="0" w:tplc="823E0AC0">
      <w:start w:val="2"/>
      <w:numFmt w:val="decimal"/>
      <w:lvlText w:val="%1"/>
      <w:lvlJc w:val="left"/>
      <w:pPr>
        <w:ind w:left="1267" w:hanging="360"/>
      </w:pPr>
      <w:rPr>
        <w:rFonts w:hint="default"/>
      </w:rPr>
    </w:lvl>
    <w:lvl w:ilvl="1" w:tplc="C6B49D5A">
      <w:start w:val="1"/>
      <w:numFmt w:val="lowerRoman"/>
      <w:lvlText w:val="%2)"/>
      <w:lvlJc w:val="left"/>
      <w:pPr>
        <w:ind w:left="1361" w:hanging="454"/>
      </w:pPr>
      <w:rPr>
        <w:rFonts w:hint="default"/>
      </w:rPr>
    </w:lvl>
    <w:lvl w:ilvl="2" w:tplc="C26EAC6C">
      <w:start w:val="2"/>
      <w:numFmt w:val="bullet"/>
      <w:lvlText w:val="o"/>
      <w:lvlJc w:val="left"/>
      <w:pPr>
        <w:ind w:left="1814" w:hanging="453"/>
      </w:pPr>
      <w:rPr>
        <w:rFonts w:ascii="Courier New" w:hAnsi="Courier New" w:hint="default"/>
      </w:r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5" w15:restartNumberingAfterBreak="0">
    <w:nsid w:val="4CDF4456"/>
    <w:multiLevelType w:val="hybridMultilevel"/>
    <w:tmpl w:val="1034E326"/>
    <w:lvl w:ilvl="0" w:tplc="A2925D70">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923A0F"/>
    <w:multiLevelType w:val="hybridMultilevel"/>
    <w:tmpl w:val="8BA60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7D"/>
    <w:rsid w:val="00007C30"/>
    <w:rsid w:val="00115A19"/>
    <w:rsid w:val="001338E5"/>
    <w:rsid w:val="00172FC8"/>
    <w:rsid w:val="001912C6"/>
    <w:rsid w:val="001A7471"/>
    <w:rsid w:val="00224E7D"/>
    <w:rsid w:val="0024656A"/>
    <w:rsid w:val="00352EA1"/>
    <w:rsid w:val="00383174"/>
    <w:rsid w:val="00391595"/>
    <w:rsid w:val="003D2255"/>
    <w:rsid w:val="00460F12"/>
    <w:rsid w:val="004C21A9"/>
    <w:rsid w:val="00501320"/>
    <w:rsid w:val="00593DB4"/>
    <w:rsid w:val="005B51F2"/>
    <w:rsid w:val="005D062D"/>
    <w:rsid w:val="0067191C"/>
    <w:rsid w:val="007038A3"/>
    <w:rsid w:val="007D5918"/>
    <w:rsid w:val="008F2A7B"/>
    <w:rsid w:val="0096176E"/>
    <w:rsid w:val="00AA016E"/>
    <w:rsid w:val="00AD5EDC"/>
    <w:rsid w:val="00CC7D89"/>
    <w:rsid w:val="00D622CC"/>
    <w:rsid w:val="00E119E0"/>
    <w:rsid w:val="00E213A4"/>
    <w:rsid w:val="00F9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27131"/>
  <w15:chartTrackingRefBased/>
  <w15:docId w15:val="{C57FE921-5DAE-47E6-907C-44E000A0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91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56A"/>
    <w:pPr>
      <w:tabs>
        <w:tab w:val="center" w:pos="4320"/>
        <w:tab w:val="right" w:pos="8640"/>
      </w:tabs>
    </w:pPr>
  </w:style>
  <w:style w:type="paragraph" w:styleId="Footer">
    <w:name w:val="footer"/>
    <w:basedOn w:val="Normal"/>
    <w:rsid w:val="0024656A"/>
    <w:pPr>
      <w:tabs>
        <w:tab w:val="center" w:pos="4320"/>
        <w:tab w:val="right" w:pos="8640"/>
      </w:tabs>
    </w:pPr>
  </w:style>
  <w:style w:type="paragraph" w:styleId="ListParagraph">
    <w:name w:val="List Paragraph"/>
    <w:basedOn w:val="Normal"/>
    <w:uiPriority w:val="34"/>
    <w:qFormat/>
    <w:rsid w:val="00AD5EDC"/>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460F12"/>
    <w:pPr>
      <w:keepLines/>
      <w:tabs>
        <w:tab w:val="left" w:pos="720"/>
      </w:tabs>
      <w:spacing w:before="120" w:after="120" w:line="240" w:lineRule="exact"/>
      <w:ind w:left="1440" w:hanging="1440"/>
    </w:pPr>
    <w:rPr>
      <w:rFonts w:ascii="Arial" w:hAnsi="Arial"/>
      <w:lang w:eastAsia="en-GB"/>
    </w:rPr>
  </w:style>
  <w:style w:type="character" w:customStyle="1" w:styleId="BodyTextIndentChar">
    <w:name w:val="Body Text Indent Char"/>
    <w:basedOn w:val="DefaultParagraphFont"/>
    <w:link w:val="BodyTextIndent"/>
    <w:rsid w:val="00460F1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4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BURY METROPOLITAN BOROUGH COUNCIL</vt:lpstr>
    </vt:vector>
  </TitlesOfParts>
  <Company>Bury Council</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METROPOLITAN BOROUGH COUNCIL</dc:title>
  <dc:subject/>
  <dc:creator>standard</dc:creator>
  <cp:keywords/>
  <cp:lastModifiedBy>Witkowski, Janet</cp:lastModifiedBy>
  <cp:revision>3</cp:revision>
  <dcterms:created xsi:type="dcterms:W3CDTF">2022-05-17T08:07:00Z</dcterms:created>
  <dcterms:modified xsi:type="dcterms:W3CDTF">2022-05-18T15:06:00Z</dcterms:modified>
</cp:coreProperties>
</file>