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9F" w:rsidRDefault="00BC7FCF">
      <w:pPr>
        <w:rPr>
          <w:color w:val="1F497D"/>
          <w:sz w:val="72"/>
          <w:szCs w:val="72"/>
        </w:rPr>
      </w:pPr>
      <w:r>
        <w:rPr>
          <w:noProof/>
        </w:rPr>
        <w:drawing>
          <wp:anchor distT="0" distB="0" distL="114300" distR="114300" simplePos="0" relativeHeight="251658240" behindDoc="0" locked="0" layoutInCell="1" hidden="0" allowOverlap="1">
            <wp:simplePos x="0" y="0"/>
            <wp:positionH relativeFrom="column">
              <wp:posOffset>-47625</wp:posOffset>
            </wp:positionH>
            <wp:positionV relativeFrom="page">
              <wp:posOffset>295275</wp:posOffset>
            </wp:positionV>
            <wp:extent cx="714375" cy="782320"/>
            <wp:effectExtent l="0" t="0" r="9525"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4375" cy="782320"/>
                    </a:xfrm>
                    <a:prstGeom prst="rect">
                      <a:avLst/>
                    </a:prstGeom>
                    <a:ln/>
                  </pic:spPr>
                </pic:pic>
              </a:graphicData>
            </a:graphic>
          </wp:anchor>
        </w:drawing>
      </w:r>
      <w:r>
        <w:rPr>
          <w:color w:val="1F497D"/>
          <w:sz w:val="72"/>
          <w:szCs w:val="72"/>
        </w:rPr>
        <w:t>Hyde High School</w:t>
      </w:r>
    </w:p>
    <w:p w:rsidR="00D4049F" w:rsidRDefault="00D4049F">
      <w:pPr>
        <w:rPr>
          <w:color w:val="1F497D"/>
          <w:sz w:val="8"/>
          <w:szCs w:val="8"/>
        </w:rPr>
      </w:pPr>
    </w:p>
    <w:p w:rsidR="00BC7FCF" w:rsidRDefault="00BC7FCF">
      <w:pPr>
        <w:rPr>
          <w:color w:val="1F497D"/>
          <w:sz w:val="8"/>
          <w:szCs w:val="8"/>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760"/>
      </w:tblGrid>
      <w:tr w:rsidR="00D4049F" w:rsidRPr="00BC7FCF">
        <w:tc>
          <w:tcPr>
            <w:tcW w:w="10456" w:type="dxa"/>
            <w:gridSpan w:val="2"/>
            <w:shd w:val="clear" w:color="auto" w:fill="DBE5F1"/>
          </w:tcPr>
          <w:p w:rsidR="00D4049F" w:rsidRPr="00BC7FCF" w:rsidRDefault="00BC7FCF">
            <w:pPr>
              <w:rPr>
                <w:rFonts w:ascii="Calibri" w:eastAsia="Arial" w:hAnsi="Calibri" w:cs="Calibri"/>
              </w:rPr>
            </w:pPr>
            <w:r w:rsidRPr="00BC7FCF">
              <w:rPr>
                <w:rFonts w:ascii="Calibri" w:eastAsia="Arial" w:hAnsi="Calibri" w:cs="Calibri"/>
              </w:rPr>
              <w:t xml:space="preserve">Job description: </w:t>
            </w:r>
            <w:r w:rsidRPr="00BC7FCF">
              <w:rPr>
                <w:rFonts w:ascii="Calibri" w:eastAsia="Arial" w:hAnsi="Calibri" w:cs="Calibri"/>
                <w:b/>
              </w:rPr>
              <w:t>Attendance Officer</w:t>
            </w:r>
          </w:p>
          <w:p w:rsidR="00D4049F" w:rsidRPr="00BC7FCF" w:rsidRDefault="00BC7FCF">
            <w:pPr>
              <w:rPr>
                <w:rFonts w:ascii="Calibri" w:eastAsia="Arial" w:hAnsi="Calibri" w:cs="Calibri"/>
              </w:rPr>
            </w:pPr>
            <w:r w:rsidRPr="00BC7FCF">
              <w:rPr>
                <w:rFonts w:ascii="Calibri" w:eastAsia="Arial" w:hAnsi="Calibri" w:cs="Calibri"/>
              </w:rPr>
              <w:t>Grade: F</w:t>
            </w:r>
          </w:p>
          <w:p w:rsidR="00D4049F" w:rsidRPr="00BC7FCF" w:rsidRDefault="00BC7FCF">
            <w:pPr>
              <w:rPr>
                <w:rFonts w:ascii="Calibri" w:eastAsia="Arial" w:hAnsi="Calibri" w:cs="Calibri"/>
              </w:rPr>
            </w:pPr>
            <w:r w:rsidRPr="00BC7FCF">
              <w:rPr>
                <w:rFonts w:ascii="Calibri" w:eastAsia="Arial" w:hAnsi="Calibri" w:cs="Calibri"/>
              </w:rPr>
              <w:t>Working pattern: 36 hours per week term time only</w:t>
            </w:r>
          </w:p>
          <w:p w:rsidR="00D4049F" w:rsidRPr="00BC7FCF" w:rsidRDefault="00D4049F">
            <w:pPr>
              <w:rPr>
                <w:rFonts w:ascii="Calibri" w:eastAsia="Arial" w:hAnsi="Calibri" w:cs="Calibri"/>
              </w:rPr>
            </w:pPr>
          </w:p>
        </w:tc>
      </w:tr>
      <w:tr w:rsidR="00D4049F" w:rsidRPr="00BC7FCF" w:rsidTr="00BC7FCF">
        <w:tc>
          <w:tcPr>
            <w:tcW w:w="1696" w:type="dxa"/>
            <w:shd w:val="clear" w:color="auto" w:fill="DBE5F1"/>
          </w:tcPr>
          <w:p w:rsidR="00D4049F" w:rsidRPr="00BC7FCF" w:rsidRDefault="00BC7FCF" w:rsidP="00BC7FCF">
            <w:pPr>
              <w:spacing w:afterLines="80" w:after="192"/>
              <w:rPr>
                <w:rFonts w:ascii="Calibri" w:eastAsia="Arial" w:hAnsi="Calibri" w:cs="Calibri"/>
              </w:rPr>
            </w:pPr>
            <w:r w:rsidRPr="00BC7FCF">
              <w:rPr>
                <w:rFonts w:ascii="Calibri" w:eastAsia="Arial" w:hAnsi="Calibri" w:cs="Calibri"/>
              </w:rPr>
              <w:t>Responsible to</w:t>
            </w:r>
          </w:p>
        </w:tc>
        <w:tc>
          <w:tcPr>
            <w:tcW w:w="8760" w:type="dxa"/>
          </w:tcPr>
          <w:p w:rsidR="00D4049F" w:rsidRPr="00BC7FCF" w:rsidRDefault="00BC7FCF" w:rsidP="00BC7FCF">
            <w:pPr>
              <w:spacing w:afterLines="80" w:after="192"/>
              <w:rPr>
                <w:rFonts w:ascii="Calibri" w:eastAsia="Arial" w:hAnsi="Calibri" w:cs="Calibri"/>
              </w:rPr>
            </w:pPr>
            <w:r w:rsidRPr="00BC7FCF">
              <w:rPr>
                <w:rFonts w:ascii="Calibri" w:eastAsia="Arial" w:hAnsi="Calibri" w:cs="Calibri"/>
              </w:rPr>
              <w:t>Deputy Headteacher (Behaviour and Welfare)</w:t>
            </w:r>
          </w:p>
        </w:tc>
      </w:tr>
      <w:tr w:rsidR="00D4049F" w:rsidRPr="00BC7FCF" w:rsidTr="00BC7FCF">
        <w:tc>
          <w:tcPr>
            <w:tcW w:w="1696" w:type="dxa"/>
            <w:shd w:val="clear" w:color="auto" w:fill="DBE5F1"/>
          </w:tcPr>
          <w:p w:rsidR="00D4049F" w:rsidRPr="00BC7FCF" w:rsidRDefault="00BC7FCF" w:rsidP="00BC7FCF">
            <w:pPr>
              <w:spacing w:afterLines="80" w:after="192"/>
              <w:rPr>
                <w:rFonts w:ascii="Calibri" w:eastAsia="Arial" w:hAnsi="Calibri" w:cs="Calibri"/>
              </w:rPr>
            </w:pPr>
            <w:r w:rsidRPr="00BC7FCF">
              <w:rPr>
                <w:rFonts w:ascii="Calibri" w:eastAsia="Arial" w:hAnsi="Calibri" w:cs="Calibri"/>
              </w:rPr>
              <w:t>Core Role</w:t>
            </w:r>
          </w:p>
        </w:tc>
        <w:tc>
          <w:tcPr>
            <w:tcW w:w="8760" w:type="dxa"/>
          </w:tcPr>
          <w:p w:rsidR="00D4049F" w:rsidRPr="00BC7FCF" w:rsidRDefault="00BC7FCF" w:rsidP="00BC7FCF">
            <w:pPr>
              <w:spacing w:before="120" w:afterLines="80" w:after="192"/>
              <w:rPr>
                <w:rFonts w:ascii="Calibri" w:eastAsia="Arial" w:hAnsi="Calibri" w:cs="Calibri"/>
              </w:rPr>
            </w:pPr>
            <w:r w:rsidRPr="00BC7FCF">
              <w:rPr>
                <w:rFonts w:ascii="Calibri" w:eastAsia="Arial" w:hAnsi="Calibri" w:cs="Calibri"/>
              </w:rPr>
              <w:t>As part of the school’s Pastoral Team, the Attendance Officer will have responsibility for maintaining and further developing systems which promote excellent attendance and reduce levels of absence.  They will work with children, families and outside agencies within a statutory framework to improve attendance and punctuality at school.</w:t>
            </w:r>
          </w:p>
        </w:tc>
      </w:tr>
      <w:tr w:rsidR="00D4049F" w:rsidRPr="00BC7FCF" w:rsidTr="00BC7FCF">
        <w:trPr>
          <w:trHeight w:val="242"/>
        </w:trPr>
        <w:tc>
          <w:tcPr>
            <w:tcW w:w="10456" w:type="dxa"/>
            <w:gridSpan w:val="2"/>
            <w:shd w:val="clear" w:color="auto" w:fill="DBE5F1"/>
          </w:tcPr>
          <w:p w:rsidR="00D4049F" w:rsidRPr="00BC7FCF" w:rsidRDefault="00BC7FCF" w:rsidP="00BC7FCF">
            <w:pPr>
              <w:spacing w:afterLines="50" w:after="120"/>
              <w:rPr>
                <w:rFonts w:ascii="Calibri" w:eastAsia="Arial" w:hAnsi="Calibri" w:cs="Calibri"/>
              </w:rPr>
            </w:pPr>
            <w:r w:rsidRPr="00BC7FCF">
              <w:rPr>
                <w:rFonts w:ascii="Calibri" w:eastAsia="Arial" w:hAnsi="Calibri" w:cs="Calibri"/>
              </w:rPr>
              <w:t>Key responsibilities</w:t>
            </w:r>
          </w:p>
        </w:tc>
      </w:tr>
      <w:tr w:rsidR="00D4049F" w:rsidRPr="00BC7FCF" w:rsidTr="00BC7FCF">
        <w:tc>
          <w:tcPr>
            <w:tcW w:w="1696" w:type="dxa"/>
            <w:shd w:val="clear" w:color="auto" w:fill="DBE5F1"/>
          </w:tcPr>
          <w:p w:rsidR="00D4049F" w:rsidRPr="00BC7FCF" w:rsidRDefault="00D4049F" w:rsidP="00BC7FCF">
            <w:pPr>
              <w:spacing w:afterLines="80" w:after="192"/>
              <w:rPr>
                <w:rFonts w:ascii="Calibri" w:eastAsia="Arial" w:hAnsi="Calibri" w:cs="Calibri"/>
              </w:rPr>
            </w:pPr>
          </w:p>
        </w:tc>
        <w:tc>
          <w:tcPr>
            <w:tcW w:w="8760" w:type="dxa"/>
          </w:tcPr>
          <w:p w:rsidR="00BC7FCF" w:rsidRPr="00BC7FCF" w:rsidRDefault="00BC7FCF" w:rsidP="00BC7FCF">
            <w:pPr>
              <w:numPr>
                <w:ilvl w:val="0"/>
                <w:numId w:val="4"/>
              </w:numPr>
              <w:pBdr>
                <w:top w:val="nil"/>
                <w:left w:val="nil"/>
                <w:bottom w:val="nil"/>
                <w:right w:val="nil"/>
                <w:between w:val="nil"/>
              </w:pBdr>
              <w:spacing w:afterLines="50" w:after="120"/>
              <w:ind w:left="357" w:hanging="357"/>
              <w:rPr>
                <w:rFonts w:ascii="Calibri" w:eastAsia="Arial" w:hAnsi="Calibri" w:cs="Calibri"/>
                <w:color w:val="000000"/>
              </w:rPr>
            </w:pPr>
            <w:bookmarkStart w:id="0" w:name="_heading=h.lkt51emb3lu1" w:colFirst="0" w:colLast="0"/>
            <w:bookmarkEnd w:id="0"/>
            <w:r w:rsidRPr="00BC7FCF">
              <w:rPr>
                <w:rFonts w:ascii="Calibri" w:eastAsia="Arial" w:hAnsi="Calibri" w:cs="Calibri"/>
                <w:color w:val="000000"/>
              </w:rPr>
              <w:t>To identify and work with individuals and groups of students where attendance is below school expectation.</w:t>
            </w:r>
          </w:p>
          <w:p w:rsidR="00BC7FCF" w:rsidRPr="00BC7FCF" w:rsidRDefault="00BC7FCF" w:rsidP="00BC7FCF">
            <w:pPr>
              <w:numPr>
                <w:ilvl w:val="0"/>
                <w:numId w:val="4"/>
              </w:numPr>
              <w:pBdr>
                <w:top w:val="nil"/>
                <w:left w:val="nil"/>
                <w:bottom w:val="nil"/>
                <w:right w:val="nil"/>
                <w:between w:val="nil"/>
              </w:pBdr>
              <w:spacing w:afterLines="50" w:after="120"/>
              <w:ind w:left="357" w:hanging="357"/>
              <w:rPr>
                <w:rFonts w:ascii="Calibri" w:eastAsia="Arial" w:hAnsi="Calibri" w:cs="Calibri"/>
                <w:color w:val="000000"/>
              </w:rPr>
            </w:pPr>
            <w:r w:rsidRPr="00BC7FCF">
              <w:rPr>
                <w:rFonts w:ascii="Calibri" w:eastAsia="Arial" w:hAnsi="Calibri" w:cs="Calibri"/>
                <w:color w:val="000000"/>
              </w:rPr>
              <w:t>To work with children and families in partnership with external agencies to improve levels of attendance.</w:t>
            </w:r>
          </w:p>
          <w:p w:rsidR="00BC7FCF" w:rsidRPr="00BC7FCF" w:rsidRDefault="00BC7FCF" w:rsidP="00BC7FCF">
            <w:pPr>
              <w:numPr>
                <w:ilvl w:val="0"/>
                <w:numId w:val="4"/>
              </w:numPr>
              <w:pBdr>
                <w:top w:val="nil"/>
                <w:left w:val="nil"/>
                <w:bottom w:val="nil"/>
                <w:right w:val="nil"/>
                <w:between w:val="nil"/>
              </w:pBdr>
              <w:spacing w:afterLines="50" w:after="120"/>
              <w:ind w:left="357" w:hanging="357"/>
              <w:rPr>
                <w:rFonts w:ascii="Calibri" w:eastAsia="Arial" w:hAnsi="Calibri" w:cs="Calibri"/>
                <w:color w:val="000000"/>
              </w:rPr>
            </w:pPr>
            <w:r w:rsidRPr="00BC7FCF">
              <w:rPr>
                <w:rFonts w:ascii="Calibri" w:eastAsia="Arial" w:hAnsi="Calibri" w:cs="Calibri"/>
                <w:color w:val="000000"/>
              </w:rPr>
              <w:t xml:space="preserve">To collate and share information with the Education Welfare Service regarding students experiencing difficulties with attending school. </w:t>
            </w:r>
          </w:p>
          <w:p w:rsidR="00BC7FCF" w:rsidRPr="00BC7FCF" w:rsidRDefault="00BC7FCF" w:rsidP="00BC7FCF">
            <w:pPr>
              <w:numPr>
                <w:ilvl w:val="0"/>
                <w:numId w:val="4"/>
              </w:numPr>
              <w:pBdr>
                <w:top w:val="nil"/>
                <w:left w:val="nil"/>
                <w:bottom w:val="nil"/>
                <w:right w:val="nil"/>
                <w:between w:val="nil"/>
              </w:pBdr>
              <w:spacing w:afterLines="50" w:after="120"/>
              <w:ind w:left="357" w:hanging="357"/>
              <w:rPr>
                <w:rFonts w:ascii="Calibri" w:eastAsia="Arial" w:hAnsi="Calibri" w:cs="Calibri"/>
                <w:color w:val="000000"/>
              </w:rPr>
            </w:pPr>
            <w:r w:rsidRPr="00BC7FCF">
              <w:rPr>
                <w:rFonts w:ascii="Calibri" w:eastAsia="Arial" w:hAnsi="Calibri" w:cs="Calibri"/>
                <w:color w:val="000000"/>
              </w:rPr>
              <w:t>To manage the school’s ‘Student Services’ provision.</w:t>
            </w:r>
          </w:p>
          <w:p w:rsidR="00D4049F" w:rsidRPr="00BC7FCF" w:rsidRDefault="00BC7FCF" w:rsidP="00BC7FCF">
            <w:pPr>
              <w:numPr>
                <w:ilvl w:val="0"/>
                <w:numId w:val="4"/>
              </w:numPr>
              <w:pBdr>
                <w:top w:val="nil"/>
                <w:left w:val="nil"/>
                <w:bottom w:val="nil"/>
                <w:right w:val="nil"/>
                <w:between w:val="nil"/>
              </w:pBdr>
              <w:spacing w:afterLines="50" w:after="120"/>
              <w:ind w:left="357" w:hanging="357"/>
              <w:rPr>
                <w:rFonts w:ascii="Calibri" w:eastAsia="Arial" w:hAnsi="Calibri" w:cs="Calibri"/>
                <w:color w:val="000000"/>
              </w:rPr>
            </w:pPr>
            <w:r w:rsidRPr="00BC7FCF">
              <w:rPr>
                <w:rFonts w:ascii="Calibri" w:eastAsia="Arial" w:hAnsi="Calibri" w:cs="Calibri"/>
                <w:color w:val="000000"/>
              </w:rPr>
              <w:t>To play a key role in the organisation and administration of KS2-3 transition.</w:t>
            </w:r>
          </w:p>
        </w:tc>
      </w:tr>
      <w:tr w:rsidR="00BC7FCF" w:rsidRPr="00BC7FCF" w:rsidTr="00057968">
        <w:tc>
          <w:tcPr>
            <w:tcW w:w="10456" w:type="dxa"/>
            <w:gridSpan w:val="2"/>
            <w:shd w:val="clear" w:color="auto" w:fill="DBE5F1"/>
          </w:tcPr>
          <w:p w:rsidR="00BC7FCF" w:rsidRPr="00BC7FCF" w:rsidRDefault="00BC7FCF" w:rsidP="00BC7FCF">
            <w:pPr>
              <w:spacing w:afterLines="50" w:after="120"/>
              <w:rPr>
                <w:rFonts w:ascii="Calibri" w:eastAsia="Arial" w:hAnsi="Calibri" w:cs="Calibri"/>
              </w:rPr>
            </w:pPr>
            <w:r w:rsidRPr="00BC7FCF">
              <w:rPr>
                <w:rFonts w:ascii="Calibri" w:eastAsia="Arial" w:hAnsi="Calibri" w:cs="Calibri"/>
              </w:rPr>
              <w:t>Management of Attendance</w:t>
            </w:r>
          </w:p>
        </w:tc>
      </w:tr>
      <w:tr w:rsidR="00BC7FCF" w:rsidRPr="00BC7FCF" w:rsidTr="00BC7FCF">
        <w:tc>
          <w:tcPr>
            <w:tcW w:w="1696" w:type="dxa"/>
            <w:shd w:val="clear" w:color="auto" w:fill="DBE5F1"/>
          </w:tcPr>
          <w:p w:rsidR="00BC7FCF" w:rsidRPr="00BC7FCF" w:rsidRDefault="00BC7FCF" w:rsidP="00BC7FCF">
            <w:pPr>
              <w:spacing w:afterLines="80" w:after="192"/>
              <w:rPr>
                <w:rFonts w:ascii="Calibri" w:eastAsia="Arial" w:hAnsi="Calibri" w:cs="Calibri"/>
              </w:rPr>
            </w:pPr>
          </w:p>
        </w:tc>
        <w:tc>
          <w:tcPr>
            <w:tcW w:w="8760" w:type="dxa"/>
          </w:tcPr>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be the main point of contact for all attendance issues in school.</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oversee the accurate completion of the school register using SIMS to ensure the safeguarding of all students; escalating issues to Head of Year/Pastoral Deputy Headteacher as appropriate.</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 xml:space="preserve">To ensure that school safeguarding and legal obligations are met with due regard to first day contact procedures, children missing from education and removal from school roll. </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monitor the attendance of vulnerable groups of students within school.</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be responsible for developing attendance rewards within school</w:t>
            </w:r>
            <w:r w:rsidR="00A92B17">
              <w:rPr>
                <w:rFonts w:ascii="Calibri" w:eastAsia="Arial" w:hAnsi="Calibri" w:cs="Calibri"/>
              </w:rPr>
              <w:t>,</w:t>
            </w:r>
            <w:r w:rsidRPr="00BC7FCF">
              <w:rPr>
                <w:rFonts w:ascii="Calibri" w:eastAsia="Arial" w:hAnsi="Calibri" w:cs="Calibri"/>
              </w:rPr>
              <w:t xml:space="preserve"> identifying students with excellent attendance and sharing successes with parents/carers.</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 xml:space="preserve">To keep up-to-date with new initiatives and share strategies with Senior Leaders and </w:t>
            </w:r>
            <w:r w:rsidR="00A92B17">
              <w:rPr>
                <w:rFonts w:ascii="Calibri" w:eastAsia="Arial" w:hAnsi="Calibri" w:cs="Calibri"/>
              </w:rPr>
              <w:t xml:space="preserve">the </w:t>
            </w:r>
            <w:r w:rsidRPr="00BC7FCF">
              <w:rPr>
                <w:rFonts w:ascii="Calibri" w:eastAsia="Arial" w:hAnsi="Calibri" w:cs="Calibri"/>
              </w:rPr>
              <w:t xml:space="preserve">Pastoral Team. </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line manage the Attendance Support Assistant and the Student Services Administrator.</w:t>
            </w:r>
          </w:p>
        </w:tc>
      </w:tr>
      <w:tr w:rsidR="00BC7FCF" w:rsidRPr="00BC7FCF" w:rsidTr="00FB5102">
        <w:tc>
          <w:tcPr>
            <w:tcW w:w="10456" w:type="dxa"/>
            <w:gridSpan w:val="2"/>
            <w:shd w:val="clear" w:color="auto" w:fill="DBE5F1"/>
          </w:tcPr>
          <w:p w:rsidR="00BC7FCF" w:rsidRPr="00BC7FCF" w:rsidRDefault="00BC7FCF" w:rsidP="00BC7FCF">
            <w:pPr>
              <w:spacing w:afterLines="50" w:after="120"/>
              <w:rPr>
                <w:rFonts w:ascii="Calibri" w:eastAsia="Arial" w:hAnsi="Calibri" w:cs="Calibri"/>
              </w:rPr>
            </w:pPr>
            <w:r w:rsidRPr="00BC7FCF">
              <w:rPr>
                <w:rFonts w:ascii="Calibri" w:eastAsia="Arial" w:hAnsi="Calibri" w:cs="Calibri"/>
              </w:rPr>
              <w:t>Attendance Interventions</w:t>
            </w:r>
          </w:p>
        </w:tc>
      </w:tr>
      <w:tr w:rsidR="00BC7FCF" w:rsidRPr="00BC7FCF" w:rsidTr="00BC7FCF">
        <w:tc>
          <w:tcPr>
            <w:tcW w:w="1696" w:type="dxa"/>
            <w:shd w:val="clear" w:color="auto" w:fill="DBE5F1"/>
          </w:tcPr>
          <w:p w:rsidR="00BC7FCF" w:rsidRPr="00BC7FCF" w:rsidRDefault="00BC7FCF" w:rsidP="00BC7FCF">
            <w:pPr>
              <w:spacing w:afterLines="80" w:after="192"/>
              <w:rPr>
                <w:rFonts w:ascii="Calibri" w:eastAsia="Arial" w:hAnsi="Calibri" w:cs="Calibri"/>
              </w:rPr>
            </w:pPr>
          </w:p>
        </w:tc>
        <w:tc>
          <w:tcPr>
            <w:tcW w:w="8760" w:type="dxa"/>
          </w:tcPr>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work collaboratively with the Pastoral Team and meet with parents/carers in school or by home visit, to establish a regular pattern of attendance.</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lastRenderedPageBreak/>
              <w:t>To be responsible for producing action plans and overseeing appropriate interventions for all persistently absent students with the aim of reducing the number of students in the PA attendance category.</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lead and develop strategies to promote punctuality of all students.</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monitor the impact of attendance interventions and initiate legal proceedings where no improvement has been made.</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 xml:space="preserve">To work alongside the Pastoral Team and SENCO to devise reintegration plans, providing advice and support for students following long term absences. </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complete individual healthcare plans and refer cases of poor attendance relating to medical conditions to the Education Welfare Service.</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attend and contribute at multi-agency meetings and internal meetings with the Pastoral Team and Senior Leaders to discuss attendance issues.</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identify and liaise with appropriate agencies to access support to meet the needs of students and their families.</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deliver whole school attendance assemblies as necessary.</w:t>
            </w:r>
          </w:p>
        </w:tc>
      </w:tr>
      <w:tr w:rsidR="00BC7FCF" w:rsidRPr="00BC7FCF" w:rsidTr="005F4532">
        <w:tc>
          <w:tcPr>
            <w:tcW w:w="10456" w:type="dxa"/>
            <w:gridSpan w:val="2"/>
            <w:shd w:val="clear" w:color="auto" w:fill="DBE5F1"/>
          </w:tcPr>
          <w:p w:rsidR="00BC7FCF" w:rsidRPr="00BC7FCF" w:rsidRDefault="00BC7FCF" w:rsidP="00BC7FCF">
            <w:pPr>
              <w:spacing w:afterLines="50" w:after="120"/>
              <w:rPr>
                <w:rFonts w:ascii="Calibri" w:eastAsia="Arial" w:hAnsi="Calibri" w:cs="Calibri"/>
              </w:rPr>
            </w:pPr>
            <w:r w:rsidRPr="00BC7FCF">
              <w:rPr>
                <w:rFonts w:ascii="Calibri" w:eastAsia="Arial" w:hAnsi="Calibri" w:cs="Calibri"/>
              </w:rPr>
              <w:lastRenderedPageBreak/>
              <w:t>Recording, reporting and data analysis</w:t>
            </w:r>
          </w:p>
        </w:tc>
      </w:tr>
      <w:tr w:rsidR="00BC7FCF" w:rsidRPr="00BC7FCF" w:rsidTr="00BC7FCF">
        <w:tc>
          <w:tcPr>
            <w:tcW w:w="1696" w:type="dxa"/>
            <w:shd w:val="clear" w:color="auto" w:fill="DBE5F1"/>
          </w:tcPr>
          <w:p w:rsidR="00BC7FCF" w:rsidRPr="00BC7FCF" w:rsidRDefault="00BC7FCF" w:rsidP="00BC7FCF">
            <w:pPr>
              <w:spacing w:afterLines="80" w:after="192"/>
              <w:rPr>
                <w:rFonts w:ascii="Calibri" w:eastAsia="Arial" w:hAnsi="Calibri" w:cs="Calibri"/>
              </w:rPr>
            </w:pPr>
          </w:p>
        </w:tc>
        <w:tc>
          <w:tcPr>
            <w:tcW w:w="8760" w:type="dxa"/>
          </w:tcPr>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produce and interpret statistical attendance data relating to individuals and groups of students and provide appropriate reports to the Senior Leadership Team and Governors as required.</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maintain accurate records and case notes and be able to compile evidence and produce high quality written reports and statements as required by the courts.</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share whole school attendance information with school staff.</w:t>
            </w:r>
          </w:p>
        </w:tc>
      </w:tr>
      <w:tr w:rsidR="00BC7FCF" w:rsidRPr="00BC7FCF" w:rsidTr="00D17553">
        <w:tc>
          <w:tcPr>
            <w:tcW w:w="10456" w:type="dxa"/>
            <w:gridSpan w:val="2"/>
            <w:shd w:val="clear" w:color="auto" w:fill="DBE5F1"/>
          </w:tcPr>
          <w:p w:rsidR="00BC7FCF" w:rsidRPr="00BC7FCF" w:rsidRDefault="00BC7FCF" w:rsidP="00BC7FCF">
            <w:pPr>
              <w:spacing w:afterLines="50" w:after="120"/>
              <w:rPr>
                <w:rFonts w:ascii="Calibri" w:eastAsia="Arial" w:hAnsi="Calibri" w:cs="Calibri"/>
              </w:rPr>
            </w:pPr>
            <w:r w:rsidRPr="00BC7FCF">
              <w:rPr>
                <w:rFonts w:ascii="Calibri" w:eastAsia="Arial" w:hAnsi="Calibri" w:cs="Calibri"/>
              </w:rPr>
              <w:t>Wider responsibilities</w:t>
            </w:r>
          </w:p>
        </w:tc>
      </w:tr>
      <w:tr w:rsidR="00BC7FCF" w:rsidRPr="00BC7FCF" w:rsidTr="00BC7FCF">
        <w:tc>
          <w:tcPr>
            <w:tcW w:w="1696" w:type="dxa"/>
            <w:shd w:val="clear" w:color="auto" w:fill="DBE5F1"/>
          </w:tcPr>
          <w:p w:rsidR="00BC7FCF" w:rsidRPr="00BC7FCF" w:rsidRDefault="00BC7FCF" w:rsidP="00BC7FCF">
            <w:pPr>
              <w:spacing w:afterLines="80" w:after="192"/>
              <w:rPr>
                <w:rFonts w:ascii="Calibri" w:eastAsia="Arial" w:hAnsi="Calibri" w:cs="Calibri"/>
              </w:rPr>
            </w:pPr>
          </w:p>
        </w:tc>
        <w:tc>
          <w:tcPr>
            <w:tcW w:w="8760" w:type="dxa"/>
          </w:tcPr>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be part of the First Aid Team within school in accordance with the published rota.</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carry out a share of supervisory duties in accordance with published schedules.</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assist with the daily management of school systems such as late detentions.</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 xml:space="preserve">To support and attend whole school parents’ evenings and other relevant events including Open Evening and our ‘Moving Up’ </w:t>
            </w:r>
            <w:r>
              <w:rPr>
                <w:rFonts w:ascii="Calibri" w:eastAsia="Arial" w:hAnsi="Calibri" w:cs="Calibri"/>
              </w:rPr>
              <w:t xml:space="preserve">transition </w:t>
            </w:r>
            <w:r w:rsidRPr="00BC7FCF">
              <w:rPr>
                <w:rFonts w:ascii="Calibri" w:eastAsia="Arial" w:hAnsi="Calibri" w:cs="Calibri"/>
              </w:rPr>
              <w:t>event.</w:t>
            </w:r>
          </w:p>
          <w:p w:rsidR="00BC7FCF" w:rsidRPr="00BC7FCF" w:rsidRDefault="00BC7FCF" w:rsidP="00BC7FCF">
            <w:pPr>
              <w:numPr>
                <w:ilvl w:val="0"/>
                <w:numId w:val="3"/>
              </w:numPr>
              <w:spacing w:afterLines="50" w:after="120"/>
              <w:ind w:left="357" w:hanging="357"/>
              <w:rPr>
                <w:rFonts w:ascii="Calibri" w:eastAsia="Arial" w:hAnsi="Calibri" w:cs="Calibri"/>
              </w:rPr>
            </w:pPr>
            <w:r w:rsidRPr="00BC7FCF">
              <w:rPr>
                <w:rFonts w:ascii="Calibri" w:eastAsia="Arial" w:hAnsi="Calibri" w:cs="Calibri"/>
              </w:rPr>
              <w:t>To undertake any other reasonable duties at the request of the Headteacher.</w:t>
            </w:r>
          </w:p>
        </w:tc>
      </w:tr>
      <w:tr w:rsidR="00D4049F" w:rsidRPr="00BC7FCF">
        <w:tc>
          <w:tcPr>
            <w:tcW w:w="10456" w:type="dxa"/>
            <w:gridSpan w:val="2"/>
          </w:tcPr>
          <w:p w:rsidR="00D4049F" w:rsidRPr="00BC7FCF" w:rsidRDefault="00BC7FCF" w:rsidP="00BC7FCF">
            <w:pPr>
              <w:spacing w:before="120" w:afterLines="50" w:after="120"/>
              <w:rPr>
                <w:rFonts w:ascii="Calibri" w:eastAsia="Arial" w:hAnsi="Calibri" w:cs="Calibri"/>
              </w:rPr>
            </w:pPr>
            <w:r w:rsidRPr="00BC7FCF">
              <w:rPr>
                <w:rFonts w:ascii="Calibri" w:eastAsia="Arial" w:hAnsi="Calibri" w:cs="Calibri"/>
              </w:rPr>
              <w:t>All adults at Hyde High School are expected to:</w:t>
            </w:r>
          </w:p>
          <w:p w:rsidR="00D4049F" w:rsidRPr="00BC7FCF" w:rsidRDefault="00BC7FCF" w:rsidP="00BC7FCF">
            <w:pPr>
              <w:numPr>
                <w:ilvl w:val="0"/>
                <w:numId w:val="1"/>
              </w:numPr>
              <w:spacing w:afterLines="50" w:after="120"/>
              <w:rPr>
                <w:rFonts w:ascii="Calibri" w:eastAsia="Arial" w:hAnsi="Calibri" w:cs="Calibri"/>
              </w:rPr>
            </w:pPr>
            <w:r w:rsidRPr="00BC7FCF">
              <w:rPr>
                <w:rFonts w:ascii="Calibri" w:eastAsia="Arial" w:hAnsi="Calibri" w:cs="Calibri"/>
              </w:rPr>
              <w:t>actively promote the school’s positive ethos and values;</w:t>
            </w:r>
          </w:p>
          <w:p w:rsidR="00D4049F" w:rsidRPr="00BC7FCF" w:rsidRDefault="00BC7FCF" w:rsidP="00BC7FCF">
            <w:pPr>
              <w:numPr>
                <w:ilvl w:val="0"/>
                <w:numId w:val="1"/>
              </w:numPr>
              <w:spacing w:afterLines="50" w:after="120"/>
              <w:rPr>
                <w:rFonts w:ascii="Calibri" w:eastAsia="Arial" w:hAnsi="Calibri" w:cs="Calibri"/>
              </w:rPr>
            </w:pPr>
            <w:r w:rsidRPr="00BC7FCF">
              <w:rPr>
                <w:rFonts w:ascii="Calibri" w:eastAsia="Arial" w:hAnsi="Calibri" w:cs="Calibri"/>
              </w:rPr>
              <w:t>subscribe to the priorities within the School Improvement Plan;</w:t>
            </w:r>
          </w:p>
          <w:p w:rsidR="00D4049F" w:rsidRPr="00BC7FCF" w:rsidRDefault="00BC7FCF" w:rsidP="00BC7FCF">
            <w:pPr>
              <w:numPr>
                <w:ilvl w:val="0"/>
                <w:numId w:val="1"/>
              </w:numPr>
              <w:spacing w:afterLines="50" w:after="120"/>
              <w:rPr>
                <w:rFonts w:ascii="Calibri" w:eastAsia="Arial" w:hAnsi="Calibri" w:cs="Calibri"/>
              </w:rPr>
            </w:pPr>
            <w:r w:rsidRPr="00BC7FCF">
              <w:rPr>
                <w:rFonts w:ascii="Calibri" w:eastAsia="Arial" w:hAnsi="Calibri" w:cs="Calibri"/>
              </w:rPr>
              <w:t>play a full part in the life of the school community;</w:t>
            </w:r>
          </w:p>
          <w:p w:rsidR="00D4049F" w:rsidRPr="00BC7FCF" w:rsidRDefault="00BC7FCF" w:rsidP="00BC7FCF">
            <w:pPr>
              <w:numPr>
                <w:ilvl w:val="0"/>
                <w:numId w:val="1"/>
              </w:numPr>
              <w:spacing w:afterLines="50" w:after="120"/>
              <w:rPr>
                <w:rFonts w:ascii="Calibri" w:eastAsia="Arial" w:hAnsi="Calibri" w:cs="Calibri"/>
              </w:rPr>
            </w:pPr>
            <w:r w:rsidRPr="00BC7FCF">
              <w:rPr>
                <w:rFonts w:ascii="Calibri" w:eastAsia="Arial" w:hAnsi="Calibri" w:cs="Calibri"/>
              </w:rPr>
              <w:t>comply with and promote the school’s corporate policies including, but not restricted to Health and Safety, Child Protection, Safeguarding and Data Protection;</w:t>
            </w:r>
          </w:p>
          <w:p w:rsidR="00D4049F" w:rsidRPr="00BC7FCF" w:rsidRDefault="00BC7FCF" w:rsidP="00BC7FCF">
            <w:pPr>
              <w:numPr>
                <w:ilvl w:val="0"/>
                <w:numId w:val="1"/>
              </w:numPr>
              <w:spacing w:afterLines="50" w:after="120"/>
              <w:ind w:left="714" w:hanging="357"/>
              <w:rPr>
                <w:rFonts w:ascii="Calibri" w:eastAsia="Arial" w:hAnsi="Calibri" w:cs="Calibri"/>
              </w:rPr>
            </w:pPr>
            <w:proofErr w:type="gramStart"/>
            <w:r w:rsidRPr="00BC7FCF">
              <w:rPr>
                <w:rFonts w:ascii="Calibri" w:eastAsia="Arial" w:hAnsi="Calibri" w:cs="Calibri"/>
              </w:rPr>
              <w:t>be</w:t>
            </w:r>
            <w:proofErr w:type="gramEnd"/>
            <w:r w:rsidRPr="00BC7FCF">
              <w:rPr>
                <w:rFonts w:ascii="Calibri" w:eastAsia="Arial" w:hAnsi="Calibri" w:cs="Calibri"/>
              </w:rPr>
              <w:t xml:space="preserve"> courteous to colleagues and provide a welcoming environment to visitors and telephone callers.</w:t>
            </w:r>
          </w:p>
          <w:p w:rsidR="00D4049F" w:rsidRPr="00BC7FCF" w:rsidRDefault="00BC7FCF" w:rsidP="00BC7FCF">
            <w:pPr>
              <w:spacing w:afterLines="50" w:after="120"/>
              <w:rPr>
                <w:rFonts w:ascii="Calibri" w:eastAsia="Arial" w:hAnsi="Calibri" w:cs="Calibri"/>
              </w:rPr>
            </w:pPr>
            <w:r w:rsidRPr="00BC7FCF">
              <w:rPr>
                <w:rFonts w:ascii="Calibri" w:eastAsia="Arial" w:hAnsi="Calibri" w:cs="Calibri"/>
              </w:rPr>
              <w:t>Hyde High School is committed to safeguarding and expects all staff and volunteers to share this commitment.  The successful applicant will be subject to an enhanced DBS check.</w:t>
            </w:r>
          </w:p>
        </w:tc>
      </w:tr>
    </w:tbl>
    <w:p w:rsidR="00D4049F" w:rsidRDefault="0009035E">
      <w:pPr>
        <w:rPr>
          <w:i/>
          <w:color w:val="A6A6A6"/>
          <w:sz w:val="16"/>
          <w:szCs w:val="16"/>
        </w:rPr>
      </w:pPr>
      <w:r>
        <w:rPr>
          <w:i/>
          <w:color w:val="A6A6A6"/>
          <w:sz w:val="16"/>
          <w:szCs w:val="16"/>
        </w:rPr>
        <w:t xml:space="preserve">JD – Oct </w:t>
      </w:r>
      <w:r w:rsidR="00BC7FCF">
        <w:rPr>
          <w:i/>
          <w:color w:val="A6A6A6"/>
          <w:sz w:val="16"/>
          <w:szCs w:val="16"/>
        </w:rPr>
        <w:t>2021</w:t>
      </w:r>
      <w:bookmarkStart w:id="1" w:name="_heading=h.gjdgxs" w:colFirst="0" w:colLast="0"/>
      <w:bookmarkEnd w:id="1"/>
    </w:p>
    <w:p w:rsidR="00216216" w:rsidRDefault="00216216" w:rsidP="00216216">
      <w:pPr>
        <w:rPr>
          <w:color w:val="1F497D"/>
          <w:sz w:val="72"/>
          <w:szCs w:val="72"/>
        </w:rPr>
      </w:pPr>
      <w:r>
        <w:rPr>
          <w:color w:val="1F497D"/>
          <w:sz w:val="72"/>
          <w:szCs w:val="72"/>
        </w:rPr>
        <w:lastRenderedPageBreak/>
        <w:t>Hyde High School</w:t>
      </w:r>
      <w:r>
        <w:rPr>
          <w:noProof/>
        </w:rPr>
        <w:drawing>
          <wp:anchor distT="0" distB="0" distL="114300" distR="114300" simplePos="0" relativeHeight="251660288" behindDoc="0" locked="0" layoutInCell="1" hidden="0" allowOverlap="1" wp14:anchorId="532600E4" wp14:editId="73FD07F6">
            <wp:simplePos x="0" y="0"/>
            <wp:positionH relativeFrom="column">
              <wp:posOffset>-187959</wp:posOffset>
            </wp:positionH>
            <wp:positionV relativeFrom="paragraph">
              <wp:posOffset>-258444</wp:posOffset>
            </wp:positionV>
            <wp:extent cx="713740" cy="783590"/>
            <wp:effectExtent l="0" t="0" r="0" b="0"/>
            <wp:wrapNone/>
            <wp:docPr id="5" name="image1.png" descr="https://lh6.googleusercontent.com/jr-CEc_gv1i9r5lgEPJlLnXd7koSqT0PjzOSkX2xcTjB4VZAVXNWmxnqtxFTv4NqID2S97I2frNUf0NXN_CKD8tI55x8ey4OVrSzFXtw9DQ442We0FV_NXS0TqoUH3LRg-8HFV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jr-CEc_gv1i9r5lgEPJlLnXd7koSqT0PjzOSkX2xcTjB4VZAVXNWmxnqtxFTv4NqID2S97I2frNUf0NXN_CKD8tI55x8ey4OVrSzFXtw9DQ442We0FV_NXS0TqoUH3LRg-8HFVA"/>
                    <pic:cNvPicPr preferRelativeResize="0"/>
                  </pic:nvPicPr>
                  <pic:blipFill>
                    <a:blip r:embed="rId6"/>
                    <a:srcRect/>
                    <a:stretch>
                      <a:fillRect/>
                    </a:stretch>
                  </pic:blipFill>
                  <pic:spPr>
                    <a:xfrm>
                      <a:off x="0" y="0"/>
                      <a:ext cx="713740" cy="783590"/>
                    </a:xfrm>
                    <a:prstGeom prst="rect">
                      <a:avLst/>
                    </a:prstGeom>
                    <a:ln/>
                  </pic:spPr>
                </pic:pic>
              </a:graphicData>
            </a:graphic>
          </wp:anchor>
        </w:drawing>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83"/>
        <w:gridCol w:w="5387"/>
        <w:gridCol w:w="2977"/>
        <w:gridCol w:w="425"/>
      </w:tblGrid>
      <w:tr w:rsidR="00216216" w:rsidTr="007E5C76">
        <w:tc>
          <w:tcPr>
            <w:tcW w:w="10774" w:type="dxa"/>
            <w:gridSpan w:val="5"/>
            <w:shd w:val="clear" w:color="auto" w:fill="DBE5F1"/>
          </w:tcPr>
          <w:p w:rsidR="00216216" w:rsidRPr="00286C15" w:rsidRDefault="00216216" w:rsidP="007E5C76">
            <w:pPr>
              <w:rPr>
                <w:rFonts w:asciiTheme="minorHAnsi" w:hAnsiTheme="minorHAnsi" w:cstheme="minorHAnsi"/>
              </w:rPr>
            </w:pPr>
            <w:r w:rsidRPr="00286C15">
              <w:rPr>
                <w:rFonts w:asciiTheme="minorHAnsi" w:hAnsiTheme="minorHAnsi" w:cstheme="minorHAnsi"/>
              </w:rPr>
              <w:t>Person Specification: Attendance Officer</w:t>
            </w:r>
          </w:p>
          <w:p w:rsidR="00216216" w:rsidRPr="00286C15" w:rsidRDefault="00216216" w:rsidP="007E5C76">
            <w:pPr>
              <w:rPr>
                <w:rFonts w:asciiTheme="minorHAnsi" w:hAnsiTheme="minorHAnsi" w:cstheme="minorHAnsi"/>
              </w:rPr>
            </w:pPr>
            <w:r w:rsidRPr="00286C15">
              <w:rPr>
                <w:rFonts w:asciiTheme="minorHAnsi" w:hAnsiTheme="minorHAnsi" w:cstheme="minorHAnsi"/>
              </w:rPr>
              <w:t>Grade: F</w:t>
            </w:r>
          </w:p>
          <w:p w:rsidR="00216216" w:rsidRPr="00286C15" w:rsidRDefault="00216216" w:rsidP="007E5C76">
            <w:pPr>
              <w:spacing w:after="80"/>
              <w:rPr>
                <w:rFonts w:asciiTheme="minorHAnsi" w:hAnsiTheme="minorHAnsi" w:cstheme="minorHAnsi"/>
              </w:rPr>
            </w:pPr>
            <w:r w:rsidRPr="00286C15">
              <w:rPr>
                <w:rFonts w:asciiTheme="minorHAnsi" w:hAnsiTheme="minorHAnsi" w:cstheme="minorHAnsi"/>
              </w:rPr>
              <w:t>Working pattern: 36 hours per week term time only</w:t>
            </w:r>
          </w:p>
        </w:tc>
      </w:tr>
      <w:tr w:rsidR="00216216" w:rsidTr="007E5C76">
        <w:tc>
          <w:tcPr>
            <w:tcW w:w="1985" w:type="dxa"/>
            <w:gridSpan w:val="2"/>
            <w:shd w:val="clear" w:color="auto" w:fill="DBE5F1"/>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Responsible to</w:t>
            </w:r>
          </w:p>
        </w:tc>
        <w:tc>
          <w:tcPr>
            <w:tcW w:w="8789" w:type="dxa"/>
            <w:gridSpan w:val="3"/>
          </w:tcPr>
          <w:p w:rsidR="00216216" w:rsidRPr="00286C15" w:rsidRDefault="00216216" w:rsidP="007E5C76">
            <w:pPr>
              <w:spacing w:after="80"/>
              <w:rPr>
                <w:rFonts w:asciiTheme="minorHAnsi" w:hAnsiTheme="minorHAnsi" w:cstheme="minorHAnsi"/>
                <w:sz w:val="22"/>
                <w:szCs w:val="22"/>
              </w:rPr>
            </w:pPr>
            <w:r w:rsidRPr="00286C15">
              <w:rPr>
                <w:rFonts w:asciiTheme="minorHAnsi" w:hAnsiTheme="minorHAnsi" w:cstheme="minorHAnsi"/>
                <w:sz w:val="22"/>
                <w:szCs w:val="22"/>
              </w:rPr>
              <w:t xml:space="preserve">Deputy </w:t>
            </w:r>
            <w:proofErr w:type="spellStart"/>
            <w:r w:rsidRPr="00286C15">
              <w:rPr>
                <w:rFonts w:asciiTheme="minorHAnsi" w:hAnsiTheme="minorHAnsi" w:cstheme="minorHAnsi"/>
                <w:sz w:val="22"/>
                <w:szCs w:val="22"/>
              </w:rPr>
              <w:t>Headteacher</w:t>
            </w:r>
            <w:proofErr w:type="spellEnd"/>
            <w:r w:rsidRPr="00286C15">
              <w:rPr>
                <w:rFonts w:asciiTheme="minorHAnsi" w:hAnsiTheme="minorHAnsi" w:cstheme="minorHAnsi"/>
                <w:sz w:val="22"/>
                <w:szCs w:val="22"/>
              </w:rPr>
              <w:t xml:space="preserve"> (Behaviour and Welfare)</w:t>
            </w:r>
          </w:p>
        </w:tc>
      </w:tr>
      <w:tr w:rsidR="00216216" w:rsidTr="007E5C76">
        <w:tc>
          <w:tcPr>
            <w:tcW w:w="1985" w:type="dxa"/>
            <w:gridSpan w:val="2"/>
            <w:shd w:val="clear" w:color="auto" w:fill="DBE5F1"/>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Core Role</w:t>
            </w:r>
          </w:p>
        </w:tc>
        <w:tc>
          <w:tcPr>
            <w:tcW w:w="8789" w:type="dxa"/>
            <w:gridSpan w:val="3"/>
          </w:tcPr>
          <w:p w:rsidR="00216216" w:rsidRPr="00286C15" w:rsidRDefault="00216216" w:rsidP="007E5C76">
            <w:pPr>
              <w:spacing w:after="60"/>
              <w:rPr>
                <w:rFonts w:asciiTheme="minorHAnsi" w:hAnsiTheme="minorHAnsi" w:cstheme="minorHAnsi"/>
                <w:sz w:val="22"/>
                <w:szCs w:val="22"/>
              </w:rPr>
            </w:pPr>
            <w:r w:rsidRPr="00286C15">
              <w:rPr>
                <w:rFonts w:asciiTheme="minorHAnsi" w:hAnsiTheme="minorHAnsi" w:cstheme="minorHAnsi"/>
                <w:sz w:val="22"/>
                <w:szCs w:val="22"/>
              </w:rPr>
              <w:t xml:space="preserve">As part of the school’s Pastoral Team, the Attendance Officer will have responsibility for maintaining and further developing </w:t>
            </w:r>
            <w:proofErr w:type="gramStart"/>
            <w:r w:rsidRPr="00286C15">
              <w:rPr>
                <w:rFonts w:asciiTheme="minorHAnsi" w:hAnsiTheme="minorHAnsi" w:cstheme="minorHAnsi"/>
                <w:sz w:val="22"/>
                <w:szCs w:val="22"/>
              </w:rPr>
              <w:t>systems which</w:t>
            </w:r>
            <w:proofErr w:type="gramEnd"/>
            <w:r w:rsidRPr="00286C15">
              <w:rPr>
                <w:rFonts w:asciiTheme="minorHAnsi" w:hAnsiTheme="minorHAnsi" w:cstheme="minorHAnsi"/>
                <w:sz w:val="22"/>
                <w:szCs w:val="22"/>
              </w:rPr>
              <w:t xml:space="preserve"> promote excellent attendance and reduce levels of absence.  They will work with children, families and outside agencies within a statutory framework to improve attendance and punctuality at school.</w:t>
            </w:r>
          </w:p>
        </w:tc>
      </w:tr>
      <w:tr w:rsidR="00216216" w:rsidTr="007E5C76">
        <w:tc>
          <w:tcPr>
            <w:tcW w:w="7372" w:type="dxa"/>
            <w:gridSpan w:val="3"/>
            <w:shd w:val="clear" w:color="auto" w:fill="DBE5F1"/>
          </w:tcPr>
          <w:p w:rsidR="00216216" w:rsidRPr="00286C15" w:rsidRDefault="00216216" w:rsidP="007E5C76">
            <w:pPr>
              <w:rPr>
                <w:rFonts w:asciiTheme="minorHAnsi" w:hAnsiTheme="minorHAnsi" w:cstheme="minorHAnsi"/>
                <w:sz w:val="22"/>
                <w:szCs w:val="22"/>
              </w:rPr>
            </w:pPr>
          </w:p>
        </w:tc>
        <w:tc>
          <w:tcPr>
            <w:tcW w:w="3402" w:type="dxa"/>
            <w:gridSpan w:val="2"/>
            <w:shd w:val="clear" w:color="auto" w:fill="DBE5F1"/>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 Essential     D: Desirable</w:t>
            </w:r>
          </w:p>
        </w:tc>
      </w:tr>
      <w:tr w:rsidR="00216216" w:rsidTr="007E5C76">
        <w:tc>
          <w:tcPr>
            <w:tcW w:w="1702" w:type="dxa"/>
            <w:shd w:val="clear" w:color="auto" w:fill="DBE5F1"/>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Qualifications</w:t>
            </w:r>
          </w:p>
        </w:tc>
        <w:tc>
          <w:tcPr>
            <w:tcW w:w="8647" w:type="dxa"/>
            <w:gridSpan w:val="3"/>
            <w:tcBorders>
              <w:bottom w:val="single" w:sz="4" w:space="0" w:color="000000"/>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 xml:space="preserve">5 GCSE grades A*-C (or equivalent) including </w:t>
            </w:r>
            <w:r w:rsidRPr="00286C15">
              <w:rPr>
                <w:rFonts w:asciiTheme="minorHAnsi" w:hAnsiTheme="minorHAnsi" w:cstheme="minorHAnsi"/>
                <w:b/>
                <w:color w:val="000000"/>
                <w:sz w:val="22"/>
                <w:szCs w:val="22"/>
                <w:u w:val="single"/>
              </w:rPr>
              <w:t>both</w:t>
            </w:r>
            <w:r w:rsidRPr="00286C15">
              <w:rPr>
                <w:rFonts w:asciiTheme="minorHAnsi" w:hAnsiTheme="minorHAnsi" w:cstheme="minorHAnsi"/>
                <w:color w:val="000000"/>
                <w:sz w:val="22"/>
                <w:szCs w:val="22"/>
              </w:rPr>
              <w:t xml:space="preserve"> English and maths</w:t>
            </w:r>
          </w:p>
        </w:tc>
        <w:tc>
          <w:tcPr>
            <w:tcW w:w="425" w:type="dxa"/>
            <w:tcBorders>
              <w:bottom w:val="single" w:sz="4" w:space="0" w:color="000000"/>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val="restart"/>
            <w:shd w:val="clear" w:color="auto" w:fill="DBE5F1"/>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Knowledge and experience of:</w:t>
            </w:r>
          </w:p>
        </w:tc>
        <w:tc>
          <w:tcPr>
            <w:tcW w:w="8647" w:type="dxa"/>
            <w:gridSpan w:val="3"/>
            <w:tcBorders>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Knowledge of relevant statutory safeguarding and legislative frameworks.</w:t>
            </w:r>
          </w:p>
        </w:tc>
        <w:tc>
          <w:tcPr>
            <w:tcW w:w="425" w:type="dxa"/>
            <w:tcBorders>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Experience of working in a secondary school environment.</w:t>
            </w:r>
          </w:p>
        </w:tc>
        <w:tc>
          <w:tcPr>
            <w:tcW w:w="425" w:type="dxa"/>
            <w:tcBorders>
              <w:top w:val="nil"/>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D</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Experience of working with young people.</w:t>
            </w:r>
          </w:p>
        </w:tc>
        <w:tc>
          <w:tcPr>
            <w:tcW w:w="425" w:type="dxa"/>
            <w:tcBorders>
              <w:top w:val="nil"/>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Experience of using a relevant Management Information System.</w:t>
            </w:r>
          </w:p>
        </w:tc>
        <w:tc>
          <w:tcPr>
            <w:tcW w:w="425" w:type="dxa"/>
            <w:tcBorders>
              <w:top w:val="nil"/>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Understanding of and ability to interpret data relevant to pupils’ attendance.</w:t>
            </w:r>
          </w:p>
        </w:tc>
        <w:tc>
          <w:tcPr>
            <w:tcW w:w="425" w:type="dxa"/>
            <w:tcBorders>
              <w:top w:val="nil"/>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communicate in a confident and confidential manner with all stakeholders.</w:t>
            </w:r>
          </w:p>
        </w:tc>
        <w:tc>
          <w:tcPr>
            <w:tcW w:w="425" w:type="dxa"/>
            <w:tcBorders>
              <w:top w:val="nil"/>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Experience of parental engagement relevant to the role.</w:t>
            </w:r>
          </w:p>
        </w:tc>
        <w:tc>
          <w:tcPr>
            <w:tcW w:w="425" w:type="dxa"/>
            <w:tcBorders>
              <w:top w:val="nil"/>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D</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Experience of conflict resolution involving pupils and families.</w:t>
            </w:r>
          </w:p>
        </w:tc>
        <w:tc>
          <w:tcPr>
            <w:tcW w:w="425" w:type="dxa"/>
            <w:tcBorders>
              <w:top w:val="nil"/>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D</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single" w:sz="4" w:space="0" w:color="000000"/>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Experience of dealing with a variety of agencies and colleagues within a work setting.</w:t>
            </w:r>
          </w:p>
        </w:tc>
        <w:tc>
          <w:tcPr>
            <w:tcW w:w="425" w:type="dxa"/>
            <w:tcBorders>
              <w:top w:val="nil"/>
              <w:bottom w:val="single" w:sz="4" w:space="0" w:color="000000"/>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val="restart"/>
            <w:shd w:val="clear" w:color="auto" w:fill="DBE5F1"/>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Personal skills and qualities</w:t>
            </w:r>
          </w:p>
        </w:tc>
        <w:tc>
          <w:tcPr>
            <w:tcW w:w="8647" w:type="dxa"/>
            <w:gridSpan w:val="3"/>
            <w:tcBorders>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 clear commitment to equal opportunities.</w:t>
            </w:r>
          </w:p>
        </w:tc>
        <w:tc>
          <w:tcPr>
            <w:tcW w:w="425" w:type="dxa"/>
            <w:tcBorders>
              <w:bottom w:val="nil"/>
            </w:tcBorders>
          </w:tcPr>
          <w:p w:rsidR="00216216" w:rsidRPr="00286C15" w:rsidRDefault="00216216" w:rsidP="007E5C76">
            <w:pPr>
              <w:spacing w:line="264" w:lineRule="auto"/>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 clear commitment to the safeguarding of children.</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Excellent administrative and organisational skills.</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develop and maintain constructive relationships with pupils and families.</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Excellent communication and interpersonal skills.</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motivate pupils and to provide strategies to overcome barriers to attending.</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To be confident in addressing large groups of pupils and/or staff including delivering assemblies.</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 xml:space="preserve">To be conscientious, </w:t>
            </w:r>
            <w:proofErr w:type="gramStart"/>
            <w:r w:rsidRPr="00286C15">
              <w:rPr>
                <w:rFonts w:asciiTheme="minorHAnsi" w:hAnsiTheme="minorHAnsi" w:cstheme="minorHAnsi"/>
                <w:color w:val="000000"/>
                <w:sz w:val="22"/>
                <w:szCs w:val="22"/>
              </w:rPr>
              <w:t>hard-working</w:t>
            </w:r>
            <w:proofErr w:type="gramEnd"/>
            <w:r w:rsidRPr="00286C15">
              <w:rPr>
                <w:rFonts w:asciiTheme="minorHAnsi" w:hAnsiTheme="minorHAnsi" w:cstheme="minorHAnsi"/>
                <w:color w:val="000000"/>
                <w:sz w:val="22"/>
                <w:szCs w:val="22"/>
              </w:rPr>
              <w:t xml:space="preserve"> and reliable.</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 xml:space="preserve">Ability to work effectively within a team </w:t>
            </w:r>
            <w:proofErr w:type="gramStart"/>
            <w:r w:rsidRPr="00286C15">
              <w:rPr>
                <w:rFonts w:asciiTheme="minorHAnsi" w:hAnsiTheme="minorHAnsi" w:cstheme="minorHAnsi"/>
                <w:color w:val="000000"/>
                <w:sz w:val="22"/>
                <w:szCs w:val="22"/>
              </w:rPr>
              <w:t>and also</w:t>
            </w:r>
            <w:proofErr w:type="gramEnd"/>
            <w:r w:rsidRPr="00286C15">
              <w:rPr>
                <w:rFonts w:asciiTheme="minorHAnsi" w:hAnsiTheme="minorHAnsi" w:cstheme="minorHAnsi"/>
                <w:color w:val="000000"/>
                <w:sz w:val="22"/>
                <w:szCs w:val="22"/>
              </w:rPr>
              <w:t xml:space="preserve"> individually using self-motivated initiative.</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work effectively within defined timescales.</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promote a positive ethos around school and to act as a role model.</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plan and organise own workloads and to work flexibly.</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Competent and confident in the use of ICT.</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maintain and produce accurate information and records.</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analyse and interpret attendance data.</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Ability to construct letters and reports that are clear, concise and appropriate to the needs of the recipient.</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 proven record of excellent attendance and punctuality.</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bottom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A willingness to learn new skills and to undertake further professional development</w:t>
            </w:r>
          </w:p>
        </w:tc>
        <w:tc>
          <w:tcPr>
            <w:tcW w:w="425" w:type="dxa"/>
            <w:tcBorders>
              <w:top w:val="nil"/>
              <w:bottom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r w:rsidR="00216216" w:rsidTr="007E5C76">
        <w:tc>
          <w:tcPr>
            <w:tcW w:w="1702" w:type="dxa"/>
            <w:vMerge/>
            <w:shd w:val="clear" w:color="auto" w:fill="DBE5F1"/>
          </w:tcPr>
          <w:p w:rsidR="00216216" w:rsidRPr="00286C15" w:rsidRDefault="00216216" w:rsidP="007E5C76">
            <w:pPr>
              <w:rPr>
                <w:rFonts w:asciiTheme="minorHAnsi" w:hAnsiTheme="minorHAnsi" w:cstheme="minorHAnsi"/>
                <w:sz w:val="22"/>
                <w:szCs w:val="22"/>
              </w:rPr>
            </w:pPr>
          </w:p>
        </w:tc>
        <w:tc>
          <w:tcPr>
            <w:tcW w:w="8647" w:type="dxa"/>
            <w:gridSpan w:val="3"/>
            <w:tcBorders>
              <w:top w:val="nil"/>
            </w:tcBorders>
          </w:tcPr>
          <w:p w:rsidR="00216216" w:rsidRPr="00286C15" w:rsidRDefault="00216216" w:rsidP="00216216">
            <w:pPr>
              <w:numPr>
                <w:ilvl w:val="0"/>
                <w:numId w:val="5"/>
              </w:numPr>
              <w:pBdr>
                <w:top w:val="nil"/>
                <w:left w:val="nil"/>
                <w:bottom w:val="nil"/>
                <w:right w:val="nil"/>
                <w:between w:val="nil"/>
              </w:pBdr>
              <w:spacing w:after="60"/>
              <w:ind w:left="357" w:hanging="357"/>
              <w:rPr>
                <w:rFonts w:asciiTheme="minorHAnsi" w:hAnsiTheme="minorHAnsi" w:cstheme="minorHAnsi"/>
                <w:color w:val="000000"/>
                <w:sz w:val="22"/>
                <w:szCs w:val="22"/>
              </w:rPr>
            </w:pPr>
            <w:r w:rsidRPr="00286C15">
              <w:rPr>
                <w:rFonts w:asciiTheme="minorHAnsi" w:hAnsiTheme="minorHAnsi" w:cstheme="minorHAnsi"/>
                <w:color w:val="000000"/>
                <w:sz w:val="22"/>
                <w:szCs w:val="22"/>
              </w:rPr>
              <w:t>To be resilient with a sense of humour and a positive outlook.</w:t>
            </w:r>
          </w:p>
        </w:tc>
        <w:tc>
          <w:tcPr>
            <w:tcW w:w="425" w:type="dxa"/>
            <w:tcBorders>
              <w:top w:val="nil"/>
            </w:tcBorders>
          </w:tcPr>
          <w:p w:rsidR="00216216" w:rsidRPr="00286C15" w:rsidRDefault="00216216" w:rsidP="007E5C76">
            <w:pPr>
              <w:rPr>
                <w:rFonts w:asciiTheme="minorHAnsi" w:hAnsiTheme="minorHAnsi" w:cstheme="minorHAnsi"/>
                <w:sz w:val="22"/>
                <w:szCs w:val="22"/>
              </w:rPr>
            </w:pPr>
            <w:r w:rsidRPr="00286C15">
              <w:rPr>
                <w:rFonts w:asciiTheme="minorHAnsi" w:hAnsiTheme="minorHAnsi" w:cstheme="minorHAnsi"/>
                <w:sz w:val="22"/>
                <w:szCs w:val="22"/>
              </w:rPr>
              <w:t>E</w:t>
            </w:r>
          </w:p>
        </w:tc>
      </w:tr>
    </w:tbl>
    <w:p w:rsidR="00216216" w:rsidRDefault="00216216" w:rsidP="00216216">
      <w:pPr>
        <w:rPr>
          <w:i/>
          <w:color w:val="A6A6A6"/>
          <w:sz w:val="16"/>
          <w:szCs w:val="16"/>
        </w:rPr>
      </w:pPr>
      <w:r>
        <w:rPr>
          <w:i/>
          <w:color w:val="A6A6A6"/>
          <w:sz w:val="16"/>
          <w:szCs w:val="16"/>
        </w:rPr>
        <w:t>Attendance Officer Person Spec Oct 2021</w:t>
      </w:r>
    </w:p>
    <w:p w:rsidR="00216216" w:rsidRDefault="00216216">
      <w:bookmarkStart w:id="2" w:name="_GoBack"/>
      <w:bookmarkEnd w:id="2"/>
    </w:p>
    <w:sectPr w:rsidR="00216216">
      <w:pgSz w:w="11906" w:h="16838"/>
      <w:pgMar w:top="720" w:right="720" w:bottom="720" w:left="720" w:header="57"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4E1"/>
    <w:multiLevelType w:val="multilevel"/>
    <w:tmpl w:val="13A4C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821DF"/>
    <w:multiLevelType w:val="multilevel"/>
    <w:tmpl w:val="3B1052B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7B414E0"/>
    <w:multiLevelType w:val="multilevel"/>
    <w:tmpl w:val="10F038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7644D2"/>
    <w:multiLevelType w:val="multilevel"/>
    <w:tmpl w:val="F3745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4601E5A"/>
    <w:multiLevelType w:val="hybridMultilevel"/>
    <w:tmpl w:val="46BC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9F"/>
    <w:rsid w:val="0009035E"/>
    <w:rsid w:val="00216216"/>
    <w:rsid w:val="00A92B17"/>
    <w:rsid w:val="00BC7FCF"/>
    <w:rsid w:val="00C9732D"/>
    <w:rsid w:val="00D4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601A"/>
  <w15:docId w15:val="{46400EEA-9E0A-458E-8B93-ED6CBF03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8E"/>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table" w:styleId="TableGrid">
    <w:name w:val="Table Grid"/>
    <w:basedOn w:val="TableNormal"/>
    <w:uiPriority w:val="59"/>
    <w:rsid w:val="00D132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21E"/>
    <w:pPr>
      <w:ind w:left="720"/>
      <w:contextualSpacing/>
    </w:pPr>
  </w:style>
  <w:style w:type="paragraph" w:styleId="BalloonText">
    <w:name w:val="Balloon Text"/>
    <w:basedOn w:val="Normal"/>
    <w:link w:val="BalloonTextChar"/>
    <w:uiPriority w:val="99"/>
    <w:semiHidden/>
    <w:unhideWhenUsed/>
    <w:rsid w:val="00982340"/>
    <w:pPr>
      <w:spacing w:after="0"/>
    </w:pPr>
    <w:rPr>
      <w:sz w:val="16"/>
      <w:szCs w:val="16"/>
    </w:rPr>
  </w:style>
  <w:style w:type="character" w:customStyle="1" w:styleId="BalloonTextChar">
    <w:name w:val="Balloon Text Char"/>
    <w:basedOn w:val="DefaultParagraphFont"/>
    <w:link w:val="BalloonText"/>
    <w:uiPriority w:val="99"/>
    <w:semiHidden/>
    <w:rsid w:val="00982340"/>
    <w:rPr>
      <w:rFonts w:cs="Tahoma"/>
      <w:sz w:val="16"/>
      <w:szCs w:val="16"/>
    </w:rPr>
  </w:style>
  <w:style w:type="paragraph" w:styleId="Header">
    <w:name w:val="header"/>
    <w:basedOn w:val="Normal"/>
    <w:link w:val="HeaderChar"/>
    <w:uiPriority w:val="99"/>
    <w:unhideWhenUsed/>
    <w:rsid w:val="00982340"/>
    <w:pPr>
      <w:tabs>
        <w:tab w:val="center" w:pos="4513"/>
        <w:tab w:val="right" w:pos="9026"/>
      </w:tabs>
      <w:spacing w:after="0"/>
    </w:pPr>
  </w:style>
  <w:style w:type="character" w:customStyle="1" w:styleId="HeaderChar">
    <w:name w:val="Header Char"/>
    <w:basedOn w:val="DefaultParagraphFont"/>
    <w:link w:val="Header"/>
    <w:uiPriority w:val="99"/>
    <w:rsid w:val="00982340"/>
  </w:style>
  <w:style w:type="paragraph" w:styleId="Footer">
    <w:name w:val="footer"/>
    <w:basedOn w:val="Normal"/>
    <w:link w:val="FooterChar"/>
    <w:uiPriority w:val="99"/>
    <w:unhideWhenUsed/>
    <w:rsid w:val="00982340"/>
    <w:pPr>
      <w:tabs>
        <w:tab w:val="center" w:pos="4513"/>
        <w:tab w:val="right" w:pos="9026"/>
      </w:tabs>
      <w:spacing w:after="0"/>
    </w:pPr>
  </w:style>
  <w:style w:type="character" w:customStyle="1" w:styleId="FooterChar">
    <w:name w:val="Footer Char"/>
    <w:basedOn w:val="DefaultParagraphFont"/>
    <w:link w:val="Footer"/>
    <w:uiPriority w:val="99"/>
    <w:rsid w:val="0098234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s9AY0k9U2/vbVxEvt5Kduaybg==">AMUW2mU1avQo1uGK2+G1TLTpeu0kN5IEYGMxBVLWGtvXFTlCsMR2opr5bn2oWsugTBRybZsrtqJjkcZ2QOY1kPTMi0FB9emfNPXHX/+MSD5isu9toIgFvXbvspFhIXFZjUrRajC+TQJpRrKD0PvXQouwXxz0WFWfJ9qkunJF4Y7B23Z3xNXwKbbXv4ZxxQchitgDDGSVlsBtAMhXUX5CCWEzwRC31OwJxNIv2+6PYRnQuIV156mG8dKTPAyT9Z4qwAMgwO/kToBy11/fCRPJ7ARYYYieqqWW+I8mwM7lxlUhWqoHQcfyKkQ6JJyUVqlLVEy3ChS4akVYkHCKEIhiff+VSo7RLnOM3HEN5IQgKbVySiS8NKl3nE3vDqbdJVqWJMVsw1nIE4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HCCTAS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Radcliffe</dc:creator>
  <cp:lastModifiedBy>Sarah Farrelly</cp:lastModifiedBy>
  <cp:revision>6</cp:revision>
  <dcterms:created xsi:type="dcterms:W3CDTF">2021-10-14T10:35:00Z</dcterms:created>
  <dcterms:modified xsi:type="dcterms:W3CDTF">2021-10-20T07:46:00Z</dcterms:modified>
</cp:coreProperties>
</file>