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63" w:rsidRPr="00FE59E5" w:rsidRDefault="001A1163" w:rsidP="001A1163">
      <w:pPr>
        <w:ind w:firstLine="720"/>
        <w:jc w:val="both"/>
        <w:rPr>
          <w:rFonts w:ascii="Arial" w:hAnsi="Arial" w:cs="Arial"/>
          <w:b/>
          <w:sz w:val="22"/>
          <w:szCs w:val="22"/>
          <w:lang w:eastAsia="en-US"/>
        </w:rPr>
      </w:pPr>
      <w:r w:rsidRPr="00FE59E5">
        <w:rPr>
          <w:rFonts w:ascii="Arial" w:hAnsi="Arial" w:cs="Arial"/>
          <w:b/>
          <w:noProof/>
          <w:sz w:val="22"/>
          <w:szCs w:val="22"/>
        </w:rPr>
        <w:drawing>
          <wp:anchor distT="0" distB="0" distL="114300" distR="114300" simplePos="0" relativeHeight="251658240" behindDoc="0" locked="0" layoutInCell="1" allowOverlap="1" wp14:anchorId="2A9736A0" wp14:editId="06176861">
            <wp:simplePos x="0" y="0"/>
            <wp:positionH relativeFrom="margin">
              <wp:align>left</wp:align>
            </wp:positionH>
            <wp:positionV relativeFrom="paragraph">
              <wp:posOffset>5080</wp:posOffset>
            </wp:positionV>
            <wp:extent cx="967105" cy="835025"/>
            <wp:effectExtent l="0" t="0" r="4445" b="3175"/>
            <wp:wrapSquare wrapText="bothSides"/>
            <wp:docPr id="2" name="Picture 2" descr="W_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_B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l="12344" t="8051" r="18677" b="16284"/>
                    <a:stretch>
                      <a:fillRect/>
                    </a:stretch>
                  </pic:blipFill>
                  <pic:spPr bwMode="auto">
                    <a:xfrm>
                      <a:off x="0" y="0"/>
                      <a:ext cx="96710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9E5">
        <w:rPr>
          <w:rFonts w:ascii="Arial" w:hAnsi="Arial" w:cs="Arial"/>
          <w:b/>
          <w:sz w:val="22"/>
          <w:szCs w:val="22"/>
          <w:lang w:eastAsia="en-US"/>
        </w:rPr>
        <w:t>JOB DESCRIPTION</w:t>
      </w:r>
    </w:p>
    <w:p w:rsidR="001A1163" w:rsidRPr="00FE59E5" w:rsidRDefault="00AE106B" w:rsidP="001A1163">
      <w:pPr>
        <w:overflowPunct w:val="0"/>
        <w:autoSpaceDE w:val="0"/>
        <w:autoSpaceDN w:val="0"/>
        <w:adjustRightInd w:val="0"/>
        <w:ind w:firstLine="720"/>
        <w:jc w:val="both"/>
        <w:textAlignment w:val="baseline"/>
        <w:rPr>
          <w:rFonts w:ascii="Arial" w:hAnsi="Arial" w:cs="Arial"/>
          <w:b/>
          <w:sz w:val="22"/>
          <w:szCs w:val="22"/>
          <w:lang w:eastAsia="en-US"/>
        </w:rPr>
      </w:pPr>
      <w:r w:rsidRPr="00FE59E5">
        <w:rPr>
          <w:rFonts w:ascii="Arial" w:hAnsi="Arial" w:cs="Arial"/>
          <w:b/>
          <w:sz w:val="22"/>
          <w:szCs w:val="22"/>
          <w:lang w:eastAsia="en-US"/>
        </w:rPr>
        <w:t>LEARNING MENTOR</w:t>
      </w:r>
    </w:p>
    <w:p w:rsidR="001A1163" w:rsidRPr="00FE59E5" w:rsidRDefault="001A1163" w:rsidP="001A1163">
      <w:pPr>
        <w:jc w:val="both"/>
        <w:rPr>
          <w:rFonts w:ascii="Arial" w:hAnsi="Arial" w:cs="Arial"/>
          <w:b/>
          <w:sz w:val="22"/>
          <w:szCs w:val="22"/>
          <w:u w:val="single"/>
        </w:rPr>
      </w:pPr>
    </w:p>
    <w:tbl>
      <w:tblPr>
        <w:tblpPr w:leftFromText="180" w:rightFromText="180" w:vertAnchor="text" w:horzAnchor="margin" w:tblpY="307"/>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854"/>
      </w:tblGrid>
      <w:tr w:rsidR="001A1163" w:rsidRPr="00FE59E5" w:rsidTr="001A1163">
        <w:trPr>
          <w:trHeight w:val="648"/>
        </w:trPr>
        <w:tc>
          <w:tcPr>
            <w:tcW w:w="10172" w:type="dxa"/>
            <w:shd w:val="clear" w:color="auto" w:fill="D5DCE4"/>
            <w:vAlign w:val="center"/>
          </w:tcPr>
          <w:p w:rsidR="001A1163" w:rsidRPr="00FE59E5" w:rsidRDefault="001A1163" w:rsidP="001A1163">
            <w:pPr>
              <w:widowControl w:val="0"/>
              <w:autoSpaceDE w:val="0"/>
              <w:autoSpaceDN w:val="0"/>
              <w:adjustRightInd w:val="0"/>
              <w:jc w:val="both"/>
              <w:rPr>
                <w:rFonts w:ascii="Arial" w:hAnsi="Arial" w:cs="Arial"/>
                <w:b/>
                <w:sz w:val="22"/>
                <w:szCs w:val="22"/>
              </w:rPr>
            </w:pPr>
            <w:r w:rsidRPr="00FE59E5">
              <w:rPr>
                <w:rFonts w:ascii="Arial" w:hAnsi="Arial" w:cs="Arial"/>
                <w:b/>
                <w:sz w:val="22"/>
                <w:szCs w:val="22"/>
              </w:rPr>
              <w:t>MAIN DUTIES</w:t>
            </w:r>
          </w:p>
        </w:tc>
      </w:tr>
      <w:tr w:rsidR="001A1163" w:rsidRPr="00FE59E5" w:rsidTr="001A1163">
        <w:trPr>
          <w:trHeight w:val="561"/>
        </w:trPr>
        <w:tc>
          <w:tcPr>
            <w:tcW w:w="10172" w:type="dxa"/>
            <w:shd w:val="clear" w:color="auto" w:fill="auto"/>
            <w:vAlign w:val="center"/>
          </w:tcPr>
          <w:p w:rsidR="001A1163" w:rsidRPr="00FE59E5" w:rsidRDefault="001A1163" w:rsidP="001A1163">
            <w:pPr>
              <w:widowControl w:val="0"/>
              <w:numPr>
                <w:ilvl w:val="0"/>
                <w:numId w:val="3"/>
              </w:numPr>
              <w:autoSpaceDE w:val="0"/>
              <w:autoSpaceDN w:val="0"/>
              <w:adjustRightInd w:val="0"/>
              <w:jc w:val="both"/>
              <w:rPr>
                <w:rFonts w:ascii="Arial" w:hAnsi="Arial" w:cs="Arial"/>
                <w:b/>
                <w:sz w:val="22"/>
                <w:szCs w:val="22"/>
              </w:rPr>
            </w:pPr>
            <w:r w:rsidRPr="00FE59E5">
              <w:rPr>
                <w:rFonts w:ascii="Arial" w:hAnsi="Arial" w:cs="Arial"/>
                <w:b/>
                <w:sz w:val="22"/>
                <w:szCs w:val="22"/>
              </w:rPr>
              <w:t>Support the pupils by:</w:t>
            </w:r>
          </w:p>
        </w:tc>
      </w:tr>
      <w:tr w:rsidR="001A1163" w:rsidRPr="00FE59E5" w:rsidTr="001A1163">
        <w:trPr>
          <w:trHeight w:val="397"/>
        </w:trPr>
        <w:tc>
          <w:tcPr>
            <w:tcW w:w="10172" w:type="dxa"/>
            <w:shd w:val="clear" w:color="auto" w:fill="auto"/>
            <w:vAlign w:val="center"/>
          </w:tcPr>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Working in a variety of ways to support, motivate and challenge pupils’ and raise levels of achievement including through support in class, 1:1 support and group activities.</w:t>
            </w:r>
          </w:p>
          <w:p w:rsidR="001A1163" w:rsidRPr="00FE59E5" w:rsidRDefault="001A1163" w:rsidP="001A1163">
            <w:pPr>
              <w:numPr>
                <w:ilvl w:val="0"/>
                <w:numId w:val="4"/>
              </w:numPr>
              <w:jc w:val="both"/>
              <w:rPr>
                <w:rFonts w:ascii="Arial" w:hAnsi="Arial" w:cs="Arial"/>
                <w:sz w:val="22"/>
                <w:szCs w:val="22"/>
              </w:rPr>
            </w:pPr>
            <w:r w:rsidRPr="00FE59E5">
              <w:rPr>
                <w:rFonts w:ascii="Arial" w:hAnsi="Arial" w:cs="Arial"/>
                <w:sz w:val="22"/>
                <w:szCs w:val="22"/>
              </w:rPr>
              <w:t>Supporting individual children who are underachieving; have failing motivation and/or confidence; difficulty in concentrating and being focused; poor attendance and/or punctuality.</w:t>
            </w:r>
          </w:p>
          <w:p w:rsidR="001A1163" w:rsidRPr="00FE59E5" w:rsidRDefault="001A1163" w:rsidP="001A1163">
            <w:pPr>
              <w:numPr>
                <w:ilvl w:val="0"/>
                <w:numId w:val="4"/>
              </w:numPr>
              <w:jc w:val="both"/>
              <w:rPr>
                <w:rFonts w:ascii="Arial" w:hAnsi="Arial" w:cs="Arial"/>
                <w:sz w:val="22"/>
                <w:szCs w:val="22"/>
              </w:rPr>
            </w:pPr>
            <w:r w:rsidRPr="00FE59E5">
              <w:rPr>
                <w:rFonts w:ascii="Arial" w:eastAsia="Calibri" w:hAnsi="Arial" w:cs="Arial"/>
                <w:color w:val="000000"/>
                <w:sz w:val="22"/>
                <w:szCs w:val="22"/>
                <w:lang w:val="en-US" w:eastAsia="en-US"/>
              </w:rPr>
              <w:t xml:space="preserve">Devising, implementing and evaluating </w:t>
            </w:r>
            <w:proofErr w:type="spellStart"/>
            <w:r w:rsidRPr="00FE59E5">
              <w:rPr>
                <w:rFonts w:ascii="Arial" w:eastAsia="Calibri" w:hAnsi="Arial" w:cs="Arial"/>
                <w:color w:val="000000"/>
                <w:sz w:val="22"/>
                <w:szCs w:val="22"/>
                <w:lang w:val="en-US" w:eastAsia="en-US"/>
              </w:rPr>
              <w:t>specialised</w:t>
            </w:r>
            <w:proofErr w:type="spellEnd"/>
            <w:r w:rsidRPr="00FE59E5">
              <w:rPr>
                <w:rFonts w:ascii="Arial" w:eastAsia="Calibri" w:hAnsi="Arial" w:cs="Arial"/>
                <w:color w:val="000000"/>
                <w:sz w:val="22"/>
                <w:szCs w:val="22"/>
                <w:lang w:val="en-US" w:eastAsia="en-US"/>
              </w:rPr>
              <w:t xml:space="preserve"> </w:t>
            </w:r>
            <w:proofErr w:type="spellStart"/>
            <w:r w:rsidRPr="00FE59E5">
              <w:rPr>
                <w:rFonts w:ascii="Arial" w:eastAsia="Calibri" w:hAnsi="Arial" w:cs="Arial"/>
                <w:color w:val="000000"/>
                <w:sz w:val="22"/>
                <w:szCs w:val="22"/>
                <w:lang w:val="en-US" w:eastAsia="en-US"/>
              </w:rPr>
              <w:t>programmes</w:t>
            </w:r>
            <w:proofErr w:type="spellEnd"/>
            <w:r w:rsidRPr="00FE59E5">
              <w:rPr>
                <w:rFonts w:ascii="Arial" w:eastAsia="Calibri" w:hAnsi="Arial" w:cs="Arial"/>
                <w:color w:val="000000"/>
                <w:sz w:val="22"/>
                <w:szCs w:val="22"/>
                <w:lang w:val="en-US" w:eastAsia="en-US"/>
              </w:rPr>
              <w:t xml:space="preserve"> of work to encourage and promote a pupil’s academic, social, emotional and </w:t>
            </w:r>
            <w:proofErr w:type="spellStart"/>
            <w:r w:rsidRPr="00FE59E5">
              <w:rPr>
                <w:rFonts w:ascii="Arial" w:eastAsia="Calibri" w:hAnsi="Arial" w:cs="Arial"/>
                <w:color w:val="000000"/>
                <w:sz w:val="22"/>
                <w:szCs w:val="22"/>
                <w:lang w:val="en-US" w:eastAsia="en-US"/>
              </w:rPr>
              <w:t>behavioural</w:t>
            </w:r>
            <w:proofErr w:type="spellEnd"/>
            <w:r w:rsidRPr="00FE59E5">
              <w:rPr>
                <w:rFonts w:ascii="Arial" w:eastAsia="Calibri" w:hAnsi="Arial" w:cs="Arial"/>
                <w:color w:val="000000"/>
                <w:sz w:val="22"/>
                <w:szCs w:val="22"/>
                <w:lang w:val="en-US" w:eastAsia="en-US"/>
              </w:rPr>
              <w:t xml:space="preserve"> development.</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Maintaining regular contact with families/carers of pupils in need of extra support, to keep them informed of the child’s needs and progress, and to secure positive family support and involvement.</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Monitoring pupils arriving to school late, liaising with families and working with pupils’ to improve punctuality.</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Providing support to pupils who may be at risk of exclusion.</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Building up a full knowledge of the range of support available for pupils (e.g. activities, courses, opportunities, organisations) that could be drawn upon to provide extra support.</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Undertaking home visits/delivery of children to support services in order to completely fulfil the main roles and responsibilities contained within the whole job description.</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Being part of the school attendance team, liaise regularly with the EWO and implement action plans that aim to improve pupils’ punctuality and attendance.</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Ensuring medications are given to children in line with the school policies.</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 xml:space="preserve">Assisting the Head Teacher in the provision of specialist support (e.g. social services) and a range of community support and to facilitate the sharing of information. </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Providing support when required to enable children to fully meet school requirements - homework, attendance etc.</w:t>
            </w:r>
          </w:p>
          <w:p w:rsidR="001A1163" w:rsidRPr="00FE59E5" w:rsidRDefault="001A1163" w:rsidP="001A1163">
            <w:pPr>
              <w:numPr>
                <w:ilvl w:val="0"/>
                <w:numId w:val="4"/>
              </w:numPr>
              <w:jc w:val="both"/>
              <w:rPr>
                <w:rFonts w:ascii="Arial" w:hAnsi="Arial" w:cs="Arial"/>
                <w:sz w:val="22"/>
                <w:szCs w:val="22"/>
                <w:lang w:val="en-US" w:eastAsia="en-US"/>
              </w:rPr>
            </w:pPr>
            <w:r w:rsidRPr="00FE59E5">
              <w:rPr>
                <w:rFonts w:ascii="Arial" w:hAnsi="Arial" w:cs="Arial"/>
                <w:sz w:val="22"/>
                <w:szCs w:val="22"/>
                <w:lang w:val="en-US" w:eastAsia="en-US"/>
              </w:rPr>
              <w:t>Helping with transition in a pupils life e.g. from primary to secondary, new arrivals</w:t>
            </w:r>
          </w:p>
          <w:p w:rsidR="001A1163" w:rsidRPr="00FE59E5" w:rsidRDefault="001A1163" w:rsidP="001A1163">
            <w:pPr>
              <w:numPr>
                <w:ilvl w:val="0"/>
                <w:numId w:val="4"/>
              </w:numPr>
              <w:jc w:val="both"/>
              <w:rPr>
                <w:rFonts w:ascii="Arial" w:hAnsi="Arial" w:cs="Arial"/>
                <w:sz w:val="22"/>
                <w:szCs w:val="22"/>
              </w:rPr>
            </w:pPr>
            <w:r w:rsidRPr="00FE59E5">
              <w:rPr>
                <w:rFonts w:ascii="Arial" w:hAnsi="Arial" w:cs="Arial"/>
                <w:sz w:val="22"/>
                <w:szCs w:val="22"/>
              </w:rPr>
              <w:t xml:space="preserve">Providing information and/or advice to support and enable pupils to make choices about their own learning and behaviour. </w:t>
            </w:r>
          </w:p>
          <w:p w:rsidR="001A1163" w:rsidRPr="00FE59E5" w:rsidRDefault="001A1163" w:rsidP="001A1163">
            <w:pPr>
              <w:jc w:val="both"/>
              <w:rPr>
                <w:rFonts w:ascii="Arial" w:hAnsi="Arial" w:cs="Arial"/>
                <w:sz w:val="22"/>
                <w:szCs w:val="22"/>
              </w:rPr>
            </w:pPr>
          </w:p>
        </w:tc>
      </w:tr>
    </w:tbl>
    <w:p w:rsidR="001A1163" w:rsidRPr="00FE59E5" w:rsidRDefault="001A1163" w:rsidP="001A1163">
      <w:pPr>
        <w:spacing w:after="200"/>
        <w:jc w:val="both"/>
        <w:rPr>
          <w:rFonts w:ascii="Arial" w:hAnsi="Arial" w:cs="Arial"/>
          <w:sz w:val="22"/>
          <w:szCs w:val="22"/>
          <w:lang w:val="en-US" w:eastAsia="en-US"/>
        </w:rPr>
      </w:pPr>
    </w:p>
    <w:p w:rsidR="001A1163" w:rsidRPr="00FE59E5" w:rsidRDefault="001A1163" w:rsidP="001A1163">
      <w:pPr>
        <w:spacing w:after="200"/>
        <w:jc w:val="both"/>
        <w:rPr>
          <w:rFonts w:ascii="Arial" w:hAnsi="Arial" w:cs="Arial"/>
          <w:sz w:val="22"/>
          <w:szCs w:val="22"/>
          <w:lang w:val="en-US" w:eastAsia="en-US"/>
        </w:rPr>
      </w:pPr>
    </w:p>
    <w:tbl>
      <w:tblPr>
        <w:tblpPr w:leftFromText="180" w:rightFromText="180" w:vertAnchor="text" w:horzAnchor="margin" w:tblpY="89"/>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854"/>
      </w:tblGrid>
      <w:tr w:rsidR="001A1163" w:rsidRPr="00FE59E5" w:rsidTr="001A1163">
        <w:trPr>
          <w:trHeight w:val="592"/>
        </w:trPr>
        <w:tc>
          <w:tcPr>
            <w:tcW w:w="10172" w:type="dxa"/>
            <w:shd w:val="clear" w:color="auto" w:fill="auto"/>
            <w:vAlign w:val="center"/>
          </w:tcPr>
          <w:p w:rsidR="001A1163" w:rsidRPr="00FE59E5" w:rsidRDefault="001A1163" w:rsidP="001A1163">
            <w:pPr>
              <w:widowControl w:val="0"/>
              <w:numPr>
                <w:ilvl w:val="0"/>
                <w:numId w:val="4"/>
              </w:numPr>
              <w:autoSpaceDE w:val="0"/>
              <w:autoSpaceDN w:val="0"/>
              <w:adjustRightInd w:val="0"/>
              <w:jc w:val="both"/>
              <w:rPr>
                <w:rFonts w:ascii="Arial" w:hAnsi="Arial" w:cs="Arial"/>
                <w:b/>
                <w:sz w:val="22"/>
                <w:szCs w:val="22"/>
              </w:rPr>
            </w:pPr>
            <w:r w:rsidRPr="00FE59E5">
              <w:rPr>
                <w:rFonts w:ascii="Arial" w:hAnsi="Arial" w:cs="Arial"/>
                <w:b/>
                <w:sz w:val="22"/>
                <w:szCs w:val="22"/>
              </w:rPr>
              <w:t>Support the teachers by:</w:t>
            </w:r>
          </w:p>
        </w:tc>
      </w:tr>
      <w:tr w:rsidR="001A1163" w:rsidRPr="00FE59E5" w:rsidTr="001A1163">
        <w:trPr>
          <w:trHeight w:val="2455"/>
        </w:trPr>
        <w:tc>
          <w:tcPr>
            <w:tcW w:w="10172" w:type="dxa"/>
            <w:shd w:val="clear" w:color="auto" w:fill="auto"/>
            <w:vAlign w:val="center"/>
          </w:tcPr>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Working closely with the Head Teacher, Senior Leadership Team and class teachers to identify and implement individual mentoring plans for identified pupils.</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Keeping detailed monitoring and progress records. Maintaining records so that information can be communicated to all appropriate parties who have an educational interest in a given cohort. Particular attention should be paid to progress and evidence of progress.</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Reporting on the implementation of all action plans to the Head Teacher.</w:t>
            </w:r>
          </w:p>
          <w:p w:rsidR="001A1163" w:rsidRPr="00FE59E5" w:rsidRDefault="001A1163" w:rsidP="001A1163">
            <w:pPr>
              <w:widowControl w:val="0"/>
              <w:numPr>
                <w:ilvl w:val="0"/>
                <w:numId w:val="4"/>
              </w:numPr>
              <w:autoSpaceDE w:val="0"/>
              <w:autoSpaceDN w:val="0"/>
              <w:adjustRightInd w:val="0"/>
              <w:jc w:val="both"/>
              <w:rPr>
                <w:rFonts w:ascii="Arial" w:hAnsi="Arial" w:cs="Arial"/>
                <w:b/>
                <w:sz w:val="22"/>
                <w:szCs w:val="22"/>
              </w:rPr>
            </w:pPr>
            <w:r w:rsidRPr="00FE59E5">
              <w:rPr>
                <w:rFonts w:ascii="Arial" w:hAnsi="Arial" w:cs="Arial"/>
                <w:sz w:val="22"/>
                <w:szCs w:val="22"/>
              </w:rPr>
              <w:t>Sharing knowledge and providing guidance to other staff in relation to a range of activities and programmes of support which will meet the needs of pupils.</w:t>
            </w:r>
          </w:p>
        </w:tc>
      </w:tr>
    </w:tbl>
    <w:p w:rsidR="001A1163" w:rsidRPr="00FE59E5" w:rsidRDefault="001A1163" w:rsidP="001A1163">
      <w:pPr>
        <w:spacing w:after="200"/>
        <w:jc w:val="both"/>
        <w:rPr>
          <w:rFonts w:ascii="Arial" w:hAnsi="Arial" w:cs="Arial"/>
          <w:sz w:val="22"/>
          <w:szCs w:val="22"/>
          <w:lang w:val="en-US" w:eastAsia="en-US"/>
        </w:rPr>
      </w:pPr>
      <w:r w:rsidRPr="00FE59E5">
        <w:rPr>
          <w:rFonts w:ascii="Arial" w:hAnsi="Arial" w:cs="Arial"/>
          <w:sz w:val="22"/>
          <w:szCs w:val="22"/>
          <w:lang w:val="en-US" w:eastAsia="en-US"/>
        </w:rPr>
        <w:br w:type="page"/>
      </w:r>
    </w:p>
    <w:p w:rsidR="001A1163" w:rsidRPr="00FE59E5" w:rsidRDefault="001A1163" w:rsidP="001A1163">
      <w:pPr>
        <w:rPr>
          <w:rFonts w:ascii="Arial" w:hAnsi="Arial" w:cs="Arial"/>
          <w:vanish/>
          <w:sz w:val="22"/>
          <w:szCs w:val="22"/>
        </w:rPr>
      </w:pPr>
    </w:p>
    <w:tbl>
      <w:tblPr>
        <w:tblW w:w="0" w:type="auto"/>
        <w:tblInd w:w="-34"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888"/>
      </w:tblGrid>
      <w:tr w:rsidR="001A1163" w:rsidRPr="00FE59E5" w:rsidTr="00BC7670">
        <w:trPr>
          <w:trHeight w:val="397"/>
        </w:trPr>
        <w:tc>
          <w:tcPr>
            <w:tcW w:w="10456" w:type="dxa"/>
            <w:shd w:val="clear" w:color="auto" w:fill="auto"/>
            <w:vAlign w:val="center"/>
          </w:tcPr>
          <w:p w:rsidR="001A1163" w:rsidRPr="00FE59E5" w:rsidRDefault="001A1163" w:rsidP="001A1163">
            <w:pPr>
              <w:widowControl w:val="0"/>
              <w:numPr>
                <w:ilvl w:val="0"/>
                <w:numId w:val="4"/>
              </w:numPr>
              <w:autoSpaceDE w:val="0"/>
              <w:autoSpaceDN w:val="0"/>
              <w:adjustRightInd w:val="0"/>
              <w:spacing w:after="160"/>
              <w:jc w:val="both"/>
              <w:rPr>
                <w:rFonts w:ascii="Arial" w:hAnsi="Arial" w:cs="Arial"/>
                <w:b/>
                <w:sz w:val="22"/>
                <w:szCs w:val="22"/>
              </w:rPr>
            </w:pPr>
            <w:r w:rsidRPr="00FE59E5">
              <w:rPr>
                <w:rFonts w:ascii="Arial" w:hAnsi="Arial" w:cs="Arial"/>
                <w:b/>
                <w:sz w:val="22"/>
                <w:szCs w:val="22"/>
              </w:rPr>
              <w:t>Support the school by:</w:t>
            </w:r>
          </w:p>
        </w:tc>
      </w:tr>
      <w:tr w:rsidR="001A1163" w:rsidRPr="00FE59E5" w:rsidTr="00BC7670">
        <w:trPr>
          <w:trHeight w:val="397"/>
        </w:trPr>
        <w:tc>
          <w:tcPr>
            <w:tcW w:w="10456" w:type="dxa"/>
            <w:shd w:val="clear" w:color="auto" w:fill="auto"/>
            <w:vAlign w:val="center"/>
          </w:tcPr>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Being involved in the sharing of relevant information between local agencies and schools.</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 xml:space="preserve">Networking with other Learning Mentors, Pastor and Family Support Workers both within the Victorious Academy Trust and externally, and to share best practice. </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Attending relevant courses and staff training as required.</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 xml:space="preserve">Being aware of and comply with school policies and procedures relating to child protection, health and safety, security, confidentiality and data protection. Reporting all concerns to the appropriate person (as named in the relevant policy concerned). </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 xml:space="preserve">Contributing to the overall ethos/work/aims of the School and Victorious Academy Trust contributing to the development/improvement plans. </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 xml:space="preserve">Appreciating and supporting the role of other professionals. </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Working closely with the SENCO to support parents of SEN pupils.</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Liaising with the LAC Lead, working with focussed children establishing positive relationships, working on PEPs etc.</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 xml:space="preserve">Complete the Walking Bus each morning. </w:t>
            </w:r>
          </w:p>
        </w:tc>
      </w:tr>
    </w:tbl>
    <w:p w:rsidR="001A1163" w:rsidRPr="00FE59E5" w:rsidRDefault="001A1163" w:rsidP="001A1163">
      <w:pPr>
        <w:spacing w:after="200"/>
        <w:ind w:left="720"/>
        <w:jc w:val="both"/>
        <w:rPr>
          <w:rFonts w:ascii="Arial" w:hAnsi="Arial" w:cs="Arial"/>
          <w:sz w:val="22"/>
          <w:szCs w:val="22"/>
          <w:lang w:val="en-US" w:eastAsia="en-US"/>
        </w:rPr>
      </w:pPr>
    </w:p>
    <w:tbl>
      <w:tblPr>
        <w:tblW w:w="0" w:type="auto"/>
        <w:tblInd w:w="-34"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888"/>
      </w:tblGrid>
      <w:tr w:rsidR="001A1163" w:rsidRPr="00FE59E5" w:rsidTr="00BC7670">
        <w:trPr>
          <w:trHeight w:val="574"/>
        </w:trPr>
        <w:tc>
          <w:tcPr>
            <w:tcW w:w="10456" w:type="dxa"/>
            <w:shd w:val="clear" w:color="auto" w:fill="auto"/>
            <w:vAlign w:val="center"/>
          </w:tcPr>
          <w:p w:rsidR="001A1163" w:rsidRPr="00FE59E5" w:rsidRDefault="001A1163" w:rsidP="001A1163">
            <w:pPr>
              <w:widowControl w:val="0"/>
              <w:numPr>
                <w:ilvl w:val="0"/>
                <w:numId w:val="4"/>
              </w:numPr>
              <w:autoSpaceDE w:val="0"/>
              <w:autoSpaceDN w:val="0"/>
              <w:adjustRightInd w:val="0"/>
              <w:jc w:val="both"/>
              <w:rPr>
                <w:rFonts w:ascii="Arial" w:hAnsi="Arial" w:cs="Arial"/>
                <w:b/>
                <w:sz w:val="22"/>
                <w:szCs w:val="22"/>
              </w:rPr>
            </w:pPr>
            <w:r w:rsidRPr="00FE59E5">
              <w:rPr>
                <w:rFonts w:ascii="Arial" w:hAnsi="Arial" w:cs="Arial"/>
                <w:b/>
                <w:sz w:val="22"/>
                <w:szCs w:val="22"/>
              </w:rPr>
              <w:t>Support families by:</w:t>
            </w:r>
          </w:p>
        </w:tc>
      </w:tr>
      <w:tr w:rsidR="001A1163" w:rsidRPr="00FE59E5" w:rsidTr="00BC7670">
        <w:trPr>
          <w:trHeight w:val="397"/>
        </w:trPr>
        <w:tc>
          <w:tcPr>
            <w:tcW w:w="10456" w:type="dxa"/>
            <w:shd w:val="clear" w:color="auto" w:fill="auto"/>
            <w:vAlign w:val="center"/>
          </w:tcPr>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Promoting high quality parenting by supporting parents to help them improve their parenting skills, running courses e.g. Webster Stratton, workshops etc.</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Working closely with families, providing a means for smooth and effective communication between the school, families and other agencies.</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 xml:space="preserve">Providing impartial information/referrals to parents regarding local services that are available to children and families. </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Provide support for families, e.g. housing, benefit advice.</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 xml:space="preserve">Organising and implementing Team </w:t>
            </w:r>
            <w:proofErr w:type="gramStart"/>
            <w:r w:rsidRPr="00FE59E5">
              <w:rPr>
                <w:rFonts w:ascii="Arial" w:hAnsi="Arial" w:cs="Arial"/>
                <w:sz w:val="22"/>
                <w:szCs w:val="22"/>
              </w:rPr>
              <w:t>Around</w:t>
            </w:r>
            <w:proofErr w:type="gramEnd"/>
            <w:r w:rsidRPr="00FE59E5">
              <w:rPr>
                <w:rFonts w:ascii="Arial" w:hAnsi="Arial" w:cs="Arial"/>
                <w:sz w:val="22"/>
                <w:szCs w:val="22"/>
              </w:rPr>
              <w:t xml:space="preserve"> the Family Meetings within the school.</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Contributing to family learning and parenting classes.</w:t>
            </w:r>
          </w:p>
          <w:p w:rsidR="001A1163" w:rsidRPr="00FE59E5" w:rsidRDefault="001A1163" w:rsidP="001A1163">
            <w:pPr>
              <w:numPr>
                <w:ilvl w:val="0"/>
                <w:numId w:val="4"/>
              </w:numPr>
              <w:jc w:val="both"/>
              <w:rPr>
                <w:rFonts w:ascii="Arial" w:hAnsi="Arial" w:cs="Arial"/>
                <w:sz w:val="22"/>
                <w:szCs w:val="22"/>
              </w:rPr>
            </w:pPr>
            <w:r w:rsidRPr="00FE59E5">
              <w:rPr>
                <w:rFonts w:ascii="Arial" w:hAnsi="Arial" w:cs="Arial"/>
                <w:sz w:val="22"/>
                <w:szCs w:val="22"/>
              </w:rPr>
              <w:t>Maintaining regular contact with families/carers of pupils in need of additional support, to keep them informed of the pupil’s targets and progress, and to secure positive family support and involvement.  The role could include conducting home visits to facilitate this. Home visits also support parents in encouraging their children to maintain full and regular attendance.</w:t>
            </w:r>
          </w:p>
        </w:tc>
      </w:tr>
    </w:tbl>
    <w:p w:rsidR="001A1163" w:rsidRPr="00FE59E5" w:rsidRDefault="001A1163" w:rsidP="001A1163">
      <w:pPr>
        <w:spacing w:after="200"/>
        <w:ind w:left="720"/>
        <w:jc w:val="both"/>
        <w:rPr>
          <w:rFonts w:ascii="Arial" w:hAnsi="Arial" w:cs="Arial"/>
          <w:sz w:val="22"/>
          <w:szCs w:val="22"/>
          <w:lang w:val="en-US" w:eastAsia="en-US"/>
        </w:rPr>
      </w:pPr>
    </w:p>
    <w:tbl>
      <w:tblPr>
        <w:tblW w:w="10490" w:type="dxa"/>
        <w:tblInd w:w="-34"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10490"/>
      </w:tblGrid>
      <w:tr w:rsidR="001A1163" w:rsidRPr="00FE59E5" w:rsidTr="00BC7670">
        <w:trPr>
          <w:trHeight w:val="574"/>
        </w:trPr>
        <w:tc>
          <w:tcPr>
            <w:tcW w:w="10490" w:type="dxa"/>
            <w:shd w:val="clear" w:color="auto" w:fill="auto"/>
            <w:vAlign w:val="center"/>
          </w:tcPr>
          <w:p w:rsidR="001A1163" w:rsidRPr="00FE59E5" w:rsidRDefault="001A1163" w:rsidP="001A1163">
            <w:pPr>
              <w:widowControl w:val="0"/>
              <w:numPr>
                <w:ilvl w:val="0"/>
                <w:numId w:val="4"/>
              </w:numPr>
              <w:autoSpaceDE w:val="0"/>
              <w:autoSpaceDN w:val="0"/>
              <w:adjustRightInd w:val="0"/>
              <w:jc w:val="both"/>
              <w:rPr>
                <w:rFonts w:ascii="Arial" w:hAnsi="Arial" w:cs="Arial"/>
                <w:b/>
                <w:sz w:val="22"/>
                <w:szCs w:val="22"/>
              </w:rPr>
            </w:pPr>
            <w:r w:rsidRPr="00FE59E5">
              <w:rPr>
                <w:rFonts w:ascii="Arial" w:hAnsi="Arial" w:cs="Arial"/>
                <w:b/>
                <w:sz w:val="22"/>
                <w:szCs w:val="22"/>
              </w:rPr>
              <w:t>Other duties and responsibilities:</w:t>
            </w:r>
          </w:p>
        </w:tc>
      </w:tr>
      <w:tr w:rsidR="001A1163" w:rsidRPr="00FE59E5" w:rsidTr="00BC7670">
        <w:trPr>
          <w:trHeight w:val="397"/>
        </w:trPr>
        <w:tc>
          <w:tcPr>
            <w:tcW w:w="10490" w:type="dxa"/>
            <w:shd w:val="clear" w:color="auto" w:fill="auto"/>
            <w:vAlign w:val="center"/>
          </w:tcPr>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Carry out the school’s Walking Bus service daily</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Take a lead role in the Child Protection process.</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Carry out the procedures under the school’s Safeguarding Children’s Policy. Including being the named person for Early Help Assessments (Previously known as CAF champion) within the school</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 xml:space="preserve">Be a valued member of the Safeguarding Team. </w:t>
            </w:r>
          </w:p>
          <w:p w:rsidR="001A1163" w:rsidRPr="00FE59E5" w:rsidRDefault="001A1163" w:rsidP="001A1163">
            <w:pPr>
              <w:numPr>
                <w:ilvl w:val="0"/>
                <w:numId w:val="4"/>
              </w:numPr>
              <w:jc w:val="both"/>
              <w:rPr>
                <w:rFonts w:ascii="Arial" w:hAnsi="Arial" w:cs="Arial"/>
                <w:sz w:val="22"/>
                <w:szCs w:val="22"/>
              </w:rPr>
            </w:pPr>
            <w:r w:rsidRPr="00FE59E5">
              <w:rPr>
                <w:rFonts w:ascii="Arial" w:hAnsi="Arial" w:cs="Arial"/>
                <w:sz w:val="22"/>
                <w:szCs w:val="22"/>
              </w:rPr>
              <w:t>Appropriately share accurate information, both written and verbal, to relevant audiences to facilitate pupil welfare and promote pupil learning to parents, colleagues and education/healthcare professionals, within procedures covering confidentiality and data protection.</w:t>
            </w:r>
          </w:p>
          <w:p w:rsidR="001A1163" w:rsidRPr="00FE59E5" w:rsidRDefault="001A1163" w:rsidP="001A1163">
            <w:pPr>
              <w:numPr>
                <w:ilvl w:val="0"/>
                <w:numId w:val="4"/>
              </w:numPr>
              <w:jc w:val="both"/>
              <w:rPr>
                <w:rFonts w:ascii="Arial" w:hAnsi="Arial" w:cs="Arial"/>
                <w:sz w:val="22"/>
                <w:szCs w:val="22"/>
              </w:rPr>
            </w:pPr>
            <w:r w:rsidRPr="00FE59E5">
              <w:rPr>
                <w:rFonts w:ascii="Arial" w:hAnsi="Arial" w:cs="Arial"/>
                <w:sz w:val="22"/>
                <w:szCs w:val="22"/>
              </w:rPr>
              <w:t xml:space="preserve">Be a ‘point of contact’ between the school and external agencies involved in supporting pupils, proactively initiating and establishing links with other services as necessary, and maintaining positive working relationships to facilitate successful outcomes for pupils.  This could include attendance at relevant meetings, e.g. CAF and PEP meetings and children protection core groups. </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Ensure a multi-agency partnership approach and contribute towards the decision making process at child protection conferences and reviews.</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 xml:space="preserve">Ensure that dates for core group, child in need and early help meetings fit within the statutory timescales for conferences and reviews and that they are conducted in line with relevant </w:t>
            </w:r>
            <w:r w:rsidRPr="00FE59E5">
              <w:rPr>
                <w:rFonts w:ascii="Arial" w:hAnsi="Arial" w:cs="Arial"/>
                <w:sz w:val="22"/>
                <w:szCs w:val="22"/>
              </w:rPr>
              <w:lastRenderedPageBreak/>
              <w:t>procedures.</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Ensure that minutes and records of meetings are accurate, meet statutory and legal requirements and are distributed within the required timescale. Develop, maintain and comply with efficient and effective systems to ensure compliance with procedures and recording systems. (</w:t>
            </w:r>
            <w:proofErr w:type="spellStart"/>
            <w:r w:rsidRPr="00FE59E5">
              <w:rPr>
                <w:rFonts w:ascii="Arial" w:hAnsi="Arial" w:cs="Arial"/>
                <w:i/>
                <w:sz w:val="22"/>
                <w:szCs w:val="22"/>
              </w:rPr>
              <w:t>MyConcern</w:t>
            </w:r>
            <w:proofErr w:type="spellEnd"/>
            <w:r w:rsidRPr="00FE59E5">
              <w:rPr>
                <w:rFonts w:ascii="Arial" w:hAnsi="Arial" w:cs="Arial"/>
                <w:sz w:val="22"/>
                <w:szCs w:val="22"/>
              </w:rPr>
              <w:t>)</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Enable the child to have a voice in proceedings and care planning meetings as appropriate and ensure that the rights of children and parents are adequately addressed.</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 xml:space="preserve">Lead effective partnership working within and outside of the school, creating a culture that promotes meaningful participation of children, parents, families, carers and communities, ensuring a multi-agency approach to decision making in Child Protection Conferences and Looked </w:t>
            </w:r>
            <w:proofErr w:type="gramStart"/>
            <w:r w:rsidRPr="00FE59E5">
              <w:rPr>
                <w:rFonts w:ascii="Arial" w:hAnsi="Arial" w:cs="Arial"/>
                <w:sz w:val="22"/>
                <w:szCs w:val="22"/>
              </w:rPr>
              <w:t>After</w:t>
            </w:r>
            <w:proofErr w:type="gramEnd"/>
            <w:r w:rsidRPr="00FE59E5">
              <w:rPr>
                <w:rFonts w:ascii="Arial" w:hAnsi="Arial" w:cs="Arial"/>
                <w:sz w:val="22"/>
                <w:szCs w:val="22"/>
              </w:rPr>
              <w:t xml:space="preserve"> Children Care Planning Reviews.</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 xml:space="preserve">Liaise with the school nurse re pupils’ heath concerns, ensuring appropriate support is provided. </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Provide clerical and administrative support to the pastoral and safeguarding team to assist them to effectively work with pupils, parents and carers to improve pupil behaviour, attendance, wellbeing and safety.</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Attend and keep records of all meetings and conduct reviews and assessments of the work being carried out – these may be on or off school site.</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 xml:space="preserve">Possess a pleasant telephone manner and effective communication skills </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 xml:space="preserve">Be honest, reliable and motivated </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 xml:space="preserve">Possess ICT skills which include word processing and spreadsheet competence. </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 xml:space="preserve">Possess a good level of English language and numeracy skills. </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 xml:space="preserve">Have the ability to organise workload. </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 xml:space="preserve">Have an accurate, thorough and a meticulous approach to working </w:t>
            </w:r>
          </w:p>
          <w:p w:rsidR="001A1163" w:rsidRPr="00FE59E5" w:rsidRDefault="001A1163" w:rsidP="001A1163">
            <w:pPr>
              <w:numPr>
                <w:ilvl w:val="0"/>
                <w:numId w:val="4"/>
              </w:numPr>
              <w:jc w:val="both"/>
              <w:rPr>
                <w:rFonts w:ascii="Arial" w:hAnsi="Arial" w:cs="Arial"/>
                <w:sz w:val="22"/>
                <w:szCs w:val="22"/>
              </w:rPr>
            </w:pPr>
            <w:r w:rsidRPr="00FE59E5">
              <w:rPr>
                <w:rFonts w:ascii="Arial" w:hAnsi="Arial" w:cs="Arial"/>
                <w:sz w:val="22"/>
                <w:szCs w:val="22"/>
              </w:rPr>
              <w:t>Network with other professionals and to share best practice.</w:t>
            </w:r>
          </w:p>
          <w:p w:rsidR="001A1163" w:rsidRPr="00FE59E5" w:rsidRDefault="001A1163" w:rsidP="001A1163">
            <w:pPr>
              <w:widowControl w:val="0"/>
              <w:numPr>
                <w:ilvl w:val="0"/>
                <w:numId w:val="4"/>
              </w:numPr>
              <w:autoSpaceDE w:val="0"/>
              <w:autoSpaceDN w:val="0"/>
              <w:adjustRightInd w:val="0"/>
              <w:jc w:val="both"/>
              <w:rPr>
                <w:rFonts w:ascii="Arial" w:hAnsi="Arial" w:cs="Arial"/>
                <w:sz w:val="22"/>
                <w:szCs w:val="22"/>
              </w:rPr>
            </w:pPr>
            <w:r w:rsidRPr="00FE59E5">
              <w:rPr>
                <w:rFonts w:ascii="Arial" w:hAnsi="Arial" w:cs="Arial"/>
                <w:sz w:val="22"/>
                <w:szCs w:val="22"/>
              </w:rPr>
              <w:t>Share good practice with other agencies (e.g. TFT, EHA/CAF, TAS Learning Mentor and safeguarding training).</w:t>
            </w:r>
          </w:p>
          <w:p w:rsidR="001A1163" w:rsidRPr="00FE59E5" w:rsidRDefault="001A1163" w:rsidP="001A1163">
            <w:pPr>
              <w:numPr>
                <w:ilvl w:val="0"/>
                <w:numId w:val="4"/>
              </w:numPr>
              <w:jc w:val="both"/>
              <w:rPr>
                <w:rFonts w:ascii="Arial" w:hAnsi="Arial" w:cs="Arial"/>
                <w:sz w:val="22"/>
                <w:szCs w:val="22"/>
                <w:lang w:val="en-US" w:eastAsia="en-US"/>
              </w:rPr>
            </w:pPr>
            <w:r w:rsidRPr="00FE59E5">
              <w:rPr>
                <w:rFonts w:ascii="Arial" w:eastAsia="Calibri" w:hAnsi="Arial" w:cs="Arial"/>
                <w:color w:val="000000"/>
                <w:sz w:val="22"/>
                <w:szCs w:val="22"/>
                <w:lang w:val="en-US" w:eastAsia="en-US"/>
              </w:rPr>
              <w:t>Ensure confidentiality is maintained at all times.</w:t>
            </w:r>
          </w:p>
          <w:p w:rsidR="001A1163" w:rsidRPr="00FE59E5" w:rsidRDefault="001A1163" w:rsidP="001A1163">
            <w:pPr>
              <w:numPr>
                <w:ilvl w:val="0"/>
                <w:numId w:val="4"/>
              </w:numPr>
              <w:jc w:val="both"/>
              <w:rPr>
                <w:rFonts w:ascii="Arial" w:hAnsi="Arial" w:cs="Arial"/>
                <w:sz w:val="22"/>
                <w:szCs w:val="22"/>
                <w:lang w:val="en-US" w:eastAsia="en-US"/>
              </w:rPr>
            </w:pPr>
            <w:r w:rsidRPr="00FE59E5">
              <w:rPr>
                <w:rFonts w:ascii="Arial" w:hAnsi="Arial" w:cs="Arial"/>
                <w:sz w:val="22"/>
                <w:szCs w:val="22"/>
                <w:lang w:val="en-US" w:eastAsia="en-US"/>
              </w:rPr>
              <w:t>Share experiences and act as a role model.</w:t>
            </w:r>
          </w:p>
        </w:tc>
      </w:tr>
    </w:tbl>
    <w:p w:rsidR="001A1163" w:rsidRPr="00FE59E5" w:rsidRDefault="001A1163" w:rsidP="001A1163">
      <w:pPr>
        <w:spacing w:after="200"/>
        <w:jc w:val="both"/>
        <w:rPr>
          <w:rFonts w:ascii="Arial" w:hAnsi="Arial" w:cs="Arial"/>
          <w:sz w:val="22"/>
          <w:szCs w:val="22"/>
          <w:lang w:val="en-US" w:eastAsia="en-US"/>
        </w:rPr>
      </w:pPr>
    </w:p>
    <w:p w:rsidR="001A1163" w:rsidRDefault="001A1163" w:rsidP="001A1163">
      <w:pPr>
        <w:spacing w:after="200"/>
        <w:jc w:val="both"/>
        <w:rPr>
          <w:rFonts w:ascii="Arial" w:hAnsi="Arial" w:cs="Arial"/>
          <w:sz w:val="22"/>
          <w:szCs w:val="22"/>
          <w:lang w:val="en-US" w:eastAsia="en-US"/>
        </w:rPr>
      </w:pPr>
    </w:p>
    <w:p w:rsidR="00FE59E5" w:rsidRDefault="00FE59E5" w:rsidP="001A1163">
      <w:pPr>
        <w:spacing w:after="200"/>
        <w:jc w:val="both"/>
        <w:rPr>
          <w:rFonts w:ascii="Arial" w:hAnsi="Arial" w:cs="Arial"/>
          <w:sz w:val="22"/>
          <w:szCs w:val="22"/>
          <w:lang w:val="en-US" w:eastAsia="en-US"/>
        </w:rPr>
      </w:pPr>
    </w:p>
    <w:p w:rsidR="00FE59E5" w:rsidRDefault="00FE59E5" w:rsidP="001A1163">
      <w:pPr>
        <w:spacing w:after="200"/>
        <w:jc w:val="both"/>
        <w:rPr>
          <w:rFonts w:ascii="Arial" w:hAnsi="Arial" w:cs="Arial"/>
          <w:sz w:val="22"/>
          <w:szCs w:val="22"/>
          <w:lang w:val="en-US" w:eastAsia="en-US"/>
        </w:rPr>
      </w:pPr>
    </w:p>
    <w:p w:rsidR="00FE59E5" w:rsidRDefault="00FE59E5" w:rsidP="001A1163">
      <w:pPr>
        <w:spacing w:after="200"/>
        <w:jc w:val="both"/>
        <w:rPr>
          <w:rFonts w:ascii="Arial" w:hAnsi="Arial" w:cs="Arial"/>
          <w:sz w:val="22"/>
          <w:szCs w:val="22"/>
          <w:lang w:val="en-US" w:eastAsia="en-US"/>
        </w:rPr>
      </w:pPr>
    </w:p>
    <w:p w:rsidR="00FE59E5" w:rsidRDefault="00FE59E5" w:rsidP="001A1163">
      <w:pPr>
        <w:spacing w:after="200"/>
        <w:jc w:val="both"/>
        <w:rPr>
          <w:rFonts w:ascii="Arial" w:hAnsi="Arial" w:cs="Arial"/>
          <w:sz w:val="22"/>
          <w:szCs w:val="22"/>
          <w:lang w:val="en-US" w:eastAsia="en-US"/>
        </w:rPr>
      </w:pPr>
    </w:p>
    <w:p w:rsidR="00FE59E5" w:rsidRDefault="00FE59E5" w:rsidP="001A1163">
      <w:pPr>
        <w:spacing w:after="200"/>
        <w:jc w:val="both"/>
        <w:rPr>
          <w:rFonts w:ascii="Arial" w:hAnsi="Arial" w:cs="Arial"/>
          <w:sz w:val="22"/>
          <w:szCs w:val="22"/>
          <w:lang w:val="en-US" w:eastAsia="en-US"/>
        </w:rPr>
      </w:pPr>
    </w:p>
    <w:p w:rsidR="00FE59E5" w:rsidRDefault="00FE59E5" w:rsidP="001A1163">
      <w:pPr>
        <w:spacing w:after="200"/>
        <w:jc w:val="both"/>
        <w:rPr>
          <w:rFonts w:ascii="Arial" w:hAnsi="Arial" w:cs="Arial"/>
          <w:sz w:val="22"/>
          <w:szCs w:val="22"/>
          <w:lang w:val="en-US" w:eastAsia="en-US"/>
        </w:rPr>
      </w:pPr>
    </w:p>
    <w:p w:rsidR="00FE59E5" w:rsidRDefault="00FE59E5" w:rsidP="001A1163">
      <w:pPr>
        <w:spacing w:after="200"/>
        <w:jc w:val="both"/>
        <w:rPr>
          <w:rFonts w:ascii="Arial" w:hAnsi="Arial" w:cs="Arial"/>
          <w:sz w:val="22"/>
          <w:szCs w:val="22"/>
          <w:lang w:val="en-US" w:eastAsia="en-US"/>
        </w:rPr>
      </w:pPr>
    </w:p>
    <w:p w:rsidR="00FE59E5" w:rsidRDefault="00FE59E5" w:rsidP="001A1163">
      <w:pPr>
        <w:spacing w:after="200"/>
        <w:jc w:val="both"/>
        <w:rPr>
          <w:rFonts w:ascii="Arial" w:hAnsi="Arial" w:cs="Arial"/>
          <w:sz w:val="22"/>
          <w:szCs w:val="22"/>
          <w:lang w:val="en-US" w:eastAsia="en-US"/>
        </w:rPr>
      </w:pPr>
    </w:p>
    <w:p w:rsidR="00FE59E5" w:rsidRDefault="00FE59E5" w:rsidP="001A1163">
      <w:pPr>
        <w:spacing w:after="200"/>
        <w:jc w:val="both"/>
        <w:rPr>
          <w:rFonts w:ascii="Arial" w:hAnsi="Arial" w:cs="Arial"/>
          <w:sz w:val="22"/>
          <w:szCs w:val="22"/>
          <w:lang w:val="en-US" w:eastAsia="en-US"/>
        </w:rPr>
      </w:pPr>
    </w:p>
    <w:p w:rsidR="00FE59E5" w:rsidRDefault="00FE59E5" w:rsidP="001A1163">
      <w:pPr>
        <w:spacing w:after="200"/>
        <w:jc w:val="both"/>
        <w:rPr>
          <w:rFonts w:ascii="Arial" w:hAnsi="Arial" w:cs="Arial"/>
          <w:sz w:val="22"/>
          <w:szCs w:val="22"/>
          <w:lang w:val="en-US" w:eastAsia="en-US"/>
        </w:rPr>
      </w:pPr>
    </w:p>
    <w:p w:rsidR="00FE59E5" w:rsidRDefault="00FE59E5" w:rsidP="001A1163">
      <w:pPr>
        <w:spacing w:after="200"/>
        <w:jc w:val="both"/>
        <w:rPr>
          <w:rFonts w:ascii="Arial" w:hAnsi="Arial" w:cs="Arial"/>
          <w:sz w:val="22"/>
          <w:szCs w:val="22"/>
          <w:lang w:val="en-US" w:eastAsia="en-US"/>
        </w:rPr>
      </w:pPr>
    </w:p>
    <w:p w:rsidR="00FE59E5" w:rsidRDefault="00FE59E5" w:rsidP="001A1163">
      <w:pPr>
        <w:spacing w:after="200"/>
        <w:jc w:val="both"/>
        <w:rPr>
          <w:rFonts w:ascii="Arial" w:hAnsi="Arial" w:cs="Arial"/>
          <w:sz w:val="22"/>
          <w:szCs w:val="22"/>
          <w:lang w:val="en-US" w:eastAsia="en-US"/>
        </w:rPr>
      </w:pPr>
    </w:p>
    <w:p w:rsidR="00FE59E5" w:rsidRDefault="00FE59E5" w:rsidP="001A1163">
      <w:pPr>
        <w:spacing w:after="200"/>
        <w:jc w:val="both"/>
        <w:rPr>
          <w:rFonts w:ascii="Arial" w:hAnsi="Arial" w:cs="Arial"/>
          <w:sz w:val="22"/>
          <w:szCs w:val="22"/>
          <w:lang w:val="en-US" w:eastAsia="en-US"/>
        </w:rPr>
      </w:pPr>
    </w:p>
    <w:p w:rsidR="00FE59E5" w:rsidRPr="00FE59E5" w:rsidRDefault="00FE59E5" w:rsidP="001A1163">
      <w:pPr>
        <w:spacing w:after="200"/>
        <w:jc w:val="both"/>
        <w:rPr>
          <w:rFonts w:ascii="Arial" w:hAnsi="Arial" w:cs="Arial"/>
          <w:sz w:val="22"/>
          <w:szCs w:val="22"/>
          <w:lang w:val="en-US" w:eastAsia="en-US"/>
        </w:rPr>
      </w:pPr>
      <w:bookmarkStart w:id="0" w:name="_GoBack"/>
      <w:bookmarkEnd w:id="0"/>
    </w:p>
    <w:p w:rsidR="00FE59E5" w:rsidRPr="00FE59E5" w:rsidRDefault="00FE59E5" w:rsidP="00FE59E5">
      <w:pPr>
        <w:overflowPunct w:val="0"/>
        <w:autoSpaceDE w:val="0"/>
        <w:autoSpaceDN w:val="0"/>
        <w:adjustRightInd w:val="0"/>
        <w:jc w:val="both"/>
        <w:textAlignment w:val="baseline"/>
        <w:rPr>
          <w:rFonts w:ascii="Arial" w:hAnsi="Arial" w:cs="Arial"/>
          <w:b/>
          <w:sz w:val="22"/>
          <w:szCs w:val="22"/>
          <w:lang w:eastAsia="en-US"/>
        </w:rPr>
      </w:pPr>
      <w:r w:rsidRPr="00FE59E5">
        <w:rPr>
          <w:rFonts w:ascii="Arial" w:hAnsi="Arial" w:cs="Arial"/>
          <w:noProof/>
          <w:sz w:val="22"/>
          <w:szCs w:val="22"/>
        </w:rPr>
        <w:lastRenderedPageBreak/>
        <w:drawing>
          <wp:anchor distT="0" distB="0" distL="114300" distR="114300" simplePos="0" relativeHeight="251660288" behindDoc="0" locked="0" layoutInCell="1" allowOverlap="1" wp14:anchorId="4B0BF2F5" wp14:editId="247470CE">
            <wp:simplePos x="0" y="0"/>
            <wp:positionH relativeFrom="margin">
              <wp:align>left</wp:align>
            </wp:positionH>
            <wp:positionV relativeFrom="paragraph">
              <wp:posOffset>12065</wp:posOffset>
            </wp:positionV>
            <wp:extent cx="1228725" cy="1060450"/>
            <wp:effectExtent l="0" t="0" r="9525" b="6350"/>
            <wp:wrapSquare wrapText="bothSides"/>
            <wp:docPr id="3" name="Picture 3" descr="W_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_B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l="12344" t="8051" r="18677" b="16284"/>
                    <a:stretch>
                      <a:fillRect/>
                    </a:stretch>
                  </pic:blipFill>
                  <pic:spPr bwMode="auto">
                    <a:xfrm>
                      <a:off x="0" y="0"/>
                      <a:ext cx="122872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9E5" w:rsidRPr="00FE59E5" w:rsidRDefault="00FE59E5" w:rsidP="00FE59E5">
      <w:pPr>
        <w:overflowPunct w:val="0"/>
        <w:autoSpaceDE w:val="0"/>
        <w:autoSpaceDN w:val="0"/>
        <w:adjustRightInd w:val="0"/>
        <w:ind w:firstLine="720"/>
        <w:jc w:val="both"/>
        <w:textAlignment w:val="baseline"/>
        <w:rPr>
          <w:rFonts w:ascii="Arial" w:hAnsi="Arial" w:cs="Arial"/>
          <w:b/>
          <w:sz w:val="22"/>
          <w:szCs w:val="22"/>
          <w:lang w:eastAsia="en-US"/>
        </w:rPr>
      </w:pPr>
      <w:r w:rsidRPr="00FE59E5">
        <w:rPr>
          <w:rFonts w:ascii="Arial" w:hAnsi="Arial" w:cs="Arial"/>
          <w:b/>
          <w:sz w:val="22"/>
          <w:szCs w:val="22"/>
          <w:lang w:eastAsia="en-US"/>
        </w:rPr>
        <w:t>PERSON SPECIFICATION</w:t>
      </w:r>
    </w:p>
    <w:p w:rsidR="00FE59E5" w:rsidRPr="00FE59E5" w:rsidRDefault="00FE59E5" w:rsidP="00FE59E5">
      <w:pPr>
        <w:overflowPunct w:val="0"/>
        <w:autoSpaceDE w:val="0"/>
        <w:autoSpaceDN w:val="0"/>
        <w:adjustRightInd w:val="0"/>
        <w:ind w:firstLine="720"/>
        <w:jc w:val="both"/>
        <w:textAlignment w:val="baseline"/>
        <w:rPr>
          <w:rFonts w:ascii="Arial" w:hAnsi="Arial" w:cs="Arial"/>
          <w:b/>
          <w:sz w:val="22"/>
          <w:szCs w:val="22"/>
          <w:lang w:eastAsia="en-US"/>
        </w:rPr>
      </w:pPr>
      <w:r w:rsidRPr="00FE59E5">
        <w:rPr>
          <w:rFonts w:ascii="Arial" w:hAnsi="Arial" w:cs="Arial"/>
          <w:b/>
          <w:sz w:val="22"/>
          <w:szCs w:val="22"/>
          <w:lang w:eastAsia="en-US"/>
        </w:rPr>
        <w:t>LEARNING MENTOR</w:t>
      </w:r>
    </w:p>
    <w:p w:rsidR="00FE59E5" w:rsidRPr="00FE59E5" w:rsidRDefault="00FE59E5" w:rsidP="00FE59E5">
      <w:pPr>
        <w:overflowPunct w:val="0"/>
        <w:autoSpaceDE w:val="0"/>
        <w:autoSpaceDN w:val="0"/>
        <w:adjustRightInd w:val="0"/>
        <w:jc w:val="both"/>
        <w:textAlignment w:val="baseline"/>
        <w:rPr>
          <w:rFonts w:ascii="Arial" w:hAnsi="Arial" w:cs="Arial"/>
          <w:b/>
          <w:sz w:val="22"/>
          <w:szCs w:val="22"/>
          <w:u w:val="single"/>
          <w:lang w:eastAsia="en-US"/>
        </w:rPr>
      </w:pPr>
    </w:p>
    <w:p w:rsidR="00FE59E5" w:rsidRPr="00FE59E5" w:rsidRDefault="00FE59E5" w:rsidP="00FE59E5">
      <w:pPr>
        <w:overflowPunct w:val="0"/>
        <w:autoSpaceDE w:val="0"/>
        <w:autoSpaceDN w:val="0"/>
        <w:adjustRightInd w:val="0"/>
        <w:jc w:val="both"/>
        <w:textAlignment w:val="baseline"/>
        <w:rPr>
          <w:rFonts w:ascii="Arial" w:hAnsi="Arial" w:cs="Arial"/>
          <w:b/>
          <w:sz w:val="22"/>
          <w:szCs w:val="22"/>
          <w:u w:val="single"/>
          <w:lang w:eastAsia="en-US"/>
        </w:rPr>
      </w:pPr>
    </w:p>
    <w:p w:rsidR="00FE59E5" w:rsidRPr="00FE59E5" w:rsidRDefault="00FE59E5" w:rsidP="00FE59E5">
      <w:pPr>
        <w:overflowPunct w:val="0"/>
        <w:autoSpaceDE w:val="0"/>
        <w:autoSpaceDN w:val="0"/>
        <w:adjustRightInd w:val="0"/>
        <w:jc w:val="both"/>
        <w:textAlignment w:val="baseline"/>
        <w:rPr>
          <w:rFonts w:ascii="Arial" w:hAnsi="Arial" w:cs="Arial"/>
          <w:b/>
          <w:sz w:val="22"/>
          <w:szCs w:val="22"/>
          <w:u w:val="single"/>
          <w:lang w:eastAsia="en-US"/>
        </w:rPr>
      </w:pPr>
    </w:p>
    <w:p w:rsidR="00FE59E5" w:rsidRPr="00FE59E5" w:rsidRDefault="00FE59E5" w:rsidP="00FE59E5">
      <w:pPr>
        <w:overflowPunct w:val="0"/>
        <w:autoSpaceDE w:val="0"/>
        <w:autoSpaceDN w:val="0"/>
        <w:adjustRightInd w:val="0"/>
        <w:jc w:val="both"/>
        <w:textAlignment w:val="baseline"/>
        <w:rPr>
          <w:rFonts w:ascii="Arial" w:hAnsi="Arial" w:cs="Arial"/>
          <w:b/>
          <w:sz w:val="22"/>
          <w:szCs w:val="22"/>
          <w:lang w:eastAsia="en-US"/>
        </w:rPr>
      </w:pPr>
    </w:p>
    <w:p w:rsidR="00FE59E5" w:rsidRPr="00FE59E5" w:rsidRDefault="00FE59E5" w:rsidP="00FE59E5">
      <w:pPr>
        <w:pBdr>
          <w:top w:val="single" w:sz="6" w:space="1" w:color="auto"/>
          <w:left w:val="single" w:sz="6" w:space="4" w:color="auto"/>
          <w:bottom w:val="single" w:sz="6" w:space="1" w:color="auto"/>
          <w:right w:val="single" w:sz="6" w:space="4" w:color="auto"/>
        </w:pBdr>
        <w:shd w:val="clear" w:color="auto" w:fill="DEEAF6"/>
        <w:overflowPunct w:val="0"/>
        <w:autoSpaceDE w:val="0"/>
        <w:autoSpaceDN w:val="0"/>
        <w:adjustRightInd w:val="0"/>
        <w:jc w:val="both"/>
        <w:textAlignment w:val="baseline"/>
        <w:rPr>
          <w:rFonts w:ascii="Arial" w:hAnsi="Arial" w:cs="Arial"/>
          <w:b/>
          <w:sz w:val="22"/>
          <w:szCs w:val="22"/>
          <w:lang w:eastAsia="en-US"/>
        </w:rPr>
      </w:pPr>
      <w:r w:rsidRPr="00FE59E5">
        <w:rPr>
          <w:rFonts w:ascii="Arial" w:hAnsi="Arial" w:cs="Arial"/>
          <w:b/>
          <w:sz w:val="22"/>
          <w:szCs w:val="22"/>
          <w:lang w:eastAsia="en-US"/>
        </w:rPr>
        <w:t xml:space="preserve">Education/Qualifications/Membership of Professional Institutions </w:t>
      </w:r>
    </w:p>
    <w:p w:rsidR="00FE59E5" w:rsidRPr="00FE59E5" w:rsidRDefault="00FE59E5" w:rsidP="00FE59E5">
      <w:pPr>
        <w:tabs>
          <w:tab w:val="left" w:pos="720"/>
        </w:tabs>
        <w:ind w:left="360"/>
        <w:jc w:val="both"/>
        <w:rPr>
          <w:rFonts w:ascii="Arial" w:hAnsi="Arial" w:cs="Arial"/>
          <w:sz w:val="22"/>
          <w:szCs w:val="22"/>
          <w:lang w:val="en-US" w:eastAsia="en-US"/>
        </w:rPr>
      </w:pPr>
    </w:p>
    <w:p w:rsidR="00FE59E5" w:rsidRPr="00FE59E5" w:rsidRDefault="00FE59E5" w:rsidP="00FE59E5">
      <w:pPr>
        <w:numPr>
          <w:ilvl w:val="0"/>
          <w:numId w:val="5"/>
        </w:numPr>
        <w:tabs>
          <w:tab w:val="left" w:pos="720"/>
        </w:tabs>
        <w:jc w:val="both"/>
        <w:rPr>
          <w:rFonts w:ascii="Arial" w:hAnsi="Arial" w:cs="Arial"/>
          <w:sz w:val="22"/>
          <w:szCs w:val="22"/>
          <w:lang w:val="en-US" w:eastAsia="en-US"/>
        </w:rPr>
      </w:pPr>
      <w:r w:rsidRPr="00FE59E5">
        <w:rPr>
          <w:rFonts w:ascii="Arial" w:hAnsi="Arial" w:cs="Arial"/>
          <w:sz w:val="22"/>
          <w:szCs w:val="22"/>
          <w:lang w:val="en-US" w:eastAsia="en-US"/>
        </w:rPr>
        <w:t>Very good Numeracy and literacy (E)</w:t>
      </w:r>
      <w:r w:rsidRPr="00FE59E5">
        <w:rPr>
          <w:rFonts w:ascii="Arial" w:hAnsi="Arial" w:cs="Arial"/>
          <w:sz w:val="22"/>
          <w:szCs w:val="22"/>
          <w:lang w:val="en-US" w:eastAsia="en-US"/>
        </w:rPr>
        <w:tab/>
      </w:r>
      <w:r w:rsidRPr="00FE59E5">
        <w:rPr>
          <w:rFonts w:ascii="Arial" w:hAnsi="Arial" w:cs="Arial"/>
          <w:sz w:val="22"/>
          <w:szCs w:val="22"/>
          <w:lang w:val="en-US" w:eastAsia="en-US"/>
        </w:rPr>
        <w:tab/>
        <w:t xml:space="preserve"> </w:t>
      </w:r>
      <w:r w:rsidRPr="00FE59E5">
        <w:rPr>
          <w:rFonts w:ascii="Arial" w:hAnsi="Arial" w:cs="Arial"/>
          <w:sz w:val="22"/>
          <w:szCs w:val="22"/>
          <w:lang w:val="en-US" w:eastAsia="en-US"/>
        </w:rPr>
        <w:tab/>
      </w:r>
      <w:r w:rsidRPr="00FE59E5">
        <w:rPr>
          <w:rFonts w:ascii="Arial" w:hAnsi="Arial" w:cs="Arial"/>
          <w:sz w:val="22"/>
          <w:szCs w:val="22"/>
          <w:lang w:val="en-US" w:eastAsia="en-US"/>
        </w:rPr>
        <w:tab/>
      </w:r>
      <w:r w:rsidRPr="00FE59E5">
        <w:rPr>
          <w:rFonts w:ascii="Arial" w:hAnsi="Arial" w:cs="Arial"/>
          <w:sz w:val="22"/>
          <w:szCs w:val="22"/>
          <w:lang w:val="en-US" w:eastAsia="en-US"/>
        </w:rPr>
        <w:tab/>
      </w:r>
      <w:r w:rsidRPr="00FE59E5">
        <w:rPr>
          <w:rFonts w:ascii="Arial" w:hAnsi="Arial" w:cs="Arial"/>
          <w:sz w:val="22"/>
          <w:szCs w:val="22"/>
          <w:lang w:val="en-US" w:eastAsia="en-US"/>
        </w:rPr>
        <w:tab/>
      </w:r>
      <w:r w:rsidRPr="00FE59E5">
        <w:rPr>
          <w:rFonts w:ascii="Arial" w:hAnsi="Arial" w:cs="Arial"/>
          <w:sz w:val="22"/>
          <w:szCs w:val="22"/>
          <w:lang w:val="en-US" w:eastAsia="en-US"/>
        </w:rPr>
        <w:tab/>
      </w:r>
      <w:r w:rsidRPr="00FE59E5">
        <w:rPr>
          <w:rFonts w:ascii="Arial" w:hAnsi="Arial" w:cs="Arial"/>
          <w:sz w:val="22"/>
          <w:szCs w:val="22"/>
          <w:lang w:val="en-US" w:eastAsia="en-US"/>
        </w:rPr>
        <w:tab/>
      </w:r>
    </w:p>
    <w:p w:rsidR="00FE59E5" w:rsidRPr="00FE59E5" w:rsidRDefault="00FE59E5" w:rsidP="00FE59E5">
      <w:pPr>
        <w:numPr>
          <w:ilvl w:val="0"/>
          <w:numId w:val="5"/>
        </w:numPr>
        <w:tabs>
          <w:tab w:val="left" w:pos="720"/>
        </w:tabs>
        <w:jc w:val="both"/>
        <w:rPr>
          <w:rFonts w:ascii="Arial" w:hAnsi="Arial" w:cs="Arial"/>
          <w:sz w:val="22"/>
          <w:szCs w:val="22"/>
          <w:lang w:val="en-US" w:eastAsia="en-US"/>
        </w:rPr>
      </w:pPr>
      <w:r w:rsidRPr="00FE59E5">
        <w:rPr>
          <w:rFonts w:ascii="Arial" w:hAnsi="Arial" w:cs="Arial"/>
          <w:sz w:val="22"/>
          <w:szCs w:val="22"/>
          <w:lang w:val="en-US" w:eastAsia="en-US"/>
        </w:rPr>
        <w:t>NVQ Level 3 in Learning, Development and Support Services (E)</w:t>
      </w:r>
    </w:p>
    <w:p w:rsidR="00FE59E5" w:rsidRPr="00FE59E5" w:rsidRDefault="00FE59E5" w:rsidP="00FE59E5">
      <w:pPr>
        <w:numPr>
          <w:ilvl w:val="0"/>
          <w:numId w:val="5"/>
        </w:numPr>
        <w:tabs>
          <w:tab w:val="left" w:pos="720"/>
        </w:tabs>
        <w:jc w:val="both"/>
        <w:rPr>
          <w:rFonts w:ascii="Arial" w:hAnsi="Arial" w:cs="Arial"/>
          <w:sz w:val="22"/>
          <w:szCs w:val="22"/>
        </w:rPr>
      </w:pPr>
      <w:r w:rsidRPr="00FE59E5">
        <w:rPr>
          <w:rFonts w:ascii="Arial" w:hAnsi="Arial" w:cs="Arial"/>
          <w:sz w:val="22"/>
          <w:szCs w:val="22"/>
        </w:rPr>
        <w:t xml:space="preserve">Educational achievement sufficient to support clear reporting and presentation skills </w:t>
      </w:r>
      <w:r w:rsidRPr="00FE59E5">
        <w:rPr>
          <w:rFonts w:ascii="Arial" w:hAnsi="Arial" w:cs="Arial"/>
          <w:sz w:val="22"/>
          <w:szCs w:val="22"/>
          <w:lang w:val="en-US" w:eastAsia="en-US"/>
        </w:rPr>
        <w:t>(E)</w:t>
      </w:r>
    </w:p>
    <w:p w:rsidR="00FE59E5" w:rsidRPr="00FE59E5" w:rsidRDefault="00FE59E5" w:rsidP="00FE59E5">
      <w:pPr>
        <w:numPr>
          <w:ilvl w:val="0"/>
          <w:numId w:val="5"/>
        </w:numPr>
        <w:tabs>
          <w:tab w:val="left" w:pos="720"/>
        </w:tabs>
        <w:jc w:val="both"/>
        <w:rPr>
          <w:rFonts w:ascii="Arial" w:hAnsi="Arial" w:cs="Arial"/>
          <w:sz w:val="22"/>
          <w:szCs w:val="22"/>
          <w:lang w:val="en-US" w:eastAsia="en-US"/>
        </w:rPr>
      </w:pPr>
      <w:r w:rsidRPr="00FE59E5">
        <w:rPr>
          <w:rFonts w:ascii="Arial" w:hAnsi="Arial" w:cs="Arial"/>
          <w:sz w:val="22"/>
          <w:szCs w:val="22"/>
        </w:rPr>
        <w:t>Proficient in the use of ICT</w:t>
      </w:r>
      <w:r w:rsidRPr="00FE59E5">
        <w:rPr>
          <w:rFonts w:ascii="Arial" w:hAnsi="Arial" w:cs="Arial"/>
          <w:sz w:val="22"/>
          <w:szCs w:val="22"/>
          <w:lang w:val="en-US" w:eastAsia="en-US"/>
        </w:rPr>
        <w:t xml:space="preserve"> (E)    </w:t>
      </w:r>
      <w:r w:rsidRPr="00FE59E5">
        <w:rPr>
          <w:rFonts w:ascii="Arial" w:hAnsi="Arial" w:cs="Arial"/>
          <w:sz w:val="22"/>
          <w:szCs w:val="22"/>
          <w:lang w:val="en-US" w:eastAsia="en-US"/>
        </w:rPr>
        <w:tab/>
      </w:r>
      <w:r w:rsidRPr="00FE59E5">
        <w:rPr>
          <w:rFonts w:ascii="Arial" w:hAnsi="Arial" w:cs="Arial"/>
          <w:sz w:val="22"/>
          <w:szCs w:val="22"/>
          <w:lang w:val="en-US" w:eastAsia="en-US"/>
        </w:rPr>
        <w:tab/>
      </w:r>
      <w:r w:rsidRPr="00FE59E5">
        <w:rPr>
          <w:rFonts w:ascii="Arial" w:hAnsi="Arial" w:cs="Arial"/>
          <w:sz w:val="22"/>
          <w:szCs w:val="22"/>
          <w:lang w:val="en-US" w:eastAsia="en-US"/>
        </w:rPr>
        <w:tab/>
      </w:r>
    </w:p>
    <w:p w:rsidR="00FE59E5" w:rsidRPr="00FE59E5" w:rsidRDefault="00FE59E5" w:rsidP="00FE59E5">
      <w:pPr>
        <w:tabs>
          <w:tab w:val="left" w:pos="360"/>
          <w:tab w:val="left" w:pos="7920"/>
        </w:tabs>
        <w:jc w:val="both"/>
        <w:rPr>
          <w:rFonts w:ascii="Arial" w:hAnsi="Arial" w:cs="Arial"/>
          <w:sz w:val="22"/>
          <w:szCs w:val="22"/>
          <w:lang w:val="en-US" w:eastAsia="en-US"/>
        </w:rPr>
      </w:pPr>
      <w:r w:rsidRPr="00FE59E5">
        <w:rPr>
          <w:rFonts w:ascii="Arial" w:hAnsi="Arial" w:cs="Arial"/>
          <w:sz w:val="22"/>
          <w:szCs w:val="22"/>
          <w:lang w:val="en-US" w:eastAsia="en-US"/>
        </w:rPr>
        <w:tab/>
        <w:t xml:space="preserve"> </w:t>
      </w:r>
    </w:p>
    <w:p w:rsidR="00FE59E5" w:rsidRPr="00FE59E5" w:rsidRDefault="00FE59E5" w:rsidP="00FE59E5">
      <w:pPr>
        <w:pBdr>
          <w:top w:val="single" w:sz="6" w:space="1" w:color="auto"/>
          <w:left w:val="single" w:sz="6" w:space="4" w:color="auto"/>
          <w:bottom w:val="single" w:sz="6" w:space="1" w:color="auto"/>
          <w:right w:val="single" w:sz="6" w:space="4" w:color="auto"/>
        </w:pBdr>
        <w:shd w:val="clear" w:color="auto" w:fill="DEEAF6"/>
        <w:overflowPunct w:val="0"/>
        <w:autoSpaceDE w:val="0"/>
        <w:autoSpaceDN w:val="0"/>
        <w:adjustRightInd w:val="0"/>
        <w:jc w:val="both"/>
        <w:textAlignment w:val="baseline"/>
        <w:rPr>
          <w:rFonts w:ascii="Arial" w:hAnsi="Arial" w:cs="Arial"/>
          <w:b/>
          <w:sz w:val="22"/>
          <w:szCs w:val="22"/>
          <w:lang w:eastAsia="en-US"/>
        </w:rPr>
      </w:pPr>
      <w:r w:rsidRPr="00FE59E5">
        <w:rPr>
          <w:rFonts w:ascii="Arial" w:hAnsi="Arial" w:cs="Arial"/>
          <w:b/>
          <w:sz w:val="22"/>
          <w:szCs w:val="22"/>
          <w:lang w:eastAsia="en-US"/>
        </w:rPr>
        <w:t>Experience</w:t>
      </w:r>
    </w:p>
    <w:p w:rsidR="00FE59E5" w:rsidRPr="00FE59E5" w:rsidRDefault="00FE59E5" w:rsidP="00FE59E5">
      <w:pPr>
        <w:overflowPunct w:val="0"/>
        <w:autoSpaceDE w:val="0"/>
        <w:autoSpaceDN w:val="0"/>
        <w:adjustRightInd w:val="0"/>
        <w:jc w:val="both"/>
        <w:textAlignment w:val="baseline"/>
        <w:rPr>
          <w:rFonts w:ascii="Arial" w:hAnsi="Arial" w:cs="Arial"/>
          <w:sz w:val="22"/>
          <w:szCs w:val="22"/>
          <w:lang w:eastAsia="en-US"/>
        </w:rPr>
      </w:pPr>
    </w:p>
    <w:p w:rsidR="00FE59E5" w:rsidRPr="00FE59E5" w:rsidRDefault="00FE59E5" w:rsidP="00FE59E5">
      <w:pPr>
        <w:numPr>
          <w:ilvl w:val="0"/>
          <w:numId w:val="6"/>
        </w:numPr>
        <w:tabs>
          <w:tab w:val="left" w:pos="360"/>
        </w:tabs>
        <w:jc w:val="both"/>
        <w:rPr>
          <w:rFonts w:ascii="Arial" w:hAnsi="Arial" w:cs="Arial"/>
          <w:sz w:val="22"/>
          <w:szCs w:val="22"/>
        </w:rPr>
      </w:pPr>
      <w:r w:rsidRPr="00FE59E5">
        <w:rPr>
          <w:rFonts w:ascii="Arial" w:hAnsi="Arial" w:cs="Arial"/>
          <w:sz w:val="22"/>
          <w:szCs w:val="22"/>
        </w:rPr>
        <w:t>Experience and understanding of children within their family context. (E)</w:t>
      </w:r>
    </w:p>
    <w:p w:rsidR="00FE59E5" w:rsidRPr="00FE59E5" w:rsidRDefault="00FE59E5" w:rsidP="00FE59E5">
      <w:pPr>
        <w:numPr>
          <w:ilvl w:val="0"/>
          <w:numId w:val="6"/>
        </w:numPr>
        <w:tabs>
          <w:tab w:val="left" w:pos="360"/>
        </w:tabs>
        <w:jc w:val="both"/>
        <w:rPr>
          <w:rFonts w:ascii="Arial" w:hAnsi="Arial" w:cs="Arial"/>
          <w:sz w:val="22"/>
          <w:szCs w:val="22"/>
        </w:rPr>
      </w:pPr>
      <w:r w:rsidRPr="00FE59E5">
        <w:rPr>
          <w:rFonts w:ascii="Arial" w:hAnsi="Arial" w:cs="Arial"/>
          <w:sz w:val="22"/>
          <w:szCs w:val="22"/>
        </w:rPr>
        <w:t>Demonstrable experience of delivering individual or group based support. (D)</w:t>
      </w:r>
    </w:p>
    <w:p w:rsidR="00FE59E5" w:rsidRPr="00FE59E5" w:rsidRDefault="00FE59E5" w:rsidP="00FE59E5">
      <w:pPr>
        <w:numPr>
          <w:ilvl w:val="0"/>
          <w:numId w:val="6"/>
        </w:numPr>
        <w:tabs>
          <w:tab w:val="left" w:pos="360"/>
        </w:tabs>
        <w:jc w:val="both"/>
        <w:rPr>
          <w:rFonts w:ascii="Arial" w:hAnsi="Arial" w:cs="Arial"/>
          <w:sz w:val="22"/>
          <w:szCs w:val="22"/>
        </w:rPr>
      </w:pPr>
      <w:r w:rsidRPr="00FE59E5">
        <w:rPr>
          <w:rFonts w:ascii="Arial" w:hAnsi="Arial" w:cs="Arial"/>
          <w:sz w:val="22"/>
          <w:szCs w:val="22"/>
        </w:rPr>
        <w:t>Experience within the field of education, social services/welfare or the voluntary sector. (E)</w:t>
      </w:r>
    </w:p>
    <w:p w:rsidR="00FE59E5" w:rsidRPr="00FE59E5" w:rsidRDefault="00FE59E5" w:rsidP="00FE59E5">
      <w:pPr>
        <w:numPr>
          <w:ilvl w:val="0"/>
          <w:numId w:val="6"/>
        </w:numPr>
        <w:tabs>
          <w:tab w:val="left" w:pos="360"/>
        </w:tabs>
        <w:jc w:val="both"/>
        <w:rPr>
          <w:rFonts w:ascii="Arial" w:hAnsi="Arial" w:cs="Arial"/>
          <w:sz w:val="22"/>
          <w:szCs w:val="22"/>
          <w:lang w:eastAsia="en-US"/>
        </w:rPr>
      </w:pPr>
      <w:r w:rsidRPr="00FE59E5">
        <w:rPr>
          <w:rFonts w:ascii="Arial" w:hAnsi="Arial" w:cs="Arial"/>
          <w:sz w:val="22"/>
          <w:szCs w:val="22"/>
        </w:rPr>
        <w:t>Experience of working with families.</w:t>
      </w:r>
      <w:r w:rsidRPr="00FE59E5">
        <w:rPr>
          <w:rFonts w:ascii="Arial" w:hAnsi="Arial" w:cs="Arial"/>
          <w:sz w:val="22"/>
          <w:szCs w:val="22"/>
          <w:lang w:eastAsia="en-US"/>
        </w:rPr>
        <w:tab/>
        <w:t>(E)</w:t>
      </w:r>
    </w:p>
    <w:p w:rsidR="00FE59E5" w:rsidRPr="00FE59E5" w:rsidRDefault="00FE59E5" w:rsidP="00FE59E5">
      <w:pPr>
        <w:numPr>
          <w:ilvl w:val="0"/>
          <w:numId w:val="6"/>
        </w:numPr>
        <w:tabs>
          <w:tab w:val="left" w:pos="360"/>
        </w:tabs>
        <w:jc w:val="both"/>
        <w:rPr>
          <w:rFonts w:ascii="Arial" w:hAnsi="Arial" w:cs="Arial"/>
          <w:sz w:val="22"/>
          <w:szCs w:val="22"/>
        </w:rPr>
      </w:pPr>
      <w:r w:rsidRPr="00FE59E5">
        <w:rPr>
          <w:rFonts w:ascii="Arial" w:hAnsi="Arial" w:cs="Arial"/>
          <w:sz w:val="22"/>
          <w:szCs w:val="22"/>
        </w:rPr>
        <w:t xml:space="preserve">Knowledge of the social and emotional factors that affect a child’s capacity to learn. </w:t>
      </w:r>
      <w:r w:rsidRPr="00FE59E5">
        <w:rPr>
          <w:rFonts w:ascii="Arial" w:hAnsi="Arial" w:cs="Arial"/>
          <w:sz w:val="22"/>
          <w:szCs w:val="22"/>
          <w:lang w:eastAsia="en-US"/>
        </w:rPr>
        <w:tab/>
        <w:t>(E)</w:t>
      </w:r>
    </w:p>
    <w:p w:rsidR="00FE59E5" w:rsidRPr="00FE59E5" w:rsidRDefault="00FE59E5" w:rsidP="00FE59E5">
      <w:pPr>
        <w:numPr>
          <w:ilvl w:val="0"/>
          <w:numId w:val="6"/>
        </w:numPr>
        <w:tabs>
          <w:tab w:val="left" w:pos="360"/>
        </w:tabs>
        <w:jc w:val="both"/>
        <w:rPr>
          <w:rFonts w:ascii="Arial" w:hAnsi="Arial" w:cs="Arial"/>
          <w:sz w:val="22"/>
          <w:szCs w:val="22"/>
        </w:rPr>
      </w:pPr>
      <w:r w:rsidRPr="00FE59E5">
        <w:rPr>
          <w:rFonts w:ascii="Arial" w:hAnsi="Arial" w:cs="Arial"/>
          <w:sz w:val="22"/>
          <w:szCs w:val="22"/>
        </w:rPr>
        <w:t>Knowledge of available support services and referral routes. (D)</w:t>
      </w:r>
    </w:p>
    <w:p w:rsidR="00FE59E5" w:rsidRPr="00FE59E5" w:rsidRDefault="00FE59E5" w:rsidP="00FE59E5">
      <w:pPr>
        <w:numPr>
          <w:ilvl w:val="0"/>
          <w:numId w:val="6"/>
        </w:numPr>
        <w:tabs>
          <w:tab w:val="left" w:pos="360"/>
        </w:tabs>
        <w:jc w:val="both"/>
        <w:rPr>
          <w:rFonts w:ascii="Arial" w:hAnsi="Arial" w:cs="Arial"/>
          <w:sz w:val="22"/>
          <w:szCs w:val="22"/>
          <w:lang w:eastAsia="en-US"/>
        </w:rPr>
      </w:pPr>
      <w:r w:rsidRPr="00FE59E5">
        <w:rPr>
          <w:rFonts w:ascii="Arial" w:hAnsi="Arial" w:cs="Arial"/>
          <w:sz w:val="22"/>
          <w:szCs w:val="22"/>
        </w:rPr>
        <w:t>Awareness of the legislation affecting school attendance requirements.</w:t>
      </w:r>
      <w:r w:rsidRPr="00FE59E5">
        <w:rPr>
          <w:rFonts w:ascii="Arial" w:hAnsi="Arial" w:cs="Arial"/>
          <w:sz w:val="22"/>
          <w:szCs w:val="22"/>
          <w:lang w:eastAsia="en-US"/>
        </w:rPr>
        <w:t xml:space="preserve"> (D)</w:t>
      </w:r>
      <w:r w:rsidRPr="00FE59E5">
        <w:rPr>
          <w:rFonts w:ascii="Arial" w:hAnsi="Arial" w:cs="Arial"/>
          <w:sz w:val="22"/>
          <w:szCs w:val="22"/>
          <w:lang w:eastAsia="en-US"/>
        </w:rPr>
        <w:tab/>
      </w:r>
      <w:r w:rsidRPr="00FE59E5">
        <w:rPr>
          <w:rFonts w:ascii="Arial" w:hAnsi="Arial" w:cs="Arial"/>
          <w:sz w:val="22"/>
          <w:szCs w:val="22"/>
          <w:lang w:eastAsia="en-US"/>
        </w:rPr>
        <w:tab/>
      </w:r>
      <w:r w:rsidRPr="00FE59E5">
        <w:rPr>
          <w:rFonts w:ascii="Arial" w:hAnsi="Arial" w:cs="Arial"/>
          <w:sz w:val="22"/>
          <w:szCs w:val="22"/>
          <w:lang w:eastAsia="en-US"/>
        </w:rPr>
        <w:tab/>
      </w:r>
      <w:r w:rsidRPr="00FE59E5">
        <w:rPr>
          <w:rFonts w:ascii="Arial" w:hAnsi="Arial" w:cs="Arial"/>
          <w:sz w:val="22"/>
          <w:szCs w:val="22"/>
          <w:lang w:eastAsia="en-US"/>
        </w:rPr>
        <w:tab/>
      </w:r>
    </w:p>
    <w:p w:rsidR="00FE59E5" w:rsidRPr="00FE59E5" w:rsidRDefault="00FE59E5" w:rsidP="00FE59E5">
      <w:pPr>
        <w:pBdr>
          <w:top w:val="single" w:sz="6" w:space="1" w:color="auto"/>
          <w:left w:val="single" w:sz="6" w:space="4" w:color="auto"/>
          <w:bottom w:val="single" w:sz="6" w:space="1" w:color="auto"/>
          <w:right w:val="single" w:sz="6" w:space="4" w:color="auto"/>
        </w:pBdr>
        <w:shd w:val="clear" w:color="auto" w:fill="DEEAF6"/>
        <w:overflowPunct w:val="0"/>
        <w:autoSpaceDE w:val="0"/>
        <w:autoSpaceDN w:val="0"/>
        <w:adjustRightInd w:val="0"/>
        <w:jc w:val="both"/>
        <w:textAlignment w:val="baseline"/>
        <w:rPr>
          <w:rFonts w:ascii="Arial" w:hAnsi="Arial" w:cs="Arial"/>
          <w:b/>
          <w:sz w:val="22"/>
          <w:szCs w:val="22"/>
          <w:lang w:eastAsia="en-US"/>
        </w:rPr>
      </w:pPr>
      <w:r w:rsidRPr="00FE59E5">
        <w:rPr>
          <w:rFonts w:ascii="Arial" w:hAnsi="Arial" w:cs="Arial"/>
          <w:b/>
          <w:sz w:val="22"/>
          <w:szCs w:val="22"/>
          <w:lang w:eastAsia="en-US"/>
        </w:rPr>
        <w:t>Key Skills</w:t>
      </w:r>
    </w:p>
    <w:p w:rsidR="00FE59E5" w:rsidRPr="00FE59E5" w:rsidRDefault="00FE59E5" w:rsidP="00FE59E5">
      <w:pPr>
        <w:tabs>
          <w:tab w:val="left" w:pos="360"/>
        </w:tabs>
        <w:jc w:val="both"/>
        <w:rPr>
          <w:rFonts w:ascii="Arial" w:hAnsi="Arial" w:cs="Arial"/>
          <w:b/>
          <w:sz w:val="22"/>
          <w:szCs w:val="22"/>
          <w:lang w:eastAsia="en-US"/>
        </w:rPr>
      </w:pPr>
    </w:p>
    <w:p w:rsidR="00FE59E5" w:rsidRPr="00FE59E5" w:rsidRDefault="00FE59E5" w:rsidP="00FE59E5">
      <w:pPr>
        <w:numPr>
          <w:ilvl w:val="0"/>
          <w:numId w:val="7"/>
        </w:numPr>
        <w:tabs>
          <w:tab w:val="left" w:pos="360"/>
        </w:tabs>
        <w:jc w:val="both"/>
        <w:rPr>
          <w:rFonts w:ascii="Arial" w:hAnsi="Arial" w:cs="Arial"/>
          <w:bCs/>
          <w:sz w:val="22"/>
          <w:szCs w:val="22"/>
          <w:lang w:val="en-US" w:eastAsia="en-US"/>
        </w:rPr>
      </w:pPr>
      <w:r w:rsidRPr="00FE59E5">
        <w:rPr>
          <w:rFonts w:ascii="Arial" w:hAnsi="Arial" w:cs="Arial"/>
          <w:bCs/>
          <w:sz w:val="22"/>
          <w:szCs w:val="22"/>
          <w:lang w:val="en-US" w:eastAsia="en-US"/>
        </w:rPr>
        <w:t>Be able to engage with young people from a range of backgrounds (</w:t>
      </w:r>
      <w:r w:rsidRPr="00FE59E5">
        <w:rPr>
          <w:rFonts w:ascii="Arial" w:hAnsi="Arial" w:cs="Arial"/>
          <w:sz w:val="22"/>
          <w:szCs w:val="22"/>
        </w:rPr>
        <w:t>E)</w:t>
      </w:r>
      <w:r w:rsidRPr="00FE59E5">
        <w:rPr>
          <w:rFonts w:ascii="Arial" w:hAnsi="Arial" w:cs="Arial"/>
          <w:bCs/>
          <w:sz w:val="22"/>
          <w:szCs w:val="22"/>
          <w:lang w:val="en-US" w:eastAsia="en-US"/>
        </w:rPr>
        <w:t xml:space="preserve">                       </w:t>
      </w:r>
      <w:r w:rsidRPr="00FE59E5">
        <w:rPr>
          <w:rFonts w:ascii="Arial" w:hAnsi="Arial" w:cs="Arial"/>
          <w:bCs/>
          <w:sz w:val="22"/>
          <w:szCs w:val="22"/>
          <w:lang w:val="en-US" w:eastAsia="en-US"/>
        </w:rPr>
        <w:tab/>
      </w:r>
    </w:p>
    <w:p w:rsidR="00FE59E5" w:rsidRPr="00FE59E5" w:rsidRDefault="00FE59E5" w:rsidP="00FE59E5">
      <w:pPr>
        <w:numPr>
          <w:ilvl w:val="0"/>
          <w:numId w:val="7"/>
        </w:numPr>
        <w:tabs>
          <w:tab w:val="left" w:pos="360"/>
        </w:tabs>
        <w:overflowPunct w:val="0"/>
        <w:autoSpaceDE w:val="0"/>
        <w:autoSpaceDN w:val="0"/>
        <w:adjustRightInd w:val="0"/>
        <w:jc w:val="both"/>
        <w:textAlignment w:val="baseline"/>
        <w:rPr>
          <w:rFonts w:ascii="Arial" w:hAnsi="Arial" w:cs="Arial"/>
          <w:bCs/>
          <w:sz w:val="22"/>
          <w:szCs w:val="22"/>
          <w:lang w:eastAsia="en-US"/>
        </w:rPr>
      </w:pPr>
      <w:r w:rsidRPr="00FE59E5">
        <w:rPr>
          <w:rFonts w:ascii="Arial" w:hAnsi="Arial" w:cs="Arial"/>
          <w:bCs/>
          <w:sz w:val="22"/>
          <w:szCs w:val="22"/>
          <w:lang w:eastAsia="en-US"/>
        </w:rPr>
        <w:t>Be honest, non-judgmental and be able to gain trust and respect (</w:t>
      </w:r>
      <w:r w:rsidRPr="00FE59E5">
        <w:rPr>
          <w:rFonts w:ascii="Arial" w:hAnsi="Arial" w:cs="Arial"/>
          <w:sz w:val="22"/>
          <w:szCs w:val="22"/>
        </w:rPr>
        <w:t>E)</w:t>
      </w:r>
      <w:r w:rsidRPr="00FE59E5">
        <w:rPr>
          <w:rFonts w:ascii="Arial" w:hAnsi="Arial" w:cs="Arial"/>
          <w:bCs/>
          <w:sz w:val="22"/>
          <w:szCs w:val="22"/>
          <w:lang w:eastAsia="en-US"/>
        </w:rPr>
        <w:t xml:space="preserve">                        </w:t>
      </w:r>
      <w:r w:rsidRPr="00FE59E5">
        <w:rPr>
          <w:rFonts w:ascii="Arial" w:hAnsi="Arial" w:cs="Arial"/>
          <w:bCs/>
          <w:sz w:val="22"/>
          <w:szCs w:val="22"/>
          <w:lang w:eastAsia="en-US"/>
        </w:rPr>
        <w:tab/>
      </w:r>
    </w:p>
    <w:p w:rsidR="00FE59E5" w:rsidRPr="00FE59E5" w:rsidRDefault="00FE59E5" w:rsidP="00FE59E5">
      <w:pPr>
        <w:numPr>
          <w:ilvl w:val="0"/>
          <w:numId w:val="7"/>
        </w:numPr>
        <w:tabs>
          <w:tab w:val="left" w:pos="360"/>
        </w:tabs>
        <w:overflowPunct w:val="0"/>
        <w:autoSpaceDE w:val="0"/>
        <w:autoSpaceDN w:val="0"/>
        <w:adjustRightInd w:val="0"/>
        <w:jc w:val="both"/>
        <w:textAlignment w:val="baseline"/>
        <w:rPr>
          <w:rFonts w:ascii="Arial" w:hAnsi="Arial" w:cs="Arial"/>
          <w:bCs/>
          <w:sz w:val="22"/>
          <w:szCs w:val="22"/>
          <w:lang w:eastAsia="en-US"/>
        </w:rPr>
      </w:pPr>
      <w:r w:rsidRPr="00FE59E5">
        <w:rPr>
          <w:rFonts w:ascii="Arial" w:hAnsi="Arial" w:cs="Arial"/>
          <w:bCs/>
          <w:sz w:val="22"/>
          <w:szCs w:val="22"/>
          <w:lang w:eastAsia="en-US"/>
        </w:rPr>
        <w:t xml:space="preserve">Have a sensitivity to emotional barriers or social factors   </w:t>
      </w:r>
      <w:r w:rsidRPr="00FE59E5">
        <w:rPr>
          <w:rFonts w:ascii="Arial" w:hAnsi="Arial" w:cs="Arial"/>
          <w:sz w:val="22"/>
          <w:szCs w:val="22"/>
        </w:rPr>
        <w:t>(E)</w:t>
      </w:r>
      <w:r w:rsidRPr="00FE59E5">
        <w:rPr>
          <w:rFonts w:ascii="Arial" w:hAnsi="Arial" w:cs="Arial"/>
          <w:bCs/>
          <w:sz w:val="22"/>
          <w:szCs w:val="22"/>
          <w:lang w:eastAsia="en-US"/>
        </w:rPr>
        <w:t xml:space="preserve">                              </w:t>
      </w:r>
      <w:r w:rsidRPr="00FE59E5">
        <w:rPr>
          <w:rFonts w:ascii="Arial" w:hAnsi="Arial" w:cs="Arial"/>
          <w:bCs/>
          <w:sz w:val="22"/>
          <w:szCs w:val="22"/>
          <w:lang w:eastAsia="en-US"/>
        </w:rPr>
        <w:tab/>
      </w:r>
    </w:p>
    <w:p w:rsidR="00FE59E5" w:rsidRPr="00FE59E5" w:rsidRDefault="00FE59E5" w:rsidP="00FE59E5">
      <w:pPr>
        <w:numPr>
          <w:ilvl w:val="0"/>
          <w:numId w:val="7"/>
        </w:numPr>
        <w:tabs>
          <w:tab w:val="left" w:pos="360"/>
        </w:tabs>
        <w:overflowPunct w:val="0"/>
        <w:autoSpaceDE w:val="0"/>
        <w:autoSpaceDN w:val="0"/>
        <w:adjustRightInd w:val="0"/>
        <w:jc w:val="both"/>
        <w:textAlignment w:val="baseline"/>
        <w:rPr>
          <w:rFonts w:ascii="Arial" w:hAnsi="Arial" w:cs="Arial"/>
          <w:bCs/>
          <w:sz w:val="22"/>
          <w:szCs w:val="22"/>
          <w:lang w:eastAsia="en-US"/>
        </w:rPr>
      </w:pPr>
      <w:r w:rsidRPr="00FE59E5">
        <w:rPr>
          <w:rFonts w:ascii="Arial" w:hAnsi="Arial" w:cs="Arial"/>
          <w:bCs/>
          <w:sz w:val="22"/>
          <w:szCs w:val="22"/>
          <w:lang w:eastAsia="en-US"/>
        </w:rPr>
        <w:t xml:space="preserve">Be capable of motivating children to achieve their best </w:t>
      </w:r>
      <w:r w:rsidRPr="00FE59E5">
        <w:rPr>
          <w:rFonts w:ascii="Arial" w:hAnsi="Arial" w:cs="Arial"/>
          <w:sz w:val="22"/>
          <w:szCs w:val="22"/>
        </w:rPr>
        <w:t>(E)</w:t>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p>
    <w:p w:rsidR="00FE59E5" w:rsidRPr="00FE59E5" w:rsidRDefault="00FE59E5" w:rsidP="00FE59E5">
      <w:pPr>
        <w:numPr>
          <w:ilvl w:val="0"/>
          <w:numId w:val="7"/>
        </w:numPr>
        <w:tabs>
          <w:tab w:val="left" w:pos="360"/>
        </w:tabs>
        <w:overflowPunct w:val="0"/>
        <w:autoSpaceDE w:val="0"/>
        <w:autoSpaceDN w:val="0"/>
        <w:adjustRightInd w:val="0"/>
        <w:jc w:val="both"/>
        <w:textAlignment w:val="baseline"/>
        <w:rPr>
          <w:rFonts w:ascii="Arial" w:hAnsi="Arial" w:cs="Arial"/>
          <w:bCs/>
          <w:sz w:val="22"/>
          <w:szCs w:val="22"/>
          <w:lang w:eastAsia="en-US"/>
        </w:rPr>
      </w:pPr>
      <w:r w:rsidRPr="00FE59E5">
        <w:rPr>
          <w:rFonts w:ascii="Arial" w:hAnsi="Arial" w:cs="Arial"/>
          <w:bCs/>
          <w:sz w:val="22"/>
          <w:szCs w:val="22"/>
          <w:lang w:eastAsia="en-US"/>
        </w:rPr>
        <w:t>Have a confident and positive outlook (</w:t>
      </w:r>
      <w:r w:rsidRPr="00FE59E5">
        <w:rPr>
          <w:rFonts w:ascii="Arial" w:hAnsi="Arial" w:cs="Arial"/>
          <w:sz w:val="22"/>
          <w:szCs w:val="22"/>
        </w:rPr>
        <w:t>E)</w:t>
      </w:r>
      <w:r w:rsidRPr="00FE59E5">
        <w:rPr>
          <w:rFonts w:ascii="Arial" w:hAnsi="Arial" w:cs="Arial"/>
          <w:bCs/>
          <w:sz w:val="22"/>
          <w:szCs w:val="22"/>
          <w:lang w:eastAsia="en-US"/>
        </w:rPr>
        <w:t xml:space="preserve"> </w:t>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p>
    <w:p w:rsidR="00FE59E5" w:rsidRPr="00FE59E5" w:rsidRDefault="00FE59E5" w:rsidP="00FE59E5">
      <w:pPr>
        <w:numPr>
          <w:ilvl w:val="0"/>
          <w:numId w:val="7"/>
        </w:numPr>
        <w:tabs>
          <w:tab w:val="left" w:pos="360"/>
        </w:tabs>
        <w:overflowPunct w:val="0"/>
        <w:autoSpaceDE w:val="0"/>
        <w:autoSpaceDN w:val="0"/>
        <w:adjustRightInd w:val="0"/>
        <w:jc w:val="both"/>
        <w:textAlignment w:val="baseline"/>
        <w:rPr>
          <w:rFonts w:ascii="Arial" w:hAnsi="Arial" w:cs="Arial"/>
          <w:bCs/>
          <w:sz w:val="22"/>
          <w:szCs w:val="22"/>
          <w:lang w:eastAsia="en-US"/>
        </w:rPr>
      </w:pPr>
      <w:r w:rsidRPr="00FE59E5">
        <w:rPr>
          <w:rFonts w:ascii="Arial" w:hAnsi="Arial" w:cs="Arial"/>
          <w:bCs/>
          <w:sz w:val="22"/>
          <w:szCs w:val="22"/>
          <w:lang w:eastAsia="en-US"/>
        </w:rPr>
        <w:t xml:space="preserve">Be able to actively listen to young people and communicate effectively with them </w:t>
      </w:r>
      <w:r w:rsidRPr="00FE59E5">
        <w:rPr>
          <w:rFonts w:ascii="Arial" w:hAnsi="Arial" w:cs="Arial"/>
          <w:sz w:val="22"/>
          <w:szCs w:val="22"/>
        </w:rPr>
        <w:t>(E)</w:t>
      </w:r>
      <w:r w:rsidRPr="00FE59E5">
        <w:rPr>
          <w:rFonts w:ascii="Arial" w:hAnsi="Arial" w:cs="Arial"/>
          <w:bCs/>
          <w:sz w:val="22"/>
          <w:szCs w:val="22"/>
          <w:lang w:eastAsia="en-US"/>
        </w:rPr>
        <w:tab/>
      </w:r>
    </w:p>
    <w:p w:rsidR="00FE59E5" w:rsidRPr="00FE59E5" w:rsidRDefault="00FE59E5" w:rsidP="00FE59E5">
      <w:pPr>
        <w:numPr>
          <w:ilvl w:val="0"/>
          <w:numId w:val="7"/>
        </w:numPr>
        <w:tabs>
          <w:tab w:val="left" w:pos="360"/>
        </w:tabs>
        <w:overflowPunct w:val="0"/>
        <w:autoSpaceDE w:val="0"/>
        <w:autoSpaceDN w:val="0"/>
        <w:adjustRightInd w:val="0"/>
        <w:jc w:val="both"/>
        <w:textAlignment w:val="baseline"/>
        <w:rPr>
          <w:rFonts w:ascii="Arial" w:hAnsi="Arial" w:cs="Arial"/>
          <w:bCs/>
          <w:sz w:val="22"/>
          <w:szCs w:val="22"/>
          <w:lang w:eastAsia="en-US"/>
        </w:rPr>
      </w:pPr>
      <w:r w:rsidRPr="00FE59E5">
        <w:rPr>
          <w:rFonts w:ascii="Arial" w:hAnsi="Arial" w:cs="Arial"/>
          <w:bCs/>
          <w:sz w:val="22"/>
          <w:szCs w:val="22"/>
          <w:lang w:eastAsia="en-US"/>
        </w:rPr>
        <w:t>Be flexible and creative in your approach to solving problems (</w:t>
      </w:r>
      <w:r w:rsidRPr="00FE59E5">
        <w:rPr>
          <w:rFonts w:ascii="Arial" w:hAnsi="Arial" w:cs="Arial"/>
          <w:sz w:val="22"/>
          <w:szCs w:val="22"/>
        </w:rPr>
        <w:t>E)</w:t>
      </w:r>
      <w:r w:rsidRPr="00FE59E5">
        <w:rPr>
          <w:rFonts w:ascii="Arial" w:hAnsi="Arial" w:cs="Arial"/>
          <w:bCs/>
          <w:sz w:val="22"/>
          <w:szCs w:val="22"/>
          <w:lang w:eastAsia="en-US"/>
        </w:rPr>
        <w:t xml:space="preserve">             </w:t>
      </w:r>
      <w:r w:rsidRPr="00FE59E5">
        <w:rPr>
          <w:rFonts w:ascii="Arial" w:hAnsi="Arial" w:cs="Arial"/>
          <w:bCs/>
          <w:sz w:val="22"/>
          <w:szCs w:val="22"/>
          <w:lang w:eastAsia="en-US"/>
        </w:rPr>
        <w:tab/>
      </w:r>
      <w:r w:rsidRPr="00FE59E5">
        <w:rPr>
          <w:rFonts w:ascii="Arial" w:hAnsi="Arial" w:cs="Arial"/>
          <w:bCs/>
          <w:sz w:val="22"/>
          <w:szCs w:val="22"/>
          <w:lang w:eastAsia="en-US"/>
        </w:rPr>
        <w:tab/>
      </w:r>
    </w:p>
    <w:p w:rsidR="00FE59E5" w:rsidRPr="00FE59E5" w:rsidRDefault="00FE59E5" w:rsidP="00FE59E5">
      <w:pPr>
        <w:numPr>
          <w:ilvl w:val="0"/>
          <w:numId w:val="7"/>
        </w:numPr>
        <w:tabs>
          <w:tab w:val="left" w:pos="360"/>
        </w:tabs>
        <w:overflowPunct w:val="0"/>
        <w:autoSpaceDE w:val="0"/>
        <w:autoSpaceDN w:val="0"/>
        <w:adjustRightInd w:val="0"/>
        <w:jc w:val="both"/>
        <w:textAlignment w:val="baseline"/>
        <w:rPr>
          <w:rFonts w:ascii="Arial" w:hAnsi="Arial" w:cs="Arial"/>
          <w:bCs/>
          <w:sz w:val="22"/>
          <w:szCs w:val="22"/>
          <w:lang w:eastAsia="en-US"/>
        </w:rPr>
      </w:pPr>
      <w:r w:rsidRPr="00FE59E5">
        <w:rPr>
          <w:rFonts w:ascii="Arial" w:hAnsi="Arial" w:cs="Arial"/>
          <w:bCs/>
          <w:sz w:val="22"/>
          <w:szCs w:val="22"/>
          <w:lang w:eastAsia="en-US"/>
        </w:rPr>
        <w:t>Have an interest in education and learning methods (D)</w:t>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p>
    <w:p w:rsidR="00FE59E5" w:rsidRPr="00FE59E5" w:rsidRDefault="00FE59E5" w:rsidP="00FE59E5">
      <w:pPr>
        <w:numPr>
          <w:ilvl w:val="0"/>
          <w:numId w:val="7"/>
        </w:numPr>
        <w:tabs>
          <w:tab w:val="left" w:pos="360"/>
        </w:tabs>
        <w:overflowPunct w:val="0"/>
        <w:autoSpaceDE w:val="0"/>
        <w:autoSpaceDN w:val="0"/>
        <w:adjustRightInd w:val="0"/>
        <w:jc w:val="both"/>
        <w:textAlignment w:val="baseline"/>
        <w:rPr>
          <w:rFonts w:ascii="Arial" w:hAnsi="Arial" w:cs="Arial"/>
          <w:bCs/>
          <w:sz w:val="22"/>
          <w:szCs w:val="22"/>
          <w:lang w:eastAsia="en-US"/>
        </w:rPr>
      </w:pPr>
      <w:r w:rsidRPr="00FE59E5">
        <w:rPr>
          <w:rFonts w:ascii="Arial" w:hAnsi="Arial" w:cs="Arial"/>
          <w:bCs/>
          <w:sz w:val="22"/>
          <w:szCs w:val="22"/>
          <w:lang w:eastAsia="en-US"/>
        </w:rPr>
        <w:t>Be able to work as part of a team and network with others</w:t>
      </w:r>
      <w:r w:rsidRPr="00FE59E5">
        <w:rPr>
          <w:rFonts w:ascii="Arial" w:hAnsi="Arial" w:cs="Arial"/>
          <w:bCs/>
          <w:sz w:val="22"/>
          <w:szCs w:val="22"/>
          <w:lang w:eastAsia="en-US"/>
        </w:rPr>
        <w:tab/>
      </w:r>
      <w:r w:rsidRPr="00FE59E5">
        <w:rPr>
          <w:rFonts w:ascii="Arial" w:hAnsi="Arial" w:cs="Arial"/>
          <w:sz w:val="22"/>
          <w:szCs w:val="22"/>
        </w:rPr>
        <w:t>(E)</w:t>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p>
    <w:p w:rsidR="00FE59E5" w:rsidRPr="00FE59E5" w:rsidRDefault="00FE59E5" w:rsidP="00FE59E5">
      <w:pPr>
        <w:numPr>
          <w:ilvl w:val="0"/>
          <w:numId w:val="7"/>
        </w:numPr>
        <w:tabs>
          <w:tab w:val="left" w:pos="360"/>
        </w:tabs>
        <w:overflowPunct w:val="0"/>
        <w:autoSpaceDE w:val="0"/>
        <w:autoSpaceDN w:val="0"/>
        <w:adjustRightInd w:val="0"/>
        <w:jc w:val="both"/>
        <w:textAlignment w:val="baseline"/>
        <w:rPr>
          <w:rFonts w:ascii="Arial" w:hAnsi="Arial" w:cs="Arial"/>
          <w:bCs/>
          <w:sz w:val="22"/>
          <w:szCs w:val="22"/>
          <w:lang w:eastAsia="en-US"/>
        </w:rPr>
      </w:pPr>
      <w:r w:rsidRPr="00FE59E5">
        <w:rPr>
          <w:rFonts w:ascii="Arial" w:hAnsi="Arial" w:cs="Arial"/>
          <w:bCs/>
          <w:sz w:val="22"/>
          <w:szCs w:val="22"/>
          <w:lang w:eastAsia="en-US"/>
        </w:rPr>
        <w:t xml:space="preserve">Be able to reflect on your own working method </w:t>
      </w:r>
      <w:r w:rsidRPr="00FE59E5">
        <w:rPr>
          <w:rFonts w:ascii="Arial" w:hAnsi="Arial" w:cs="Arial"/>
          <w:sz w:val="22"/>
          <w:szCs w:val="22"/>
        </w:rPr>
        <w:t>(E)</w:t>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p>
    <w:p w:rsidR="00FE59E5" w:rsidRPr="00FE59E5" w:rsidRDefault="00FE59E5" w:rsidP="00FE59E5">
      <w:pPr>
        <w:numPr>
          <w:ilvl w:val="0"/>
          <w:numId w:val="7"/>
        </w:numPr>
        <w:tabs>
          <w:tab w:val="left" w:pos="360"/>
        </w:tabs>
        <w:overflowPunct w:val="0"/>
        <w:autoSpaceDE w:val="0"/>
        <w:autoSpaceDN w:val="0"/>
        <w:adjustRightInd w:val="0"/>
        <w:jc w:val="both"/>
        <w:textAlignment w:val="baseline"/>
        <w:rPr>
          <w:rFonts w:ascii="Arial" w:hAnsi="Arial" w:cs="Arial"/>
          <w:bCs/>
          <w:sz w:val="22"/>
          <w:szCs w:val="22"/>
          <w:lang w:eastAsia="en-US"/>
        </w:rPr>
      </w:pPr>
      <w:r w:rsidRPr="00FE59E5">
        <w:rPr>
          <w:rFonts w:ascii="Arial" w:hAnsi="Arial" w:cs="Arial"/>
          <w:bCs/>
          <w:sz w:val="22"/>
          <w:szCs w:val="22"/>
          <w:lang w:eastAsia="en-US"/>
        </w:rPr>
        <w:t>Be able to work on your own initiative (</w:t>
      </w:r>
      <w:r w:rsidRPr="00FE59E5">
        <w:rPr>
          <w:rFonts w:ascii="Arial" w:hAnsi="Arial" w:cs="Arial"/>
          <w:sz w:val="22"/>
          <w:szCs w:val="22"/>
        </w:rPr>
        <w:t>E)</w:t>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p>
    <w:p w:rsidR="00FE59E5" w:rsidRPr="00FE59E5" w:rsidRDefault="00FE59E5" w:rsidP="00FE59E5">
      <w:pPr>
        <w:numPr>
          <w:ilvl w:val="0"/>
          <w:numId w:val="7"/>
        </w:numPr>
        <w:tabs>
          <w:tab w:val="left" w:pos="360"/>
        </w:tabs>
        <w:overflowPunct w:val="0"/>
        <w:autoSpaceDE w:val="0"/>
        <w:autoSpaceDN w:val="0"/>
        <w:adjustRightInd w:val="0"/>
        <w:jc w:val="both"/>
        <w:textAlignment w:val="baseline"/>
        <w:rPr>
          <w:rFonts w:ascii="Arial" w:hAnsi="Arial" w:cs="Arial"/>
          <w:bCs/>
          <w:sz w:val="22"/>
          <w:szCs w:val="22"/>
          <w:lang w:eastAsia="en-US"/>
        </w:rPr>
      </w:pPr>
      <w:r w:rsidRPr="00FE59E5">
        <w:rPr>
          <w:rFonts w:ascii="Arial" w:hAnsi="Arial" w:cs="Arial"/>
          <w:bCs/>
          <w:sz w:val="22"/>
          <w:szCs w:val="22"/>
          <w:lang w:eastAsia="en-US"/>
        </w:rPr>
        <w:t>Be able to use ICT effectively</w:t>
      </w:r>
      <w:r w:rsidRPr="00FE59E5">
        <w:rPr>
          <w:rFonts w:ascii="Arial" w:hAnsi="Arial" w:cs="Arial"/>
          <w:bCs/>
          <w:sz w:val="22"/>
          <w:szCs w:val="22"/>
          <w:lang w:eastAsia="en-US"/>
        </w:rPr>
        <w:tab/>
      </w:r>
      <w:r w:rsidRPr="00FE59E5">
        <w:rPr>
          <w:rFonts w:ascii="Arial" w:hAnsi="Arial" w:cs="Arial"/>
          <w:sz w:val="22"/>
          <w:szCs w:val="22"/>
        </w:rPr>
        <w:t>(E)</w:t>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r>
      <w:r w:rsidRPr="00FE59E5">
        <w:rPr>
          <w:rFonts w:ascii="Arial" w:hAnsi="Arial" w:cs="Arial"/>
          <w:bCs/>
          <w:sz w:val="22"/>
          <w:szCs w:val="22"/>
          <w:lang w:eastAsia="en-US"/>
        </w:rPr>
        <w:tab/>
        <w:t xml:space="preserve">          </w:t>
      </w:r>
    </w:p>
    <w:p w:rsidR="00FE59E5" w:rsidRPr="00FE59E5" w:rsidRDefault="00FE59E5" w:rsidP="00FE59E5">
      <w:pPr>
        <w:tabs>
          <w:tab w:val="left" w:pos="360"/>
        </w:tabs>
        <w:overflowPunct w:val="0"/>
        <w:autoSpaceDE w:val="0"/>
        <w:autoSpaceDN w:val="0"/>
        <w:adjustRightInd w:val="0"/>
        <w:jc w:val="both"/>
        <w:textAlignment w:val="baseline"/>
        <w:rPr>
          <w:rFonts w:ascii="Arial" w:hAnsi="Arial" w:cs="Arial"/>
          <w:b/>
          <w:sz w:val="22"/>
          <w:szCs w:val="22"/>
          <w:lang w:eastAsia="en-US"/>
        </w:rPr>
      </w:pPr>
    </w:p>
    <w:p w:rsidR="00FE59E5" w:rsidRPr="00FE59E5" w:rsidRDefault="00FE59E5" w:rsidP="00FE59E5">
      <w:pPr>
        <w:pBdr>
          <w:top w:val="single" w:sz="6" w:space="1" w:color="auto"/>
          <w:left w:val="single" w:sz="6" w:space="4" w:color="auto"/>
          <w:bottom w:val="single" w:sz="6" w:space="1" w:color="auto"/>
          <w:right w:val="single" w:sz="6" w:space="4" w:color="auto"/>
        </w:pBdr>
        <w:shd w:val="clear" w:color="auto" w:fill="DEEAF6"/>
        <w:overflowPunct w:val="0"/>
        <w:autoSpaceDE w:val="0"/>
        <w:autoSpaceDN w:val="0"/>
        <w:adjustRightInd w:val="0"/>
        <w:jc w:val="both"/>
        <w:textAlignment w:val="baseline"/>
        <w:rPr>
          <w:rFonts w:ascii="Arial" w:hAnsi="Arial" w:cs="Arial"/>
          <w:b/>
          <w:sz w:val="22"/>
          <w:szCs w:val="22"/>
          <w:lang w:eastAsia="en-US"/>
        </w:rPr>
      </w:pPr>
      <w:r w:rsidRPr="00FE59E5">
        <w:rPr>
          <w:rFonts w:ascii="Arial" w:hAnsi="Arial" w:cs="Arial"/>
          <w:b/>
          <w:sz w:val="22"/>
          <w:szCs w:val="22"/>
          <w:lang w:eastAsia="en-US"/>
        </w:rPr>
        <w:t>Key Knowledge</w:t>
      </w:r>
    </w:p>
    <w:p w:rsidR="00FE59E5" w:rsidRPr="00FE59E5" w:rsidRDefault="00FE59E5" w:rsidP="00FE59E5">
      <w:pPr>
        <w:tabs>
          <w:tab w:val="left" w:pos="360"/>
        </w:tabs>
        <w:overflowPunct w:val="0"/>
        <w:autoSpaceDE w:val="0"/>
        <w:autoSpaceDN w:val="0"/>
        <w:adjustRightInd w:val="0"/>
        <w:jc w:val="both"/>
        <w:textAlignment w:val="baseline"/>
        <w:rPr>
          <w:rFonts w:ascii="Arial" w:hAnsi="Arial" w:cs="Arial"/>
          <w:sz w:val="22"/>
          <w:szCs w:val="22"/>
          <w:lang w:val="en-US" w:eastAsia="en-US"/>
        </w:rPr>
      </w:pPr>
    </w:p>
    <w:p w:rsidR="00FE59E5" w:rsidRPr="00FE59E5" w:rsidRDefault="00FE59E5" w:rsidP="00FE59E5">
      <w:pPr>
        <w:numPr>
          <w:ilvl w:val="0"/>
          <w:numId w:val="8"/>
        </w:numPr>
        <w:tabs>
          <w:tab w:val="left" w:pos="360"/>
        </w:tabs>
        <w:overflowPunct w:val="0"/>
        <w:autoSpaceDE w:val="0"/>
        <w:autoSpaceDN w:val="0"/>
        <w:adjustRightInd w:val="0"/>
        <w:jc w:val="both"/>
        <w:textAlignment w:val="baseline"/>
        <w:rPr>
          <w:rFonts w:ascii="Arial" w:hAnsi="Arial" w:cs="Arial"/>
          <w:sz w:val="22"/>
          <w:szCs w:val="22"/>
          <w:lang w:eastAsia="en-US"/>
        </w:rPr>
      </w:pPr>
      <w:r w:rsidRPr="00FE59E5">
        <w:rPr>
          <w:rFonts w:ascii="Arial" w:hAnsi="Arial" w:cs="Arial"/>
          <w:sz w:val="22"/>
          <w:szCs w:val="22"/>
          <w:lang w:eastAsia="en-US"/>
        </w:rPr>
        <w:t xml:space="preserve">Understanding of the issues and factors that contribute to the formation of barriers to learning and underachievement </w:t>
      </w:r>
      <w:r w:rsidRPr="00FE59E5">
        <w:rPr>
          <w:rFonts w:ascii="Arial" w:hAnsi="Arial" w:cs="Arial"/>
          <w:sz w:val="22"/>
          <w:szCs w:val="22"/>
        </w:rPr>
        <w:t>(E)</w:t>
      </w:r>
      <w:r w:rsidRPr="00FE59E5">
        <w:rPr>
          <w:rFonts w:ascii="Arial" w:hAnsi="Arial" w:cs="Arial"/>
          <w:sz w:val="22"/>
          <w:szCs w:val="22"/>
          <w:lang w:eastAsia="en-US"/>
        </w:rPr>
        <w:tab/>
      </w:r>
      <w:r w:rsidRPr="00FE59E5">
        <w:rPr>
          <w:rFonts w:ascii="Arial" w:hAnsi="Arial" w:cs="Arial"/>
          <w:sz w:val="22"/>
          <w:szCs w:val="22"/>
          <w:lang w:eastAsia="en-US"/>
        </w:rPr>
        <w:tab/>
      </w:r>
      <w:r w:rsidRPr="00FE59E5">
        <w:rPr>
          <w:rFonts w:ascii="Arial" w:hAnsi="Arial" w:cs="Arial"/>
          <w:sz w:val="22"/>
          <w:szCs w:val="22"/>
          <w:lang w:eastAsia="en-US"/>
        </w:rPr>
        <w:tab/>
      </w:r>
      <w:r w:rsidRPr="00FE59E5">
        <w:rPr>
          <w:rFonts w:ascii="Arial" w:hAnsi="Arial" w:cs="Arial"/>
          <w:sz w:val="22"/>
          <w:szCs w:val="22"/>
          <w:lang w:eastAsia="en-US"/>
        </w:rPr>
        <w:tab/>
      </w:r>
      <w:r w:rsidRPr="00FE59E5">
        <w:rPr>
          <w:rFonts w:ascii="Arial" w:hAnsi="Arial" w:cs="Arial"/>
          <w:sz w:val="22"/>
          <w:szCs w:val="22"/>
          <w:lang w:eastAsia="en-US"/>
        </w:rPr>
        <w:tab/>
      </w:r>
      <w:r w:rsidRPr="00FE59E5">
        <w:rPr>
          <w:rFonts w:ascii="Arial" w:hAnsi="Arial" w:cs="Arial"/>
          <w:sz w:val="22"/>
          <w:szCs w:val="22"/>
          <w:lang w:eastAsia="en-US"/>
        </w:rPr>
        <w:tab/>
      </w:r>
      <w:r w:rsidRPr="00FE59E5">
        <w:rPr>
          <w:rFonts w:ascii="Arial" w:hAnsi="Arial" w:cs="Arial"/>
          <w:sz w:val="22"/>
          <w:szCs w:val="22"/>
          <w:lang w:eastAsia="en-US"/>
        </w:rPr>
        <w:tab/>
      </w:r>
    </w:p>
    <w:p w:rsidR="00FE59E5" w:rsidRPr="00FE59E5" w:rsidRDefault="00FE59E5" w:rsidP="00FE59E5">
      <w:pPr>
        <w:numPr>
          <w:ilvl w:val="0"/>
          <w:numId w:val="8"/>
        </w:numPr>
        <w:tabs>
          <w:tab w:val="left" w:pos="360"/>
        </w:tabs>
        <w:overflowPunct w:val="0"/>
        <w:autoSpaceDE w:val="0"/>
        <w:autoSpaceDN w:val="0"/>
        <w:adjustRightInd w:val="0"/>
        <w:jc w:val="both"/>
        <w:textAlignment w:val="baseline"/>
        <w:rPr>
          <w:rFonts w:ascii="Arial" w:hAnsi="Arial" w:cs="Arial"/>
          <w:sz w:val="22"/>
          <w:szCs w:val="22"/>
          <w:lang w:eastAsia="en-US"/>
        </w:rPr>
      </w:pPr>
      <w:r w:rsidRPr="00FE59E5">
        <w:rPr>
          <w:rFonts w:ascii="Arial" w:hAnsi="Arial" w:cs="Arial"/>
          <w:sz w:val="22"/>
          <w:szCs w:val="22"/>
          <w:lang w:eastAsia="en-US"/>
        </w:rPr>
        <w:t>Child Protection and Health and Safety practices and procedures</w:t>
      </w:r>
      <w:r w:rsidRPr="00FE59E5">
        <w:rPr>
          <w:rFonts w:ascii="Arial" w:hAnsi="Arial" w:cs="Arial"/>
          <w:sz w:val="22"/>
          <w:szCs w:val="22"/>
          <w:lang w:eastAsia="en-US"/>
        </w:rPr>
        <w:tab/>
      </w:r>
      <w:r w:rsidRPr="00FE59E5">
        <w:rPr>
          <w:rFonts w:ascii="Arial" w:hAnsi="Arial" w:cs="Arial"/>
          <w:sz w:val="22"/>
          <w:szCs w:val="22"/>
        </w:rPr>
        <w:t>(E)</w:t>
      </w:r>
      <w:r w:rsidRPr="00FE59E5">
        <w:rPr>
          <w:rFonts w:ascii="Arial" w:hAnsi="Arial" w:cs="Arial"/>
          <w:sz w:val="22"/>
          <w:szCs w:val="22"/>
          <w:lang w:eastAsia="en-US"/>
        </w:rPr>
        <w:tab/>
      </w:r>
      <w:r w:rsidRPr="00FE59E5">
        <w:rPr>
          <w:rFonts w:ascii="Arial" w:hAnsi="Arial" w:cs="Arial"/>
          <w:sz w:val="22"/>
          <w:szCs w:val="22"/>
          <w:lang w:eastAsia="en-US"/>
        </w:rPr>
        <w:tab/>
      </w:r>
      <w:r w:rsidRPr="00FE59E5">
        <w:rPr>
          <w:rFonts w:ascii="Arial" w:hAnsi="Arial" w:cs="Arial"/>
          <w:sz w:val="22"/>
          <w:szCs w:val="22"/>
          <w:lang w:eastAsia="en-US"/>
        </w:rPr>
        <w:tab/>
      </w:r>
    </w:p>
    <w:p w:rsidR="00FE59E5" w:rsidRPr="00FE59E5" w:rsidRDefault="00FE59E5" w:rsidP="00FE59E5">
      <w:pPr>
        <w:tabs>
          <w:tab w:val="left" w:pos="360"/>
        </w:tabs>
        <w:overflowPunct w:val="0"/>
        <w:autoSpaceDE w:val="0"/>
        <w:autoSpaceDN w:val="0"/>
        <w:adjustRightInd w:val="0"/>
        <w:jc w:val="both"/>
        <w:textAlignment w:val="baseline"/>
        <w:rPr>
          <w:rFonts w:ascii="Arial" w:hAnsi="Arial" w:cs="Arial"/>
          <w:sz w:val="22"/>
          <w:szCs w:val="22"/>
          <w:lang w:eastAsia="en-US"/>
        </w:rPr>
      </w:pPr>
    </w:p>
    <w:p w:rsidR="00FE59E5" w:rsidRPr="00FE59E5" w:rsidRDefault="00FE59E5" w:rsidP="00FE59E5">
      <w:pPr>
        <w:pBdr>
          <w:top w:val="single" w:sz="6" w:space="1" w:color="auto"/>
          <w:left w:val="single" w:sz="6" w:space="4" w:color="auto"/>
          <w:bottom w:val="single" w:sz="6" w:space="1" w:color="auto"/>
          <w:right w:val="single" w:sz="6" w:space="4" w:color="auto"/>
        </w:pBdr>
        <w:shd w:val="clear" w:color="auto" w:fill="DEEAF6"/>
        <w:overflowPunct w:val="0"/>
        <w:autoSpaceDE w:val="0"/>
        <w:autoSpaceDN w:val="0"/>
        <w:adjustRightInd w:val="0"/>
        <w:jc w:val="both"/>
        <w:textAlignment w:val="baseline"/>
        <w:rPr>
          <w:rFonts w:ascii="Arial" w:hAnsi="Arial" w:cs="Arial"/>
          <w:b/>
          <w:sz w:val="22"/>
          <w:szCs w:val="22"/>
          <w:lang w:eastAsia="en-US"/>
        </w:rPr>
      </w:pPr>
      <w:r w:rsidRPr="00FE59E5">
        <w:rPr>
          <w:rFonts w:ascii="Arial" w:hAnsi="Arial" w:cs="Arial"/>
          <w:b/>
          <w:sz w:val="22"/>
          <w:szCs w:val="22"/>
          <w:lang w:eastAsia="en-US"/>
        </w:rPr>
        <w:t>Personal Attributes / qualities (E)</w:t>
      </w:r>
    </w:p>
    <w:p w:rsidR="00FE59E5" w:rsidRPr="00FE59E5" w:rsidRDefault="00FE59E5" w:rsidP="00FE59E5">
      <w:pPr>
        <w:tabs>
          <w:tab w:val="left" w:pos="360"/>
        </w:tabs>
        <w:overflowPunct w:val="0"/>
        <w:autoSpaceDE w:val="0"/>
        <w:autoSpaceDN w:val="0"/>
        <w:adjustRightInd w:val="0"/>
        <w:jc w:val="both"/>
        <w:textAlignment w:val="baseline"/>
        <w:rPr>
          <w:rFonts w:ascii="Arial" w:hAnsi="Arial" w:cs="Arial"/>
          <w:sz w:val="22"/>
          <w:szCs w:val="22"/>
        </w:rPr>
      </w:pPr>
      <w:r w:rsidRPr="00FE59E5">
        <w:rPr>
          <w:rFonts w:ascii="Arial" w:hAnsi="Arial" w:cs="Arial"/>
          <w:sz w:val="22"/>
          <w:szCs w:val="22"/>
        </w:rPr>
        <w:t xml:space="preserve"> </w:t>
      </w:r>
    </w:p>
    <w:p w:rsidR="00FE59E5" w:rsidRPr="00FE59E5" w:rsidRDefault="00FE59E5" w:rsidP="00FE59E5">
      <w:pPr>
        <w:numPr>
          <w:ilvl w:val="0"/>
          <w:numId w:val="9"/>
        </w:numPr>
        <w:tabs>
          <w:tab w:val="left" w:pos="360"/>
        </w:tabs>
        <w:overflowPunct w:val="0"/>
        <w:autoSpaceDE w:val="0"/>
        <w:autoSpaceDN w:val="0"/>
        <w:adjustRightInd w:val="0"/>
        <w:jc w:val="both"/>
        <w:textAlignment w:val="baseline"/>
        <w:rPr>
          <w:rFonts w:ascii="Arial" w:hAnsi="Arial" w:cs="Arial"/>
          <w:sz w:val="22"/>
          <w:szCs w:val="22"/>
        </w:rPr>
      </w:pPr>
      <w:r w:rsidRPr="00FE59E5">
        <w:rPr>
          <w:rFonts w:ascii="Arial" w:hAnsi="Arial" w:cs="Arial"/>
          <w:sz w:val="22"/>
          <w:szCs w:val="22"/>
        </w:rPr>
        <w:t xml:space="preserve">Have resilience and persistence </w:t>
      </w:r>
    </w:p>
    <w:p w:rsidR="00FE59E5" w:rsidRPr="00FE59E5" w:rsidRDefault="00FE59E5" w:rsidP="00FE59E5">
      <w:pPr>
        <w:numPr>
          <w:ilvl w:val="0"/>
          <w:numId w:val="9"/>
        </w:numPr>
        <w:tabs>
          <w:tab w:val="left" w:pos="360"/>
        </w:tabs>
        <w:overflowPunct w:val="0"/>
        <w:autoSpaceDE w:val="0"/>
        <w:autoSpaceDN w:val="0"/>
        <w:adjustRightInd w:val="0"/>
        <w:jc w:val="both"/>
        <w:textAlignment w:val="baseline"/>
        <w:rPr>
          <w:rFonts w:ascii="Arial" w:hAnsi="Arial" w:cs="Arial"/>
          <w:sz w:val="22"/>
          <w:szCs w:val="22"/>
        </w:rPr>
      </w:pPr>
      <w:r w:rsidRPr="00FE59E5">
        <w:rPr>
          <w:rFonts w:ascii="Arial" w:hAnsi="Arial" w:cs="Arial"/>
          <w:sz w:val="22"/>
          <w:szCs w:val="22"/>
        </w:rPr>
        <w:t xml:space="preserve">Relate to children and adults in an empathetic manner </w:t>
      </w:r>
    </w:p>
    <w:p w:rsidR="00FE59E5" w:rsidRPr="00FE59E5" w:rsidRDefault="00FE59E5" w:rsidP="00FE59E5">
      <w:pPr>
        <w:numPr>
          <w:ilvl w:val="0"/>
          <w:numId w:val="9"/>
        </w:numPr>
        <w:tabs>
          <w:tab w:val="left" w:pos="360"/>
        </w:tabs>
        <w:overflowPunct w:val="0"/>
        <w:autoSpaceDE w:val="0"/>
        <w:autoSpaceDN w:val="0"/>
        <w:adjustRightInd w:val="0"/>
        <w:jc w:val="both"/>
        <w:textAlignment w:val="baseline"/>
        <w:rPr>
          <w:rFonts w:ascii="Arial" w:hAnsi="Arial" w:cs="Arial"/>
          <w:sz w:val="22"/>
          <w:szCs w:val="22"/>
        </w:rPr>
      </w:pPr>
      <w:r w:rsidRPr="00FE59E5">
        <w:rPr>
          <w:rFonts w:ascii="Arial" w:hAnsi="Arial" w:cs="Arial"/>
          <w:sz w:val="22"/>
          <w:szCs w:val="22"/>
        </w:rPr>
        <w:t xml:space="preserve">Develop a rapport with pupils and their families. </w:t>
      </w:r>
    </w:p>
    <w:p w:rsidR="00FE59E5" w:rsidRPr="00FE59E5" w:rsidRDefault="00FE59E5" w:rsidP="00FE59E5">
      <w:pPr>
        <w:numPr>
          <w:ilvl w:val="0"/>
          <w:numId w:val="9"/>
        </w:numPr>
        <w:tabs>
          <w:tab w:val="left" w:pos="360"/>
        </w:tabs>
        <w:overflowPunct w:val="0"/>
        <w:autoSpaceDE w:val="0"/>
        <w:autoSpaceDN w:val="0"/>
        <w:adjustRightInd w:val="0"/>
        <w:jc w:val="both"/>
        <w:textAlignment w:val="baseline"/>
        <w:rPr>
          <w:rFonts w:ascii="Arial" w:hAnsi="Arial" w:cs="Arial"/>
          <w:sz w:val="22"/>
          <w:szCs w:val="22"/>
        </w:rPr>
      </w:pPr>
      <w:r w:rsidRPr="00FE59E5">
        <w:rPr>
          <w:rFonts w:ascii="Arial" w:hAnsi="Arial" w:cs="Arial"/>
          <w:sz w:val="22"/>
          <w:szCs w:val="22"/>
        </w:rPr>
        <w:t xml:space="preserve">Deal with sensitive issues in confidence; influence others, managing discussions effectively to ensure desired actions are achieved. </w:t>
      </w:r>
    </w:p>
    <w:p w:rsidR="00FE59E5" w:rsidRPr="00FE59E5" w:rsidRDefault="00FE59E5" w:rsidP="00FE59E5">
      <w:pPr>
        <w:numPr>
          <w:ilvl w:val="0"/>
          <w:numId w:val="9"/>
        </w:numPr>
        <w:tabs>
          <w:tab w:val="left" w:pos="360"/>
        </w:tabs>
        <w:overflowPunct w:val="0"/>
        <w:autoSpaceDE w:val="0"/>
        <w:autoSpaceDN w:val="0"/>
        <w:adjustRightInd w:val="0"/>
        <w:jc w:val="both"/>
        <w:textAlignment w:val="baseline"/>
        <w:rPr>
          <w:rFonts w:ascii="Arial" w:hAnsi="Arial" w:cs="Arial"/>
          <w:sz w:val="22"/>
          <w:szCs w:val="22"/>
        </w:rPr>
      </w:pPr>
      <w:r w:rsidRPr="00FE59E5">
        <w:rPr>
          <w:rFonts w:ascii="Arial" w:hAnsi="Arial" w:cs="Arial"/>
          <w:sz w:val="22"/>
          <w:szCs w:val="22"/>
        </w:rPr>
        <w:lastRenderedPageBreak/>
        <w:t xml:space="preserve">Communicate effectively, face-to-face or by telephone, with children/parents/staff/social workers etc. </w:t>
      </w:r>
    </w:p>
    <w:p w:rsidR="00FE59E5" w:rsidRPr="00FE59E5" w:rsidRDefault="00FE59E5" w:rsidP="00FE59E5">
      <w:pPr>
        <w:numPr>
          <w:ilvl w:val="0"/>
          <w:numId w:val="9"/>
        </w:numPr>
        <w:tabs>
          <w:tab w:val="left" w:pos="360"/>
        </w:tabs>
        <w:overflowPunct w:val="0"/>
        <w:autoSpaceDE w:val="0"/>
        <w:autoSpaceDN w:val="0"/>
        <w:adjustRightInd w:val="0"/>
        <w:jc w:val="both"/>
        <w:textAlignment w:val="baseline"/>
        <w:rPr>
          <w:rFonts w:ascii="Arial" w:hAnsi="Arial" w:cs="Arial"/>
          <w:sz w:val="22"/>
          <w:szCs w:val="22"/>
        </w:rPr>
      </w:pPr>
      <w:r w:rsidRPr="00FE59E5">
        <w:rPr>
          <w:rFonts w:ascii="Arial" w:hAnsi="Arial" w:cs="Arial"/>
          <w:sz w:val="22"/>
          <w:szCs w:val="22"/>
        </w:rPr>
        <w:t xml:space="preserve">Work as part of a team and use own initiative when required. </w:t>
      </w:r>
    </w:p>
    <w:p w:rsidR="00FE59E5" w:rsidRPr="00FE59E5" w:rsidRDefault="00FE59E5" w:rsidP="00FE59E5">
      <w:pPr>
        <w:numPr>
          <w:ilvl w:val="0"/>
          <w:numId w:val="9"/>
        </w:numPr>
        <w:tabs>
          <w:tab w:val="left" w:pos="360"/>
        </w:tabs>
        <w:overflowPunct w:val="0"/>
        <w:autoSpaceDE w:val="0"/>
        <w:autoSpaceDN w:val="0"/>
        <w:adjustRightInd w:val="0"/>
        <w:jc w:val="both"/>
        <w:textAlignment w:val="baseline"/>
        <w:rPr>
          <w:rFonts w:ascii="Arial" w:hAnsi="Arial" w:cs="Arial"/>
          <w:sz w:val="22"/>
          <w:szCs w:val="22"/>
        </w:rPr>
      </w:pPr>
      <w:r w:rsidRPr="00FE59E5">
        <w:rPr>
          <w:rFonts w:ascii="Arial" w:hAnsi="Arial" w:cs="Arial"/>
          <w:sz w:val="22"/>
          <w:szCs w:val="22"/>
        </w:rPr>
        <w:t xml:space="preserve">Work flexibly and manage own time to best effect. </w:t>
      </w:r>
    </w:p>
    <w:p w:rsidR="00FE59E5" w:rsidRPr="00FE59E5" w:rsidRDefault="00FE59E5" w:rsidP="00FE59E5">
      <w:pPr>
        <w:numPr>
          <w:ilvl w:val="0"/>
          <w:numId w:val="9"/>
        </w:numPr>
        <w:tabs>
          <w:tab w:val="left" w:pos="360"/>
        </w:tabs>
        <w:overflowPunct w:val="0"/>
        <w:autoSpaceDE w:val="0"/>
        <w:autoSpaceDN w:val="0"/>
        <w:adjustRightInd w:val="0"/>
        <w:jc w:val="both"/>
        <w:textAlignment w:val="baseline"/>
        <w:rPr>
          <w:rFonts w:ascii="Arial" w:hAnsi="Arial" w:cs="Arial"/>
          <w:sz w:val="22"/>
          <w:szCs w:val="22"/>
        </w:rPr>
      </w:pPr>
      <w:r w:rsidRPr="00FE59E5">
        <w:rPr>
          <w:rFonts w:ascii="Arial" w:hAnsi="Arial" w:cs="Arial"/>
          <w:sz w:val="22"/>
          <w:szCs w:val="22"/>
        </w:rPr>
        <w:t xml:space="preserve">Report and account to line manager as appropriate. </w:t>
      </w:r>
    </w:p>
    <w:p w:rsidR="00FE59E5" w:rsidRPr="00FE59E5" w:rsidRDefault="00FE59E5" w:rsidP="00FE59E5">
      <w:pPr>
        <w:numPr>
          <w:ilvl w:val="0"/>
          <w:numId w:val="9"/>
        </w:numPr>
        <w:tabs>
          <w:tab w:val="left" w:pos="360"/>
        </w:tabs>
        <w:overflowPunct w:val="0"/>
        <w:autoSpaceDE w:val="0"/>
        <w:autoSpaceDN w:val="0"/>
        <w:adjustRightInd w:val="0"/>
        <w:jc w:val="both"/>
        <w:textAlignment w:val="baseline"/>
        <w:rPr>
          <w:rFonts w:ascii="Arial" w:hAnsi="Arial" w:cs="Arial"/>
          <w:sz w:val="22"/>
          <w:szCs w:val="22"/>
        </w:rPr>
      </w:pPr>
      <w:r w:rsidRPr="00FE59E5">
        <w:rPr>
          <w:rFonts w:ascii="Arial" w:hAnsi="Arial" w:cs="Arial"/>
          <w:sz w:val="22"/>
          <w:szCs w:val="22"/>
        </w:rPr>
        <w:t xml:space="preserve">Demonstrate awareness / commitment to upholding equal opportunity policies. </w:t>
      </w:r>
    </w:p>
    <w:p w:rsidR="00FE59E5" w:rsidRPr="00FE59E5" w:rsidRDefault="00FE59E5" w:rsidP="00FE59E5">
      <w:pPr>
        <w:numPr>
          <w:ilvl w:val="0"/>
          <w:numId w:val="9"/>
        </w:numPr>
        <w:tabs>
          <w:tab w:val="left" w:pos="360"/>
        </w:tabs>
        <w:overflowPunct w:val="0"/>
        <w:autoSpaceDE w:val="0"/>
        <w:autoSpaceDN w:val="0"/>
        <w:adjustRightInd w:val="0"/>
        <w:jc w:val="both"/>
        <w:textAlignment w:val="baseline"/>
        <w:rPr>
          <w:rFonts w:ascii="Arial" w:hAnsi="Arial" w:cs="Arial"/>
          <w:sz w:val="22"/>
          <w:szCs w:val="22"/>
        </w:rPr>
      </w:pPr>
      <w:r w:rsidRPr="00FE59E5">
        <w:rPr>
          <w:rFonts w:ascii="Arial" w:hAnsi="Arial" w:cs="Arial"/>
          <w:sz w:val="22"/>
          <w:szCs w:val="22"/>
        </w:rPr>
        <w:t xml:space="preserve">Maintain an effective record keeping system. </w:t>
      </w:r>
    </w:p>
    <w:p w:rsidR="00FE59E5" w:rsidRPr="00FE59E5" w:rsidRDefault="00FE59E5" w:rsidP="00FE59E5">
      <w:pPr>
        <w:numPr>
          <w:ilvl w:val="0"/>
          <w:numId w:val="9"/>
        </w:numPr>
        <w:tabs>
          <w:tab w:val="left" w:pos="360"/>
        </w:tabs>
        <w:overflowPunct w:val="0"/>
        <w:autoSpaceDE w:val="0"/>
        <w:autoSpaceDN w:val="0"/>
        <w:adjustRightInd w:val="0"/>
        <w:jc w:val="both"/>
        <w:textAlignment w:val="baseline"/>
        <w:rPr>
          <w:rFonts w:ascii="Arial" w:hAnsi="Arial" w:cs="Arial"/>
          <w:sz w:val="22"/>
          <w:szCs w:val="22"/>
          <w:lang w:eastAsia="en-US"/>
        </w:rPr>
      </w:pPr>
      <w:r w:rsidRPr="00FE59E5">
        <w:rPr>
          <w:rFonts w:ascii="Arial" w:hAnsi="Arial" w:cs="Arial"/>
          <w:sz w:val="22"/>
          <w:szCs w:val="22"/>
        </w:rPr>
        <w:t>Undertake relevant training.</w:t>
      </w:r>
      <w:r w:rsidRPr="00FE59E5">
        <w:rPr>
          <w:rFonts w:ascii="Arial" w:hAnsi="Arial" w:cs="Arial"/>
          <w:sz w:val="22"/>
          <w:szCs w:val="22"/>
          <w:lang w:eastAsia="en-US"/>
        </w:rPr>
        <w:tab/>
      </w:r>
      <w:r w:rsidRPr="00FE59E5">
        <w:rPr>
          <w:rFonts w:ascii="Arial" w:hAnsi="Arial" w:cs="Arial"/>
          <w:sz w:val="22"/>
          <w:szCs w:val="22"/>
          <w:lang w:eastAsia="en-US"/>
        </w:rPr>
        <w:tab/>
      </w:r>
      <w:r w:rsidRPr="00FE59E5">
        <w:rPr>
          <w:rFonts w:ascii="Arial" w:hAnsi="Arial" w:cs="Arial"/>
          <w:sz w:val="22"/>
          <w:szCs w:val="22"/>
          <w:lang w:eastAsia="en-US"/>
        </w:rPr>
        <w:tab/>
      </w:r>
    </w:p>
    <w:p w:rsidR="00FE59E5" w:rsidRPr="00FE59E5" w:rsidRDefault="00FE59E5" w:rsidP="00FE59E5">
      <w:pPr>
        <w:tabs>
          <w:tab w:val="left" w:pos="360"/>
        </w:tabs>
        <w:overflowPunct w:val="0"/>
        <w:autoSpaceDE w:val="0"/>
        <w:autoSpaceDN w:val="0"/>
        <w:adjustRightInd w:val="0"/>
        <w:ind w:firstLine="2880"/>
        <w:jc w:val="both"/>
        <w:textAlignment w:val="baseline"/>
        <w:rPr>
          <w:rFonts w:ascii="Arial" w:hAnsi="Arial" w:cs="Arial"/>
          <w:sz w:val="22"/>
          <w:szCs w:val="22"/>
          <w:lang w:eastAsia="en-US"/>
        </w:rPr>
      </w:pPr>
    </w:p>
    <w:p w:rsidR="00FE59E5" w:rsidRPr="00FE59E5" w:rsidRDefault="00FE59E5" w:rsidP="00FE59E5">
      <w:pPr>
        <w:pBdr>
          <w:top w:val="single" w:sz="6" w:space="1" w:color="auto"/>
          <w:left w:val="single" w:sz="6" w:space="4" w:color="auto"/>
          <w:bottom w:val="single" w:sz="6" w:space="1" w:color="auto"/>
          <w:right w:val="single" w:sz="6" w:space="4" w:color="auto"/>
        </w:pBdr>
        <w:shd w:val="clear" w:color="auto" w:fill="DEEAF6"/>
        <w:overflowPunct w:val="0"/>
        <w:autoSpaceDE w:val="0"/>
        <w:autoSpaceDN w:val="0"/>
        <w:adjustRightInd w:val="0"/>
        <w:jc w:val="both"/>
        <w:textAlignment w:val="baseline"/>
        <w:rPr>
          <w:rFonts w:ascii="Arial" w:hAnsi="Arial" w:cs="Arial"/>
          <w:b/>
          <w:sz w:val="22"/>
          <w:szCs w:val="22"/>
          <w:lang w:eastAsia="en-US"/>
        </w:rPr>
      </w:pPr>
      <w:r w:rsidRPr="00FE59E5">
        <w:rPr>
          <w:rFonts w:ascii="Arial" w:hAnsi="Arial" w:cs="Arial"/>
          <w:b/>
          <w:sz w:val="22"/>
          <w:szCs w:val="22"/>
          <w:lang w:eastAsia="en-US"/>
        </w:rPr>
        <w:t>Work related requirements (E)</w:t>
      </w:r>
    </w:p>
    <w:p w:rsidR="00FE59E5" w:rsidRPr="00FE59E5" w:rsidRDefault="00FE59E5" w:rsidP="00FE59E5">
      <w:pPr>
        <w:numPr>
          <w:ilvl w:val="0"/>
          <w:numId w:val="10"/>
        </w:numPr>
        <w:tabs>
          <w:tab w:val="left" w:pos="360"/>
        </w:tabs>
        <w:overflowPunct w:val="0"/>
        <w:autoSpaceDE w:val="0"/>
        <w:autoSpaceDN w:val="0"/>
        <w:adjustRightInd w:val="0"/>
        <w:jc w:val="both"/>
        <w:textAlignment w:val="baseline"/>
        <w:rPr>
          <w:rFonts w:ascii="Arial" w:hAnsi="Arial" w:cs="Arial"/>
          <w:sz w:val="22"/>
          <w:szCs w:val="22"/>
        </w:rPr>
      </w:pPr>
      <w:r w:rsidRPr="00FE59E5">
        <w:rPr>
          <w:rFonts w:ascii="Arial" w:hAnsi="Arial" w:cs="Arial"/>
          <w:sz w:val="22"/>
          <w:szCs w:val="22"/>
        </w:rPr>
        <w:t xml:space="preserve">Subject to satisfactory DBS clearance </w:t>
      </w:r>
    </w:p>
    <w:p w:rsidR="00FE59E5" w:rsidRPr="00FE59E5" w:rsidRDefault="00FE59E5" w:rsidP="00FE59E5">
      <w:pPr>
        <w:numPr>
          <w:ilvl w:val="0"/>
          <w:numId w:val="10"/>
        </w:numPr>
        <w:tabs>
          <w:tab w:val="left" w:pos="360"/>
        </w:tabs>
        <w:overflowPunct w:val="0"/>
        <w:autoSpaceDE w:val="0"/>
        <w:autoSpaceDN w:val="0"/>
        <w:adjustRightInd w:val="0"/>
        <w:jc w:val="both"/>
        <w:textAlignment w:val="baseline"/>
        <w:rPr>
          <w:rFonts w:ascii="Arial" w:hAnsi="Arial" w:cs="Arial"/>
          <w:sz w:val="22"/>
          <w:szCs w:val="22"/>
        </w:rPr>
      </w:pPr>
      <w:r w:rsidRPr="00FE59E5">
        <w:rPr>
          <w:rFonts w:ascii="Arial" w:hAnsi="Arial" w:cs="Arial"/>
          <w:sz w:val="22"/>
          <w:szCs w:val="22"/>
        </w:rPr>
        <w:t xml:space="preserve">Medical clearance </w:t>
      </w:r>
    </w:p>
    <w:p w:rsidR="00FE59E5" w:rsidRPr="00FE59E5" w:rsidRDefault="00FE59E5" w:rsidP="00FE59E5">
      <w:pPr>
        <w:numPr>
          <w:ilvl w:val="0"/>
          <w:numId w:val="10"/>
        </w:numPr>
        <w:tabs>
          <w:tab w:val="left" w:pos="360"/>
        </w:tabs>
        <w:overflowPunct w:val="0"/>
        <w:autoSpaceDE w:val="0"/>
        <w:autoSpaceDN w:val="0"/>
        <w:adjustRightInd w:val="0"/>
        <w:jc w:val="both"/>
        <w:textAlignment w:val="baseline"/>
        <w:rPr>
          <w:rFonts w:ascii="Arial" w:hAnsi="Arial" w:cs="Arial"/>
          <w:sz w:val="22"/>
          <w:szCs w:val="22"/>
        </w:rPr>
      </w:pPr>
      <w:r w:rsidRPr="00FE59E5">
        <w:rPr>
          <w:rFonts w:ascii="Arial" w:hAnsi="Arial" w:cs="Arial"/>
          <w:sz w:val="22"/>
          <w:szCs w:val="22"/>
        </w:rPr>
        <w:t xml:space="preserve">References </w:t>
      </w:r>
    </w:p>
    <w:p w:rsidR="00FE59E5" w:rsidRPr="00FE59E5" w:rsidRDefault="00FE59E5" w:rsidP="00FE59E5">
      <w:pPr>
        <w:numPr>
          <w:ilvl w:val="0"/>
          <w:numId w:val="10"/>
        </w:numPr>
        <w:tabs>
          <w:tab w:val="left" w:pos="360"/>
        </w:tabs>
        <w:overflowPunct w:val="0"/>
        <w:autoSpaceDE w:val="0"/>
        <w:autoSpaceDN w:val="0"/>
        <w:adjustRightInd w:val="0"/>
        <w:jc w:val="both"/>
        <w:textAlignment w:val="baseline"/>
        <w:rPr>
          <w:rFonts w:ascii="Arial" w:hAnsi="Arial" w:cs="Arial"/>
          <w:sz w:val="22"/>
          <w:szCs w:val="22"/>
        </w:rPr>
      </w:pPr>
      <w:r w:rsidRPr="00FE59E5">
        <w:rPr>
          <w:rFonts w:ascii="Arial" w:hAnsi="Arial" w:cs="Arial"/>
          <w:sz w:val="22"/>
          <w:szCs w:val="22"/>
        </w:rPr>
        <w:t xml:space="preserve">Eligibility to work in the UK </w:t>
      </w:r>
    </w:p>
    <w:p w:rsidR="00FE59E5" w:rsidRPr="00FE59E5" w:rsidRDefault="00FE59E5" w:rsidP="00FE59E5">
      <w:pPr>
        <w:numPr>
          <w:ilvl w:val="0"/>
          <w:numId w:val="10"/>
        </w:numPr>
        <w:tabs>
          <w:tab w:val="left" w:pos="360"/>
        </w:tabs>
        <w:overflowPunct w:val="0"/>
        <w:autoSpaceDE w:val="0"/>
        <w:autoSpaceDN w:val="0"/>
        <w:adjustRightInd w:val="0"/>
        <w:jc w:val="both"/>
        <w:textAlignment w:val="baseline"/>
        <w:rPr>
          <w:rFonts w:ascii="Arial" w:hAnsi="Arial" w:cs="Arial"/>
          <w:sz w:val="22"/>
          <w:szCs w:val="22"/>
        </w:rPr>
      </w:pPr>
      <w:r w:rsidRPr="00FE59E5">
        <w:rPr>
          <w:rFonts w:ascii="Arial" w:hAnsi="Arial" w:cs="Arial"/>
          <w:sz w:val="22"/>
          <w:szCs w:val="22"/>
        </w:rPr>
        <w:t xml:space="preserve">Willingness to participate in training </w:t>
      </w:r>
    </w:p>
    <w:p w:rsidR="00FE59E5" w:rsidRPr="00FE59E5" w:rsidRDefault="00FE59E5" w:rsidP="00FE59E5">
      <w:pPr>
        <w:numPr>
          <w:ilvl w:val="0"/>
          <w:numId w:val="10"/>
        </w:numPr>
        <w:tabs>
          <w:tab w:val="left" w:pos="360"/>
        </w:tabs>
        <w:overflowPunct w:val="0"/>
        <w:autoSpaceDE w:val="0"/>
        <w:autoSpaceDN w:val="0"/>
        <w:adjustRightInd w:val="0"/>
        <w:jc w:val="both"/>
        <w:textAlignment w:val="baseline"/>
        <w:rPr>
          <w:rFonts w:ascii="Arial" w:hAnsi="Arial" w:cs="Arial"/>
          <w:sz w:val="22"/>
          <w:szCs w:val="22"/>
        </w:rPr>
      </w:pPr>
      <w:r w:rsidRPr="00FE59E5">
        <w:rPr>
          <w:rFonts w:ascii="Arial" w:hAnsi="Arial" w:cs="Arial"/>
          <w:sz w:val="22"/>
          <w:szCs w:val="22"/>
        </w:rPr>
        <w:t xml:space="preserve">Willingness to actively seek learning opportunities </w:t>
      </w:r>
    </w:p>
    <w:p w:rsidR="00FE59E5" w:rsidRPr="00FE59E5" w:rsidRDefault="00FE59E5" w:rsidP="00FE59E5">
      <w:pPr>
        <w:numPr>
          <w:ilvl w:val="0"/>
          <w:numId w:val="10"/>
        </w:numPr>
        <w:tabs>
          <w:tab w:val="left" w:pos="360"/>
        </w:tabs>
        <w:overflowPunct w:val="0"/>
        <w:autoSpaceDE w:val="0"/>
        <w:autoSpaceDN w:val="0"/>
        <w:adjustRightInd w:val="0"/>
        <w:jc w:val="both"/>
        <w:textAlignment w:val="baseline"/>
        <w:rPr>
          <w:rFonts w:ascii="Arial" w:hAnsi="Arial" w:cs="Arial"/>
          <w:sz w:val="22"/>
          <w:szCs w:val="22"/>
        </w:rPr>
      </w:pPr>
      <w:r w:rsidRPr="00FE59E5">
        <w:rPr>
          <w:rFonts w:ascii="Arial" w:hAnsi="Arial" w:cs="Arial"/>
          <w:sz w:val="22"/>
          <w:szCs w:val="22"/>
        </w:rPr>
        <w:t>Willingness to attend child protection conference or strategy meetings during some of the school holidays. (Extremely rare!)</w:t>
      </w:r>
    </w:p>
    <w:p w:rsidR="00FE59E5" w:rsidRPr="00FE59E5" w:rsidRDefault="00FE59E5" w:rsidP="00FE59E5">
      <w:pPr>
        <w:numPr>
          <w:ilvl w:val="0"/>
          <w:numId w:val="10"/>
        </w:numPr>
        <w:tabs>
          <w:tab w:val="left" w:pos="360"/>
        </w:tabs>
        <w:overflowPunct w:val="0"/>
        <w:autoSpaceDE w:val="0"/>
        <w:autoSpaceDN w:val="0"/>
        <w:adjustRightInd w:val="0"/>
        <w:jc w:val="both"/>
        <w:textAlignment w:val="baseline"/>
        <w:rPr>
          <w:rFonts w:ascii="Arial" w:hAnsi="Arial" w:cs="Arial"/>
          <w:sz w:val="22"/>
          <w:szCs w:val="22"/>
          <w:lang w:eastAsia="en-US"/>
        </w:rPr>
      </w:pPr>
      <w:r w:rsidRPr="00FE59E5">
        <w:rPr>
          <w:rFonts w:ascii="Arial" w:hAnsi="Arial" w:cs="Arial"/>
          <w:sz w:val="22"/>
          <w:szCs w:val="22"/>
        </w:rPr>
        <w:t xml:space="preserve">Hold a full UK Driving licence – (Need to be able to complete home visits (joint) and travel to child protection meetings often off site) </w:t>
      </w:r>
    </w:p>
    <w:p w:rsidR="00FE59E5" w:rsidRPr="00FE59E5" w:rsidRDefault="00FE59E5" w:rsidP="00FE59E5">
      <w:pPr>
        <w:tabs>
          <w:tab w:val="left" w:pos="360"/>
        </w:tabs>
        <w:overflowPunct w:val="0"/>
        <w:autoSpaceDE w:val="0"/>
        <w:autoSpaceDN w:val="0"/>
        <w:adjustRightInd w:val="0"/>
        <w:jc w:val="both"/>
        <w:textAlignment w:val="baseline"/>
        <w:rPr>
          <w:rFonts w:ascii="Arial" w:hAnsi="Arial" w:cs="Arial"/>
          <w:sz w:val="22"/>
          <w:szCs w:val="22"/>
          <w:lang w:eastAsia="en-US"/>
        </w:rPr>
      </w:pPr>
      <w:r w:rsidRPr="00FE59E5">
        <w:rPr>
          <w:rFonts w:ascii="Arial" w:hAnsi="Arial" w:cs="Arial"/>
          <w:sz w:val="22"/>
          <w:szCs w:val="22"/>
          <w:lang w:eastAsia="en-US"/>
        </w:rPr>
        <w:tab/>
      </w:r>
      <w:r w:rsidRPr="00FE59E5">
        <w:rPr>
          <w:rFonts w:ascii="Arial" w:hAnsi="Arial" w:cs="Arial"/>
          <w:sz w:val="22"/>
          <w:szCs w:val="22"/>
          <w:lang w:eastAsia="en-US"/>
        </w:rPr>
        <w:tab/>
      </w:r>
    </w:p>
    <w:p w:rsidR="00FE59E5" w:rsidRPr="00FE59E5" w:rsidRDefault="00FE59E5" w:rsidP="00FE59E5">
      <w:pPr>
        <w:overflowPunct w:val="0"/>
        <w:autoSpaceDE w:val="0"/>
        <w:autoSpaceDN w:val="0"/>
        <w:adjustRightInd w:val="0"/>
        <w:jc w:val="both"/>
        <w:textAlignment w:val="baseline"/>
        <w:rPr>
          <w:rFonts w:ascii="Arial" w:hAnsi="Arial" w:cs="Arial"/>
          <w:b/>
          <w:sz w:val="22"/>
          <w:szCs w:val="22"/>
          <w:lang w:eastAsia="en-US"/>
        </w:rPr>
      </w:pPr>
      <w:r w:rsidRPr="00FE59E5">
        <w:rPr>
          <w:rFonts w:ascii="Arial" w:hAnsi="Arial" w:cs="Arial"/>
          <w:b/>
          <w:sz w:val="22"/>
          <w:szCs w:val="22"/>
          <w:lang w:eastAsia="en-US"/>
        </w:rPr>
        <w:t>For information</w:t>
      </w:r>
    </w:p>
    <w:p w:rsidR="00FE59E5" w:rsidRPr="00FE59E5" w:rsidRDefault="00FE59E5" w:rsidP="00FE59E5">
      <w:pPr>
        <w:overflowPunct w:val="0"/>
        <w:autoSpaceDE w:val="0"/>
        <w:autoSpaceDN w:val="0"/>
        <w:adjustRightInd w:val="0"/>
        <w:jc w:val="both"/>
        <w:textAlignment w:val="baseline"/>
        <w:rPr>
          <w:rFonts w:ascii="Arial" w:hAnsi="Arial" w:cs="Arial"/>
          <w:b/>
          <w:sz w:val="22"/>
          <w:szCs w:val="22"/>
          <w:lang w:eastAsia="en-US"/>
        </w:rPr>
      </w:pPr>
      <w:r w:rsidRPr="00FE59E5">
        <w:rPr>
          <w:rFonts w:ascii="Arial" w:hAnsi="Arial" w:cs="Arial"/>
          <w:b/>
          <w:sz w:val="22"/>
          <w:szCs w:val="22"/>
          <w:lang w:eastAsia="en-US"/>
        </w:rPr>
        <w:t>Category (E) – ESSENTIAL - without which the candidate would be unable to carry out the duties of the post</w:t>
      </w:r>
    </w:p>
    <w:p w:rsidR="00FE59E5" w:rsidRPr="00FE59E5" w:rsidRDefault="00FE59E5" w:rsidP="00FE59E5">
      <w:pPr>
        <w:tabs>
          <w:tab w:val="left" w:pos="360"/>
          <w:tab w:val="left" w:pos="7920"/>
        </w:tabs>
        <w:jc w:val="both"/>
        <w:rPr>
          <w:rFonts w:ascii="Arial" w:hAnsi="Arial" w:cs="Arial"/>
          <w:sz w:val="22"/>
          <w:szCs w:val="22"/>
        </w:rPr>
      </w:pPr>
      <w:r w:rsidRPr="00FE59E5">
        <w:rPr>
          <w:rFonts w:ascii="Arial" w:hAnsi="Arial" w:cs="Arial"/>
          <w:b/>
          <w:sz w:val="22"/>
          <w:szCs w:val="22"/>
          <w:lang w:val="en-US" w:eastAsia="en-US"/>
        </w:rPr>
        <w:t>Category (D) – DESIRABLE FEATURES which would normally enable the successful candidate to perform the duties and tasks better and more efficiently than one who did not have the qualifications, training, experience etc.</w:t>
      </w:r>
    </w:p>
    <w:p w:rsidR="001A1163" w:rsidRPr="00FE59E5" w:rsidRDefault="001A1163" w:rsidP="001A1163">
      <w:pPr>
        <w:spacing w:after="200"/>
        <w:jc w:val="both"/>
        <w:rPr>
          <w:rFonts w:ascii="Arial" w:hAnsi="Arial" w:cs="Arial"/>
          <w:sz w:val="22"/>
          <w:szCs w:val="22"/>
          <w:lang w:val="en-US" w:eastAsia="en-US"/>
        </w:rPr>
      </w:pPr>
    </w:p>
    <w:p w:rsidR="001A1163" w:rsidRPr="00FE59E5" w:rsidRDefault="001A1163" w:rsidP="001A1163">
      <w:pPr>
        <w:jc w:val="both"/>
        <w:rPr>
          <w:rFonts w:ascii="Arial" w:hAnsi="Arial" w:cs="Arial"/>
          <w:spacing w:val="-3"/>
          <w:sz w:val="22"/>
          <w:szCs w:val="22"/>
          <w:lang w:val="en-US" w:eastAsia="en-US"/>
        </w:rPr>
      </w:pPr>
    </w:p>
    <w:p w:rsidR="001A1163" w:rsidRPr="00FE59E5" w:rsidRDefault="001A1163" w:rsidP="001A1163">
      <w:pPr>
        <w:jc w:val="both"/>
        <w:rPr>
          <w:rFonts w:ascii="Arial" w:hAnsi="Arial" w:cs="Arial"/>
          <w:spacing w:val="-3"/>
          <w:sz w:val="22"/>
          <w:szCs w:val="22"/>
          <w:lang w:val="en-US" w:eastAsia="en-US"/>
        </w:rPr>
      </w:pPr>
    </w:p>
    <w:p w:rsidR="002C32E3" w:rsidRPr="00FE59E5" w:rsidRDefault="002C32E3" w:rsidP="001A1163">
      <w:pPr>
        <w:rPr>
          <w:rFonts w:ascii="Arial" w:hAnsi="Arial" w:cs="Arial"/>
          <w:sz w:val="22"/>
          <w:szCs w:val="22"/>
        </w:rPr>
      </w:pPr>
    </w:p>
    <w:sectPr w:rsidR="002C32E3" w:rsidRPr="00FE59E5" w:rsidSect="00FE59E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2FE"/>
    <w:multiLevelType w:val="hybridMultilevel"/>
    <w:tmpl w:val="201E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B2479"/>
    <w:multiLevelType w:val="hybridMultilevel"/>
    <w:tmpl w:val="E046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E17EF"/>
    <w:multiLevelType w:val="hybridMultilevel"/>
    <w:tmpl w:val="BF7C6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96778D"/>
    <w:multiLevelType w:val="hybridMultilevel"/>
    <w:tmpl w:val="7E28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9B0238"/>
    <w:multiLevelType w:val="hybridMultilevel"/>
    <w:tmpl w:val="A2DAE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810935"/>
    <w:multiLevelType w:val="hybridMultilevel"/>
    <w:tmpl w:val="A33A6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70E4201"/>
    <w:multiLevelType w:val="hybridMultilevel"/>
    <w:tmpl w:val="20AE0B76"/>
    <w:lvl w:ilvl="0" w:tplc="F3604E80">
      <w:start w:val="1"/>
      <w:numFmt w:val="bullet"/>
      <w:lvlText w:val=""/>
      <w:lvlJc w:val="left"/>
      <w:pPr>
        <w:ind w:left="780" w:hanging="360"/>
      </w:pPr>
      <w:rPr>
        <w:rFonts w:ascii="Symbol" w:hAnsi="Symbol" w:hint="default"/>
        <w:sz w:val="24"/>
      </w:rPr>
    </w:lvl>
    <w:lvl w:ilvl="1" w:tplc="08090003" w:tentative="1">
      <w:start w:val="1"/>
      <w:numFmt w:val="bullet"/>
      <w:lvlText w:val="o"/>
      <w:lvlJc w:val="left"/>
      <w:pPr>
        <w:ind w:left="1500" w:hanging="360"/>
      </w:pPr>
      <w:rPr>
        <w:rFonts w:ascii="Courier New" w:hAnsi="Courier New" w:cs="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Symbol"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Symbol"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D466AAF"/>
    <w:multiLevelType w:val="hybridMultilevel"/>
    <w:tmpl w:val="52FE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54654A"/>
    <w:multiLevelType w:val="hybridMultilevel"/>
    <w:tmpl w:val="5B8A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1C66B5"/>
    <w:multiLevelType w:val="hybridMultilevel"/>
    <w:tmpl w:val="04A6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3"/>
  </w:num>
  <w:num w:numId="6">
    <w:abstractNumId w:val="0"/>
  </w:num>
  <w:num w:numId="7">
    <w:abstractNumId w:val="1"/>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E3"/>
    <w:rsid w:val="001A1163"/>
    <w:rsid w:val="002C32E3"/>
    <w:rsid w:val="003C7964"/>
    <w:rsid w:val="00AE106B"/>
    <w:rsid w:val="00FE5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E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E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Bardsley</dc:creator>
  <cp:lastModifiedBy>Joanne Walker</cp:lastModifiedBy>
  <cp:revision>2</cp:revision>
  <dcterms:created xsi:type="dcterms:W3CDTF">2020-03-04T10:02:00Z</dcterms:created>
  <dcterms:modified xsi:type="dcterms:W3CDTF">2020-03-04T10:02:00Z</dcterms:modified>
</cp:coreProperties>
</file>