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bookmarkStart w:id="1" w:name="_GoBack"/>
      <w:bookmarkEnd w:id="1"/>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877B96" w:rsidRDefault="002A507E" w:rsidP="009A0AD3">
      <w:pPr>
        <w:pStyle w:val="Heading1"/>
        <w:jc w:val="center"/>
        <w:rPr>
          <w:rFonts w:asciiTheme="minorHAnsi" w:hAnsiTheme="minorHAnsi"/>
          <w:sz w:val="22"/>
          <w:szCs w:val="22"/>
        </w:rPr>
      </w:pPr>
    </w:p>
    <w:p w14:paraId="024FCAD6" w14:textId="77777777" w:rsidR="000C0255" w:rsidRPr="00877B96" w:rsidRDefault="000C0255" w:rsidP="009A0AD3">
      <w:pPr>
        <w:pStyle w:val="Heading1"/>
        <w:jc w:val="center"/>
        <w:rPr>
          <w:rFonts w:asciiTheme="minorHAnsi" w:hAnsiTheme="minorHAnsi"/>
          <w:sz w:val="22"/>
          <w:szCs w:val="22"/>
        </w:rPr>
      </w:pPr>
      <w:r w:rsidRPr="00877B96">
        <w:rPr>
          <w:rFonts w:asciiTheme="minorHAnsi" w:hAnsiTheme="minorHAnsi"/>
          <w:sz w:val="22"/>
          <w:szCs w:val="22"/>
        </w:rPr>
        <w:t>Person Specification/Selection Criteria for</w:t>
      </w:r>
    </w:p>
    <w:p w14:paraId="4A251E27" w14:textId="2C436B31" w:rsidR="000C0255" w:rsidRPr="00877B96" w:rsidRDefault="00BE3F39" w:rsidP="009A0AD3">
      <w:pPr>
        <w:pStyle w:val="Heading1"/>
        <w:jc w:val="center"/>
        <w:rPr>
          <w:rFonts w:asciiTheme="minorHAnsi" w:hAnsiTheme="minorHAnsi"/>
          <w:sz w:val="22"/>
          <w:szCs w:val="22"/>
        </w:rPr>
      </w:pPr>
      <w:r>
        <w:rPr>
          <w:rFonts w:asciiTheme="minorHAnsi" w:hAnsiTheme="minorHAnsi"/>
          <w:sz w:val="22"/>
          <w:szCs w:val="22"/>
        </w:rPr>
        <w:t xml:space="preserve">Headteacher in St Anne’s </w:t>
      </w:r>
      <w:r w:rsidR="00575401" w:rsidRPr="00877B96">
        <w:rPr>
          <w:rFonts w:asciiTheme="minorHAnsi" w:hAnsiTheme="minorHAnsi"/>
          <w:sz w:val="22"/>
          <w:szCs w:val="22"/>
        </w:rPr>
        <w:t xml:space="preserve"> </w:t>
      </w:r>
      <w:bookmarkEnd w:id="0"/>
      <w:r w:rsidR="00D53B56" w:rsidRPr="00877B96">
        <w:rPr>
          <w:rFonts w:asciiTheme="minorHAnsi" w:hAnsiTheme="minorHAnsi"/>
          <w:sz w:val="22"/>
          <w:szCs w:val="22"/>
        </w:rPr>
        <w:t xml:space="preserve">Roman Catholic </w:t>
      </w:r>
      <w:r>
        <w:rPr>
          <w:rFonts w:asciiTheme="minorHAnsi" w:hAnsiTheme="minorHAnsi"/>
          <w:sz w:val="22"/>
          <w:szCs w:val="22"/>
        </w:rPr>
        <w:t>Primary</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14:paraId="7ADC0C33" w14:textId="77777777"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This school (name of school) is committed to safeguarding and promoting the welfare of children and young people and expects all staff to share this commitment.</w:t>
      </w:r>
    </w:p>
    <w:p w14:paraId="66CCF26B" w14:textId="77777777"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877B96" w:rsidRDefault="001436DB" w:rsidP="006F5DD4">
      <w:pPr>
        <w:rPr>
          <w:rFonts w:asciiTheme="minorHAnsi" w:hAnsiTheme="minorHAnsi"/>
          <w:b/>
          <w:sz w:val="22"/>
          <w:szCs w:val="22"/>
        </w:rPr>
      </w:pPr>
    </w:p>
    <w:p w14:paraId="571BAD01" w14:textId="77777777" w:rsidR="000C0255" w:rsidRPr="00877B96" w:rsidRDefault="000C0255" w:rsidP="006F5DD4">
      <w:pPr>
        <w:rPr>
          <w:rFonts w:asciiTheme="minorHAnsi" w:hAnsiTheme="minorHAnsi"/>
          <w:b/>
          <w:sz w:val="22"/>
          <w:szCs w:val="22"/>
        </w:rPr>
      </w:pPr>
      <w:r w:rsidRPr="00877B96">
        <w:rPr>
          <w:rFonts w:asciiTheme="minorHAnsi" w:hAnsiTheme="minorHAnsi"/>
          <w:b/>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5F0894E7" w:rsidR="009639F4" w:rsidRPr="00877B96" w:rsidRDefault="00344F06" w:rsidP="009639F4">
            <w:pPr>
              <w:spacing w:before="60" w:after="120"/>
              <w:jc w:val="center"/>
              <w:rPr>
                <w:rFonts w:asciiTheme="minorHAnsi" w:hAnsiTheme="minorHAnsi"/>
                <w:sz w:val="22"/>
                <w:szCs w:val="22"/>
              </w:rPr>
            </w:pPr>
            <w:r>
              <w:rPr>
                <w:rFonts w:asciiTheme="minorHAnsi" w:hAnsiTheme="minorHAnsi"/>
                <w:sz w:val="22"/>
                <w:szCs w:val="22"/>
              </w:rPr>
              <w:t>E</w:t>
            </w:r>
          </w:p>
        </w:tc>
        <w:tc>
          <w:tcPr>
            <w:tcW w:w="1135" w:type="dxa"/>
          </w:tcPr>
          <w:p w14:paraId="72EC136F"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67453C34" w:rsidR="009639F4" w:rsidRPr="00877B96" w:rsidRDefault="00344F06"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1516E558" w14:textId="77777777" w:rsidR="009639F4" w:rsidRPr="00877B96" w:rsidRDefault="009639F4" w:rsidP="009639F4">
            <w:pPr>
              <w:jc w:val="center"/>
              <w:rPr>
                <w:rFonts w:asciiTheme="minorHAnsi" w:hAnsiTheme="minorHAnsi"/>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6623925F" w:rsidR="009639F4" w:rsidRPr="00877B96" w:rsidRDefault="00344F06"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279BE39D" w14:textId="77777777" w:rsidR="009639F4" w:rsidRPr="00877B96" w:rsidRDefault="009639F4" w:rsidP="009639F4">
            <w:pPr>
              <w:jc w:val="center"/>
              <w:rPr>
                <w:rFonts w:asciiTheme="minorHAnsi" w:hAnsiTheme="minorHAnsi"/>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7DB32D89" w:rsidR="009639F4" w:rsidRPr="00877B96" w:rsidRDefault="00344F06"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3385E3E7" w14:textId="77777777" w:rsidR="009639F4" w:rsidRPr="00877B96" w:rsidRDefault="009639F4" w:rsidP="009639F4">
            <w:pPr>
              <w:jc w:val="center"/>
              <w:rPr>
                <w:rFonts w:asciiTheme="minorHAnsi" w:hAnsiTheme="minorHAnsi"/>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5DE6D79B" w:rsidR="009639F4" w:rsidRPr="00877B96" w:rsidRDefault="00344F06" w:rsidP="009639F4">
            <w:pPr>
              <w:jc w:val="center"/>
              <w:rPr>
                <w:rFonts w:asciiTheme="minorHAnsi" w:hAnsiTheme="minorHAnsi"/>
                <w:sz w:val="22"/>
                <w:szCs w:val="22"/>
              </w:rPr>
            </w:pPr>
            <w:r>
              <w:rPr>
                <w:rFonts w:asciiTheme="minorHAnsi" w:hAnsiTheme="minorHAnsi"/>
                <w:sz w:val="22"/>
                <w:szCs w:val="22"/>
              </w:rPr>
              <w:t>E</w:t>
            </w:r>
          </w:p>
        </w:tc>
        <w:tc>
          <w:tcPr>
            <w:tcW w:w="1134" w:type="dxa"/>
          </w:tcPr>
          <w:p w14:paraId="55042928" w14:textId="77777777" w:rsidR="009639F4" w:rsidRPr="00877B96" w:rsidRDefault="009639F4" w:rsidP="009639F4">
            <w:pPr>
              <w:jc w:val="center"/>
              <w:rPr>
                <w:rFonts w:asciiTheme="minorHAnsi" w:hAnsiTheme="minorHAnsi"/>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 Programme or has a commitment to do so</w:t>
            </w:r>
          </w:p>
        </w:tc>
        <w:tc>
          <w:tcPr>
            <w:tcW w:w="1134" w:type="dxa"/>
          </w:tcPr>
          <w:p w14:paraId="1B2CC508" w14:textId="629E10C9" w:rsidR="009639F4" w:rsidRPr="00877B96" w:rsidRDefault="009639F4" w:rsidP="009639F4">
            <w:pPr>
              <w:jc w:val="center"/>
              <w:rPr>
                <w:rFonts w:asciiTheme="minorHAnsi" w:hAnsiTheme="minorHAnsi"/>
                <w:sz w:val="22"/>
                <w:szCs w:val="22"/>
              </w:rPr>
            </w:pPr>
          </w:p>
        </w:tc>
        <w:tc>
          <w:tcPr>
            <w:tcW w:w="1134" w:type="dxa"/>
          </w:tcPr>
          <w:p w14:paraId="1F8F7570" w14:textId="64F6D30C" w:rsidR="009639F4" w:rsidRPr="00877B96" w:rsidRDefault="00344F06" w:rsidP="009639F4">
            <w:pPr>
              <w:jc w:val="center"/>
              <w:rPr>
                <w:rFonts w:asciiTheme="minorHAnsi" w:hAnsiTheme="minorHAnsi"/>
                <w:sz w:val="22"/>
                <w:szCs w:val="22"/>
              </w:rPr>
            </w:pPr>
            <w:r>
              <w:rPr>
                <w:rFonts w:asciiTheme="minorHAnsi" w:hAnsiTheme="minorHAnsi"/>
                <w:sz w:val="22"/>
                <w:szCs w:val="22"/>
              </w:rPr>
              <w:t>D</w:t>
            </w: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3144FB3E" w14:textId="77777777" w:rsidR="000C0255" w:rsidRPr="00877B96" w:rsidRDefault="000C0255" w:rsidP="00462087">
      <w:pPr>
        <w:rPr>
          <w:rFonts w:asciiTheme="minorHAnsi" w:hAnsiTheme="minorHAnsi"/>
          <w:b/>
          <w:sz w:val="22"/>
          <w:szCs w:val="22"/>
        </w:rPr>
      </w:pPr>
    </w:p>
    <w:p w14:paraId="3E67541D" w14:textId="77777777" w:rsidR="001436DB" w:rsidRPr="00877B96" w:rsidRDefault="001436DB" w:rsidP="00462087">
      <w:pPr>
        <w:rPr>
          <w:rFonts w:asciiTheme="minorHAnsi" w:hAnsiTheme="minorHAnsi"/>
          <w:b/>
          <w:sz w:val="22"/>
          <w:szCs w:val="22"/>
        </w:rPr>
      </w:pPr>
    </w:p>
    <w:p w14:paraId="1D12A72B" w14:textId="77777777" w:rsidR="00877B96" w:rsidRDefault="00877B96" w:rsidP="00462087">
      <w:pPr>
        <w:rPr>
          <w:rFonts w:asciiTheme="minorHAnsi" w:hAnsiTheme="minorHAnsi"/>
          <w:b/>
          <w:sz w:val="22"/>
          <w:szCs w:val="22"/>
        </w:rPr>
      </w:pPr>
    </w:p>
    <w:p w14:paraId="6FA3CCCC"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lastRenderedPageBreak/>
        <w:t>[B] Qualifications</w:t>
      </w:r>
    </w:p>
    <w:p w14:paraId="79F4A671" w14:textId="77777777" w:rsidR="000C0255" w:rsidRPr="00877B96"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5780E57E" w14:textId="77777777" w:rsidTr="009639F4">
        <w:trPr>
          <w:jc w:val="center"/>
        </w:trPr>
        <w:tc>
          <w:tcPr>
            <w:tcW w:w="421" w:type="dxa"/>
          </w:tcPr>
          <w:p w14:paraId="049E985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3475ECE"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CCRS/CTC or commitment to obtaining the certificate</w:t>
            </w:r>
          </w:p>
        </w:tc>
        <w:tc>
          <w:tcPr>
            <w:tcW w:w="1134" w:type="dxa"/>
          </w:tcPr>
          <w:p w14:paraId="740CE1D2"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2D401F17" w14:textId="77777777" w:rsidR="009639F4" w:rsidRPr="00877B96" w:rsidRDefault="009639F4" w:rsidP="009639F4">
            <w:pPr>
              <w:jc w:val="center"/>
              <w:rPr>
                <w:rFonts w:asciiTheme="minorHAnsi" w:hAnsiTheme="minorHAnsi"/>
                <w:sz w:val="22"/>
                <w:szCs w:val="22"/>
              </w:rPr>
            </w:pPr>
          </w:p>
        </w:tc>
        <w:tc>
          <w:tcPr>
            <w:tcW w:w="952" w:type="dxa"/>
          </w:tcPr>
          <w:p w14:paraId="0FF57B1E"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A/CC/I</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6C0B6001" w:rsidR="009639F4" w:rsidRPr="00877B96" w:rsidRDefault="00344F06"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6FA30DB4" w14:textId="77777777" w:rsidR="009639F4" w:rsidRPr="00877B96" w:rsidRDefault="009639F4" w:rsidP="009639F4">
            <w:pPr>
              <w:jc w:val="center"/>
              <w:rPr>
                <w:rFonts w:asciiTheme="minorHAnsi" w:hAnsiTheme="minorHAnsi"/>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0B6EEEBE" w:rsidR="009639F4" w:rsidRPr="00877B96" w:rsidRDefault="00344F06"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2584C025" w14:textId="77777777" w:rsidR="009639F4" w:rsidRPr="00877B96" w:rsidRDefault="009639F4" w:rsidP="009639F4">
            <w:pPr>
              <w:jc w:val="center"/>
              <w:rPr>
                <w:rFonts w:asciiTheme="minorHAnsi" w:hAnsiTheme="minorHAnsi"/>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39C9A38D" w:rsidR="009639F4" w:rsidRPr="00877B96" w:rsidRDefault="00344F06" w:rsidP="009639F4">
            <w:pPr>
              <w:jc w:val="center"/>
              <w:rPr>
                <w:rFonts w:asciiTheme="minorHAnsi" w:hAnsiTheme="minorHAnsi"/>
                <w:sz w:val="22"/>
                <w:szCs w:val="22"/>
              </w:rPr>
            </w:pPr>
            <w:r>
              <w:rPr>
                <w:rFonts w:asciiTheme="minorHAnsi" w:hAnsiTheme="minorHAnsi"/>
                <w:sz w:val="22"/>
                <w:szCs w:val="22"/>
              </w:rPr>
              <w:t>E</w:t>
            </w:r>
          </w:p>
        </w:tc>
        <w:tc>
          <w:tcPr>
            <w:tcW w:w="1155" w:type="dxa"/>
          </w:tcPr>
          <w:p w14:paraId="566B7D7E" w14:textId="77777777" w:rsidR="009639F4" w:rsidRPr="00877B96" w:rsidRDefault="009639F4" w:rsidP="009639F4">
            <w:pPr>
              <w:jc w:val="center"/>
              <w:rPr>
                <w:rFonts w:asciiTheme="minorHAnsi" w:hAnsiTheme="minorHAnsi"/>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57776DD8" w:rsidR="009639F4" w:rsidRPr="00877B96" w:rsidRDefault="009639F4" w:rsidP="009639F4">
            <w:pPr>
              <w:jc w:val="center"/>
              <w:rPr>
                <w:rFonts w:asciiTheme="minorHAnsi" w:hAnsiTheme="minorHAnsi"/>
                <w:sz w:val="22"/>
                <w:szCs w:val="22"/>
              </w:rPr>
            </w:pPr>
          </w:p>
        </w:tc>
        <w:tc>
          <w:tcPr>
            <w:tcW w:w="1155" w:type="dxa"/>
          </w:tcPr>
          <w:p w14:paraId="53B53B53" w14:textId="1BBDCAF1" w:rsidR="009639F4" w:rsidRPr="00877B96" w:rsidRDefault="00344F06" w:rsidP="009639F4">
            <w:pPr>
              <w:jc w:val="center"/>
              <w:rPr>
                <w:rFonts w:asciiTheme="minorHAnsi" w:hAnsiTheme="minorHAnsi"/>
                <w:sz w:val="22"/>
                <w:szCs w:val="22"/>
              </w:rPr>
            </w:pPr>
            <w:r>
              <w:rPr>
                <w:rFonts w:asciiTheme="minorHAnsi" w:hAnsiTheme="minorHAnsi"/>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5B1F405D" w:rsidR="00583DA0" w:rsidRPr="00877B96" w:rsidRDefault="00344F0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2B7B76D5"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w:t>
            </w:r>
            <w:r w:rsidR="00344F06">
              <w:rPr>
                <w:rFonts w:asciiTheme="minorHAnsi" w:hAnsiTheme="minorHAnsi"/>
                <w:sz w:val="22"/>
                <w:szCs w:val="22"/>
              </w:rPr>
              <w:t>teacher</w:t>
            </w:r>
          </w:p>
        </w:tc>
        <w:tc>
          <w:tcPr>
            <w:tcW w:w="1131" w:type="dxa"/>
          </w:tcPr>
          <w:p w14:paraId="0EC227AF" w14:textId="58F50E32"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3A8A8818"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6F93DBD4"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16654F6D"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47A4C25E"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16C16BB7"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154DFD9C" w:rsidR="00583DA0" w:rsidRPr="00877B96" w:rsidRDefault="00344F0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Board to enable it to meet its responsibilities</w:t>
            </w:r>
          </w:p>
        </w:tc>
        <w:tc>
          <w:tcPr>
            <w:tcW w:w="1131" w:type="dxa"/>
          </w:tcPr>
          <w:p w14:paraId="3070FD72" w14:textId="77777777" w:rsidR="00583DA0" w:rsidRPr="00877B96" w:rsidRDefault="00583DA0" w:rsidP="00583DA0">
            <w:pPr>
              <w:jc w:val="center"/>
              <w:rPr>
                <w:rFonts w:asciiTheme="minorHAnsi" w:hAnsiTheme="minorHAnsi"/>
                <w:b/>
                <w:sz w:val="22"/>
                <w:szCs w:val="22"/>
              </w:rPr>
            </w:pPr>
          </w:p>
        </w:tc>
        <w:tc>
          <w:tcPr>
            <w:tcW w:w="1154" w:type="dxa"/>
          </w:tcPr>
          <w:p w14:paraId="79B7C54B" w14:textId="6C071100" w:rsidR="00583DA0" w:rsidRPr="00877B96" w:rsidRDefault="00344F0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66242A34"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77777777"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1473FAD0"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4069C2F2" w:rsidR="00583DA0" w:rsidRPr="00877B96" w:rsidRDefault="00344F0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03253FFD" w14:textId="77777777" w:rsidR="002A507E" w:rsidRPr="00877B96" w:rsidRDefault="002A507E" w:rsidP="00462087">
      <w:pPr>
        <w:rPr>
          <w:rFonts w:asciiTheme="minorHAnsi" w:hAnsiTheme="minorHAnsi"/>
          <w:b/>
          <w:sz w:val="22"/>
          <w:szCs w:val="22"/>
        </w:rPr>
      </w:pPr>
    </w:p>
    <w:p w14:paraId="47148256" w14:textId="77777777" w:rsidR="00E04EA6" w:rsidRPr="00877B96" w:rsidRDefault="00E04EA6" w:rsidP="00462087">
      <w:pPr>
        <w:rPr>
          <w:rFonts w:asciiTheme="minorHAnsi" w:hAnsiTheme="minorHAnsi"/>
          <w:b/>
          <w:sz w:val="22"/>
          <w:szCs w:val="22"/>
        </w:rPr>
      </w:pPr>
    </w:p>
    <w:p w14:paraId="78D8F2A5" w14:textId="77777777" w:rsidR="00E04EA6" w:rsidRPr="00877B96" w:rsidRDefault="00E04EA6" w:rsidP="00462087">
      <w:pPr>
        <w:rPr>
          <w:rFonts w:asciiTheme="minorHAnsi" w:hAnsiTheme="minorHAnsi"/>
          <w:b/>
          <w:sz w:val="22"/>
          <w:szCs w:val="22"/>
        </w:rPr>
      </w:pPr>
    </w:p>
    <w:p w14:paraId="35E1A6EB" w14:textId="77777777" w:rsidR="00E04EA6" w:rsidRPr="00877B96" w:rsidRDefault="00E04EA6" w:rsidP="00462087">
      <w:pPr>
        <w:rPr>
          <w:rFonts w:asciiTheme="minorHAnsi" w:hAnsiTheme="minorHAnsi"/>
          <w:b/>
          <w:sz w:val="22"/>
          <w:szCs w:val="22"/>
        </w:rPr>
      </w:pPr>
    </w:p>
    <w:p w14:paraId="2CCD4C54" w14:textId="77777777" w:rsidR="00D44D5D" w:rsidRDefault="00D44D5D" w:rsidP="00462087">
      <w:pPr>
        <w:rPr>
          <w:rFonts w:asciiTheme="minorHAnsi" w:hAnsiTheme="minorHAnsi"/>
          <w:b/>
          <w:sz w:val="22"/>
          <w:szCs w:val="22"/>
        </w:rPr>
      </w:pPr>
    </w:p>
    <w:p w14:paraId="5AF60CE1" w14:textId="77777777" w:rsidR="00D44D5D" w:rsidRDefault="00D44D5D" w:rsidP="00462087">
      <w:pPr>
        <w:rPr>
          <w:rFonts w:asciiTheme="minorHAnsi" w:hAnsiTheme="minorHAnsi"/>
          <w:b/>
          <w:sz w:val="22"/>
          <w:szCs w:val="22"/>
        </w:rPr>
      </w:pPr>
    </w:p>
    <w:p w14:paraId="59A22FE5" w14:textId="77777777" w:rsidR="00503065" w:rsidRDefault="00503065" w:rsidP="00462087">
      <w:pPr>
        <w:rPr>
          <w:rFonts w:asciiTheme="minorHAnsi" w:hAnsiTheme="minorHAnsi"/>
          <w:b/>
          <w:sz w:val="22"/>
          <w:szCs w:val="22"/>
        </w:rPr>
      </w:pPr>
    </w:p>
    <w:p w14:paraId="2C58EFD4" w14:textId="77777777" w:rsidR="000408EF" w:rsidRPr="00877B96" w:rsidRDefault="000C0255" w:rsidP="00462087">
      <w:pPr>
        <w:rPr>
          <w:rFonts w:asciiTheme="minorHAnsi" w:hAnsiTheme="minorHAnsi"/>
          <w:b/>
          <w:sz w:val="22"/>
          <w:szCs w:val="22"/>
        </w:rPr>
      </w:pPr>
      <w:r w:rsidRPr="00877B96">
        <w:rPr>
          <w:rFonts w:asciiTheme="minorHAnsi" w:hAnsiTheme="minorHAnsi"/>
          <w:b/>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52"/>
        <w:gridCol w:w="1129"/>
        <w:gridCol w:w="1152"/>
        <w:gridCol w:w="982"/>
      </w:tblGrid>
      <w:tr w:rsidR="00583DA0" w:rsidRPr="00877B96" w14:paraId="0F29508A" w14:textId="77777777" w:rsidTr="00583DA0">
        <w:trPr>
          <w:jc w:val="center"/>
        </w:trPr>
        <w:tc>
          <w:tcPr>
            <w:tcW w:w="421" w:type="dxa"/>
          </w:tcPr>
          <w:p w14:paraId="6AF5548E" w14:textId="77777777" w:rsidR="00583DA0" w:rsidRPr="00877B96" w:rsidRDefault="00583DA0" w:rsidP="00AC17C3">
            <w:pPr>
              <w:rPr>
                <w:rFonts w:asciiTheme="minorHAnsi" w:hAnsiTheme="minorHAnsi"/>
                <w:b/>
                <w:sz w:val="22"/>
                <w:szCs w:val="22"/>
              </w:rPr>
            </w:pPr>
          </w:p>
        </w:tc>
        <w:tc>
          <w:tcPr>
            <w:tcW w:w="6052" w:type="dxa"/>
          </w:tcPr>
          <w:p w14:paraId="60B9C2CC" w14:textId="77777777" w:rsidR="00583DA0" w:rsidRPr="00877B96" w:rsidRDefault="00583DA0" w:rsidP="00AC17C3">
            <w:pPr>
              <w:rPr>
                <w:rFonts w:asciiTheme="minorHAnsi" w:hAnsiTheme="minorHAnsi"/>
                <w:b/>
                <w:sz w:val="22"/>
                <w:szCs w:val="22"/>
              </w:rPr>
            </w:pPr>
          </w:p>
        </w:tc>
        <w:tc>
          <w:tcPr>
            <w:tcW w:w="1129" w:type="dxa"/>
          </w:tcPr>
          <w:p w14:paraId="5172E5A6"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2" w:type="dxa"/>
          </w:tcPr>
          <w:p w14:paraId="3FE0ED78"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2"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583DA0">
        <w:trPr>
          <w:jc w:val="center"/>
        </w:trPr>
        <w:tc>
          <w:tcPr>
            <w:tcW w:w="421"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022A3F59" w14:textId="0341EF0E" w:rsidR="00583DA0" w:rsidRPr="00877B96" w:rsidRDefault="00583DA0" w:rsidP="00583DA0">
            <w:pPr>
              <w:rPr>
                <w:rFonts w:asciiTheme="minorHAnsi" w:hAnsiTheme="minorHAnsi"/>
                <w:sz w:val="22"/>
                <w:szCs w:val="22"/>
              </w:rPr>
            </w:pPr>
            <w:r w:rsidRPr="00877B96">
              <w:rPr>
                <w:rFonts w:asciiTheme="minorHAnsi" w:hAnsiTheme="minorHAnsi"/>
                <w:sz w:val="22"/>
                <w:szCs w:val="22"/>
              </w:rPr>
              <w:t>Successful teaching of pupils/student</w:t>
            </w:r>
            <w:r w:rsidR="00344F06">
              <w:rPr>
                <w:rFonts w:asciiTheme="minorHAnsi" w:hAnsiTheme="minorHAnsi"/>
                <w:sz w:val="22"/>
                <w:szCs w:val="22"/>
              </w:rPr>
              <w:t>s in the primary phase</w:t>
            </w:r>
          </w:p>
        </w:tc>
        <w:tc>
          <w:tcPr>
            <w:tcW w:w="1129" w:type="dxa"/>
          </w:tcPr>
          <w:p w14:paraId="29CCEC5C" w14:textId="137CA9E8" w:rsidR="00583DA0" w:rsidRPr="00877B96" w:rsidRDefault="00344F06" w:rsidP="00583DA0">
            <w:pPr>
              <w:rPr>
                <w:rFonts w:asciiTheme="minorHAnsi" w:hAnsiTheme="minorHAnsi"/>
                <w:b/>
                <w:sz w:val="22"/>
                <w:szCs w:val="22"/>
              </w:rPr>
            </w:pPr>
            <w:r>
              <w:rPr>
                <w:rFonts w:asciiTheme="minorHAnsi" w:hAnsiTheme="minorHAnsi"/>
                <w:b/>
                <w:sz w:val="22"/>
                <w:szCs w:val="22"/>
              </w:rPr>
              <w:t xml:space="preserve">    E</w:t>
            </w:r>
          </w:p>
        </w:tc>
        <w:tc>
          <w:tcPr>
            <w:tcW w:w="1152" w:type="dxa"/>
          </w:tcPr>
          <w:p w14:paraId="359453A6" w14:textId="77777777" w:rsidR="00583DA0" w:rsidRPr="00877B96" w:rsidRDefault="00583DA0" w:rsidP="00583DA0">
            <w:pPr>
              <w:rPr>
                <w:rFonts w:asciiTheme="minorHAnsi" w:hAnsiTheme="minorHAnsi"/>
                <w:b/>
                <w:sz w:val="22"/>
                <w:szCs w:val="22"/>
              </w:rPr>
            </w:pPr>
          </w:p>
        </w:tc>
        <w:tc>
          <w:tcPr>
            <w:tcW w:w="982"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583DA0">
        <w:trPr>
          <w:jc w:val="center"/>
        </w:trPr>
        <w:tc>
          <w:tcPr>
            <w:tcW w:w="421"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129" w:type="dxa"/>
          </w:tcPr>
          <w:p w14:paraId="4D2F1DD1" w14:textId="308ED724" w:rsidR="00583DA0" w:rsidRPr="00877B96" w:rsidRDefault="00344F06" w:rsidP="00583DA0">
            <w:pPr>
              <w:rPr>
                <w:rFonts w:asciiTheme="minorHAnsi" w:hAnsiTheme="minorHAnsi"/>
                <w:b/>
                <w:sz w:val="22"/>
                <w:szCs w:val="22"/>
              </w:rPr>
            </w:pPr>
            <w:r>
              <w:rPr>
                <w:rFonts w:asciiTheme="minorHAnsi" w:hAnsiTheme="minorHAnsi"/>
                <w:b/>
                <w:sz w:val="22"/>
                <w:szCs w:val="22"/>
              </w:rPr>
              <w:t xml:space="preserve">     </w:t>
            </w:r>
          </w:p>
        </w:tc>
        <w:tc>
          <w:tcPr>
            <w:tcW w:w="1152" w:type="dxa"/>
          </w:tcPr>
          <w:p w14:paraId="2397AA21" w14:textId="72E050D9" w:rsidR="00583DA0" w:rsidRPr="00877B96" w:rsidRDefault="00344F06" w:rsidP="00583DA0">
            <w:pPr>
              <w:rPr>
                <w:rFonts w:asciiTheme="minorHAnsi" w:hAnsiTheme="minorHAnsi"/>
                <w:b/>
                <w:sz w:val="22"/>
                <w:szCs w:val="22"/>
              </w:rPr>
            </w:pPr>
            <w:r>
              <w:rPr>
                <w:rFonts w:asciiTheme="minorHAnsi" w:hAnsiTheme="minorHAnsi"/>
                <w:b/>
                <w:sz w:val="22"/>
                <w:szCs w:val="22"/>
              </w:rPr>
              <w:t xml:space="preserve">       D</w:t>
            </w:r>
          </w:p>
        </w:tc>
        <w:tc>
          <w:tcPr>
            <w:tcW w:w="982"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61955C66" w14:textId="77777777" w:rsidTr="00583DA0">
        <w:trPr>
          <w:jc w:val="center"/>
        </w:trPr>
        <w:tc>
          <w:tcPr>
            <w:tcW w:w="421" w:type="dxa"/>
          </w:tcPr>
          <w:p w14:paraId="669466A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66324850" w14:textId="228A8DB2" w:rsidR="00583DA0" w:rsidRPr="00877B96" w:rsidRDefault="00583DA0" w:rsidP="00583DA0">
            <w:pPr>
              <w:rPr>
                <w:rFonts w:asciiTheme="minorHAnsi" w:hAnsiTheme="minorHAnsi"/>
                <w:sz w:val="22"/>
                <w:szCs w:val="22"/>
              </w:rPr>
            </w:pPr>
          </w:p>
        </w:tc>
        <w:tc>
          <w:tcPr>
            <w:tcW w:w="1129" w:type="dxa"/>
          </w:tcPr>
          <w:p w14:paraId="320D21BF" w14:textId="77777777" w:rsidR="00583DA0" w:rsidRPr="00877B96" w:rsidRDefault="00583DA0" w:rsidP="00583DA0">
            <w:pPr>
              <w:rPr>
                <w:rFonts w:asciiTheme="minorHAnsi" w:hAnsiTheme="minorHAnsi"/>
                <w:b/>
                <w:sz w:val="22"/>
                <w:szCs w:val="22"/>
              </w:rPr>
            </w:pPr>
          </w:p>
        </w:tc>
        <w:tc>
          <w:tcPr>
            <w:tcW w:w="1152" w:type="dxa"/>
          </w:tcPr>
          <w:p w14:paraId="3CD45974" w14:textId="77777777" w:rsidR="00583DA0" w:rsidRPr="00877B96" w:rsidRDefault="00583DA0" w:rsidP="00583DA0">
            <w:pPr>
              <w:rPr>
                <w:rFonts w:asciiTheme="minorHAnsi" w:hAnsiTheme="minorHAnsi"/>
                <w:b/>
                <w:sz w:val="22"/>
                <w:szCs w:val="22"/>
              </w:rPr>
            </w:pPr>
          </w:p>
        </w:tc>
        <w:tc>
          <w:tcPr>
            <w:tcW w:w="982" w:type="dxa"/>
          </w:tcPr>
          <w:p w14:paraId="39789267"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583DA0">
        <w:trPr>
          <w:jc w:val="center"/>
        </w:trPr>
        <w:tc>
          <w:tcPr>
            <w:tcW w:w="421"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28571C5B" w14:textId="386A98B1" w:rsidR="00583DA0" w:rsidRPr="00877B96" w:rsidRDefault="00583DA0" w:rsidP="00344F06">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all 3 Key Stages in the primary </w:t>
            </w:r>
          </w:p>
        </w:tc>
        <w:tc>
          <w:tcPr>
            <w:tcW w:w="1129" w:type="dxa"/>
          </w:tcPr>
          <w:p w14:paraId="30E7A4A1" w14:textId="2B2D0C0B" w:rsidR="00583DA0" w:rsidRPr="00877B96" w:rsidRDefault="00C801B6" w:rsidP="00583DA0">
            <w:pPr>
              <w:rPr>
                <w:rFonts w:asciiTheme="minorHAnsi" w:hAnsiTheme="minorHAnsi"/>
                <w:b/>
                <w:sz w:val="22"/>
                <w:szCs w:val="22"/>
              </w:rPr>
            </w:pPr>
            <w:r>
              <w:rPr>
                <w:rFonts w:asciiTheme="minorHAnsi" w:hAnsiTheme="minorHAnsi"/>
                <w:b/>
                <w:sz w:val="22"/>
                <w:szCs w:val="22"/>
              </w:rPr>
              <w:t xml:space="preserve">   E</w:t>
            </w:r>
          </w:p>
        </w:tc>
        <w:tc>
          <w:tcPr>
            <w:tcW w:w="1152" w:type="dxa"/>
          </w:tcPr>
          <w:p w14:paraId="41A37899" w14:textId="77777777" w:rsidR="00583DA0" w:rsidRPr="00877B96" w:rsidRDefault="00583DA0" w:rsidP="00583DA0">
            <w:pPr>
              <w:rPr>
                <w:rFonts w:asciiTheme="minorHAnsi" w:hAnsiTheme="minorHAnsi"/>
                <w:b/>
                <w:sz w:val="22"/>
                <w:szCs w:val="22"/>
              </w:rPr>
            </w:pPr>
          </w:p>
        </w:tc>
        <w:tc>
          <w:tcPr>
            <w:tcW w:w="982"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583DA0">
        <w:trPr>
          <w:jc w:val="center"/>
        </w:trPr>
        <w:tc>
          <w:tcPr>
            <w:tcW w:w="421"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576B5444"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p>
        </w:tc>
        <w:tc>
          <w:tcPr>
            <w:tcW w:w="1129" w:type="dxa"/>
          </w:tcPr>
          <w:p w14:paraId="4B8C9DE7" w14:textId="2D7ACC7C" w:rsidR="00583DA0" w:rsidRPr="00877B96" w:rsidRDefault="00C801B6" w:rsidP="00583DA0">
            <w:pPr>
              <w:rPr>
                <w:rFonts w:asciiTheme="minorHAnsi" w:hAnsiTheme="minorHAnsi"/>
                <w:b/>
                <w:sz w:val="22"/>
                <w:szCs w:val="22"/>
              </w:rPr>
            </w:pPr>
            <w:r>
              <w:rPr>
                <w:rFonts w:asciiTheme="minorHAnsi" w:hAnsiTheme="minorHAnsi"/>
                <w:b/>
                <w:sz w:val="22"/>
                <w:szCs w:val="22"/>
              </w:rPr>
              <w:t xml:space="preserve">   E</w:t>
            </w:r>
          </w:p>
        </w:tc>
        <w:tc>
          <w:tcPr>
            <w:tcW w:w="1152" w:type="dxa"/>
          </w:tcPr>
          <w:p w14:paraId="6C9281A7" w14:textId="77777777" w:rsidR="00583DA0" w:rsidRPr="00877B96" w:rsidRDefault="00583DA0" w:rsidP="00583DA0">
            <w:pPr>
              <w:rPr>
                <w:rFonts w:asciiTheme="minorHAnsi" w:hAnsiTheme="minorHAnsi"/>
                <w:b/>
                <w:sz w:val="22"/>
                <w:szCs w:val="22"/>
              </w:rPr>
            </w:pPr>
          </w:p>
        </w:tc>
        <w:tc>
          <w:tcPr>
            <w:tcW w:w="982"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583DA0">
        <w:trPr>
          <w:jc w:val="center"/>
        </w:trPr>
        <w:tc>
          <w:tcPr>
            <w:tcW w:w="421"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129" w:type="dxa"/>
          </w:tcPr>
          <w:p w14:paraId="28CB63E4" w14:textId="5B036D10" w:rsidR="00EF62BC" w:rsidRPr="00877B96" w:rsidRDefault="00C801B6" w:rsidP="00583DA0">
            <w:pPr>
              <w:rPr>
                <w:rFonts w:asciiTheme="minorHAnsi" w:hAnsiTheme="minorHAnsi"/>
                <w:b/>
                <w:sz w:val="22"/>
                <w:szCs w:val="22"/>
              </w:rPr>
            </w:pPr>
            <w:r>
              <w:rPr>
                <w:rFonts w:asciiTheme="minorHAnsi" w:hAnsiTheme="minorHAnsi"/>
                <w:b/>
                <w:sz w:val="22"/>
                <w:szCs w:val="22"/>
              </w:rPr>
              <w:t xml:space="preserve">    E</w:t>
            </w:r>
          </w:p>
        </w:tc>
        <w:tc>
          <w:tcPr>
            <w:tcW w:w="1152" w:type="dxa"/>
          </w:tcPr>
          <w:p w14:paraId="1DC3EBC9" w14:textId="77777777" w:rsidR="00EF62BC" w:rsidRPr="00877B96" w:rsidRDefault="00EF62BC" w:rsidP="00583DA0">
            <w:pPr>
              <w:rPr>
                <w:rFonts w:asciiTheme="minorHAnsi" w:hAnsiTheme="minorHAnsi"/>
                <w:b/>
                <w:sz w:val="22"/>
                <w:szCs w:val="22"/>
              </w:rPr>
            </w:pPr>
          </w:p>
        </w:tc>
        <w:tc>
          <w:tcPr>
            <w:tcW w:w="982"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1CA8CAE" w14:textId="77777777" w:rsidTr="00583DA0">
        <w:trPr>
          <w:jc w:val="center"/>
        </w:trPr>
        <w:tc>
          <w:tcPr>
            <w:tcW w:w="421" w:type="dxa"/>
          </w:tcPr>
          <w:p w14:paraId="3E5D52F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1D444677"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Has up to date knowledge and understanding of relevant legislation and guidance in relation to working with and protection of children and young people</w:t>
            </w:r>
          </w:p>
        </w:tc>
        <w:tc>
          <w:tcPr>
            <w:tcW w:w="1129" w:type="dxa"/>
          </w:tcPr>
          <w:p w14:paraId="5F500551" w14:textId="2D7BEB9C" w:rsidR="00583DA0" w:rsidRPr="00877B96" w:rsidRDefault="00C801B6" w:rsidP="00583DA0">
            <w:pPr>
              <w:rPr>
                <w:rFonts w:asciiTheme="minorHAnsi" w:hAnsiTheme="minorHAnsi"/>
                <w:b/>
                <w:sz w:val="22"/>
                <w:szCs w:val="22"/>
              </w:rPr>
            </w:pPr>
            <w:r>
              <w:rPr>
                <w:rFonts w:asciiTheme="minorHAnsi" w:hAnsiTheme="minorHAnsi"/>
                <w:b/>
                <w:sz w:val="22"/>
                <w:szCs w:val="22"/>
              </w:rPr>
              <w:t xml:space="preserve">  E</w:t>
            </w:r>
          </w:p>
        </w:tc>
        <w:tc>
          <w:tcPr>
            <w:tcW w:w="1152" w:type="dxa"/>
          </w:tcPr>
          <w:p w14:paraId="1BE8D636" w14:textId="77777777" w:rsidR="00583DA0" w:rsidRPr="00877B96" w:rsidRDefault="00583DA0" w:rsidP="00583DA0">
            <w:pPr>
              <w:rPr>
                <w:rFonts w:asciiTheme="minorHAnsi" w:hAnsiTheme="minorHAnsi"/>
                <w:b/>
                <w:sz w:val="22"/>
                <w:szCs w:val="22"/>
              </w:rPr>
            </w:pPr>
          </w:p>
        </w:tc>
        <w:tc>
          <w:tcPr>
            <w:tcW w:w="982" w:type="dxa"/>
          </w:tcPr>
          <w:p w14:paraId="4E6E8AAA"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661D3202" w14:textId="77777777" w:rsidTr="00583DA0">
        <w:trPr>
          <w:jc w:val="center"/>
        </w:trPr>
        <w:tc>
          <w:tcPr>
            <w:tcW w:w="421" w:type="dxa"/>
          </w:tcPr>
          <w:p w14:paraId="5283986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1D7B3D55" w14:textId="77777777"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Will co-operate and work with relevant agencies to protect young people</w:t>
            </w:r>
          </w:p>
        </w:tc>
        <w:tc>
          <w:tcPr>
            <w:tcW w:w="1129" w:type="dxa"/>
          </w:tcPr>
          <w:p w14:paraId="1BECA50C" w14:textId="060A8FA0" w:rsidR="00583DA0" w:rsidRPr="00877B96" w:rsidRDefault="00C801B6" w:rsidP="00583DA0">
            <w:pPr>
              <w:rPr>
                <w:rFonts w:asciiTheme="minorHAnsi" w:hAnsiTheme="minorHAnsi"/>
                <w:b/>
                <w:sz w:val="22"/>
                <w:szCs w:val="22"/>
              </w:rPr>
            </w:pPr>
            <w:r>
              <w:rPr>
                <w:rFonts w:asciiTheme="minorHAnsi" w:hAnsiTheme="minorHAnsi"/>
                <w:b/>
                <w:sz w:val="22"/>
                <w:szCs w:val="22"/>
              </w:rPr>
              <w:t>E</w:t>
            </w:r>
          </w:p>
        </w:tc>
        <w:tc>
          <w:tcPr>
            <w:tcW w:w="1152" w:type="dxa"/>
          </w:tcPr>
          <w:p w14:paraId="6084758E" w14:textId="77777777" w:rsidR="00583DA0" w:rsidRPr="00877B96" w:rsidRDefault="00583DA0" w:rsidP="00583DA0">
            <w:pPr>
              <w:rPr>
                <w:rFonts w:asciiTheme="minorHAnsi" w:hAnsiTheme="minorHAnsi"/>
                <w:b/>
                <w:sz w:val="22"/>
                <w:szCs w:val="22"/>
              </w:rPr>
            </w:pPr>
          </w:p>
        </w:tc>
        <w:tc>
          <w:tcPr>
            <w:tcW w:w="982" w:type="dxa"/>
          </w:tcPr>
          <w:p w14:paraId="549EAB4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583DA0">
        <w:trPr>
          <w:jc w:val="center"/>
        </w:trPr>
        <w:tc>
          <w:tcPr>
            <w:tcW w:w="421"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129" w:type="dxa"/>
          </w:tcPr>
          <w:p w14:paraId="53740A3A" w14:textId="5E349955" w:rsidR="00583DA0" w:rsidRPr="00877B96" w:rsidRDefault="00C801B6" w:rsidP="00583DA0">
            <w:pPr>
              <w:rPr>
                <w:rFonts w:asciiTheme="minorHAnsi" w:hAnsiTheme="minorHAnsi"/>
                <w:b/>
                <w:sz w:val="22"/>
                <w:szCs w:val="22"/>
              </w:rPr>
            </w:pPr>
            <w:r>
              <w:rPr>
                <w:rFonts w:asciiTheme="minorHAnsi" w:hAnsiTheme="minorHAnsi"/>
                <w:b/>
                <w:sz w:val="22"/>
                <w:szCs w:val="22"/>
              </w:rPr>
              <w:t>E</w:t>
            </w:r>
          </w:p>
        </w:tc>
        <w:tc>
          <w:tcPr>
            <w:tcW w:w="1152" w:type="dxa"/>
          </w:tcPr>
          <w:p w14:paraId="25B936F4" w14:textId="77777777" w:rsidR="00583DA0" w:rsidRPr="00877B96" w:rsidRDefault="00583DA0" w:rsidP="00583DA0">
            <w:pPr>
              <w:rPr>
                <w:rFonts w:asciiTheme="minorHAnsi" w:hAnsiTheme="minorHAnsi"/>
                <w:b/>
                <w:sz w:val="22"/>
                <w:szCs w:val="22"/>
              </w:rPr>
            </w:pPr>
          </w:p>
        </w:tc>
        <w:tc>
          <w:tcPr>
            <w:tcW w:w="982"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583DA0">
        <w:trPr>
          <w:jc w:val="center"/>
        </w:trPr>
        <w:tc>
          <w:tcPr>
            <w:tcW w:w="421"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4F647384" w14:textId="3F06EE23"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 AEN, AGT, EAL, GRT) have been met through high quality teachin</w:t>
            </w:r>
            <w:r w:rsidR="00D46531">
              <w:rPr>
                <w:rFonts w:asciiTheme="minorHAnsi" w:hAnsiTheme="minorHAnsi"/>
                <w:sz w:val="22"/>
                <w:szCs w:val="22"/>
              </w:rPr>
              <w:t>g</w:t>
            </w:r>
          </w:p>
        </w:tc>
        <w:tc>
          <w:tcPr>
            <w:tcW w:w="1129" w:type="dxa"/>
          </w:tcPr>
          <w:p w14:paraId="5BB069EA" w14:textId="22EB322A" w:rsidR="00583DA0" w:rsidRPr="00877B96" w:rsidRDefault="00C801B6" w:rsidP="00583DA0">
            <w:pPr>
              <w:rPr>
                <w:rFonts w:asciiTheme="minorHAnsi" w:hAnsiTheme="minorHAnsi"/>
                <w:b/>
                <w:sz w:val="22"/>
                <w:szCs w:val="22"/>
              </w:rPr>
            </w:pPr>
            <w:r>
              <w:rPr>
                <w:rFonts w:asciiTheme="minorHAnsi" w:hAnsiTheme="minorHAnsi"/>
                <w:b/>
                <w:sz w:val="22"/>
                <w:szCs w:val="22"/>
              </w:rPr>
              <w:t>E</w:t>
            </w:r>
          </w:p>
        </w:tc>
        <w:tc>
          <w:tcPr>
            <w:tcW w:w="1152" w:type="dxa"/>
          </w:tcPr>
          <w:p w14:paraId="19DC237B" w14:textId="77777777" w:rsidR="00583DA0" w:rsidRPr="00877B96" w:rsidRDefault="00583DA0" w:rsidP="00583DA0">
            <w:pPr>
              <w:rPr>
                <w:rFonts w:asciiTheme="minorHAnsi" w:hAnsiTheme="minorHAnsi"/>
                <w:b/>
                <w:sz w:val="22"/>
                <w:szCs w:val="22"/>
              </w:rPr>
            </w:pPr>
          </w:p>
        </w:tc>
        <w:tc>
          <w:tcPr>
            <w:tcW w:w="982"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175402EE" w14:textId="77777777" w:rsidTr="00583DA0">
        <w:trPr>
          <w:jc w:val="center"/>
        </w:trPr>
        <w:tc>
          <w:tcPr>
            <w:tcW w:w="421" w:type="dxa"/>
          </w:tcPr>
          <w:p w14:paraId="5FD027F6"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6052" w:type="dxa"/>
          </w:tcPr>
          <w:p w14:paraId="4F99F889" w14:textId="77777777" w:rsidR="00EF62BC" w:rsidRPr="00877B96" w:rsidRDefault="00EF62BC" w:rsidP="00583DA0">
            <w:pPr>
              <w:spacing w:before="60" w:after="60"/>
              <w:rPr>
                <w:rFonts w:asciiTheme="minorHAnsi" w:hAnsiTheme="minorHAnsi"/>
                <w:sz w:val="22"/>
                <w:szCs w:val="22"/>
              </w:rPr>
            </w:pPr>
            <w:r w:rsidRPr="00877B96">
              <w:rPr>
                <w:rFonts w:asciiTheme="minorHAnsi" w:hAnsiTheme="minorHAnsi"/>
                <w:sz w:val="22"/>
                <w:szCs w:val="22"/>
              </w:rPr>
              <w:t>To be able to work effectively with the Governing Board</w:t>
            </w:r>
          </w:p>
        </w:tc>
        <w:tc>
          <w:tcPr>
            <w:tcW w:w="1129" w:type="dxa"/>
          </w:tcPr>
          <w:p w14:paraId="60E07663" w14:textId="33F03865" w:rsidR="00EF62BC" w:rsidRPr="00877B96" w:rsidRDefault="00C801B6" w:rsidP="00583DA0">
            <w:pPr>
              <w:rPr>
                <w:rFonts w:asciiTheme="minorHAnsi" w:hAnsiTheme="minorHAnsi"/>
                <w:b/>
                <w:sz w:val="22"/>
                <w:szCs w:val="22"/>
              </w:rPr>
            </w:pPr>
            <w:r>
              <w:rPr>
                <w:rFonts w:asciiTheme="minorHAnsi" w:hAnsiTheme="minorHAnsi"/>
                <w:b/>
                <w:sz w:val="22"/>
                <w:szCs w:val="22"/>
              </w:rPr>
              <w:t>E</w:t>
            </w:r>
          </w:p>
        </w:tc>
        <w:tc>
          <w:tcPr>
            <w:tcW w:w="1152" w:type="dxa"/>
          </w:tcPr>
          <w:p w14:paraId="1E2A8CE8" w14:textId="77777777" w:rsidR="00EF62BC" w:rsidRPr="00877B96" w:rsidRDefault="00EF62BC" w:rsidP="00583DA0">
            <w:pPr>
              <w:rPr>
                <w:rFonts w:asciiTheme="minorHAnsi" w:hAnsiTheme="minorHAnsi"/>
                <w:b/>
                <w:sz w:val="22"/>
                <w:szCs w:val="22"/>
              </w:rPr>
            </w:pPr>
          </w:p>
        </w:tc>
        <w:tc>
          <w:tcPr>
            <w:tcW w:w="982" w:type="dxa"/>
          </w:tcPr>
          <w:p w14:paraId="616C6B0F"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877B96" w:rsidRDefault="001436DB">
      <w:pPr>
        <w:rPr>
          <w:rFonts w:asciiTheme="minorHAnsi" w:hAnsiTheme="minorHAnsi"/>
          <w:b/>
          <w:sz w:val="22"/>
          <w:szCs w:val="22"/>
        </w:rPr>
      </w:pPr>
    </w:p>
    <w:p w14:paraId="561D61D6" w14:textId="77777777" w:rsidR="000C0255" w:rsidRPr="00877B96" w:rsidRDefault="000C0255">
      <w:pPr>
        <w:rPr>
          <w:rFonts w:asciiTheme="minorHAnsi" w:hAnsiTheme="minorHAnsi"/>
          <w:b/>
          <w:sz w:val="22"/>
          <w:szCs w:val="22"/>
        </w:rPr>
      </w:pPr>
      <w:r w:rsidRPr="00877B96">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21B04AF1" w:rsidR="00583DA0" w:rsidRPr="00877B96" w:rsidRDefault="00C801B6" w:rsidP="00583DA0">
            <w:pPr>
              <w:jc w:val="center"/>
              <w:rPr>
                <w:rFonts w:asciiTheme="minorHAnsi" w:hAnsiTheme="minorHAnsi"/>
                <w:sz w:val="22"/>
                <w:szCs w:val="22"/>
              </w:rPr>
            </w:pPr>
            <w:r>
              <w:rPr>
                <w:rFonts w:asciiTheme="minorHAnsi" w:hAnsiTheme="minorHAnsi"/>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61B837EE" w14:textId="77777777" w:rsidR="00583DA0" w:rsidRPr="00877B96" w:rsidRDefault="00583DA0" w:rsidP="00583DA0">
            <w:pPr>
              <w:jc w:val="center"/>
              <w:rPr>
                <w:rFonts w:asciiTheme="minorHAnsi" w:hAnsiTheme="minorHAnsi"/>
                <w:sz w:val="22"/>
                <w:szCs w:val="22"/>
              </w:rPr>
            </w:pPr>
          </w:p>
          <w:p w14:paraId="734694F4" w14:textId="0337C7A3" w:rsidR="00583DA0" w:rsidRPr="00877B96" w:rsidRDefault="00C801B6" w:rsidP="00583DA0">
            <w:pPr>
              <w:jc w:val="center"/>
              <w:rPr>
                <w:rFonts w:asciiTheme="minorHAnsi" w:hAnsiTheme="minorHAnsi"/>
                <w:sz w:val="22"/>
                <w:szCs w:val="22"/>
              </w:rPr>
            </w:pPr>
            <w:r>
              <w:rPr>
                <w:rFonts w:asciiTheme="minorHAnsi" w:hAnsiTheme="minorHAnsi"/>
                <w:sz w:val="22"/>
                <w:szCs w:val="22"/>
              </w:rPr>
              <w:t>E</w:t>
            </w:r>
          </w:p>
          <w:p w14:paraId="75CD3944" w14:textId="77777777" w:rsidR="00583DA0" w:rsidRPr="00877B96" w:rsidRDefault="00583DA0" w:rsidP="00583DA0">
            <w:pPr>
              <w:rPr>
                <w:rFonts w:asciiTheme="minorHAnsi" w:hAnsiTheme="minorHAnsi"/>
                <w:sz w:val="22"/>
                <w:szCs w:val="22"/>
              </w:rPr>
            </w:pP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0DF261A7" w:rsidR="00583DA0" w:rsidRPr="00877B96" w:rsidRDefault="00C801B6" w:rsidP="00583DA0">
            <w:pPr>
              <w:jc w:val="center"/>
              <w:rPr>
                <w:rFonts w:asciiTheme="minorHAnsi" w:hAnsiTheme="minorHAnsi"/>
                <w:sz w:val="22"/>
                <w:szCs w:val="22"/>
              </w:rPr>
            </w:pPr>
            <w:r>
              <w:rPr>
                <w:rFonts w:asciiTheme="minorHAnsi" w:hAnsiTheme="minorHAnsi"/>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2699084E" w:rsidR="00583DA0" w:rsidRPr="00877B96" w:rsidRDefault="00C801B6" w:rsidP="00583DA0">
            <w:pPr>
              <w:jc w:val="center"/>
              <w:rPr>
                <w:rFonts w:asciiTheme="minorHAnsi" w:hAnsiTheme="minorHAnsi"/>
                <w:sz w:val="22"/>
                <w:szCs w:val="22"/>
              </w:rPr>
            </w:pPr>
            <w:r>
              <w:rPr>
                <w:rFonts w:asciiTheme="minorHAnsi" w:hAnsiTheme="minorHAnsi"/>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7763B793" w14:textId="77777777" w:rsidR="001436DB" w:rsidRPr="00877B96" w:rsidRDefault="001436DB">
      <w:pPr>
        <w:rPr>
          <w:rFonts w:asciiTheme="minorHAnsi" w:hAnsiTheme="minorHAnsi"/>
          <w:b/>
          <w:sz w:val="22"/>
          <w:szCs w:val="22"/>
        </w:rPr>
      </w:pPr>
    </w:p>
    <w:p w14:paraId="47868C58" w14:textId="77777777" w:rsidR="009F46BB" w:rsidRPr="00877B96" w:rsidRDefault="009F46BB">
      <w:pPr>
        <w:rPr>
          <w:rFonts w:asciiTheme="minorHAnsi" w:hAnsiTheme="minorHAnsi"/>
          <w:b/>
          <w:sz w:val="22"/>
          <w:szCs w:val="22"/>
        </w:rPr>
      </w:pPr>
    </w:p>
    <w:p w14:paraId="0FC2F53F" w14:textId="77777777" w:rsidR="00EF62BC" w:rsidRPr="00877B96" w:rsidRDefault="00EF62BC">
      <w:pPr>
        <w:rPr>
          <w:rFonts w:asciiTheme="minorHAnsi" w:hAnsiTheme="minorHAnsi"/>
          <w:b/>
          <w:sz w:val="22"/>
          <w:szCs w:val="22"/>
        </w:rPr>
      </w:pPr>
    </w:p>
    <w:p w14:paraId="45472D3B" w14:textId="77777777" w:rsidR="00EF62BC" w:rsidRPr="00877B96" w:rsidRDefault="00EF62BC">
      <w:pPr>
        <w:rPr>
          <w:rFonts w:asciiTheme="minorHAnsi" w:hAnsiTheme="minorHAnsi"/>
          <w:b/>
          <w:sz w:val="22"/>
          <w:szCs w:val="22"/>
        </w:rPr>
      </w:pPr>
    </w:p>
    <w:p w14:paraId="569F04E0" w14:textId="77777777" w:rsidR="00116F1A" w:rsidRPr="00877B96" w:rsidRDefault="00116F1A">
      <w:pPr>
        <w:rPr>
          <w:rFonts w:asciiTheme="minorHAnsi" w:hAnsiTheme="minorHAnsi"/>
          <w:b/>
          <w:sz w:val="22"/>
          <w:szCs w:val="22"/>
        </w:rPr>
      </w:pPr>
    </w:p>
    <w:p w14:paraId="2D8AFA6A" w14:textId="77777777" w:rsidR="00116F1A" w:rsidRPr="00877B96" w:rsidRDefault="00116F1A">
      <w:pPr>
        <w:rPr>
          <w:rFonts w:asciiTheme="minorHAnsi" w:hAnsiTheme="minorHAnsi"/>
          <w:b/>
          <w:sz w:val="22"/>
          <w:szCs w:val="22"/>
        </w:rPr>
      </w:pPr>
    </w:p>
    <w:p w14:paraId="47B583B5" w14:textId="77777777" w:rsidR="00116F1A" w:rsidRPr="00877B96" w:rsidRDefault="00116F1A">
      <w:pPr>
        <w:rPr>
          <w:rFonts w:asciiTheme="minorHAnsi" w:hAnsiTheme="minorHAnsi"/>
          <w:b/>
          <w:sz w:val="22"/>
          <w:szCs w:val="22"/>
        </w:rPr>
      </w:pPr>
    </w:p>
    <w:p w14:paraId="198A905F" w14:textId="77777777" w:rsidR="00116F1A" w:rsidRPr="00877B96" w:rsidRDefault="00116F1A">
      <w:pPr>
        <w:rPr>
          <w:rFonts w:asciiTheme="minorHAnsi" w:hAnsiTheme="minorHAnsi"/>
          <w:b/>
          <w:sz w:val="22"/>
          <w:szCs w:val="22"/>
        </w:rPr>
      </w:pPr>
    </w:p>
    <w:p w14:paraId="73D14947" w14:textId="77777777" w:rsidR="00116F1A" w:rsidRPr="00877B96" w:rsidRDefault="00116F1A">
      <w:pPr>
        <w:rPr>
          <w:rFonts w:asciiTheme="minorHAnsi" w:hAnsiTheme="minorHAnsi"/>
          <w:b/>
          <w:sz w:val="22"/>
          <w:szCs w:val="22"/>
        </w:rPr>
      </w:pPr>
    </w:p>
    <w:p w14:paraId="57E07180" w14:textId="77777777" w:rsidR="00C801B6" w:rsidRDefault="00C801B6">
      <w:pPr>
        <w:rPr>
          <w:rFonts w:asciiTheme="minorHAnsi" w:hAnsiTheme="minorHAnsi"/>
          <w:b/>
          <w:sz w:val="22"/>
          <w:szCs w:val="22"/>
        </w:rPr>
      </w:pPr>
    </w:p>
    <w:p w14:paraId="586F1B2F" w14:textId="77777777" w:rsidR="00C801B6" w:rsidRDefault="00C801B6">
      <w:pPr>
        <w:rPr>
          <w:rFonts w:asciiTheme="minorHAnsi" w:hAnsiTheme="minorHAnsi"/>
          <w:b/>
          <w:sz w:val="22"/>
          <w:szCs w:val="22"/>
        </w:rPr>
      </w:pPr>
    </w:p>
    <w:p w14:paraId="3972B231" w14:textId="77777777" w:rsidR="00C801B6" w:rsidRDefault="00C801B6">
      <w:pPr>
        <w:rPr>
          <w:rFonts w:asciiTheme="minorHAnsi" w:hAnsiTheme="minorHAnsi"/>
          <w:b/>
          <w:sz w:val="22"/>
          <w:szCs w:val="22"/>
        </w:rPr>
      </w:pPr>
    </w:p>
    <w:p w14:paraId="002ACCA9" w14:textId="77777777" w:rsidR="00C801B6" w:rsidRDefault="00C801B6">
      <w:pPr>
        <w:rPr>
          <w:rFonts w:asciiTheme="minorHAnsi" w:hAnsiTheme="minorHAnsi"/>
          <w:b/>
          <w:sz w:val="22"/>
          <w:szCs w:val="22"/>
        </w:rPr>
      </w:pPr>
    </w:p>
    <w:p w14:paraId="3EF50E8C" w14:textId="77777777" w:rsidR="000C0255" w:rsidRPr="00877B96" w:rsidRDefault="000C0255">
      <w:pPr>
        <w:rPr>
          <w:rFonts w:asciiTheme="minorHAnsi" w:hAnsiTheme="minorHAnsi"/>
          <w:sz w:val="22"/>
          <w:szCs w:val="22"/>
        </w:rPr>
      </w:pPr>
      <w:r w:rsidRPr="00877B96">
        <w:rPr>
          <w:rFonts w:asciiTheme="minorHAnsi" w:hAnsiTheme="minorHAnsi"/>
          <w:b/>
          <w:sz w:val="22"/>
          <w:szCs w:val="22"/>
        </w:rPr>
        <w:t>[G] Professional Skills</w:t>
      </w:r>
    </w:p>
    <w:p w14:paraId="5A3BDE1C" w14:textId="77777777" w:rsidR="00EF62BC" w:rsidRPr="00877B96" w:rsidRDefault="00EF62BC" w:rsidP="00B65ADB">
      <w:pPr>
        <w:rPr>
          <w:rFonts w:asciiTheme="minorHAnsi" w:hAnsiTheme="minorHAnsi"/>
          <w:sz w:val="22"/>
          <w:szCs w:val="22"/>
        </w:rPr>
      </w:pPr>
    </w:p>
    <w:p w14:paraId="45C4BC6D" w14:textId="77777777" w:rsidR="000C0255" w:rsidRPr="00877B96" w:rsidRDefault="000C0255" w:rsidP="00B65ADB">
      <w:pPr>
        <w:rPr>
          <w:rFonts w:asciiTheme="minorHAnsi" w:hAnsiTheme="minorHAnsi"/>
          <w:sz w:val="22"/>
          <w:szCs w:val="22"/>
        </w:rPr>
      </w:pPr>
      <w:r w:rsidRPr="00877B96">
        <w:rPr>
          <w:rFonts w:asciiTheme="minorHAnsi" w:hAnsiTheme="minorHAnsi"/>
          <w:sz w:val="22"/>
          <w:szCs w:val="22"/>
        </w:rPr>
        <w:t>(Based on the National Standards of Excellence for Headteachers 2015)</w:t>
      </w:r>
    </w:p>
    <w:p w14:paraId="277D7CCA" w14:textId="77777777" w:rsidR="002A507E" w:rsidRPr="00877B96" w:rsidRDefault="002A507E" w:rsidP="002A507E">
      <w:pPr>
        <w:rPr>
          <w:rFonts w:asciiTheme="minorHAnsi" w:hAnsiTheme="minorHAnsi"/>
          <w:b/>
          <w:sz w:val="22"/>
          <w:szCs w:val="22"/>
        </w:rPr>
      </w:pPr>
    </w:p>
    <w:p w14:paraId="14290709" w14:textId="77777777" w:rsidR="00EF62BC" w:rsidRPr="00877B96" w:rsidRDefault="002A507E" w:rsidP="00EF62BC">
      <w:pPr>
        <w:jc w:val="both"/>
        <w:rPr>
          <w:rFonts w:asciiTheme="minorHAnsi" w:hAnsiTheme="minorHAnsi"/>
          <w:sz w:val="22"/>
          <w:szCs w:val="22"/>
        </w:rPr>
      </w:pPr>
      <w:r w:rsidRPr="00877B96">
        <w:rPr>
          <w:rFonts w:asciiTheme="minorHAnsi" w:hAnsiTheme="minorHAnsi"/>
          <w:sz w:val="22"/>
          <w:szCs w:val="22"/>
        </w:rPr>
        <w:t>The he</w:t>
      </w:r>
      <w:r w:rsidR="00EF62BC" w:rsidRPr="00877B96">
        <w:rPr>
          <w:rFonts w:asciiTheme="minorHAnsi" w:hAnsiTheme="minorHAnsi"/>
          <w:sz w:val="22"/>
          <w:szCs w:val="22"/>
        </w:rPr>
        <w:t>adteacher is expected to have a good knowledge of</w:t>
      </w:r>
      <w:r w:rsidRPr="00877B96">
        <w:rPr>
          <w:rFonts w:asciiTheme="minorHAnsi" w:hAnsiTheme="minorHAnsi"/>
          <w:sz w:val="22"/>
          <w:szCs w:val="22"/>
        </w:rPr>
        <w:t xml:space="preserve"> the National Standards of Excellence for Headteachers (2015)</w:t>
      </w:r>
      <w:r w:rsidR="00EF62BC" w:rsidRPr="00877B96">
        <w:rPr>
          <w:rFonts w:asciiTheme="minorHAnsi" w:hAnsiTheme="minorHAnsi"/>
          <w:sz w:val="22"/>
          <w:szCs w:val="22"/>
        </w:rPr>
        <w:t xml:space="preserve"> upon which the job description is based and be willing to work towards the achievement of these standards</w:t>
      </w:r>
      <w:r w:rsidRPr="00877B96">
        <w:rPr>
          <w:rFonts w:asciiTheme="minorHAnsi" w:hAnsiTheme="minorHAnsi"/>
          <w:sz w:val="22"/>
          <w:szCs w:val="22"/>
        </w:rPr>
        <w:t xml:space="preserve">. </w:t>
      </w:r>
      <w:r w:rsidR="00EF62BC" w:rsidRPr="00877B96">
        <w:rPr>
          <w:rFonts w:asciiTheme="minorHAnsi" w:hAnsiTheme="minorHAnsi"/>
          <w:sz w:val="22"/>
          <w:szCs w:val="22"/>
        </w:rPr>
        <w:t>In addition, the Headteacher will be expected to work with the governors to set annual personal objectives within the framework of these standards:</w:t>
      </w:r>
    </w:p>
    <w:p w14:paraId="04FF99D9" w14:textId="77777777" w:rsidR="00EF62BC" w:rsidRPr="00877B96" w:rsidRDefault="00EF62BC" w:rsidP="00EF62BC">
      <w:pPr>
        <w:jc w:val="both"/>
        <w:rPr>
          <w:rFonts w:asciiTheme="minorHAnsi" w:hAnsiTheme="minorHAnsi"/>
          <w:sz w:val="22"/>
          <w:szCs w:val="22"/>
        </w:rPr>
      </w:pPr>
    </w:p>
    <w:p w14:paraId="5CBDC870" w14:textId="77777777" w:rsidR="002A507E" w:rsidRPr="00877B96" w:rsidRDefault="002A507E" w:rsidP="00EF62BC">
      <w:pPr>
        <w:pStyle w:val="ListParagraph"/>
        <w:numPr>
          <w:ilvl w:val="0"/>
          <w:numId w:val="3"/>
        </w:numPr>
        <w:jc w:val="both"/>
        <w:rPr>
          <w:rFonts w:asciiTheme="minorHAnsi" w:hAnsiTheme="minorHAnsi"/>
          <w:sz w:val="22"/>
        </w:rPr>
      </w:pPr>
      <w:r w:rsidRPr="00877B96">
        <w:rPr>
          <w:rFonts w:asciiTheme="minorHAnsi" w:hAnsiTheme="minorHAnsi"/>
          <w:sz w:val="22"/>
        </w:rPr>
        <w:t>Qualities and Knowledge</w:t>
      </w:r>
    </w:p>
    <w:p w14:paraId="77BF49C6"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Pupils and Staff</w:t>
      </w:r>
    </w:p>
    <w:p w14:paraId="007E3003" w14:textId="77777777" w:rsidR="00EF62BC" w:rsidRPr="00877B96" w:rsidRDefault="00EF62BC" w:rsidP="00EF62BC">
      <w:pPr>
        <w:ind w:left="720"/>
        <w:jc w:val="both"/>
        <w:rPr>
          <w:rFonts w:asciiTheme="minorHAnsi" w:hAnsiTheme="minorHAnsi"/>
          <w:sz w:val="22"/>
          <w:szCs w:val="22"/>
        </w:rPr>
      </w:pPr>
    </w:p>
    <w:p w14:paraId="040498F8"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Systems and Processes</w:t>
      </w:r>
    </w:p>
    <w:p w14:paraId="3F6D0636" w14:textId="77777777" w:rsidR="00EF62BC" w:rsidRPr="00877B96" w:rsidRDefault="00EF62BC" w:rsidP="00EF62BC">
      <w:pPr>
        <w:jc w:val="both"/>
        <w:rPr>
          <w:rFonts w:asciiTheme="minorHAnsi" w:hAnsiTheme="minorHAnsi"/>
          <w:sz w:val="22"/>
          <w:szCs w:val="22"/>
        </w:rPr>
      </w:pPr>
    </w:p>
    <w:p w14:paraId="549419B8" w14:textId="77777777"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The Self-improving School System</w:t>
      </w:r>
    </w:p>
    <w:p w14:paraId="50AB891A" w14:textId="77777777" w:rsidR="009F46BB" w:rsidRPr="00877B96" w:rsidRDefault="009F46BB" w:rsidP="009F46BB">
      <w:pPr>
        <w:jc w:val="both"/>
        <w:rPr>
          <w:rFonts w:asciiTheme="minorHAnsi" w:hAnsiTheme="minorHAnsi"/>
          <w:sz w:val="22"/>
          <w:szCs w:val="22"/>
        </w:rPr>
      </w:pPr>
    </w:p>
    <w:p w14:paraId="5FB77B71" w14:textId="77777777" w:rsidR="00EF62BC" w:rsidRPr="00877B96" w:rsidRDefault="00EF62BC" w:rsidP="009F46BB">
      <w:pPr>
        <w:jc w:val="both"/>
        <w:rPr>
          <w:rFonts w:asciiTheme="minorHAnsi" w:hAnsiTheme="minorHAnsi"/>
          <w:sz w:val="22"/>
          <w:szCs w:val="22"/>
        </w:rPr>
      </w:pPr>
    </w:p>
    <w:p w14:paraId="1D078574" w14:textId="77777777" w:rsidR="00EF62BC" w:rsidRPr="00877B96" w:rsidRDefault="00EF62BC" w:rsidP="00EF62BC">
      <w:pPr>
        <w:jc w:val="both"/>
        <w:rPr>
          <w:rFonts w:asciiTheme="minorHAnsi" w:hAnsiTheme="minorHAnsi"/>
          <w:b/>
          <w:i/>
          <w:sz w:val="22"/>
          <w:szCs w:val="22"/>
        </w:rPr>
      </w:pPr>
      <w:r w:rsidRPr="00877B96">
        <w:rPr>
          <w:rFonts w:asciiTheme="minorHAnsi" w:hAnsiTheme="minorHAnsi"/>
          <w:b/>
          <w:i/>
          <w:sz w:val="22"/>
          <w:szCs w:val="22"/>
        </w:rPr>
        <w:t>Candidates are therefore asked to structure their supporting statement under the Excellence Domain headings</w:t>
      </w:r>
    </w:p>
    <w:p w14:paraId="44978018" w14:textId="77777777" w:rsidR="00EF62BC" w:rsidRPr="00877B96" w:rsidRDefault="00EF62BC" w:rsidP="00EF62BC">
      <w:pPr>
        <w:jc w:val="both"/>
        <w:rPr>
          <w:rFonts w:asciiTheme="minorHAnsi" w:hAnsiTheme="minorHAnsi"/>
          <w:b/>
          <w:i/>
          <w:sz w:val="22"/>
          <w:szCs w:val="22"/>
        </w:rPr>
      </w:pP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[H] Personal Qualities</w:t>
      </w:r>
    </w:p>
    <w:p w14:paraId="52E231A1" w14:textId="77777777" w:rsidR="002A507E" w:rsidRPr="00877B96" w:rsidRDefault="002A507E" w:rsidP="002A507E">
      <w:pPr>
        <w:rPr>
          <w:rFonts w:asciiTheme="minorHAnsi" w:hAnsiTheme="minorHAnsi"/>
          <w:b/>
          <w:sz w:val="22"/>
          <w:szCs w:val="22"/>
        </w:rPr>
      </w:pPr>
    </w:p>
    <w:p w14:paraId="4A96C827" w14:textId="77777777"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p w14:paraId="158951C5" w14:textId="77777777" w:rsidR="002A507E" w:rsidRPr="00877B96" w:rsidRDefault="002A507E" w:rsidP="00B65ADB">
      <w:pPr>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AC17C3">
            <w:pPr>
              <w:rPr>
                <w:rFonts w:asciiTheme="minorHAnsi" w:hAnsiTheme="minorHAnsi"/>
                <w:sz w:val="22"/>
                <w:szCs w:val="22"/>
              </w:rPr>
            </w:pPr>
          </w:p>
        </w:tc>
      </w:tr>
    </w:tbl>
    <w:p w14:paraId="6D091755" w14:textId="07FC5A83" w:rsidR="000C0255" w:rsidRPr="00877B96" w:rsidRDefault="00DB5608" w:rsidP="009F46BB">
      <w:pPr>
        <w:pStyle w:val="ListParagraph"/>
        <w:numPr>
          <w:ilvl w:val="0"/>
          <w:numId w:val="13"/>
        </w:numPr>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r w:rsidR="00C801B6">
        <w:rPr>
          <w:rFonts w:asciiTheme="minorHAnsi" w:hAnsiTheme="minorHAnsi"/>
          <w:sz w:val="22"/>
        </w:rPr>
        <w:t>, with a welcoming and nurturing persona.</w:t>
      </w:r>
    </w:p>
    <w:p w14:paraId="10D10DE5"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77777777"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a capacity for sustained hard work with energy and vigour</w:t>
      </w:r>
    </w:p>
    <w:p w14:paraId="5F0F2446" w14:textId="77777777" w:rsidR="009F46BB" w:rsidRPr="00877B96" w:rsidRDefault="009F46BB">
      <w:pPr>
        <w:rPr>
          <w:rFonts w:asciiTheme="minorHAnsi" w:hAnsiTheme="minorHAnsi"/>
          <w:sz w:val="22"/>
          <w:szCs w:val="22"/>
        </w:rPr>
      </w:pPr>
    </w:p>
    <w:p w14:paraId="62EF7575" w14:textId="77777777" w:rsidR="002A507E" w:rsidRPr="00877B96" w:rsidRDefault="002A507E" w:rsidP="002A507E">
      <w:pPr>
        <w:rPr>
          <w:rFonts w:asciiTheme="minorHAnsi" w:hAnsiTheme="minorHAnsi"/>
          <w:b/>
          <w:sz w:val="22"/>
          <w:szCs w:val="22"/>
        </w:rPr>
      </w:pPr>
    </w:p>
    <w:p w14:paraId="1779F627" w14:textId="77777777" w:rsidR="00116F1A" w:rsidRPr="00877B96" w:rsidRDefault="00116F1A" w:rsidP="002A507E">
      <w:pPr>
        <w:rPr>
          <w:rFonts w:asciiTheme="minorHAnsi" w:hAnsiTheme="minorHAnsi"/>
          <w:b/>
          <w:sz w:val="22"/>
          <w:szCs w:val="22"/>
        </w:rPr>
      </w:pPr>
    </w:p>
    <w:p w14:paraId="3CE4F82E" w14:textId="77777777" w:rsidR="00116F1A" w:rsidRPr="00877B96" w:rsidRDefault="00116F1A" w:rsidP="002A507E">
      <w:pPr>
        <w:rPr>
          <w:rFonts w:asciiTheme="minorHAnsi" w:hAnsiTheme="minorHAnsi"/>
          <w:b/>
          <w:sz w:val="22"/>
          <w:szCs w:val="22"/>
        </w:rPr>
      </w:pPr>
    </w:p>
    <w:p w14:paraId="3711D786" w14:textId="77777777" w:rsidR="00116F1A" w:rsidRPr="00877B96" w:rsidRDefault="00116F1A" w:rsidP="002A507E">
      <w:pPr>
        <w:rPr>
          <w:rFonts w:asciiTheme="minorHAnsi" w:hAnsiTheme="minorHAnsi"/>
          <w:b/>
          <w:sz w:val="22"/>
          <w:szCs w:val="22"/>
        </w:rPr>
      </w:pPr>
    </w:p>
    <w:p w14:paraId="42860F37" w14:textId="77777777" w:rsidR="00116F1A" w:rsidRPr="00877B96" w:rsidRDefault="00116F1A" w:rsidP="002A507E">
      <w:pPr>
        <w:rPr>
          <w:rFonts w:asciiTheme="minorHAnsi" w:hAnsiTheme="minorHAnsi"/>
          <w:b/>
          <w:sz w:val="22"/>
          <w:szCs w:val="22"/>
        </w:rPr>
      </w:pPr>
    </w:p>
    <w:p w14:paraId="2C027B29" w14:textId="77777777" w:rsidR="00116F1A" w:rsidRPr="00877B96" w:rsidRDefault="00116F1A" w:rsidP="002A507E">
      <w:pPr>
        <w:rPr>
          <w:rFonts w:asciiTheme="minorHAnsi" w:hAnsiTheme="minorHAnsi"/>
          <w:b/>
          <w:sz w:val="22"/>
          <w:szCs w:val="22"/>
        </w:rPr>
      </w:pPr>
    </w:p>
    <w:p w14:paraId="763BA6FD" w14:textId="77777777" w:rsidR="00116F1A" w:rsidRPr="00877B96" w:rsidRDefault="00116F1A" w:rsidP="002A507E">
      <w:pPr>
        <w:rPr>
          <w:rFonts w:asciiTheme="minorHAnsi" w:hAnsiTheme="minorHAnsi"/>
          <w:b/>
          <w:sz w:val="22"/>
          <w:szCs w:val="22"/>
        </w:rPr>
      </w:pPr>
    </w:p>
    <w:p w14:paraId="6982229B" w14:textId="77777777" w:rsidR="00D44D5D" w:rsidRDefault="002A507E" w:rsidP="00116F1A">
      <w:pPr>
        <w:rPr>
          <w:rFonts w:asciiTheme="minorHAnsi" w:hAnsiTheme="minorHAnsi"/>
          <w:b/>
          <w:sz w:val="22"/>
          <w:szCs w:val="22"/>
        </w:rPr>
      </w:pPr>
      <w:r w:rsidRPr="00877B96">
        <w:rPr>
          <w:rFonts w:asciiTheme="minorHAnsi" w:hAnsiTheme="minorHAnsi"/>
          <w:b/>
          <w:sz w:val="22"/>
          <w:szCs w:val="22"/>
        </w:rPr>
        <w:lastRenderedPageBreak/>
        <w:t xml:space="preserve"> </w:t>
      </w:r>
    </w:p>
    <w:p w14:paraId="40768753" w14:textId="77777777"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568087D5" w14:textId="77777777" w:rsidR="00DB5608" w:rsidRPr="00877B96" w:rsidRDefault="00DB5608" w:rsidP="00DB5608">
      <w:pPr>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1BE7D95D" w14:textId="77777777" w:rsidR="009F46BB" w:rsidRPr="00877B96" w:rsidRDefault="009F46BB" w:rsidP="002A507E">
      <w:pPr>
        <w:rPr>
          <w:rFonts w:asciiTheme="minorHAnsi" w:hAnsiTheme="minorHAnsi"/>
          <w:sz w:val="22"/>
          <w:szCs w:val="22"/>
        </w:rPr>
      </w:pP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3B49" w14:textId="77777777" w:rsidR="00A179D7" w:rsidRDefault="00A179D7" w:rsidP="00AE3795">
      <w:r>
        <w:separator/>
      </w:r>
    </w:p>
  </w:endnote>
  <w:endnote w:type="continuationSeparator" w:id="0">
    <w:p w14:paraId="0B480CAE" w14:textId="77777777"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DD75" w14:textId="265C78D5" w:rsidR="000C0255" w:rsidRPr="00877B96" w:rsidRDefault="00877B96" w:rsidP="00877B96">
    <w:pPr>
      <w:pStyle w:val="Footer"/>
      <w:jc w:val="right"/>
      <w:rPr>
        <w:rFonts w:asciiTheme="minorHAnsi" w:hAnsiTheme="minorHAnsi"/>
        <w:sz w:val="22"/>
        <w:szCs w:val="22"/>
      </w:rPr>
    </w:pPr>
    <w:r>
      <w:rPr>
        <w:rFonts w:asciiTheme="minorHAnsi" w:hAnsiTheme="minorHAnsi"/>
        <w:sz w:val="22"/>
        <w:szCs w:val="22"/>
      </w:rPr>
      <w:t xml:space="preserve">Headteacher Person Specification – Updated </w:t>
    </w:r>
    <w:r w:rsidR="00B107F3">
      <w:rPr>
        <w:rFonts w:asciiTheme="minorHAnsi" w:hAnsiTheme="minorHAnsi"/>
        <w:sz w:val="22"/>
        <w:szCs w:val="22"/>
      </w:rPr>
      <w:t>Sept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448E" w14:textId="77777777" w:rsidR="00A179D7" w:rsidRDefault="00A179D7" w:rsidP="00AE3795">
      <w:r>
        <w:separator/>
      </w:r>
    </w:p>
  </w:footnote>
  <w:footnote w:type="continuationSeparator" w:id="0">
    <w:p w14:paraId="001EAA79" w14:textId="77777777" w:rsidR="00A179D7" w:rsidRDefault="00A179D7"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7176D"/>
    <w:rsid w:val="000957A5"/>
    <w:rsid w:val="000A2166"/>
    <w:rsid w:val="000A602F"/>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B76A9"/>
    <w:rsid w:val="001C69C7"/>
    <w:rsid w:val="001F30B4"/>
    <w:rsid w:val="0023132D"/>
    <w:rsid w:val="00241153"/>
    <w:rsid w:val="0028197C"/>
    <w:rsid w:val="002857A0"/>
    <w:rsid w:val="002A49C0"/>
    <w:rsid w:val="002A507E"/>
    <w:rsid w:val="002C4D8E"/>
    <w:rsid w:val="002D65EC"/>
    <w:rsid w:val="002E2C84"/>
    <w:rsid w:val="002F757D"/>
    <w:rsid w:val="0031093F"/>
    <w:rsid w:val="00340FA8"/>
    <w:rsid w:val="00344F06"/>
    <w:rsid w:val="003656A6"/>
    <w:rsid w:val="00372B75"/>
    <w:rsid w:val="00387B0E"/>
    <w:rsid w:val="003908CC"/>
    <w:rsid w:val="003B0FBC"/>
    <w:rsid w:val="003C0C8D"/>
    <w:rsid w:val="003C6973"/>
    <w:rsid w:val="003D0735"/>
    <w:rsid w:val="003E04F2"/>
    <w:rsid w:val="00403AF2"/>
    <w:rsid w:val="00450069"/>
    <w:rsid w:val="0045210D"/>
    <w:rsid w:val="0045258C"/>
    <w:rsid w:val="00462087"/>
    <w:rsid w:val="00466B95"/>
    <w:rsid w:val="004874D9"/>
    <w:rsid w:val="004B3BD2"/>
    <w:rsid w:val="004C6815"/>
    <w:rsid w:val="004F0CBD"/>
    <w:rsid w:val="00503065"/>
    <w:rsid w:val="00507ACF"/>
    <w:rsid w:val="00510FCB"/>
    <w:rsid w:val="005311D6"/>
    <w:rsid w:val="0053324D"/>
    <w:rsid w:val="00570055"/>
    <w:rsid w:val="00573A6E"/>
    <w:rsid w:val="00575401"/>
    <w:rsid w:val="0058351D"/>
    <w:rsid w:val="00583DA0"/>
    <w:rsid w:val="00585AFA"/>
    <w:rsid w:val="005972F0"/>
    <w:rsid w:val="005B621B"/>
    <w:rsid w:val="005B731C"/>
    <w:rsid w:val="005D79FA"/>
    <w:rsid w:val="005F69BD"/>
    <w:rsid w:val="00602EE6"/>
    <w:rsid w:val="006222CC"/>
    <w:rsid w:val="00661972"/>
    <w:rsid w:val="006E7AD2"/>
    <w:rsid w:val="006F2A79"/>
    <w:rsid w:val="006F5DD4"/>
    <w:rsid w:val="00733720"/>
    <w:rsid w:val="007E490B"/>
    <w:rsid w:val="007E4E6E"/>
    <w:rsid w:val="00825DC7"/>
    <w:rsid w:val="0085279E"/>
    <w:rsid w:val="00855297"/>
    <w:rsid w:val="00867BA6"/>
    <w:rsid w:val="00874723"/>
    <w:rsid w:val="00877B96"/>
    <w:rsid w:val="0091762E"/>
    <w:rsid w:val="00960E72"/>
    <w:rsid w:val="009639F4"/>
    <w:rsid w:val="009A0AD3"/>
    <w:rsid w:val="009A726F"/>
    <w:rsid w:val="009C3D27"/>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3795"/>
    <w:rsid w:val="00B107F3"/>
    <w:rsid w:val="00B322F4"/>
    <w:rsid w:val="00B41BED"/>
    <w:rsid w:val="00B5318A"/>
    <w:rsid w:val="00B65ADB"/>
    <w:rsid w:val="00B7491E"/>
    <w:rsid w:val="00B77A28"/>
    <w:rsid w:val="00B84648"/>
    <w:rsid w:val="00BE3F39"/>
    <w:rsid w:val="00BF526B"/>
    <w:rsid w:val="00C03E84"/>
    <w:rsid w:val="00C05500"/>
    <w:rsid w:val="00C204CA"/>
    <w:rsid w:val="00C23486"/>
    <w:rsid w:val="00C27C35"/>
    <w:rsid w:val="00C512E1"/>
    <w:rsid w:val="00C6215A"/>
    <w:rsid w:val="00C665F4"/>
    <w:rsid w:val="00C75869"/>
    <w:rsid w:val="00C801B6"/>
    <w:rsid w:val="00C8433C"/>
    <w:rsid w:val="00CA7FDF"/>
    <w:rsid w:val="00CC66D1"/>
    <w:rsid w:val="00CD4562"/>
    <w:rsid w:val="00CD4CF3"/>
    <w:rsid w:val="00CF37CA"/>
    <w:rsid w:val="00D10A8E"/>
    <w:rsid w:val="00D14A7A"/>
    <w:rsid w:val="00D14E76"/>
    <w:rsid w:val="00D22DAF"/>
    <w:rsid w:val="00D36D46"/>
    <w:rsid w:val="00D44D5D"/>
    <w:rsid w:val="00D46531"/>
    <w:rsid w:val="00D53B56"/>
    <w:rsid w:val="00D550BC"/>
    <w:rsid w:val="00D56DDC"/>
    <w:rsid w:val="00D67C43"/>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1C25"/>
    <w:rsid w:val="00EF62BC"/>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Ian Robinson (HR)</cp:lastModifiedBy>
  <cp:revision>2</cp:revision>
  <cp:lastPrinted>2017-02-01T15:19:00Z</cp:lastPrinted>
  <dcterms:created xsi:type="dcterms:W3CDTF">2020-02-17T14:39:00Z</dcterms:created>
  <dcterms:modified xsi:type="dcterms:W3CDTF">2020-02-17T14:39:00Z</dcterms:modified>
</cp:coreProperties>
</file>