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F9" w:rsidRDefault="00A137F9" w:rsidP="00A137F9">
      <w:pPr>
        <w:pStyle w:val="CandidateInfoHeading"/>
        <w:jc w:val="right"/>
      </w:pPr>
      <w:bookmarkStart w:id="0" w:name="_GoBack"/>
      <w:bookmarkEnd w:id="0"/>
    </w:p>
    <w:p w:rsidR="00A137F9" w:rsidRDefault="00A137F9" w:rsidP="00A137F9">
      <w:pPr>
        <w:pStyle w:val="CandidateInfoHeading"/>
        <w:jc w:val="center"/>
      </w:pPr>
    </w:p>
    <w:p w:rsidR="00A137F9" w:rsidRDefault="00A137F9" w:rsidP="00A137F9">
      <w:pPr>
        <w:pStyle w:val="CandidateInfoHeading"/>
        <w:jc w:val="center"/>
      </w:pPr>
      <w:r>
        <w:t>Generic Role Profile</w:t>
      </w:r>
    </w:p>
    <w:p w:rsidR="00A137F9" w:rsidRDefault="00A137F9" w:rsidP="00A137F9">
      <w:pPr>
        <w:pStyle w:val="CandidateInfoHeading"/>
        <w:jc w:val="center"/>
      </w:pPr>
    </w:p>
    <w:p w:rsidR="00A137F9" w:rsidRDefault="00A137F9" w:rsidP="00A137F9">
      <w:pPr>
        <w:pStyle w:val="CandidateInfoHeading"/>
        <w:jc w:val="center"/>
      </w:pPr>
      <w:r>
        <w:t>Regulatory Services – Lead Practitioner</w:t>
      </w:r>
    </w:p>
    <w:p w:rsidR="00A137F9" w:rsidRDefault="00A137F9" w:rsidP="00A137F9">
      <w:pPr>
        <w:pStyle w:val="CandidateInfoHeading"/>
        <w:jc w:val="center"/>
      </w:pPr>
    </w:p>
    <w:p w:rsidR="00A137F9" w:rsidRDefault="00A137F9" w:rsidP="00A137F9">
      <w:pPr>
        <w:pStyle w:val="CandidateInfoHeading"/>
        <w:jc w:val="center"/>
      </w:pPr>
      <w:r>
        <w:t>_________________________________________________________</w:t>
      </w:r>
    </w:p>
    <w:p w:rsidR="00A137F9" w:rsidRDefault="00A137F9" w:rsidP="00A137F9">
      <w:pPr>
        <w:pStyle w:val="CandidateInfoHeading"/>
        <w:jc w:val="center"/>
      </w:pPr>
    </w:p>
    <w:p w:rsidR="00A137F9" w:rsidRDefault="00A137F9" w:rsidP="00A137F9">
      <w:pPr>
        <w:pBdr>
          <w:bottom w:val="single" w:sz="12" w:space="2" w:color="auto"/>
        </w:pBdr>
        <w:jc w:val="center"/>
        <w:rPr>
          <w:b/>
          <w:sz w:val="28"/>
          <w:szCs w:val="22"/>
        </w:rPr>
      </w:pPr>
      <w:r w:rsidRPr="00CC237B">
        <w:rPr>
          <w:b/>
          <w:sz w:val="28"/>
          <w:szCs w:val="22"/>
        </w:rPr>
        <w:t>Report To</w:t>
      </w:r>
    </w:p>
    <w:p w:rsidR="00A137F9" w:rsidRDefault="00A137F9" w:rsidP="00A137F9">
      <w:pPr>
        <w:pBdr>
          <w:bottom w:val="single" w:sz="12" w:space="2" w:color="auto"/>
        </w:pBdr>
        <w:jc w:val="center"/>
        <w:rPr>
          <w:b/>
          <w:sz w:val="28"/>
          <w:szCs w:val="22"/>
        </w:rPr>
      </w:pPr>
    </w:p>
    <w:p w:rsidR="00A137F9" w:rsidRDefault="00A137F9" w:rsidP="00A137F9">
      <w:pPr>
        <w:pBdr>
          <w:bottom w:val="single" w:sz="12" w:space="2" w:color="auto"/>
        </w:pBdr>
        <w:jc w:val="center"/>
        <w:rPr>
          <w:sz w:val="24"/>
          <w:szCs w:val="22"/>
        </w:rPr>
      </w:pPr>
      <w:r>
        <w:rPr>
          <w:sz w:val="24"/>
          <w:szCs w:val="22"/>
        </w:rPr>
        <w:t>Regulatory Services Manager</w:t>
      </w:r>
    </w:p>
    <w:p w:rsidR="00A137F9" w:rsidRPr="00CC237B" w:rsidRDefault="00A137F9" w:rsidP="00A137F9">
      <w:pPr>
        <w:pBdr>
          <w:bottom w:val="single" w:sz="12" w:space="2" w:color="auto"/>
        </w:pBdr>
        <w:jc w:val="center"/>
        <w:rPr>
          <w:sz w:val="24"/>
          <w:szCs w:val="22"/>
        </w:rPr>
      </w:pPr>
    </w:p>
    <w:p w:rsidR="00A137F9" w:rsidRDefault="00A137F9" w:rsidP="00A137F9">
      <w:pPr>
        <w:pStyle w:val="CandidateInfoHeading"/>
      </w:pPr>
    </w:p>
    <w:p w:rsidR="00A137F9" w:rsidRDefault="00A137F9" w:rsidP="00A137F9">
      <w:pPr>
        <w:pStyle w:val="CandidateInfoHeading"/>
        <w:jc w:val="center"/>
        <w:rPr>
          <w:sz w:val="28"/>
          <w:szCs w:val="28"/>
        </w:rPr>
      </w:pPr>
      <w:r w:rsidRPr="00F027F7">
        <w:rPr>
          <w:sz w:val="28"/>
          <w:szCs w:val="28"/>
        </w:rPr>
        <w:t>Role Purpose</w:t>
      </w:r>
    </w:p>
    <w:p w:rsidR="00A137F9" w:rsidRPr="00F027F7" w:rsidRDefault="00A137F9" w:rsidP="00A137F9">
      <w:pPr>
        <w:pStyle w:val="CandidateInfoHeading"/>
        <w:jc w:val="center"/>
        <w:rPr>
          <w:sz w:val="28"/>
          <w:szCs w:val="28"/>
        </w:rPr>
      </w:pPr>
    </w:p>
    <w:p w:rsidR="006C5056" w:rsidRDefault="006C5056" w:rsidP="00AF2CB3">
      <w:pPr>
        <w:shd w:val="clear" w:color="00FF00" w:fill="auto"/>
        <w:ind w:right="-327"/>
        <w:jc w:val="both"/>
        <w:rPr>
          <w:rFonts w:cs="Arial"/>
          <w:sz w:val="24"/>
          <w:szCs w:val="22"/>
        </w:rPr>
      </w:pPr>
      <w:r>
        <w:rPr>
          <w:rFonts w:cs="Arial"/>
          <w:sz w:val="24"/>
          <w:szCs w:val="22"/>
        </w:rPr>
        <w:t>To contribute</w:t>
      </w:r>
      <w:r w:rsidRPr="007F60DF">
        <w:rPr>
          <w:rFonts w:cs="Arial"/>
          <w:sz w:val="24"/>
          <w:szCs w:val="22"/>
        </w:rPr>
        <w:t xml:space="preserve"> to the delivery of the service</w:t>
      </w:r>
      <w:r>
        <w:rPr>
          <w:rFonts w:cs="Arial"/>
          <w:sz w:val="24"/>
          <w:szCs w:val="22"/>
        </w:rPr>
        <w:t>’</w:t>
      </w:r>
      <w:r w:rsidRPr="007F60DF">
        <w:rPr>
          <w:rFonts w:cs="Arial"/>
          <w:sz w:val="24"/>
          <w:szCs w:val="22"/>
        </w:rPr>
        <w:t>s functions to protect and promote the health, safety and wellbeing of residents and visitors to Salford, and to support the maintenance and growth of Salford’s economy by working with businesses, consumers, service providers and other stakeholders to ensure that they can engage in trade, access services and accommodation in safety and with confidence.</w:t>
      </w:r>
    </w:p>
    <w:p w:rsidR="006C5056" w:rsidRPr="007F60DF" w:rsidRDefault="006C5056" w:rsidP="00AF2CB3">
      <w:pPr>
        <w:shd w:val="clear" w:color="00FF00" w:fill="auto"/>
        <w:ind w:right="-327"/>
        <w:jc w:val="both"/>
        <w:rPr>
          <w:rFonts w:cs="Arial"/>
          <w:sz w:val="24"/>
          <w:szCs w:val="22"/>
        </w:rPr>
      </w:pPr>
    </w:p>
    <w:p w:rsidR="006C5056" w:rsidRPr="00CC237B" w:rsidRDefault="006C5056" w:rsidP="00AF2CB3">
      <w:pPr>
        <w:shd w:val="clear" w:color="00FF00" w:fill="auto"/>
        <w:ind w:right="-327"/>
        <w:jc w:val="both"/>
        <w:rPr>
          <w:rFonts w:cs="Arial"/>
          <w:bCs/>
          <w:sz w:val="24"/>
        </w:rPr>
      </w:pPr>
      <w:r w:rsidRPr="00CC237B">
        <w:rPr>
          <w:rFonts w:cs="Arial"/>
          <w:sz w:val="24"/>
          <w:szCs w:val="22"/>
        </w:rPr>
        <w:t>This Role will be carried out in accordance with the Directorate Annual Business Plan and the overall policy of the Council</w:t>
      </w:r>
      <w:r>
        <w:rPr>
          <w:rFonts w:cs="Arial"/>
          <w:sz w:val="24"/>
          <w:szCs w:val="22"/>
        </w:rPr>
        <w:t>. The post holder will model and promote the city councils values in all aspects of their duties.</w:t>
      </w:r>
    </w:p>
    <w:p w:rsidR="00A137F9" w:rsidRDefault="00A137F9" w:rsidP="00A137F9">
      <w:pPr>
        <w:pStyle w:val="CandidateInfoNormal"/>
        <w:rPr>
          <w:rFonts w:cs="Arial"/>
          <w:b/>
          <w:sz w:val="22"/>
          <w:szCs w:val="22"/>
        </w:rPr>
      </w:pPr>
    </w:p>
    <w:p w:rsidR="00A137F9" w:rsidRPr="007F01E3" w:rsidRDefault="00A137F9" w:rsidP="00A137F9">
      <w:pPr>
        <w:pBdr>
          <w:bottom w:val="single" w:sz="12" w:space="1" w:color="auto"/>
        </w:pBdr>
        <w:rPr>
          <w:sz w:val="22"/>
          <w:szCs w:val="22"/>
        </w:rPr>
      </w:pPr>
    </w:p>
    <w:p w:rsidR="00A137F9" w:rsidRDefault="00A137F9" w:rsidP="00A137F9">
      <w:pPr>
        <w:pStyle w:val="CandidateInfoHeading"/>
        <w:jc w:val="center"/>
        <w:rPr>
          <w:sz w:val="28"/>
          <w:szCs w:val="28"/>
        </w:rPr>
      </w:pPr>
    </w:p>
    <w:p w:rsidR="00A137F9" w:rsidRPr="006A0795" w:rsidRDefault="00A137F9" w:rsidP="00A137F9">
      <w:pPr>
        <w:pStyle w:val="CandidateInfoHeading"/>
        <w:jc w:val="center"/>
        <w:rPr>
          <w:sz w:val="28"/>
          <w:szCs w:val="28"/>
        </w:rPr>
      </w:pPr>
      <w:r w:rsidRPr="006A0795">
        <w:rPr>
          <w:sz w:val="28"/>
          <w:szCs w:val="28"/>
        </w:rPr>
        <w:t>Main Responsibilities</w:t>
      </w:r>
      <w:r>
        <w:rPr>
          <w:sz w:val="28"/>
          <w:szCs w:val="28"/>
        </w:rPr>
        <w:t>/Accountabilities</w:t>
      </w:r>
    </w:p>
    <w:p w:rsidR="00A137F9" w:rsidRDefault="00A137F9" w:rsidP="00A137F9">
      <w:pPr>
        <w:pBdr>
          <w:bottom w:val="single" w:sz="12" w:space="1" w:color="auto"/>
        </w:pBdr>
        <w:rPr>
          <w:sz w:val="22"/>
          <w:szCs w:val="22"/>
        </w:rPr>
      </w:pPr>
    </w:p>
    <w:p w:rsidR="00A137F9" w:rsidRDefault="00A137F9" w:rsidP="00A137F9">
      <w:pPr>
        <w:spacing w:before="60" w:after="60"/>
        <w:contextualSpacing/>
        <w:rPr>
          <w:rFonts w:cs="Arial"/>
          <w:sz w:val="24"/>
        </w:rPr>
      </w:pPr>
    </w:p>
    <w:p w:rsidR="00A137F9" w:rsidRDefault="00A137F9" w:rsidP="00A137F9">
      <w:pPr>
        <w:spacing w:before="60" w:after="60"/>
        <w:contextualSpacing/>
        <w:rPr>
          <w:rFonts w:cs="Arial"/>
          <w:sz w:val="24"/>
        </w:rPr>
      </w:pPr>
    </w:p>
    <w:p w:rsidR="006C5056" w:rsidRPr="007F60DF" w:rsidRDefault="005C44E9" w:rsidP="006C5056">
      <w:pPr>
        <w:numPr>
          <w:ilvl w:val="0"/>
          <w:numId w:val="19"/>
        </w:numPr>
        <w:spacing w:before="60" w:after="60"/>
        <w:contextualSpacing/>
        <w:jc w:val="both"/>
        <w:rPr>
          <w:rFonts w:cs="Arial"/>
          <w:sz w:val="24"/>
        </w:rPr>
      </w:pPr>
      <w:r w:rsidRPr="005460E8">
        <w:rPr>
          <w:rFonts w:cs="Arial"/>
          <w:sz w:val="24"/>
        </w:rPr>
        <w:t>Under the direction of the Service Manager develop</w:t>
      </w:r>
      <w:r w:rsidR="006C5056">
        <w:rPr>
          <w:rFonts w:cs="Arial"/>
          <w:sz w:val="24"/>
        </w:rPr>
        <w:t xml:space="preserve"> operational</w:t>
      </w:r>
      <w:r w:rsidR="006C5056" w:rsidRPr="007F60DF">
        <w:rPr>
          <w:rFonts w:cs="Arial"/>
          <w:sz w:val="24"/>
        </w:rPr>
        <w:t xml:space="preserve"> solutions to area based and thematic challenges across Regulatory Services in order to meet the aims and objectives set out in the City Councils Values, Strategies and Directorate Business Plan. </w:t>
      </w:r>
    </w:p>
    <w:p w:rsidR="006C5056" w:rsidRPr="007F60DF" w:rsidRDefault="006C5056" w:rsidP="006C5056">
      <w:pPr>
        <w:spacing w:before="60" w:after="60"/>
        <w:contextualSpacing/>
        <w:jc w:val="both"/>
        <w:rPr>
          <w:rFonts w:cs="Arial"/>
          <w:sz w:val="24"/>
        </w:rPr>
      </w:pPr>
    </w:p>
    <w:p w:rsidR="005460E8" w:rsidRDefault="005C44E9" w:rsidP="00AF2CB3">
      <w:pPr>
        <w:numPr>
          <w:ilvl w:val="0"/>
          <w:numId w:val="19"/>
        </w:numPr>
        <w:spacing w:before="60" w:after="60" w:line="276" w:lineRule="auto"/>
        <w:contextualSpacing/>
        <w:jc w:val="both"/>
        <w:rPr>
          <w:rFonts w:cs="Arial"/>
          <w:sz w:val="24"/>
        </w:rPr>
      </w:pPr>
      <w:r>
        <w:rPr>
          <w:rFonts w:cs="Arial"/>
          <w:sz w:val="24"/>
        </w:rPr>
        <w:t>To d</w:t>
      </w:r>
      <w:r w:rsidRPr="006E49CA">
        <w:rPr>
          <w:rFonts w:cs="Arial"/>
          <w:sz w:val="24"/>
        </w:rPr>
        <w:t xml:space="preserve">eputise in the absence of the </w:t>
      </w:r>
      <w:r>
        <w:rPr>
          <w:rFonts w:cs="Arial"/>
          <w:sz w:val="24"/>
        </w:rPr>
        <w:t>Service Manager</w:t>
      </w:r>
      <w:r w:rsidRPr="006E49CA">
        <w:rPr>
          <w:rFonts w:cs="Arial"/>
          <w:sz w:val="24"/>
        </w:rPr>
        <w:t xml:space="preserve"> in matters arising relating to the Regulatory Services function</w:t>
      </w:r>
      <w:r w:rsidR="005460E8">
        <w:rPr>
          <w:rFonts w:cs="Arial"/>
          <w:sz w:val="24"/>
        </w:rPr>
        <w:t>.</w:t>
      </w:r>
    </w:p>
    <w:p w:rsidR="005460E8" w:rsidRDefault="005460E8" w:rsidP="005460E8">
      <w:pPr>
        <w:pStyle w:val="ListParagraph"/>
        <w:rPr>
          <w:rFonts w:cs="Arial"/>
          <w:sz w:val="24"/>
        </w:rPr>
      </w:pPr>
    </w:p>
    <w:p w:rsidR="006C5056" w:rsidRDefault="005C44E9" w:rsidP="006C5056">
      <w:pPr>
        <w:numPr>
          <w:ilvl w:val="0"/>
          <w:numId w:val="19"/>
        </w:numPr>
        <w:spacing w:before="60" w:after="60"/>
        <w:contextualSpacing/>
        <w:jc w:val="both"/>
        <w:rPr>
          <w:rFonts w:cs="Arial"/>
          <w:sz w:val="24"/>
        </w:rPr>
      </w:pPr>
      <w:r>
        <w:rPr>
          <w:rFonts w:cs="Arial"/>
          <w:sz w:val="24"/>
        </w:rPr>
        <w:lastRenderedPageBreak/>
        <w:t>To procure, monitor and deliver</w:t>
      </w:r>
      <w:r w:rsidR="006C5056" w:rsidRPr="007F60DF">
        <w:rPr>
          <w:rFonts w:cs="Arial"/>
          <w:sz w:val="24"/>
        </w:rPr>
        <w:t xml:space="preserve"> assigned tasks both individually and as part of formal and informal teams. </w:t>
      </w:r>
    </w:p>
    <w:p w:rsidR="0091641A" w:rsidRDefault="0091641A" w:rsidP="0091641A">
      <w:pPr>
        <w:pStyle w:val="ListParagraph"/>
        <w:rPr>
          <w:rFonts w:cs="Arial"/>
          <w:sz w:val="24"/>
        </w:rPr>
      </w:pPr>
    </w:p>
    <w:p w:rsidR="0091641A" w:rsidRPr="005460E8" w:rsidRDefault="0091641A" w:rsidP="006C5056">
      <w:pPr>
        <w:numPr>
          <w:ilvl w:val="0"/>
          <w:numId w:val="19"/>
        </w:numPr>
        <w:spacing w:before="60" w:after="60"/>
        <w:contextualSpacing/>
        <w:jc w:val="both"/>
        <w:rPr>
          <w:rFonts w:cs="Arial"/>
          <w:sz w:val="24"/>
        </w:rPr>
      </w:pPr>
      <w:r w:rsidRPr="005460E8">
        <w:rPr>
          <w:rFonts w:cs="Arial"/>
          <w:sz w:val="24"/>
        </w:rPr>
        <w:t>To ensure that Service Managers are made aware of emerging trends, opportunities or challenges identified through operational activities that may require a strategic response and to provide expert advice on technical and operational matters that may influence the development of such responses.</w:t>
      </w:r>
    </w:p>
    <w:p w:rsidR="006C5056" w:rsidRPr="0091641A" w:rsidRDefault="006C5056" w:rsidP="006C5056">
      <w:pPr>
        <w:pStyle w:val="ListParagraph"/>
        <w:jc w:val="both"/>
        <w:rPr>
          <w:rFonts w:cs="Arial"/>
          <w:color w:val="4F81BD" w:themeColor="accent1"/>
          <w:sz w:val="24"/>
        </w:rPr>
      </w:pPr>
    </w:p>
    <w:p w:rsidR="006C5056" w:rsidRPr="007F60DF" w:rsidRDefault="006C5056" w:rsidP="006C5056">
      <w:pPr>
        <w:numPr>
          <w:ilvl w:val="0"/>
          <w:numId w:val="19"/>
        </w:numPr>
        <w:spacing w:before="60" w:after="60"/>
        <w:contextualSpacing/>
        <w:jc w:val="both"/>
        <w:rPr>
          <w:rFonts w:cs="Arial"/>
          <w:sz w:val="24"/>
        </w:rPr>
      </w:pPr>
      <w:r w:rsidRPr="007F60DF">
        <w:rPr>
          <w:rFonts w:cs="Arial"/>
          <w:sz w:val="24"/>
        </w:rPr>
        <w:t xml:space="preserve">To undertake all duties in full accordance with the relevant procedures and standing orders, ensuring that all relevant financial and statutory matters are dealt with promptly. </w:t>
      </w:r>
    </w:p>
    <w:p w:rsidR="006C5056" w:rsidRPr="007F60DF" w:rsidRDefault="006C5056" w:rsidP="006C5056">
      <w:pPr>
        <w:pStyle w:val="ListParagraph"/>
        <w:jc w:val="both"/>
        <w:rPr>
          <w:rFonts w:cs="Arial"/>
          <w:sz w:val="24"/>
        </w:rPr>
      </w:pPr>
    </w:p>
    <w:p w:rsidR="006C5056" w:rsidRPr="005460E8" w:rsidRDefault="006C5056" w:rsidP="006C5056">
      <w:pPr>
        <w:numPr>
          <w:ilvl w:val="0"/>
          <w:numId w:val="19"/>
        </w:numPr>
        <w:spacing w:before="60" w:after="60"/>
        <w:contextualSpacing/>
        <w:jc w:val="both"/>
        <w:rPr>
          <w:rFonts w:cs="Arial"/>
          <w:sz w:val="24"/>
        </w:rPr>
      </w:pPr>
      <w:r w:rsidRPr="005460E8">
        <w:rPr>
          <w:rFonts w:cs="Arial"/>
          <w:sz w:val="24"/>
        </w:rPr>
        <w:t xml:space="preserve">The post holder will be </w:t>
      </w:r>
      <w:r w:rsidR="005C44E9" w:rsidRPr="005460E8">
        <w:rPr>
          <w:rFonts w:cs="Arial"/>
          <w:sz w:val="24"/>
        </w:rPr>
        <w:t xml:space="preserve">responsible for delivering outcomes and manage staff in an </w:t>
      </w:r>
      <w:r w:rsidR="0091641A" w:rsidRPr="005460E8">
        <w:rPr>
          <w:rFonts w:cs="Arial"/>
          <w:sz w:val="24"/>
        </w:rPr>
        <w:t xml:space="preserve">identified </w:t>
      </w:r>
      <w:r w:rsidR="005C44E9" w:rsidRPr="005460E8">
        <w:rPr>
          <w:rFonts w:cs="Arial"/>
          <w:sz w:val="24"/>
        </w:rPr>
        <w:t xml:space="preserve">area of </w:t>
      </w:r>
      <w:r w:rsidR="005460E8" w:rsidRPr="005460E8">
        <w:rPr>
          <w:rFonts w:cs="Arial"/>
          <w:sz w:val="24"/>
        </w:rPr>
        <w:t xml:space="preserve">work </w:t>
      </w:r>
      <w:r w:rsidRPr="005460E8">
        <w:rPr>
          <w:rFonts w:cs="Arial"/>
          <w:sz w:val="24"/>
        </w:rPr>
        <w:t>within Regulatory Services but will also be expected to</w:t>
      </w:r>
      <w:r w:rsidR="005C44E9" w:rsidRPr="005460E8">
        <w:rPr>
          <w:rFonts w:cs="Arial"/>
          <w:sz w:val="24"/>
        </w:rPr>
        <w:t xml:space="preserve"> deliver outcomes and co-ordinate staff</w:t>
      </w:r>
      <w:r w:rsidRPr="005460E8">
        <w:rPr>
          <w:rFonts w:cs="Arial"/>
          <w:sz w:val="24"/>
        </w:rPr>
        <w:t xml:space="preserve"> across other areas as required.  </w:t>
      </w:r>
    </w:p>
    <w:p w:rsidR="005670D8" w:rsidRDefault="005670D8" w:rsidP="005670D8">
      <w:pPr>
        <w:pStyle w:val="ListParagraph"/>
        <w:rPr>
          <w:rFonts w:cs="Arial"/>
          <w:sz w:val="24"/>
        </w:rPr>
      </w:pPr>
    </w:p>
    <w:p w:rsidR="005670D8" w:rsidRDefault="005670D8" w:rsidP="005670D8">
      <w:pPr>
        <w:numPr>
          <w:ilvl w:val="0"/>
          <w:numId w:val="19"/>
        </w:numPr>
        <w:spacing w:before="60" w:after="60" w:line="276" w:lineRule="auto"/>
        <w:contextualSpacing/>
        <w:rPr>
          <w:rFonts w:cs="Arial"/>
          <w:sz w:val="24"/>
        </w:rPr>
      </w:pPr>
      <w:r w:rsidRPr="005460E8">
        <w:rPr>
          <w:rFonts w:cs="Arial"/>
          <w:sz w:val="24"/>
        </w:rPr>
        <w:t>To be responsible for ensuring all working practices and procedures are current and of a high standard, in accordance with legislative guidance and best practice. Ensuring that appropriate formal and informal action is taken to through staff motivation, development and effective management.</w:t>
      </w:r>
    </w:p>
    <w:p w:rsidR="00691C12" w:rsidRDefault="00691C12" w:rsidP="00691C12">
      <w:pPr>
        <w:pStyle w:val="ListParagraph"/>
        <w:rPr>
          <w:rFonts w:cs="Arial"/>
          <w:sz w:val="24"/>
        </w:rPr>
      </w:pPr>
    </w:p>
    <w:p w:rsidR="00DC7F4F" w:rsidRDefault="00DC7F4F" w:rsidP="00DC7F4F">
      <w:pPr>
        <w:numPr>
          <w:ilvl w:val="0"/>
          <w:numId w:val="19"/>
        </w:numPr>
        <w:spacing w:before="60" w:after="60" w:line="276" w:lineRule="auto"/>
        <w:contextualSpacing/>
        <w:rPr>
          <w:rFonts w:cs="Arial"/>
          <w:sz w:val="24"/>
        </w:rPr>
      </w:pPr>
      <w:r>
        <w:rPr>
          <w:rFonts w:cs="Arial"/>
          <w:sz w:val="24"/>
        </w:rPr>
        <w:t xml:space="preserve">To provide operational guidance and support to officers in </w:t>
      </w:r>
      <w:r w:rsidR="005B3397">
        <w:rPr>
          <w:rFonts w:cs="Arial"/>
          <w:sz w:val="24"/>
        </w:rPr>
        <w:t xml:space="preserve">complex investigations and emerging areas of work or legislative change. </w:t>
      </w:r>
    </w:p>
    <w:p w:rsidR="0052008A" w:rsidRPr="0052008A" w:rsidRDefault="0052008A" w:rsidP="0052008A">
      <w:pPr>
        <w:ind w:left="360"/>
        <w:jc w:val="both"/>
        <w:rPr>
          <w:sz w:val="24"/>
        </w:rPr>
      </w:pPr>
    </w:p>
    <w:p w:rsidR="00DC7F4F" w:rsidRPr="00DC7F4F" w:rsidRDefault="005670D8" w:rsidP="00DC7F4F">
      <w:pPr>
        <w:numPr>
          <w:ilvl w:val="0"/>
          <w:numId w:val="19"/>
        </w:numPr>
        <w:jc w:val="both"/>
        <w:rPr>
          <w:sz w:val="24"/>
        </w:rPr>
      </w:pPr>
      <w:r w:rsidRPr="00DC7F4F">
        <w:rPr>
          <w:rFonts w:cs="Arial"/>
          <w:sz w:val="24"/>
        </w:rPr>
        <w:t>To manage and deliver the work programme allocated</w:t>
      </w:r>
      <w:r w:rsidRPr="00DC7F4F">
        <w:rPr>
          <w:sz w:val="24"/>
        </w:rPr>
        <w:t xml:space="preserve">. To be responsible for the performance of the team to which assigned, for keeping robust and accurate records and </w:t>
      </w:r>
      <w:r w:rsidRPr="00DC7F4F">
        <w:rPr>
          <w:rFonts w:cs="Arial"/>
          <w:sz w:val="24"/>
        </w:rPr>
        <w:t>where appropriate, working outside normal hours</w:t>
      </w:r>
      <w:r w:rsidR="0091641A" w:rsidRPr="00DC7F4F">
        <w:rPr>
          <w:rFonts w:cs="Arial"/>
          <w:sz w:val="24"/>
        </w:rPr>
        <w:t>.</w:t>
      </w:r>
    </w:p>
    <w:p w:rsidR="00691C12" w:rsidRDefault="00691C12" w:rsidP="00691C12">
      <w:pPr>
        <w:pStyle w:val="ListParagraph"/>
        <w:rPr>
          <w:sz w:val="24"/>
        </w:rPr>
      </w:pPr>
    </w:p>
    <w:p w:rsidR="00DC7F4F" w:rsidRPr="00DC7F4F" w:rsidRDefault="00DC7F4F" w:rsidP="00DC7F4F">
      <w:pPr>
        <w:numPr>
          <w:ilvl w:val="0"/>
          <w:numId w:val="19"/>
        </w:numPr>
        <w:jc w:val="both"/>
        <w:rPr>
          <w:sz w:val="24"/>
        </w:rPr>
      </w:pPr>
      <w:r>
        <w:rPr>
          <w:sz w:val="24"/>
        </w:rPr>
        <w:lastRenderedPageBreak/>
        <w:t>To lead in the collation of performance data required for internal performance management and relevant national statutory returns.</w:t>
      </w:r>
    </w:p>
    <w:p w:rsidR="006C5056" w:rsidRPr="005670D8" w:rsidRDefault="006C5056" w:rsidP="005670D8">
      <w:pPr>
        <w:shd w:val="clear" w:color="00FF00" w:fill="auto"/>
        <w:spacing w:before="60" w:after="60" w:line="276" w:lineRule="auto"/>
        <w:ind w:left="360" w:right="-327"/>
        <w:contextualSpacing/>
        <w:jc w:val="both"/>
        <w:rPr>
          <w:rFonts w:cs="Arial"/>
          <w:sz w:val="24"/>
          <w:szCs w:val="22"/>
        </w:rPr>
      </w:pPr>
    </w:p>
    <w:p w:rsidR="005670D8" w:rsidRPr="005670D8" w:rsidRDefault="005670D8" w:rsidP="00AF2CB3">
      <w:pPr>
        <w:numPr>
          <w:ilvl w:val="0"/>
          <w:numId w:val="19"/>
        </w:numPr>
        <w:jc w:val="both"/>
      </w:pPr>
      <w:r w:rsidRPr="00296F87">
        <w:rPr>
          <w:sz w:val="24"/>
        </w:rPr>
        <w:t>To represent the Directorate at inter-directorate, inter-authority, regional and national level meetings relating to specialist issues or any other matter at the request of the Service Manager</w:t>
      </w:r>
      <w:r w:rsidR="005460E8">
        <w:rPr>
          <w:sz w:val="24"/>
        </w:rPr>
        <w:t>.</w:t>
      </w:r>
    </w:p>
    <w:p w:rsidR="005670D8" w:rsidRDefault="005670D8" w:rsidP="005670D8">
      <w:pPr>
        <w:pStyle w:val="ListParagraph"/>
      </w:pPr>
    </w:p>
    <w:p w:rsidR="006C5056" w:rsidRPr="007F60DF" w:rsidRDefault="006C5056" w:rsidP="006C5056">
      <w:pPr>
        <w:numPr>
          <w:ilvl w:val="0"/>
          <w:numId w:val="19"/>
        </w:numPr>
        <w:spacing w:before="60" w:after="60"/>
        <w:contextualSpacing/>
        <w:jc w:val="both"/>
        <w:rPr>
          <w:rFonts w:cs="Arial"/>
          <w:sz w:val="24"/>
        </w:rPr>
      </w:pPr>
      <w:r w:rsidRPr="007F60DF">
        <w:rPr>
          <w:rFonts w:cs="Arial"/>
          <w:sz w:val="24"/>
        </w:rPr>
        <w:t>To undertake such additional duties that may arise appropriate to the delivery of the service and as are reasonably commensurate with the level of the post.</w:t>
      </w:r>
    </w:p>
    <w:p w:rsidR="006C5056" w:rsidRPr="007F60DF" w:rsidRDefault="006C5056" w:rsidP="006C5056">
      <w:pPr>
        <w:shd w:val="clear" w:color="00FF00" w:fill="auto"/>
        <w:ind w:right="-327"/>
        <w:contextualSpacing/>
        <w:jc w:val="both"/>
        <w:rPr>
          <w:rFonts w:cs="Arial"/>
          <w:sz w:val="24"/>
        </w:rPr>
      </w:pPr>
    </w:p>
    <w:p w:rsidR="0052008A" w:rsidRDefault="006C5056" w:rsidP="0052008A">
      <w:pPr>
        <w:numPr>
          <w:ilvl w:val="0"/>
          <w:numId w:val="19"/>
        </w:numPr>
        <w:spacing w:before="60" w:after="60"/>
        <w:contextualSpacing/>
        <w:jc w:val="both"/>
        <w:rPr>
          <w:rFonts w:cs="Arial"/>
          <w:sz w:val="24"/>
        </w:rPr>
      </w:pPr>
      <w:r w:rsidRPr="007F60DF">
        <w:rPr>
          <w:rFonts w:cs="Arial"/>
          <w:sz w:val="24"/>
        </w:rPr>
        <w:t>To take a full and active role in the implementation of own training and personal development, keeping abreast of developments across Regulatory Services</w:t>
      </w:r>
      <w:r>
        <w:rPr>
          <w:rFonts w:cs="Arial"/>
          <w:sz w:val="24"/>
        </w:rPr>
        <w:t xml:space="preserve">. Where necessary </w:t>
      </w:r>
      <w:r w:rsidR="005670D8">
        <w:rPr>
          <w:rFonts w:cs="Arial"/>
          <w:sz w:val="24"/>
        </w:rPr>
        <w:t>t</w:t>
      </w:r>
      <w:r w:rsidRPr="00142399">
        <w:rPr>
          <w:rFonts w:cs="Arial"/>
          <w:sz w:val="24"/>
        </w:rPr>
        <w:t>o actively support</w:t>
      </w:r>
      <w:r w:rsidR="005460E8">
        <w:rPr>
          <w:rFonts w:cs="Arial"/>
          <w:sz w:val="24"/>
        </w:rPr>
        <w:t xml:space="preserve"> and where necessary lead, </w:t>
      </w:r>
      <w:r w:rsidRPr="00142399">
        <w:rPr>
          <w:rFonts w:cs="Arial"/>
          <w:sz w:val="24"/>
        </w:rPr>
        <w:t xml:space="preserve">the training &amp; development of colleagues and teams </w:t>
      </w:r>
      <w:r w:rsidR="005460E8">
        <w:rPr>
          <w:rFonts w:cs="Arial"/>
          <w:sz w:val="24"/>
        </w:rPr>
        <w:t>within the service</w:t>
      </w:r>
      <w:r w:rsidRPr="00142399">
        <w:rPr>
          <w:rFonts w:cs="Arial"/>
          <w:sz w:val="24"/>
        </w:rPr>
        <w:t>.</w:t>
      </w:r>
    </w:p>
    <w:p w:rsidR="0052008A" w:rsidRPr="0052008A" w:rsidRDefault="0052008A" w:rsidP="0052008A">
      <w:pPr>
        <w:spacing w:before="60" w:after="60"/>
        <w:contextualSpacing/>
        <w:jc w:val="both"/>
        <w:rPr>
          <w:rFonts w:cs="Arial"/>
          <w:sz w:val="24"/>
        </w:rPr>
      </w:pPr>
    </w:p>
    <w:p w:rsidR="006C5056" w:rsidRPr="0052008A" w:rsidRDefault="0052008A" w:rsidP="0052008A">
      <w:pPr>
        <w:numPr>
          <w:ilvl w:val="0"/>
          <w:numId w:val="19"/>
        </w:numPr>
        <w:spacing w:before="60" w:after="60"/>
        <w:contextualSpacing/>
        <w:jc w:val="both"/>
        <w:rPr>
          <w:rFonts w:cs="Arial"/>
          <w:sz w:val="24"/>
        </w:rPr>
      </w:pPr>
      <w:r w:rsidRPr="0052008A">
        <w:rPr>
          <w:rFonts w:cs="Arial"/>
          <w:color w:val="000000"/>
          <w:sz w:val="24"/>
        </w:rPr>
        <w:lastRenderedPageBreak/>
        <w:t>To identify, develop  and assessing viability of new opportunities for new income generation and where appropriate realising them</w:t>
      </w:r>
    </w:p>
    <w:p w:rsidR="0052008A" w:rsidRPr="0052008A" w:rsidRDefault="0052008A" w:rsidP="0052008A">
      <w:pPr>
        <w:spacing w:before="60" w:after="60"/>
        <w:contextualSpacing/>
        <w:jc w:val="both"/>
        <w:rPr>
          <w:rFonts w:cs="Arial"/>
          <w:sz w:val="24"/>
        </w:rPr>
      </w:pPr>
    </w:p>
    <w:p w:rsidR="006C5056" w:rsidRPr="007F60DF" w:rsidRDefault="006C5056" w:rsidP="006C5056">
      <w:pPr>
        <w:numPr>
          <w:ilvl w:val="0"/>
          <w:numId w:val="19"/>
        </w:numPr>
        <w:spacing w:before="60" w:after="60"/>
        <w:contextualSpacing/>
        <w:jc w:val="both"/>
        <w:rPr>
          <w:rFonts w:cs="Arial"/>
          <w:sz w:val="24"/>
        </w:rPr>
      </w:pPr>
      <w:r w:rsidRPr="007F60DF">
        <w:rPr>
          <w:sz w:val="24"/>
        </w:rPr>
        <w:t>To contribute to and demonstrate a commitment to relevant policies of the City Council</w:t>
      </w:r>
      <w:r w:rsidR="00AF2CB3">
        <w:rPr>
          <w:sz w:val="24"/>
        </w:rPr>
        <w:t>.</w:t>
      </w:r>
    </w:p>
    <w:p w:rsidR="006C5056" w:rsidRDefault="006C5056" w:rsidP="005670D8">
      <w:pPr>
        <w:spacing w:before="60" w:after="60"/>
        <w:contextualSpacing/>
        <w:rPr>
          <w:rFonts w:cs="Arial"/>
          <w:sz w:val="24"/>
        </w:rPr>
      </w:pPr>
    </w:p>
    <w:p w:rsidR="006C5056" w:rsidRDefault="006C5056" w:rsidP="006C5056">
      <w:pPr>
        <w:spacing w:before="60" w:after="60"/>
        <w:ind w:left="360"/>
        <w:contextualSpacing/>
        <w:rPr>
          <w:rFonts w:cs="Arial"/>
          <w:sz w:val="24"/>
        </w:rPr>
      </w:pPr>
    </w:p>
    <w:p w:rsidR="006C5056" w:rsidRDefault="006C5056" w:rsidP="006C5056">
      <w:pPr>
        <w:spacing w:before="60" w:after="60"/>
        <w:ind w:left="360"/>
        <w:contextualSpacing/>
        <w:rPr>
          <w:rFonts w:cs="Arial"/>
          <w:sz w:val="24"/>
        </w:rPr>
      </w:pPr>
    </w:p>
    <w:p w:rsidR="00A137F9" w:rsidRDefault="00A137F9" w:rsidP="00A137F9">
      <w:pPr>
        <w:pBdr>
          <w:bottom w:val="single" w:sz="12" w:space="1" w:color="auto"/>
        </w:pBdr>
      </w:pPr>
    </w:p>
    <w:p w:rsidR="00A137F9" w:rsidRDefault="00A137F9" w:rsidP="00A137F9">
      <w:pPr>
        <w:pBdr>
          <w:bottom w:val="single" w:sz="12" w:space="1" w:color="auto"/>
        </w:pBdr>
        <w:rPr>
          <w:sz w:val="22"/>
          <w:szCs w:val="22"/>
        </w:rPr>
      </w:pPr>
    </w:p>
    <w:p w:rsidR="00A137F9" w:rsidRDefault="00A137F9" w:rsidP="00A137F9">
      <w:pPr>
        <w:shd w:val="clear" w:color="00FF00" w:fill="auto"/>
        <w:ind w:right="-327"/>
        <w:jc w:val="both"/>
        <w:rPr>
          <w:rFonts w:cs="Arial"/>
          <w:sz w:val="22"/>
          <w:szCs w:val="22"/>
        </w:rPr>
      </w:pPr>
    </w:p>
    <w:p w:rsidR="00A137F9" w:rsidRDefault="00A137F9" w:rsidP="00A137F9">
      <w:pPr>
        <w:pStyle w:val="CandidateInfoHeading"/>
        <w:jc w:val="center"/>
        <w:rPr>
          <w:sz w:val="28"/>
          <w:szCs w:val="28"/>
        </w:rPr>
      </w:pPr>
      <w:r w:rsidRPr="00F60902">
        <w:rPr>
          <w:sz w:val="28"/>
          <w:szCs w:val="28"/>
        </w:rPr>
        <w:t>P</w:t>
      </w:r>
      <w:r>
        <w:rPr>
          <w:sz w:val="28"/>
          <w:szCs w:val="28"/>
        </w:rPr>
        <w:t>erson profile</w:t>
      </w:r>
    </w:p>
    <w:p w:rsidR="00A137F9" w:rsidRPr="00F60902" w:rsidRDefault="00A137F9" w:rsidP="00A137F9">
      <w:pPr>
        <w:pStyle w:val="CandidateInfoHeading"/>
        <w:jc w:val="center"/>
        <w:rPr>
          <w:sz w:val="28"/>
          <w:szCs w:val="28"/>
        </w:rPr>
      </w:pPr>
      <w:r>
        <w:rPr>
          <w:sz w:val="28"/>
          <w:szCs w:val="28"/>
        </w:rPr>
        <w:t>__________________________________________________________________</w:t>
      </w:r>
    </w:p>
    <w:p w:rsidR="00A137F9" w:rsidRDefault="00A137F9" w:rsidP="00A137F9">
      <w:pPr>
        <w:pStyle w:val="CandidateInfoHeading"/>
        <w:rPr>
          <w:sz w:val="24"/>
        </w:rPr>
      </w:pPr>
    </w:p>
    <w:p w:rsidR="00A137F9" w:rsidRPr="00A925FF" w:rsidRDefault="00A137F9" w:rsidP="00A137F9">
      <w:pPr>
        <w:pStyle w:val="CandidateInfoHeading"/>
        <w:rPr>
          <w:sz w:val="24"/>
          <w:u w:val="single"/>
        </w:rPr>
      </w:pPr>
      <w:r w:rsidRPr="00A925FF">
        <w:rPr>
          <w:sz w:val="24"/>
          <w:u w:val="single"/>
        </w:rPr>
        <w:lastRenderedPageBreak/>
        <w:t xml:space="preserve">Essential </w:t>
      </w:r>
    </w:p>
    <w:p w:rsidR="00A137F9" w:rsidRDefault="00A137F9" w:rsidP="00A137F9">
      <w:pPr>
        <w:pStyle w:val="CandidateInfoHeading"/>
        <w:rPr>
          <w:sz w:val="24"/>
        </w:rPr>
      </w:pPr>
    </w:p>
    <w:p w:rsidR="00A137F9" w:rsidRDefault="00A137F9" w:rsidP="00A137F9">
      <w:pPr>
        <w:pStyle w:val="CandidateInfoHeading"/>
        <w:rPr>
          <w:sz w:val="24"/>
        </w:rPr>
      </w:pPr>
      <w:r>
        <w:rPr>
          <w:sz w:val="24"/>
        </w:rPr>
        <w:t>Knowledge</w:t>
      </w:r>
    </w:p>
    <w:p w:rsidR="007F265C" w:rsidRDefault="007F265C" w:rsidP="007F265C">
      <w:pPr>
        <w:pStyle w:val="CandidateInfoHeading"/>
        <w:jc w:val="both"/>
        <w:rPr>
          <w:b w:val="0"/>
          <w:sz w:val="24"/>
        </w:rPr>
      </w:pPr>
      <w:r>
        <w:rPr>
          <w:b w:val="0"/>
          <w:sz w:val="24"/>
        </w:rPr>
        <w:t>Possessing</w:t>
      </w:r>
      <w:r w:rsidRPr="00A925FF">
        <w:rPr>
          <w:b w:val="0"/>
          <w:sz w:val="24"/>
        </w:rPr>
        <w:t xml:space="preserve"> </w:t>
      </w:r>
      <w:r>
        <w:rPr>
          <w:b w:val="0"/>
          <w:sz w:val="24"/>
        </w:rPr>
        <w:t>a</w:t>
      </w:r>
      <w:r w:rsidR="0091641A">
        <w:rPr>
          <w:b w:val="0"/>
          <w:sz w:val="24"/>
        </w:rPr>
        <w:t xml:space="preserve">n in depth </w:t>
      </w:r>
      <w:r w:rsidRPr="00A925FF">
        <w:rPr>
          <w:b w:val="0"/>
          <w:sz w:val="24"/>
        </w:rPr>
        <w:t xml:space="preserve">level of knowledge of </w:t>
      </w:r>
      <w:r>
        <w:rPr>
          <w:b w:val="0"/>
          <w:sz w:val="24"/>
        </w:rPr>
        <w:t>legislation and technical matters</w:t>
      </w:r>
      <w:r w:rsidR="0091641A">
        <w:rPr>
          <w:b w:val="0"/>
          <w:sz w:val="24"/>
        </w:rPr>
        <w:t xml:space="preserve"> relevant to the focus area for which the post holder is responsible </w:t>
      </w:r>
      <w:r>
        <w:rPr>
          <w:b w:val="0"/>
          <w:sz w:val="24"/>
        </w:rPr>
        <w:t xml:space="preserve">including practical application.  The level will be commensurate with the skill area the post is within. </w:t>
      </w:r>
    </w:p>
    <w:p w:rsidR="007F265C" w:rsidRPr="00A925FF" w:rsidRDefault="007F265C" w:rsidP="007F265C">
      <w:pPr>
        <w:pStyle w:val="CandidateInfoHeading"/>
        <w:rPr>
          <w:b w:val="0"/>
          <w:sz w:val="24"/>
        </w:rPr>
      </w:pPr>
      <w:r w:rsidRPr="00A925FF">
        <w:rPr>
          <w:b w:val="0"/>
          <w:sz w:val="24"/>
        </w:rPr>
        <w:t xml:space="preserve"> </w:t>
      </w:r>
    </w:p>
    <w:p w:rsidR="007F265C" w:rsidRPr="001F7C81" w:rsidRDefault="007F265C" w:rsidP="007F265C">
      <w:pPr>
        <w:rPr>
          <w:rFonts w:cs="Arial"/>
          <w:sz w:val="24"/>
        </w:rPr>
      </w:pPr>
      <w:r>
        <w:rPr>
          <w:rFonts w:cs="Arial"/>
          <w:sz w:val="24"/>
        </w:rPr>
        <w:t xml:space="preserve">Having demonstrable knowledge of staff supervision and management of projects. </w:t>
      </w:r>
    </w:p>
    <w:p w:rsidR="00A137F9" w:rsidRPr="00A925FF" w:rsidRDefault="00A137F9" w:rsidP="00A137F9">
      <w:pPr>
        <w:pStyle w:val="CandidateInfoHeading"/>
        <w:rPr>
          <w:b w:val="0"/>
          <w:sz w:val="24"/>
        </w:rPr>
      </w:pPr>
    </w:p>
    <w:p w:rsidR="00A137F9" w:rsidRPr="001F7C81" w:rsidRDefault="00A137F9" w:rsidP="00A137F9">
      <w:pPr>
        <w:pStyle w:val="CandidateInfoHeading"/>
        <w:rPr>
          <w:b w:val="0"/>
          <w:sz w:val="24"/>
        </w:rPr>
      </w:pPr>
      <w:r>
        <w:rPr>
          <w:b w:val="0"/>
          <w:sz w:val="24"/>
        </w:rPr>
        <w:t>Having d</w:t>
      </w:r>
      <w:r w:rsidRPr="001F7C81">
        <w:rPr>
          <w:b w:val="0"/>
          <w:sz w:val="24"/>
        </w:rPr>
        <w:t xml:space="preserve">emonstrable knowledge of </w:t>
      </w:r>
      <w:r>
        <w:rPr>
          <w:b w:val="0"/>
          <w:sz w:val="24"/>
        </w:rPr>
        <w:t>national and regional agendas, strategies, policies and plans within the Regulatory Services function and what constitutes excellent customer care.</w:t>
      </w:r>
    </w:p>
    <w:p w:rsidR="00A137F9" w:rsidRDefault="00A137F9" w:rsidP="00A137F9">
      <w:pPr>
        <w:rPr>
          <w:rFonts w:cs="Arial"/>
          <w:sz w:val="22"/>
        </w:rPr>
      </w:pPr>
    </w:p>
    <w:p w:rsidR="00A137F9" w:rsidRDefault="00A137F9" w:rsidP="00A137F9">
      <w:pPr>
        <w:rPr>
          <w:rFonts w:cs="Arial"/>
          <w:sz w:val="24"/>
        </w:rPr>
      </w:pPr>
    </w:p>
    <w:p w:rsidR="007F0288" w:rsidRDefault="007F0288">
      <w:pPr>
        <w:rPr>
          <w:b/>
          <w:sz w:val="24"/>
        </w:rPr>
      </w:pPr>
      <w:r>
        <w:rPr>
          <w:sz w:val="24"/>
        </w:rPr>
        <w:br w:type="page"/>
      </w:r>
    </w:p>
    <w:p w:rsidR="00A137F9" w:rsidRDefault="00A137F9" w:rsidP="00A137F9">
      <w:pPr>
        <w:pStyle w:val="CandidateInfoHeading"/>
        <w:rPr>
          <w:sz w:val="24"/>
        </w:rPr>
      </w:pPr>
      <w:r>
        <w:rPr>
          <w:sz w:val="24"/>
        </w:rPr>
        <w:lastRenderedPageBreak/>
        <w:t>Skills</w:t>
      </w:r>
    </w:p>
    <w:p w:rsidR="007F265C" w:rsidRDefault="007F265C" w:rsidP="007F265C">
      <w:pPr>
        <w:pStyle w:val="CandidateInfoHeading"/>
        <w:jc w:val="both"/>
        <w:rPr>
          <w:b w:val="0"/>
          <w:color w:val="FF0000"/>
          <w:sz w:val="24"/>
        </w:rPr>
      </w:pPr>
      <w:r w:rsidRPr="008D7901">
        <w:rPr>
          <w:rFonts w:cs="Arial"/>
          <w:b w:val="0"/>
          <w:sz w:val="24"/>
        </w:rPr>
        <w:t xml:space="preserve">Having </w:t>
      </w:r>
      <w:r w:rsidRPr="00184F9D">
        <w:rPr>
          <w:rFonts w:cs="Arial"/>
          <w:b w:val="0"/>
          <w:sz w:val="24"/>
        </w:rPr>
        <w:t>excellent</w:t>
      </w:r>
      <w:r>
        <w:rPr>
          <w:rFonts w:cs="Arial"/>
          <w:b w:val="0"/>
          <w:sz w:val="24"/>
        </w:rPr>
        <w:t xml:space="preserve"> </w:t>
      </w:r>
      <w:r w:rsidRPr="008D7901">
        <w:rPr>
          <w:rFonts w:cs="Arial"/>
          <w:b w:val="0"/>
          <w:sz w:val="24"/>
        </w:rPr>
        <w:t>interpersonal</w:t>
      </w:r>
      <w:r>
        <w:rPr>
          <w:b w:val="0"/>
          <w:sz w:val="24"/>
        </w:rPr>
        <w:t xml:space="preserve"> and communication skills to effectively carry out the role. </w:t>
      </w:r>
    </w:p>
    <w:p w:rsidR="007F265C" w:rsidRDefault="007F265C" w:rsidP="00A137F9">
      <w:pPr>
        <w:pStyle w:val="CandidateInfoHeading"/>
        <w:rPr>
          <w:b w:val="0"/>
          <w:sz w:val="24"/>
        </w:rPr>
      </w:pPr>
    </w:p>
    <w:p w:rsidR="0052008A" w:rsidRDefault="0052008A" w:rsidP="0052008A">
      <w:pPr>
        <w:pStyle w:val="CandidateInfoHeading"/>
        <w:jc w:val="both"/>
        <w:rPr>
          <w:b w:val="0"/>
          <w:color w:val="FF0000"/>
          <w:sz w:val="24"/>
        </w:rPr>
      </w:pPr>
      <w:r>
        <w:rPr>
          <w:b w:val="0"/>
          <w:sz w:val="24"/>
        </w:rPr>
        <w:t>To demonstrate the required competency requirements necessary to effectively carry out this role within the specific post holder’s service area.</w:t>
      </w:r>
    </w:p>
    <w:p w:rsidR="0052008A" w:rsidRDefault="0052008A" w:rsidP="00A137F9">
      <w:pPr>
        <w:pStyle w:val="CandidateInfoHeading"/>
        <w:rPr>
          <w:b w:val="0"/>
          <w:sz w:val="24"/>
        </w:rPr>
      </w:pPr>
    </w:p>
    <w:p w:rsidR="007F265C" w:rsidRPr="004B3D54" w:rsidRDefault="007F265C" w:rsidP="007F265C">
      <w:pPr>
        <w:pStyle w:val="CandidateInfoHeading"/>
        <w:jc w:val="both"/>
        <w:rPr>
          <w:b w:val="0"/>
          <w:sz w:val="24"/>
        </w:rPr>
      </w:pPr>
      <w:r w:rsidRPr="004B3D54">
        <w:rPr>
          <w:b w:val="0"/>
          <w:sz w:val="24"/>
        </w:rPr>
        <w:t xml:space="preserve">The ability to research, gather and analyse information and evidence from a wide range of sources.  Draw reasoned conclusion, identify options for action and where asked, to make appropriate recommendations. Updating and maximising computer systems and keeping accurate records.  </w:t>
      </w:r>
    </w:p>
    <w:p w:rsidR="007F265C" w:rsidRDefault="007F265C" w:rsidP="00A137F9">
      <w:pPr>
        <w:pStyle w:val="CandidateInfoHeading"/>
        <w:rPr>
          <w:b w:val="0"/>
          <w:sz w:val="24"/>
        </w:rPr>
      </w:pPr>
    </w:p>
    <w:p w:rsidR="0091641A" w:rsidRPr="00184F9D" w:rsidRDefault="0091641A" w:rsidP="00184F9D">
      <w:pPr>
        <w:pStyle w:val="CandidateInfoHeading"/>
        <w:jc w:val="both"/>
        <w:rPr>
          <w:b w:val="0"/>
          <w:sz w:val="24"/>
        </w:rPr>
      </w:pPr>
      <w:r w:rsidRPr="00184F9D">
        <w:rPr>
          <w:b w:val="0"/>
          <w:sz w:val="24"/>
        </w:rPr>
        <w:t xml:space="preserve">The ability to integrate </w:t>
      </w:r>
      <w:r w:rsidR="00CD4A86" w:rsidRPr="00184F9D">
        <w:rPr>
          <w:b w:val="0"/>
          <w:sz w:val="24"/>
        </w:rPr>
        <w:t xml:space="preserve">information from a range of sources and covering range of issues in order to identify emerging trends and patterns that adds to the Service’s </w:t>
      </w:r>
      <w:r w:rsidR="00CD4A86" w:rsidRPr="00184F9D">
        <w:rPr>
          <w:b w:val="0"/>
          <w:sz w:val="24"/>
        </w:rPr>
        <w:lastRenderedPageBreak/>
        <w:t xml:space="preserve">understanding of the operational context in which it is </w:t>
      </w:r>
      <w:r w:rsidR="00E943AC" w:rsidRPr="00184F9D">
        <w:rPr>
          <w:b w:val="0"/>
          <w:sz w:val="24"/>
        </w:rPr>
        <w:t>acting</w:t>
      </w:r>
      <w:r w:rsidR="00CD4A86" w:rsidRPr="00184F9D">
        <w:rPr>
          <w:b w:val="0"/>
          <w:sz w:val="24"/>
        </w:rPr>
        <w:t xml:space="preserve"> and informs intelligence led strategic decision making.</w:t>
      </w:r>
    </w:p>
    <w:p w:rsidR="0091641A" w:rsidRDefault="0091641A" w:rsidP="00A137F9">
      <w:pPr>
        <w:pStyle w:val="CandidateInfoHeading"/>
        <w:rPr>
          <w:b w:val="0"/>
          <w:sz w:val="24"/>
        </w:rPr>
      </w:pPr>
    </w:p>
    <w:p w:rsidR="007F265C" w:rsidRPr="007F265C" w:rsidRDefault="007F265C" w:rsidP="00AF2CB3">
      <w:pPr>
        <w:pStyle w:val="CandidateInfoHeading"/>
        <w:jc w:val="both"/>
        <w:rPr>
          <w:b w:val="0"/>
          <w:sz w:val="24"/>
        </w:rPr>
      </w:pPr>
      <w:r>
        <w:rPr>
          <w:b w:val="0"/>
          <w:sz w:val="24"/>
        </w:rPr>
        <w:t>The ability to manage multiple work programmes, through the supervision and development of staff</w:t>
      </w:r>
      <w:r w:rsidR="0091641A">
        <w:rPr>
          <w:b w:val="0"/>
          <w:sz w:val="24"/>
        </w:rPr>
        <w:t xml:space="preserve"> and effective management of financial and other resources</w:t>
      </w:r>
      <w:r>
        <w:rPr>
          <w:b w:val="0"/>
          <w:sz w:val="24"/>
        </w:rPr>
        <w:t>.</w:t>
      </w:r>
    </w:p>
    <w:p w:rsidR="007F265C" w:rsidRDefault="007F265C" w:rsidP="00A137F9">
      <w:pPr>
        <w:pStyle w:val="CandidateInfoHeading"/>
        <w:rPr>
          <w:b w:val="0"/>
          <w:sz w:val="24"/>
        </w:rPr>
      </w:pPr>
    </w:p>
    <w:p w:rsidR="00184F9D" w:rsidRPr="00E530B8" w:rsidRDefault="00184F9D" w:rsidP="00184F9D">
      <w:pPr>
        <w:jc w:val="both"/>
        <w:rPr>
          <w:sz w:val="24"/>
        </w:rPr>
      </w:pPr>
      <w:r w:rsidRPr="00E530B8">
        <w:rPr>
          <w:sz w:val="24"/>
        </w:rPr>
        <w:t xml:space="preserve">To be able to access and inspect all areas of the city in a timely manner. This will include a range of buildings and properties including accessing uneven ground. The post holder will undertake calibration and maintenance of equipment. </w:t>
      </w:r>
    </w:p>
    <w:p w:rsidR="00A137F9" w:rsidRDefault="00A137F9" w:rsidP="00A137F9">
      <w:pPr>
        <w:jc w:val="both"/>
      </w:pPr>
    </w:p>
    <w:p w:rsidR="00184F9D" w:rsidRPr="00184F9D" w:rsidRDefault="00184F9D" w:rsidP="00A137F9">
      <w:pPr>
        <w:jc w:val="both"/>
        <w:rPr>
          <w:sz w:val="24"/>
        </w:rPr>
      </w:pPr>
      <w:r w:rsidRPr="00184F9D">
        <w:rPr>
          <w:sz w:val="24"/>
        </w:rPr>
        <w:t>To be able to effectively apply leadership and management skills</w:t>
      </w:r>
      <w:r>
        <w:rPr>
          <w:sz w:val="24"/>
        </w:rPr>
        <w:t xml:space="preserve"> in line with the Council</w:t>
      </w:r>
      <w:r w:rsidR="00AF2CB3">
        <w:rPr>
          <w:sz w:val="24"/>
        </w:rPr>
        <w:t>’</w:t>
      </w:r>
      <w:r>
        <w:rPr>
          <w:sz w:val="24"/>
        </w:rPr>
        <w:t>s Leadership Framework.</w:t>
      </w:r>
      <w:r w:rsidRPr="00184F9D">
        <w:rPr>
          <w:sz w:val="24"/>
        </w:rPr>
        <w:t xml:space="preserve"> </w:t>
      </w:r>
    </w:p>
    <w:p w:rsidR="00A137F9" w:rsidRDefault="00A137F9" w:rsidP="00A137F9">
      <w:pPr>
        <w:pStyle w:val="CandidateInfoHeading"/>
        <w:rPr>
          <w:sz w:val="24"/>
        </w:rPr>
      </w:pPr>
    </w:p>
    <w:p w:rsidR="00A137F9" w:rsidRDefault="00A137F9" w:rsidP="00A137F9">
      <w:pPr>
        <w:pStyle w:val="CandidateInfoHeading"/>
        <w:rPr>
          <w:sz w:val="24"/>
        </w:rPr>
      </w:pPr>
      <w:r>
        <w:rPr>
          <w:sz w:val="24"/>
        </w:rPr>
        <w:t>E</w:t>
      </w:r>
      <w:r w:rsidRPr="00F60902">
        <w:rPr>
          <w:sz w:val="24"/>
        </w:rPr>
        <w:t xml:space="preserve">xperience </w:t>
      </w:r>
    </w:p>
    <w:p w:rsidR="00A137F9" w:rsidRPr="00A925FF" w:rsidRDefault="00A137F9" w:rsidP="00A137F9">
      <w:pPr>
        <w:pStyle w:val="CandidateInfoHeading"/>
        <w:rPr>
          <w:b w:val="0"/>
          <w:sz w:val="24"/>
        </w:rPr>
      </w:pPr>
    </w:p>
    <w:p w:rsidR="00A137F9" w:rsidRPr="00715D4A" w:rsidRDefault="00A137F9" w:rsidP="00A137F9">
      <w:pPr>
        <w:contextualSpacing/>
        <w:jc w:val="both"/>
        <w:rPr>
          <w:rFonts w:cs="Arial"/>
          <w:sz w:val="24"/>
        </w:rPr>
      </w:pPr>
      <w:r>
        <w:rPr>
          <w:rFonts w:cs="Arial"/>
          <w:sz w:val="24"/>
        </w:rPr>
        <w:lastRenderedPageBreak/>
        <w:t xml:space="preserve">To have </w:t>
      </w:r>
      <w:r w:rsidR="00AF2CB3">
        <w:rPr>
          <w:rFonts w:cs="Arial"/>
          <w:sz w:val="24"/>
        </w:rPr>
        <w:t xml:space="preserve">extensive and in-dept </w:t>
      </w:r>
      <w:r w:rsidRPr="00715D4A">
        <w:rPr>
          <w:rFonts w:cs="Arial"/>
          <w:sz w:val="24"/>
        </w:rPr>
        <w:t xml:space="preserve">experience working within a regulatory or enforcement or </w:t>
      </w:r>
      <w:r>
        <w:rPr>
          <w:rFonts w:cs="Arial"/>
          <w:sz w:val="24"/>
        </w:rPr>
        <w:t>other employment discipline where the experience gained is of benefit to the work of the Regulatory Services function. Demonstrating a</w:t>
      </w:r>
      <w:r w:rsidRPr="00715D4A">
        <w:rPr>
          <w:rFonts w:cs="Arial"/>
          <w:sz w:val="24"/>
        </w:rPr>
        <w:t xml:space="preserve"> track record of successful outcomes</w:t>
      </w:r>
      <w:r>
        <w:rPr>
          <w:rFonts w:cs="Arial"/>
          <w:sz w:val="24"/>
        </w:rPr>
        <w:t>, as a result of this experience.</w:t>
      </w:r>
    </w:p>
    <w:p w:rsidR="00A137F9" w:rsidRPr="00715D4A" w:rsidRDefault="00A137F9" w:rsidP="00A137F9">
      <w:pPr>
        <w:pStyle w:val="CandidateInfoHeading"/>
        <w:contextualSpacing/>
        <w:rPr>
          <w:b w:val="0"/>
          <w:sz w:val="24"/>
        </w:rPr>
      </w:pPr>
    </w:p>
    <w:p w:rsidR="007F265C" w:rsidRPr="00715D4A" w:rsidRDefault="007F265C" w:rsidP="007F265C">
      <w:pPr>
        <w:pStyle w:val="CandidateInfoHeading"/>
        <w:contextualSpacing/>
        <w:jc w:val="both"/>
        <w:rPr>
          <w:b w:val="0"/>
          <w:sz w:val="24"/>
        </w:rPr>
      </w:pPr>
      <w:r w:rsidRPr="00715D4A">
        <w:rPr>
          <w:b w:val="0"/>
          <w:sz w:val="24"/>
        </w:rPr>
        <w:t xml:space="preserve">A demonstrable track record of working with </w:t>
      </w:r>
      <w:r w:rsidRPr="00AF2CB3">
        <w:rPr>
          <w:b w:val="0"/>
          <w:sz w:val="24"/>
        </w:rPr>
        <w:t>a comprehensive</w:t>
      </w:r>
      <w:r w:rsidRPr="00715D4A">
        <w:rPr>
          <w:b w:val="0"/>
          <w:sz w:val="24"/>
        </w:rPr>
        <w:t xml:space="preserve"> range of stakeholders such as customers, agencies, </w:t>
      </w:r>
      <w:r>
        <w:rPr>
          <w:b w:val="0"/>
          <w:sz w:val="24"/>
        </w:rPr>
        <w:t>elected members</w:t>
      </w:r>
      <w:r w:rsidRPr="00715D4A">
        <w:rPr>
          <w:b w:val="0"/>
          <w:sz w:val="24"/>
        </w:rPr>
        <w:t>, community groups and third sector organisations.  Including an understanding of various services and referral pathways available to customers and offenders to assist them in their home and work life.</w:t>
      </w:r>
    </w:p>
    <w:p w:rsidR="00A137F9" w:rsidRPr="00715D4A" w:rsidRDefault="00A137F9" w:rsidP="00A137F9">
      <w:pPr>
        <w:contextualSpacing/>
        <w:jc w:val="both"/>
        <w:rPr>
          <w:rFonts w:cs="Arial"/>
          <w:sz w:val="24"/>
        </w:rPr>
      </w:pPr>
    </w:p>
    <w:p w:rsidR="00A137F9" w:rsidRPr="00AF2CB3" w:rsidRDefault="00A137F9" w:rsidP="00A137F9">
      <w:pPr>
        <w:pStyle w:val="CandidateInfoHeading"/>
        <w:contextualSpacing/>
        <w:rPr>
          <w:b w:val="0"/>
          <w:sz w:val="24"/>
        </w:rPr>
      </w:pPr>
      <w:r w:rsidRPr="00AF2CB3">
        <w:rPr>
          <w:b w:val="0"/>
          <w:sz w:val="24"/>
        </w:rPr>
        <w:t>Experi</w:t>
      </w:r>
      <w:r w:rsidR="007F265C" w:rsidRPr="00AF2CB3">
        <w:rPr>
          <w:b w:val="0"/>
          <w:sz w:val="24"/>
        </w:rPr>
        <w:t xml:space="preserve">ence of </w:t>
      </w:r>
      <w:r w:rsidR="00AF2CB3" w:rsidRPr="00AF2CB3">
        <w:rPr>
          <w:b w:val="0"/>
          <w:sz w:val="24"/>
        </w:rPr>
        <w:t xml:space="preserve">managing </w:t>
      </w:r>
      <w:r w:rsidR="007F265C" w:rsidRPr="00AF2CB3">
        <w:rPr>
          <w:b w:val="0"/>
          <w:sz w:val="24"/>
        </w:rPr>
        <w:t>staff</w:t>
      </w:r>
      <w:r w:rsidRPr="00AF2CB3">
        <w:rPr>
          <w:b w:val="0"/>
          <w:sz w:val="24"/>
        </w:rPr>
        <w:t xml:space="preserve"> commensurate with the level expected </w:t>
      </w:r>
      <w:r w:rsidR="007F265C" w:rsidRPr="00AF2CB3">
        <w:rPr>
          <w:b w:val="0"/>
          <w:sz w:val="24"/>
        </w:rPr>
        <w:t>by the role.</w:t>
      </w:r>
    </w:p>
    <w:p w:rsidR="007F265C" w:rsidRPr="00AF2CB3" w:rsidRDefault="007F265C" w:rsidP="00A137F9">
      <w:pPr>
        <w:pStyle w:val="CandidateInfoHeading"/>
        <w:contextualSpacing/>
        <w:rPr>
          <w:b w:val="0"/>
          <w:sz w:val="24"/>
        </w:rPr>
      </w:pPr>
    </w:p>
    <w:p w:rsidR="007F265C" w:rsidRDefault="007F265C" w:rsidP="00A137F9">
      <w:pPr>
        <w:pStyle w:val="CandidateInfoHeading"/>
        <w:contextualSpacing/>
        <w:rPr>
          <w:b w:val="0"/>
          <w:sz w:val="24"/>
        </w:rPr>
      </w:pPr>
      <w:r w:rsidRPr="00AF2CB3">
        <w:rPr>
          <w:b w:val="0"/>
          <w:sz w:val="24"/>
        </w:rPr>
        <w:t>Experience of monitoring budgets.</w:t>
      </w:r>
    </w:p>
    <w:p w:rsidR="00A137F9" w:rsidRDefault="00A137F9" w:rsidP="00A137F9">
      <w:pPr>
        <w:pStyle w:val="CandidateInfoHeading"/>
        <w:contextualSpacing/>
        <w:rPr>
          <w:b w:val="0"/>
          <w:sz w:val="24"/>
        </w:rPr>
      </w:pPr>
    </w:p>
    <w:p w:rsidR="00A137F9" w:rsidRPr="00715D4A" w:rsidRDefault="00A137F9" w:rsidP="00A137F9">
      <w:pPr>
        <w:pStyle w:val="CandidateInfoHeading"/>
        <w:rPr>
          <w:b w:val="0"/>
          <w:sz w:val="24"/>
        </w:rPr>
      </w:pPr>
    </w:p>
    <w:p w:rsidR="00A137F9" w:rsidRDefault="00A137F9" w:rsidP="00A137F9">
      <w:pPr>
        <w:pStyle w:val="CandidateInfoHeading"/>
        <w:rPr>
          <w:sz w:val="24"/>
        </w:rPr>
      </w:pPr>
      <w:r>
        <w:rPr>
          <w:sz w:val="24"/>
        </w:rPr>
        <w:lastRenderedPageBreak/>
        <w:t xml:space="preserve">Attributes and </w:t>
      </w:r>
      <w:r w:rsidR="00E943AC">
        <w:rPr>
          <w:sz w:val="24"/>
        </w:rPr>
        <w:t>Behaviours</w:t>
      </w:r>
    </w:p>
    <w:p w:rsidR="00A137F9" w:rsidRDefault="00A137F9" w:rsidP="00A137F9">
      <w:pPr>
        <w:pStyle w:val="CandidateInfoHeading"/>
        <w:rPr>
          <w:sz w:val="24"/>
        </w:rPr>
      </w:pPr>
    </w:p>
    <w:p w:rsidR="007F265C" w:rsidRDefault="007F0288" w:rsidP="00AF2CB3">
      <w:pPr>
        <w:shd w:val="clear" w:color="00FF00" w:fill="auto"/>
        <w:ind w:right="-327"/>
        <w:jc w:val="both"/>
        <w:rPr>
          <w:rFonts w:cs="Arial"/>
          <w:sz w:val="24"/>
          <w:szCs w:val="22"/>
        </w:rPr>
      </w:pPr>
      <w:r w:rsidRPr="007F0288">
        <w:rPr>
          <w:rFonts w:cs="Arial"/>
          <w:sz w:val="24"/>
          <w:szCs w:val="22"/>
        </w:rPr>
        <w:t xml:space="preserve">There is an expectation that all employees demonstrate our values of Pride, Passion, People, and Personal responsibility </w:t>
      </w:r>
      <w:r w:rsidR="007F265C">
        <w:rPr>
          <w:rFonts w:cs="Arial"/>
          <w:sz w:val="24"/>
          <w:szCs w:val="22"/>
        </w:rPr>
        <w:t>in all aspects of their duties.</w:t>
      </w:r>
    </w:p>
    <w:p w:rsidR="00AF2CB3" w:rsidRDefault="00AF2CB3" w:rsidP="00AF2CB3">
      <w:pPr>
        <w:shd w:val="clear" w:color="00FF00" w:fill="auto"/>
        <w:ind w:right="-327"/>
        <w:jc w:val="both"/>
        <w:rPr>
          <w:rFonts w:cs="Arial"/>
          <w:sz w:val="24"/>
          <w:szCs w:val="22"/>
        </w:rPr>
      </w:pPr>
    </w:p>
    <w:p w:rsidR="00AF2CB3" w:rsidRPr="00184F9D" w:rsidRDefault="00AF2CB3" w:rsidP="00AF2CB3">
      <w:pPr>
        <w:jc w:val="both"/>
        <w:rPr>
          <w:sz w:val="24"/>
        </w:rPr>
      </w:pPr>
      <w:r>
        <w:rPr>
          <w:rFonts w:cs="Arial"/>
          <w:sz w:val="24"/>
          <w:szCs w:val="22"/>
        </w:rPr>
        <w:t xml:space="preserve">The post holder will model the behaviours expected of a manager as outline in the </w:t>
      </w:r>
      <w:r>
        <w:rPr>
          <w:sz w:val="24"/>
        </w:rPr>
        <w:t>Council’s Leadership Framework.</w:t>
      </w:r>
      <w:r w:rsidRPr="00184F9D">
        <w:rPr>
          <w:sz w:val="24"/>
        </w:rPr>
        <w:t xml:space="preserve"> </w:t>
      </w:r>
    </w:p>
    <w:p w:rsidR="00AF2CB3" w:rsidRDefault="00AF2CB3" w:rsidP="007F265C">
      <w:pPr>
        <w:shd w:val="clear" w:color="00FF00" w:fill="auto"/>
        <w:ind w:right="-327"/>
        <w:jc w:val="both"/>
        <w:rPr>
          <w:rFonts w:cs="Arial"/>
          <w:bCs/>
          <w:sz w:val="24"/>
        </w:rPr>
      </w:pPr>
      <w:r>
        <w:rPr>
          <w:rFonts w:cs="Arial"/>
          <w:sz w:val="24"/>
          <w:szCs w:val="22"/>
        </w:rPr>
        <w:t xml:space="preserve"> </w:t>
      </w:r>
    </w:p>
    <w:p w:rsidR="00DB17CF" w:rsidRPr="00BE6CC8" w:rsidRDefault="00DB17CF" w:rsidP="00DB17CF">
      <w:pPr>
        <w:pStyle w:val="ListParagraph"/>
        <w:ind w:left="0"/>
        <w:rPr>
          <w:rFonts w:cs="Arial"/>
          <w:sz w:val="24"/>
        </w:rPr>
      </w:pPr>
      <w:r w:rsidRPr="00BE6CC8">
        <w:rPr>
          <w:rFonts w:cs="Arial"/>
          <w:b/>
          <w:color w:val="DC006E"/>
          <w:sz w:val="28"/>
          <w:szCs w:val="28"/>
        </w:rPr>
        <w:t>Pride</w:t>
      </w:r>
      <w:r w:rsidRPr="00BE6CC8">
        <w:rPr>
          <w:rFonts w:cs="Arial"/>
        </w:rPr>
        <w:t>—</w:t>
      </w:r>
      <w:r w:rsidRPr="00BE6CC8">
        <w:rPr>
          <w:rFonts w:cs="Arial"/>
          <w:sz w:val="24"/>
        </w:rPr>
        <w:t>demonstrating pride in the role that you play in providing service to the people of Salford; taking pride in your work—taking ownership and getting it right the first time every time and accepting the trust and responsibility invested in you as an ambassador for the city.</w:t>
      </w:r>
    </w:p>
    <w:p w:rsidR="00DB17CF" w:rsidRPr="00BE6CC8" w:rsidRDefault="00DB17CF" w:rsidP="00DB17CF">
      <w:pPr>
        <w:pStyle w:val="ListParagraph"/>
        <w:ind w:left="0"/>
        <w:rPr>
          <w:rFonts w:cs="Arial"/>
          <w:b/>
          <w:sz w:val="24"/>
          <w:u w:val="single"/>
        </w:rPr>
      </w:pPr>
    </w:p>
    <w:p w:rsidR="00DB17CF" w:rsidRDefault="00DB17CF" w:rsidP="00DB17CF">
      <w:pPr>
        <w:pStyle w:val="ListParagraph"/>
        <w:ind w:left="0"/>
        <w:rPr>
          <w:rFonts w:cs="Arial"/>
          <w:b/>
          <w:sz w:val="24"/>
          <w:u w:val="single"/>
        </w:rPr>
      </w:pPr>
    </w:p>
    <w:p w:rsidR="00DB17CF" w:rsidRDefault="00DB17CF" w:rsidP="00DB17CF">
      <w:pPr>
        <w:pStyle w:val="ListParagraph"/>
        <w:ind w:left="0"/>
        <w:rPr>
          <w:rFonts w:cs="Arial"/>
          <w:b/>
          <w:sz w:val="24"/>
          <w:u w:val="single"/>
        </w:rPr>
      </w:pPr>
    </w:p>
    <w:p w:rsidR="00DB17CF" w:rsidRDefault="00DB17CF" w:rsidP="00DB17CF">
      <w:pPr>
        <w:pStyle w:val="ListParagraph"/>
        <w:ind w:left="0"/>
        <w:rPr>
          <w:rFonts w:cs="Arial"/>
          <w:b/>
          <w:sz w:val="24"/>
          <w:u w:val="single"/>
        </w:rPr>
      </w:pPr>
    </w:p>
    <w:p w:rsidR="00DB17CF" w:rsidRPr="00BE6CC8" w:rsidRDefault="00DB17CF" w:rsidP="00DB17CF">
      <w:pPr>
        <w:pStyle w:val="ListParagraph"/>
        <w:ind w:left="0"/>
        <w:rPr>
          <w:rFonts w:cs="Arial"/>
          <w:b/>
          <w:sz w:val="24"/>
          <w:u w:val="single"/>
        </w:rPr>
      </w:pPr>
      <w:r w:rsidRPr="00BE6CC8">
        <w:rPr>
          <w:rFonts w:cs="Arial"/>
          <w:b/>
          <w:sz w:val="24"/>
          <w:u w:val="single"/>
        </w:rPr>
        <w:t>Required skills and behaviours:</w:t>
      </w:r>
    </w:p>
    <w:p w:rsidR="00DB17CF" w:rsidRPr="00BE6CC8" w:rsidRDefault="00DB17CF" w:rsidP="00DB17CF">
      <w:pPr>
        <w:pStyle w:val="ListParagraph"/>
        <w:ind w:left="0"/>
        <w:rPr>
          <w:rFonts w:cs="Arial"/>
          <w:sz w:val="24"/>
        </w:rPr>
      </w:pPr>
    </w:p>
    <w:p w:rsidR="00DB17CF" w:rsidRPr="00BE6CC8" w:rsidRDefault="00DB17CF" w:rsidP="00DB17CF">
      <w:pPr>
        <w:pStyle w:val="ListParagraph"/>
        <w:numPr>
          <w:ilvl w:val="0"/>
          <w:numId w:val="32"/>
        </w:numPr>
        <w:contextualSpacing/>
        <w:rPr>
          <w:rFonts w:cs="Arial"/>
          <w:sz w:val="24"/>
        </w:rPr>
      </w:pPr>
      <w:r w:rsidRPr="00BE6CC8">
        <w:rPr>
          <w:rFonts w:cs="Arial"/>
          <w:b/>
          <w:sz w:val="24"/>
        </w:rPr>
        <w:t>Customer Focus</w:t>
      </w:r>
      <w:r w:rsidRPr="00BE6CC8">
        <w:rPr>
          <w:rFonts w:cs="Arial"/>
          <w:sz w:val="24"/>
        </w:rPr>
        <w:t>—identifying opportunities to develop and enhance services to improve the customer experience.</w:t>
      </w:r>
    </w:p>
    <w:p w:rsidR="00DB17CF" w:rsidRPr="00EF6354" w:rsidRDefault="00DB17CF" w:rsidP="00DB17CF">
      <w:pPr>
        <w:pStyle w:val="BodyText"/>
        <w:widowControl w:val="0"/>
        <w:numPr>
          <w:ilvl w:val="0"/>
          <w:numId w:val="32"/>
        </w:numPr>
        <w:tabs>
          <w:tab w:val="left" w:pos="0"/>
        </w:tabs>
        <w:suppressAutoHyphens/>
        <w:autoSpaceDE w:val="0"/>
        <w:autoSpaceDN w:val="0"/>
        <w:adjustRightInd w:val="0"/>
        <w:spacing w:after="0"/>
        <w:rPr>
          <w:rFonts w:ascii="Arial" w:hAnsi="Arial" w:cs="Arial"/>
          <w:sz w:val="24"/>
          <w:szCs w:val="24"/>
        </w:rPr>
      </w:pPr>
      <w:r w:rsidRPr="00EF6354">
        <w:rPr>
          <w:rFonts w:ascii="Arial" w:hAnsi="Arial" w:cs="Arial"/>
          <w:b/>
          <w:sz w:val="24"/>
          <w:szCs w:val="24"/>
        </w:rPr>
        <w:t>Quality &amp; Excellence</w:t>
      </w:r>
      <w:r w:rsidRPr="00EF6354">
        <w:rPr>
          <w:rFonts w:ascii="Arial" w:hAnsi="Arial" w:cs="Arial"/>
          <w:sz w:val="24"/>
          <w:szCs w:val="24"/>
        </w:rPr>
        <w:t xml:space="preserve">—improving quality across the service/organisation.  </w:t>
      </w:r>
    </w:p>
    <w:p w:rsidR="00DB17CF" w:rsidRPr="00EF6354" w:rsidRDefault="00DB17CF" w:rsidP="00DB17CF">
      <w:pPr>
        <w:pStyle w:val="BodyText"/>
        <w:widowControl w:val="0"/>
        <w:numPr>
          <w:ilvl w:val="0"/>
          <w:numId w:val="32"/>
        </w:numPr>
        <w:tabs>
          <w:tab w:val="left" w:pos="0"/>
        </w:tabs>
        <w:suppressAutoHyphens/>
        <w:autoSpaceDE w:val="0"/>
        <w:autoSpaceDN w:val="0"/>
        <w:adjustRightInd w:val="0"/>
        <w:spacing w:after="0"/>
        <w:rPr>
          <w:rFonts w:ascii="Arial" w:hAnsi="Arial" w:cs="Arial"/>
          <w:sz w:val="24"/>
          <w:szCs w:val="24"/>
        </w:rPr>
      </w:pPr>
      <w:r w:rsidRPr="00EF6354">
        <w:rPr>
          <w:rFonts w:ascii="Arial" w:hAnsi="Arial" w:cs="Arial"/>
          <w:b/>
          <w:sz w:val="24"/>
          <w:szCs w:val="24"/>
        </w:rPr>
        <w:t>People Development</w:t>
      </w:r>
      <w:r w:rsidRPr="00EF6354">
        <w:rPr>
          <w:rFonts w:ascii="Arial" w:hAnsi="Arial" w:cs="Arial"/>
          <w:sz w:val="24"/>
          <w:szCs w:val="24"/>
        </w:rPr>
        <w:t xml:space="preserve">—giving advice, guidance and direction to others so performance and development requirements are clear.  </w:t>
      </w:r>
    </w:p>
    <w:p w:rsidR="00DB17CF" w:rsidRPr="00EF6354" w:rsidRDefault="00DB17CF" w:rsidP="00DB17CF">
      <w:pPr>
        <w:pStyle w:val="BodyText"/>
        <w:widowControl w:val="0"/>
        <w:numPr>
          <w:ilvl w:val="0"/>
          <w:numId w:val="32"/>
        </w:numPr>
        <w:tabs>
          <w:tab w:val="left" w:pos="0"/>
        </w:tabs>
        <w:suppressAutoHyphens/>
        <w:autoSpaceDE w:val="0"/>
        <w:autoSpaceDN w:val="0"/>
        <w:adjustRightInd w:val="0"/>
        <w:spacing w:after="0"/>
        <w:rPr>
          <w:rFonts w:ascii="Arial" w:hAnsi="Arial" w:cs="Arial"/>
          <w:sz w:val="24"/>
          <w:szCs w:val="24"/>
        </w:rPr>
      </w:pPr>
      <w:r w:rsidRPr="00EF6354">
        <w:rPr>
          <w:rFonts w:ascii="Arial" w:hAnsi="Arial" w:cs="Arial"/>
          <w:b/>
          <w:sz w:val="24"/>
          <w:szCs w:val="24"/>
        </w:rPr>
        <w:t>Personal Development</w:t>
      </w:r>
      <w:r w:rsidRPr="00EF6354">
        <w:rPr>
          <w:rFonts w:ascii="Arial" w:hAnsi="Arial" w:cs="Arial"/>
          <w:sz w:val="24"/>
          <w:szCs w:val="24"/>
        </w:rPr>
        <w:t xml:space="preserve">—managing your own performance and development.  </w:t>
      </w:r>
    </w:p>
    <w:p w:rsidR="00DB17CF" w:rsidRPr="00BE6CC8" w:rsidRDefault="00DB17CF" w:rsidP="00DB17CF">
      <w:pPr>
        <w:pStyle w:val="ListParagraph"/>
        <w:rPr>
          <w:rFonts w:cs="Arial"/>
          <w:b/>
        </w:rPr>
      </w:pPr>
    </w:p>
    <w:p w:rsidR="00DB17CF" w:rsidRPr="00BE6CC8" w:rsidRDefault="00DB17CF" w:rsidP="00DB17CF">
      <w:pPr>
        <w:pStyle w:val="ListParagraph"/>
        <w:ind w:left="0"/>
        <w:rPr>
          <w:rFonts w:cs="Arial"/>
          <w:sz w:val="24"/>
        </w:rPr>
      </w:pPr>
      <w:r w:rsidRPr="00BE6CC8">
        <w:rPr>
          <w:rFonts w:cs="Arial"/>
          <w:b/>
          <w:color w:val="DC006E"/>
          <w:sz w:val="28"/>
          <w:szCs w:val="28"/>
        </w:rPr>
        <w:t>Passion</w:t>
      </w:r>
      <w:r w:rsidRPr="00BE6CC8">
        <w:rPr>
          <w:rFonts w:cs="Arial"/>
          <w:b/>
          <w:sz w:val="24"/>
        </w:rPr>
        <w:t>--</w:t>
      </w:r>
      <w:r w:rsidRPr="00BE6CC8">
        <w:rPr>
          <w:rFonts w:cs="Arial"/>
          <w:sz w:val="24"/>
        </w:rPr>
        <w:t xml:space="preserve">being optimistic and ambitious for the city and its people, being creative and positive about change and making the most of opportunities.  It involves generating new ideas, demonstrating initiative and sharing best practice.  It requires developing strong relationships and joint working with partners and others to deliver </w:t>
      </w:r>
      <w:r w:rsidRPr="00BE6CC8">
        <w:rPr>
          <w:rFonts w:cs="Arial"/>
          <w:sz w:val="24"/>
        </w:rPr>
        <w:lastRenderedPageBreak/>
        <w:t xml:space="preserve">the best possible outcomes for the people of Salford and engaging with others in a positive way to change and improve how we work.t means generating new ideas, demonstrating initiative and sharing best practice.  </w:t>
      </w:r>
    </w:p>
    <w:p w:rsidR="00DB17CF" w:rsidRPr="00BE6CC8" w:rsidRDefault="00DB17CF" w:rsidP="00DB17CF">
      <w:pPr>
        <w:pStyle w:val="ListParagraph"/>
        <w:ind w:left="0"/>
        <w:rPr>
          <w:rFonts w:cs="Arial"/>
          <w:sz w:val="24"/>
        </w:rPr>
      </w:pPr>
    </w:p>
    <w:p w:rsidR="00DB17CF" w:rsidRPr="00BE6CC8" w:rsidRDefault="00DB17CF" w:rsidP="00DB17CF">
      <w:pPr>
        <w:pStyle w:val="ListParagraph"/>
        <w:ind w:left="0"/>
        <w:rPr>
          <w:rFonts w:cs="Arial"/>
          <w:b/>
          <w:sz w:val="24"/>
          <w:u w:val="single"/>
        </w:rPr>
      </w:pPr>
      <w:r w:rsidRPr="00BE6CC8">
        <w:rPr>
          <w:rFonts w:cs="Arial"/>
          <w:b/>
          <w:sz w:val="24"/>
          <w:u w:val="single"/>
        </w:rPr>
        <w:t>Required skills and behaviours:</w:t>
      </w:r>
    </w:p>
    <w:p w:rsidR="00DB17CF" w:rsidRPr="00BE6CC8" w:rsidRDefault="00DB17CF" w:rsidP="00DB17CF">
      <w:pPr>
        <w:pStyle w:val="ListParagraph"/>
        <w:ind w:left="0"/>
        <w:rPr>
          <w:rFonts w:cs="Arial"/>
          <w:sz w:val="24"/>
        </w:rPr>
      </w:pPr>
    </w:p>
    <w:p w:rsidR="00DB17CF" w:rsidRPr="00BE6CC8" w:rsidRDefault="00DB17CF" w:rsidP="00DB17CF">
      <w:pPr>
        <w:pStyle w:val="ListParagraph"/>
        <w:numPr>
          <w:ilvl w:val="0"/>
          <w:numId w:val="33"/>
        </w:numPr>
        <w:contextualSpacing/>
        <w:rPr>
          <w:rFonts w:eastAsia="Calibri" w:cs="Arial"/>
          <w:sz w:val="24"/>
        </w:rPr>
      </w:pPr>
      <w:r w:rsidRPr="00BE6CC8">
        <w:rPr>
          <w:rFonts w:cs="Arial"/>
          <w:b/>
          <w:sz w:val="24"/>
        </w:rPr>
        <w:t>Change and Improvement</w:t>
      </w:r>
      <w:r w:rsidRPr="00BE6CC8">
        <w:rPr>
          <w:rFonts w:cs="Arial"/>
          <w:sz w:val="24"/>
        </w:rPr>
        <w:t>—initiating and supporting</w:t>
      </w:r>
      <w:r w:rsidRPr="00BE6CC8">
        <w:rPr>
          <w:rFonts w:eastAsia="Calibri" w:cs="Arial"/>
          <w:sz w:val="24"/>
        </w:rPr>
        <w:t xml:space="preserve"> organisational changes by identifying future needs.  </w:t>
      </w:r>
    </w:p>
    <w:p w:rsidR="00DB17CF" w:rsidRPr="00BE6CC8" w:rsidRDefault="00DB17CF" w:rsidP="00DB17CF">
      <w:pPr>
        <w:pStyle w:val="ListParagraph"/>
        <w:numPr>
          <w:ilvl w:val="0"/>
          <w:numId w:val="33"/>
        </w:numPr>
        <w:contextualSpacing/>
        <w:rPr>
          <w:rFonts w:eastAsia="Calibri" w:cs="Arial"/>
          <w:sz w:val="24"/>
        </w:rPr>
      </w:pPr>
      <w:r w:rsidRPr="00BE6CC8">
        <w:rPr>
          <w:rFonts w:cs="Arial"/>
          <w:b/>
          <w:vanish/>
          <w:sz w:val="24"/>
        </w:rPr>
        <w:t>Building relationships</w:t>
      </w:r>
      <w:r w:rsidRPr="00BE6CC8">
        <w:rPr>
          <w:rFonts w:cs="Arial"/>
          <w:vanish/>
          <w:sz w:val="24"/>
        </w:rPr>
        <w:t xml:space="preserve">—making the </w:t>
      </w:r>
      <w:r w:rsidRPr="00BE6CC8">
        <w:rPr>
          <w:rFonts w:eastAsia="Calibri" w:cs="Arial"/>
          <w:sz w:val="24"/>
        </w:rPr>
        <w:t>building of effective relationships with key people a priority.</w:t>
      </w:r>
    </w:p>
    <w:p w:rsidR="00DB17CF" w:rsidRPr="00BE6CC8" w:rsidRDefault="00DB17CF" w:rsidP="00DB17CF">
      <w:pPr>
        <w:pStyle w:val="ListParagraph"/>
        <w:numPr>
          <w:ilvl w:val="0"/>
          <w:numId w:val="33"/>
        </w:numPr>
        <w:contextualSpacing/>
        <w:rPr>
          <w:rFonts w:eastAsia="Calibri" w:cs="Arial"/>
          <w:sz w:val="24"/>
        </w:rPr>
      </w:pPr>
      <w:r w:rsidRPr="00BE6CC8">
        <w:rPr>
          <w:rFonts w:cs="Arial"/>
          <w:b/>
          <w:vanish/>
          <w:sz w:val="24"/>
        </w:rPr>
        <w:t>Collaboration</w:t>
      </w:r>
      <w:r w:rsidRPr="00BE6CC8">
        <w:rPr>
          <w:rFonts w:cs="Arial"/>
          <w:vanish/>
          <w:sz w:val="24"/>
        </w:rPr>
        <w:t xml:space="preserve">—working </w:t>
      </w:r>
      <w:r w:rsidRPr="00BE6CC8">
        <w:rPr>
          <w:rFonts w:eastAsia="Calibri" w:cs="Arial"/>
          <w:sz w:val="24"/>
        </w:rPr>
        <w:t xml:space="preserve">as part of a broader team, working across boundaries on solutions, and delivering actual outcomes.  </w:t>
      </w:r>
    </w:p>
    <w:p w:rsidR="00DB17CF" w:rsidRPr="00BE6CC8" w:rsidRDefault="00DB17CF" w:rsidP="00DB17CF">
      <w:pPr>
        <w:numPr>
          <w:ilvl w:val="0"/>
          <w:numId w:val="33"/>
        </w:numPr>
        <w:spacing w:after="200" w:line="276" w:lineRule="auto"/>
        <w:rPr>
          <w:rFonts w:cs="Arial"/>
          <w:sz w:val="24"/>
        </w:rPr>
      </w:pPr>
      <w:r w:rsidRPr="00BE6CC8">
        <w:rPr>
          <w:rFonts w:cs="Arial"/>
          <w:b/>
          <w:sz w:val="24"/>
        </w:rPr>
        <w:t>Creativity and Innovation</w:t>
      </w:r>
      <w:r w:rsidRPr="00BE6CC8">
        <w:rPr>
          <w:rFonts w:cs="Arial"/>
          <w:sz w:val="24"/>
        </w:rPr>
        <w:t>—helping to create a culture of innovation and creativity.</w:t>
      </w:r>
    </w:p>
    <w:p w:rsidR="00DB17CF" w:rsidRPr="00BE6CC8" w:rsidRDefault="00DB17CF" w:rsidP="00DB17CF">
      <w:pPr>
        <w:rPr>
          <w:rFonts w:cs="Arial"/>
          <w:sz w:val="24"/>
        </w:rPr>
      </w:pPr>
      <w:r w:rsidRPr="00BE6CC8">
        <w:rPr>
          <w:rFonts w:cs="Arial"/>
          <w:b/>
          <w:color w:val="DC006E"/>
          <w:sz w:val="28"/>
          <w:szCs w:val="28"/>
        </w:rPr>
        <w:lastRenderedPageBreak/>
        <w:t>People</w:t>
      </w:r>
      <w:r w:rsidRPr="00BE6CC8">
        <w:rPr>
          <w:rFonts w:cs="Arial"/>
          <w:sz w:val="24"/>
        </w:rPr>
        <w:t>--respecting and caring for others, treating everyone fairly, listening and acting on the things people say.  It is putting residents and others at the heart of what you do—doing things with people not to them and treating all colleagues, partners and residents with the dignity and respect that they deserve.  It involves recognising and valuing the contribution that others can make to the work that you do.</w:t>
      </w:r>
    </w:p>
    <w:p w:rsidR="00DB17CF" w:rsidRPr="00BE6CC8" w:rsidRDefault="00DB17CF" w:rsidP="00DB17CF">
      <w:pPr>
        <w:pStyle w:val="ListParagraph"/>
        <w:ind w:left="0"/>
        <w:rPr>
          <w:rFonts w:cs="Arial"/>
          <w:sz w:val="24"/>
        </w:rPr>
      </w:pPr>
    </w:p>
    <w:p w:rsidR="00DB17CF" w:rsidRPr="00BE6CC8" w:rsidRDefault="00DB17CF" w:rsidP="00DB17CF">
      <w:pPr>
        <w:pStyle w:val="ListParagraph"/>
        <w:ind w:left="0"/>
        <w:rPr>
          <w:rFonts w:cs="Arial"/>
          <w:b/>
          <w:sz w:val="24"/>
          <w:u w:val="single"/>
        </w:rPr>
      </w:pPr>
      <w:r w:rsidRPr="00BE6CC8">
        <w:rPr>
          <w:rFonts w:cs="Arial"/>
          <w:b/>
          <w:sz w:val="24"/>
          <w:u w:val="single"/>
        </w:rPr>
        <w:t>Required skills and behaviours:</w:t>
      </w:r>
    </w:p>
    <w:p w:rsidR="00DB17CF" w:rsidRPr="00BE6CC8" w:rsidRDefault="00DB17CF" w:rsidP="00DB17CF">
      <w:pPr>
        <w:pStyle w:val="ListParagraph"/>
        <w:ind w:left="0"/>
        <w:rPr>
          <w:rFonts w:cs="Arial"/>
          <w:sz w:val="24"/>
        </w:rPr>
      </w:pPr>
    </w:p>
    <w:p w:rsidR="00DB17CF" w:rsidRPr="00EF6354" w:rsidRDefault="00DB17CF" w:rsidP="00DB17CF">
      <w:pPr>
        <w:pStyle w:val="BodyText2"/>
        <w:numPr>
          <w:ilvl w:val="0"/>
          <w:numId w:val="31"/>
        </w:numPr>
        <w:tabs>
          <w:tab w:val="left" w:pos="-720"/>
        </w:tabs>
        <w:suppressAutoHyphens/>
        <w:spacing w:after="0" w:line="240" w:lineRule="auto"/>
        <w:rPr>
          <w:rFonts w:ascii="Arial" w:hAnsi="Arial" w:cs="Arial"/>
          <w:sz w:val="24"/>
          <w:szCs w:val="24"/>
        </w:rPr>
      </w:pPr>
      <w:r w:rsidRPr="00EF6354">
        <w:rPr>
          <w:rFonts w:ascii="Arial" w:hAnsi="Arial" w:cs="Arial"/>
          <w:b/>
          <w:sz w:val="24"/>
          <w:szCs w:val="24"/>
        </w:rPr>
        <w:t>Valuing Diversity</w:t>
      </w:r>
      <w:r w:rsidRPr="00EF6354">
        <w:rPr>
          <w:rFonts w:ascii="Arial" w:hAnsi="Arial" w:cs="Arial"/>
          <w:sz w:val="24"/>
          <w:szCs w:val="24"/>
        </w:rPr>
        <w:t xml:space="preserve">—actively encouraging diversity and equality </w:t>
      </w:r>
    </w:p>
    <w:p w:rsidR="00DB17CF" w:rsidRPr="00EF6354" w:rsidRDefault="00DB17CF" w:rsidP="00DB17CF">
      <w:pPr>
        <w:pStyle w:val="BodyText2"/>
        <w:numPr>
          <w:ilvl w:val="0"/>
          <w:numId w:val="31"/>
        </w:numPr>
        <w:tabs>
          <w:tab w:val="left" w:pos="-720"/>
        </w:tabs>
        <w:suppressAutoHyphens/>
        <w:spacing w:after="0" w:line="240" w:lineRule="auto"/>
        <w:rPr>
          <w:rFonts w:ascii="Arial" w:hAnsi="Arial" w:cs="Arial"/>
          <w:sz w:val="24"/>
          <w:szCs w:val="24"/>
        </w:rPr>
      </w:pPr>
      <w:r w:rsidRPr="00EF6354">
        <w:rPr>
          <w:rFonts w:ascii="Arial" w:hAnsi="Arial" w:cs="Arial"/>
          <w:b/>
          <w:sz w:val="24"/>
          <w:szCs w:val="24"/>
        </w:rPr>
        <w:t>Influence and Persuasion</w:t>
      </w:r>
      <w:r w:rsidRPr="00EF6354">
        <w:rPr>
          <w:rFonts w:ascii="Arial" w:hAnsi="Arial" w:cs="Arial"/>
          <w:sz w:val="24"/>
          <w:szCs w:val="24"/>
        </w:rPr>
        <w:t>—transferring ownership and gaining commitment.</w:t>
      </w:r>
    </w:p>
    <w:p w:rsidR="00DB17CF" w:rsidRPr="00BE6CC8" w:rsidRDefault="00DB17CF" w:rsidP="00DB17CF">
      <w:pPr>
        <w:pStyle w:val="ListParagraph"/>
        <w:numPr>
          <w:ilvl w:val="0"/>
          <w:numId w:val="31"/>
        </w:numPr>
        <w:contextualSpacing/>
        <w:rPr>
          <w:rFonts w:cs="Arial"/>
          <w:sz w:val="24"/>
        </w:rPr>
      </w:pPr>
      <w:r w:rsidRPr="00BE6CC8">
        <w:rPr>
          <w:rFonts w:cs="Arial"/>
          <w:b/>
          <w:sz w:val="24"/>
        </w:rPr>
        <w:t>Communication</w:t>
      </w:r>
      <w:r w:rsidRPr="00BE6CC8">
        <w:rPr>
          <w:rFonts w:cs="Arial"/>
          <w:sz w:val="24"/>
        </w:rPr>
        <w:t xml:space="preserve">—enabling </w:t>
      </w:r>
      <w:r w:rsidRPr="00BE6CC8">
        <w:rPr>
          <w:rFonts w:eastAsia="Calibri" w:cs="Arial"/>
          <w:sz w:val="24"/>
        </w:rPr>
        <w:t>open and participative exchanges and raising awareness of issues and sending consistent messages in order to effect progress.</w:t>
      </w:r>
    </w:p>
    <w:p w:rsidR="00DB17CF" w:rsidRPr="00BE6CC8" w:rsidRDefault="00DB17CF" w:rsidP="00DB17CF">
      <w:pPr>
        <w:pStyle w:val="ListParagraph"/>
        <w:numPr>
          <w:ilvl w:val="0"/>
          <w:numId w:val="31"/>
        </w:numPr>
        <w:contextualSpacing/>
        <w:rPr>
          <w:rFonts w:cs="Arial"/>
          <w:sz w:val="24"/>
        </w:rPr>
      </w:pPr>
      <w:r w:rsidRPr="00BE6CC8">
        <w:rPr>
          <w:rFonts w:cs="Arial"/>
          <w:b/>
          <w:sz w:val="24"/>
        </w:rPr>
        <w:t>Negotiation</w:t>
      </w:r>
      <w:r w:rsidRPr="00BE6CC8">
        <w:rPr>
          <w:rFonts w:cs="Arial"/>
          <w:sz w:val="24"/>
        </w:rPr>
        <w:t>—presenting views assertively and confidently.</w:t>
      </w:r>
    </w:p>
    <w:p w:rsidR="00DB17CF" w:rsidRPr="00BE6CC8" w:rsidRDefault="00DB17CF" w:rsidP="00DB17CF">
      <w:pPr>
        <w:numPr>
          <w:ilvl w:val="0"/>
          <w:numId w:val="31"/>
        </w:numPr>
        <w:spacing w:after="200" w:line="276" w:lineRule="auto"/>
        <w:rPr>
          <w:rFonts w:eastAsia="Calibri" w:cs="Arial"/>
          <w:sz w:val="24"/>
        </w:rPr>
      </w:pPr>
      <w:r w:rsidRPr="00BE6CC8">
        <w:rPr>
          <w:rFonts w:cs="Arial"/>
          <w:b/>
          <w:sz w:val="24"/>
        </w:rPr>
        <w:t>Integrity and Trust</w:t>
      </w:r>
      <w:r w:rsidRPr="00BE6CC8">
        <w:rPr>
          <w:rFonts w:cs="Arial"/>
          <w:sz w:val="24"/>
        </w:rPr>
        <w:t xml:space="preserve">—being a </w:t>
      </w:r>
      <w:r w:rsidRPr="00BE6CC8">
        <w:rPr>
          <w:rFonts w:eastAsia="Calibri" w:cs="Arial"/>
          <w:sz w:val="24"/>
        </w:rPr>
        <w:t>role model, demonstrating our values and standards, and promoting integrity within the team/service/organisation.</w:t>
      </w:r>
    </w:p>
    <w:p w:rsidR="00DB17CF" w:rsidRPr="00BE6CC8" w:rsidRDefault="00DB17CF" w:rsidP="00DB17CF">
      <w:pPr>
        <w:pStyle w:val="ListParagraph"/>
        <w:ind w:left="0"/>
        <w:rPr>
          <w:rFonts w:cs="Arial"/>
          <w:sz w:val="24"/>
        </w:rPr>
      </w:pPr>
    </w:p>
    <w:p w:rsidR="00DB17CF" w:rsidRPr="00BE6CC8" w:rsidRDefault="00DB17CF" w:rsidP="00DB17CF">
      <w:pPr>
        <w:rPr>
          <w:rFonts w:cs="Arial"/>
          <w:sz w:val="24"/>
        </w:rPr>
      </w:pPr>
      <w:r w:rsidRPr="00BE6CC8">
        <w:rPr>
          <w:rFonts w:cs="Arial"/>
          <w:b/>
          <w:color w:val="DC006E"/>
          <w:sz w:val="28"/>
          <w:szCs w:val="28"/>
        </w:rPr>
        <w:t>Personal responsibility</w:t>
      </w:r>
      <w:r w:rsidRPr="00BE6CC8">
        <w:rPr>
          <w:rFonts w:cs="Arial"/>
          <w:sz w:val="24"/>
        </w:rPr>
        <w:t>--being honest, taking responsibility and ownership for your actions and decisions and using resources that you are trusted with wisely.  You are able to explain your actions and decisions to others, addressing issues and providing solutions.  It involves contributing to solving problems, changing how we do things and delivering the best possible outcomes; using the resources available to you effectively and efficiently; looking for opportunities to do things better.</w:t>
      </w:r>
    </w:p>
    <w:p w:rsidR="00DB17CF" w:rsidRPr="00BE6CC8" w:rsidRDefault="00DB17CF" w:rsidP="00DB17CF">
      <w:pPr>
        <w:pStyle w:val="ListParagraph"/>
        <w:ind w:left="0"/>
        <w:rPr>
          <w:rFonts w:cs="Arial"/>
          <w:sz w:val="24"/>
        </w:rPr>
      </w:pPr>
    </w:p>
    <w:p w:rsidR="00DB17CF" w:rsidRPr="00BE6CC8" w:rsidRDefault="00DB17CF" w:rsidP="00DB17CF">
      <w:pPr>
        <w:pStyle w:val="ListParagraph"/>
        <w:ind w:left="0"/>
        <w:rPr>
          <w:rFonts w:cs="Arial"/>
          <w:b/>
          <w:sz w:val="24"/>
          <w:u w:val="single"/>
        </w:rPr>
      </w:pPr>
      <w:r w:rsidRPr="00BE6CC8">
        <w:rPr>
          <w:rFonts w:cs="Arial"/>
          <w:b/>
          <w:sz w:val="24"/>
          <w:u w:val="single"/>
        </w:rPr>
        <w:t>Required skills and behaviours:</w:t>
      </w:r>
    </w:p>
    <w:p w:rsidR="00DB17CF" w:rsidRPr="00BE6CC8" w:rsidRDefault="00DB17CF" w:rsidP="00DB17CF">
      <w:pPr>
        <w:pStyle w:val="ListParagraph"/>
        <w:ind w:left="0"/>
        <w:rPr>
          <w:rFonts w:cs="Arial"/>
          <w:sz w:val="24"/>
        </w:rPr>
      </w:pPr>
    </w:p>
    <w:p w:rsidR="00DB17CF" w:rsidRPr="00EF6354" w:rsidRDefault="00DB17CF" w:rsidP="00DB17CF">
      <w:pPr>
        <w:pStyle w:val="BodyText"/>
        <w:widowControl w:val="0"/>
        <w:numPr>
          <w:ilvl w:val="0"/>
          <w:numId w:val="30"/>
        </w:numPr>
        <w:tabs>
          <w:tab w:val="left" w:pos="0"/>
        </w:tabs>
        <w:suppressAutoHyphens/>
        <w:autoSpaceDE w:val="0"/>
        <w:autoSpaceDN w:val="0"/>
        <w:adjustRightInd w:val="0"/>
        <w:spacing w:after="0" w:line="240" w:lineRule="auto"/>
        <w:rPr>
          <w:rFonts w:ascii="Arial" w:hAnsi="Arial" w:cs="Arial"/>
          <w:sz w:val="24"/>
          <w:szCs w:val="24"/>
        </w:rPr>
      </w:pPr>
      <w:r w:rsidRPr="00EF6354">
        <w:rPr>
          <w:rFonts w:ascii="Arial" w:hAnsi="Arial" w:cs="Arial"/>
          <w:b/>
          <w:sz w:val="24"/>
          <w:szCs w:val="24"/>
        </w:rPr>
        <w:t>Adaptability &amp; flexibility</w:t>
      </w:r>
      <w:r w:rsidRPr="00EF6354">
        <w:rPr>
          <w:rFonts w:ascii="Arial" w:hAnsi="Arial" w:cs="Arial"/>
          <w:sz w:val="24"/>
          <w:szCs w:val="24"/>
        </w:rPr>
        <w:t>—encouraging flexibility in others by ensuring people have the right tools and information to make necessary changes.</w:t>
      </w:r>
    </w:p>
    <w:p w:rsidR="00DB17CF" w:rsidRPr="00EF6354" w:rsidRDefault="00DB17CF" w:rsidP="00DB17CF">
      <w:pPr>
        <w:pStyle w:val="BodyText"/>
        <w:widowControl w:val="0"/>
        <w:numPr>
          <w:ilvl w:val="0"/>
          <w:numId w:val="30"/>
        </w:numPr>
        <w:tabs>
          <w:tab w:val="left" w:pos="0"/>
        </w:tabs>
        <w:suppressAutoHyphens/>
        <w:autoSpaceDE w:val="0"/>
        <w:autoSpaceDN w:val="0"/>
        <w:adjustRightInd w:val="0"/>
        <w:spacing w:after="0"/>
        <w:rPr>
          <w:rFonts w:ascii="Arial" w:hAnsi="Arial" w:cs="Arial"/>
          <w:sz w:val="24"/>
          <w:szCs w:val="24"/>
        </w:rPr>
      </w:pPr>
      <w:r w:rsidRPr="00EF6354">
        <w:rPr>
          <w:rFonts w:ascii="Arial" w:hAnsi="Arial" w:cs="Arial"/>
          <w:b/>
          <w:sz w:val="24"/>
          <w:szCs w:val="24"/>
        </w:rPr>
        <w:t>Decision making and judgement</w:t>
      </w:r>
      <w:r w:rsidRPr="00EF6354">
        <w:rPr>
          <w:rFonts w:ascii="Arial" w:hAnsi="Arial" w:cs="Arial"/>
          <w:sz w:val="24"/>
          <w:szCs w:val="24"/>
        </w:rPr>
        <w:t xml:space="preserve">—making complex and tough decisions in ambiguous or risky situations.  </w:t>
      </w:r>
    </w:p>
    <w:p w:rsidR="00DB17CF" w:rsidRPr="00EF6354" w:rsidRDefault="00DB17CF" w:rsidP="00DB17CF">
      <w:pPr>
        <w:pStyle w:val="BodyText"/>
        <w:widowControl w:val="0"/>
        <w:numPr>
          <w:ilvl w:val="0"/>
          <w:numId w:val="30"/>
        </w:numPr>
        <w:tabs>
          <w:tab w:val="left" w:pos="0"/>
        </w:tabs>
        <w:suppressAutoHyphens/>
        <w:autoSpaceDE w:val="0"/>
        <w:autoSpaceDN w:val="0"/>
        <w:adjustRightInd w:val="0"/>
        <w:spacing w:after="0"/>
      </w:pPr>
      <w:r w:rsidRPr="00EF6354">
        <w:rPr>
          <w:rFonts w:ascii="Arial" w:hAnsi="Arial" w:cs="Arial"/>
          <w:b/>
          <w:sz w:val="24"/>
          <w:szCs w:val="24"/>
        </w:rPr>
        <w:t>Information gathering</w:t>
      </w:r>
      <w:r w:rsidRPr="00EF6354">
        <w:rPr>
          <w:rFonts w:ascii="Arial" w:hAnsi="Arial" w:cs="Arial"/>
          <w:sz w:val="24"/>
          <w:szCs w:val="24"/>
        </w:rPr>
        <w:t xml:space="preserve">—conducting ongoing, proactive investigation and </w:t>
      </w:r>
      <w:r w:rsidRPr="00EF6354">
        <w:rPr>
          <w:rFonts w:ascii="Arial" w:hAnsi="Arial" w:cs="Arial"/>
          <w:sz w:val="24"/>
          <w:szCs w:val="24"/>
        </w:rPr>
        <w:lastRenderedPageBreak/>
        <w:t>providing evidence-based options from various items of information.</w:t>
      </w:r>
    </w:p>
    <w:p w:rsidR="00DB17CF" w:rsidRPr="00BE6CC8" w:rsidRDefault="00DB17CF" w:rsidP="00DB17CF">
      <w:pPr>
        <w:numPr>
          <w:ilvl w:val="0"/>
          <w:numId w:val="30"/>
        </w:numPr>
      </w:pPr>
      <w:r w:rsidRPr="00BE6CC8">
        <w:rPr>
          <w:rFonts w:cs="Arial"/>
          <w:b/>
          <w:sz w:val="24"/>
        </w:rPr>
        <w:t>Expert and technical knowledge</w:t>
      </w:r>
      <w:r w:rsidRPr="00BE6CC8">
        <w:rPr>
          <w:rFonts w:cs="Arial"/>
          <w:sz w:val="24"/>
        </w:rPr>
        <w:t xml:space="preserve">—contributing to the development of others through sharing knowledge and experience.  </w:t>
      </w:r>
    </w:p>
    <w:p w:rsidR="00DB17CF" w:rsidRPr="00BE6CC8" w:rsidRDefault="00DB17CF" w:rsidP="00DB17CF">
      <w:pPr>
        <w:numPr>
          <w:ilvl w:val="0"/>
          <w:numId w:val="30"/>
        </w:numPr>
      </w:pPr>
      <w:r w:rsidRPr="00BE6CC8">
        <w:rPr>
          <w:rFonts w:cs="Arial"/>
          <w:b/>
          <w:sz w:val="24"/>
        </w:rPr>
        <w:t>Leadership</w:t>
      </w:r>
      <w:r w:rsidRPr="00BE6CC8">
        <w:rPr>
          <w:rFonts w:cs="Arial"/>
          <w:sz w:val="24"/>
        </w:rPr>
        <w:t>—acting</w:t>
      </w:r>
      <w:r w:rsidRPr="00BE6CC8">
        <w:rPr>
          <w:rFonts w:eastAsia="Calibri" w:cs="Arial"/>
          <w:sz w:val="24"/>
        </w:rPr>
        <w:t xml:space="preserve"> on own initiative, especially in the absence of a manager; taking ownership and seeing things through to a successful conclusion</w:t>
      </w:r>
    </w:p>
    <w:p w:rsidR="007F0288" w:rsidRPr="00DB17CF" w:rsidRDefault="00DB17CF" w:rsidP="00DB17CF">
      <w:pPr>
        <w:pStyle w:val="ListParagraph"/>
        <w:numPr>
          <w:ilvl w:val="0"/>
          <w:numId w:val="30"/>
        </w:numPr>
        <w:rPr>
          <w:rFonts w:cs="Arial"/>
          <w:bCs/>
          <w:sz w:val="24"/>
        </w:rPr>
      </w:pPr>
      <w:r w:rsidRPr="00DB17CF">
        <w:rPr>
          <w:rFonts w:cs="Arial"/>
          <w:b/>
          <w:sz w:val="24"/>
        </w:rPr>
        <w:t>Self Awareness</w:t>
      </w:r>
      <w:r w:rsidRPr="00DB17CF">
        <w:rPr>
          <w:rFonts w:cs="Arial"/>
          <w:sz w:val="24"/>
        </w:rPr>
        <w:t>— this involves actively developing self and creating a culture of development for the team/service/organisation</w:t>
      </w:r>
      <w:r w:rsidR="007F0288" w:rsidRPr="00DB17CF">
        <w:rPr>
          <w:rFonts w:cs="Arial"/>
          <w:bCs/>
          <w:sz w:val="24"/>
        </w:rPr>
        <w:br w:type="page"/>
      </w:r>
    </w:p>
    <w:p w:rsidR="007F265C" w:rsidRDefault="007F265C" w:rsidP="007F265C">
      <w:pPr>
        <w:shd w:val="clear" w:color="00FF00" w:fill="auto"/>
        <w:ind w:right="-327"/>
        <w:jc w:val="both"/>
        <w:rPr>
          <w:rFonts w:cs="Arial"/>
          <w:bCs/>
          <w:sz w:val="24"/>
        </w:rPr>
      </w:pPr>
    </w:p>
    <w:p w:rsidR="00A137F9" w:rsidRDefault="00A137F9" w:rsidP="00A137F9">
      <w:pPr>
        <w:pBdr>
          <w:bottom w:val="single" w:sz="12" w:space="1" w:color="auto"/>
        </w:pBdr>
        <w:rPr>
          <w:sz w:val="22"/>
          <w:szCs w:val="22"/>
        </w:rPr>
      </w:pPr>
    </w:p>
    <w:p w:rsidR="00A137F9" w:rsidRDefault="00A137F9" w:rsidP="00A137F9">
      <w:pPr>
        <w:jc w:val="center"/>
        <w:rPr>
          <w:b/>
          <w:sz w:val="28"/>
        </w:rPr>
      </w:pPr>
    </w:p>
    <w:p w:rsidR="00A137F9" w:rsidRPr="0058351F" w:rsidRDefault="00A137F9" w:rsidP="00A137F9">
      <w:pPr>
        <w:jc w:val="center"/>
        <w:rPr>
          <w:b/>
          <w:sz w:val="28"/>
        </w:rPr>
      </w:pPr>
      <w:r w:rsidRPr="0058351F">
        <w:rPr>
          <w:b/>
          <w:sz w:val="28"/>
        </w:rPr>
        <w:t>Context</w:t>
      </w:r>
    </w:p>
    <w:p w:rsidR="00A137F9" w:rsidRDefault="00A137F9">
      <w:pPr>
        <w:rPr>
          <w:b/>
        </w:rPr>
      </w:pPr>
      <w:r>
        <w:rPr>
          <w:b/>
        </w:rPr>
        <w:t>____________________________________________________________________________________________</w:t>
      </w:r>
    </w:p>
    <w:p w:rsidR="00A137F9" w:rsidRDefault="00A137F9">
      <w:pPr>
        <w:rPr>
          <w:b/>
        </w:rPr>
      </w:pPr>
    </w:p>
    <w:p w:rsidR="00A137F9" w:rsidRPr="0058351F" w:rsidRDefault="00A137F9"/>
    <w:p w:rsidR="00A137F9" w:rsidRPr="0035578D" w:rsidRDefault="00A137F9" w:rsidP="007F0288">
      <w:pPr>
        <w:jc w:val="both"/>
        <w:rPr>
          <w:b/>
          <w:sz w:val="24"/>
        </w:rPr>
      </w:pPr>
      <w:r w:rsidRPr="0035578D">
        <w:rPr>
          <w:sz w:val="24"/>
        </w:rPr>
        <w:t>The ro</w:t>
      </w:r>
      <w:r>
        <w:rPr>
          <w:sz w:val="24"/>
        </w:rPr>
        <w:t>le is a generic role, as Lead Practitioner</w:t>
      </w:r>
      <w:r w:rsidRPr="0035578D">
        <w:rPr>
          <w:sz w:val="24"/>
        </w:rPr>
        <w:t xml:space="preserve">, across the Regulatory Services Team.  The role holder will operate within the Enforcement Hub, which consists of enforcement bodies from within and outside of the local authority.  The role will primarily be operating within a specialist area applied for but on occasions there will be the need to operate within multi-skilled teams working in partnership to bring about quick and satisfactory resolutions to issues that arise within the City, in accordance with our Strategies, polices and practices.  The role holder will work alongside </w:t>
      </w:r>
      <w:r>
        <w:rPr>
          <w:sz w:val="24"/>
        </w:rPr>
        <w:t xml:space="preserve">other </w:t>
      </w:r>
      <w:r>
        <w:rPr>
          <w:sz w:val="24"/>
        </w:rPr>
        <w:lastRenderedPageBreak/>
        <w:t xml:space="preserve">Lead Practitioners and have the supervisory responsibility for Level 1 &amp; 2 whether in the specialist role or when working as a multi-disciplinary team within the Hub.  The role holder will work </w:t>
      </w:r>
      <w:r w:rsidRPr="0035578D">
        <w:rPr>
          <w:sz w:val="24"/>
        </w:rPr>
        <w:t xml:space="preserve">at the direction of a Service Manager. </w:t>
      </w:r>
    </w:p>
    <w:p w:rsidR="00A137F9" w:rsidRDefault="00A137F9">
      <w:pPr>
        <w:rPr>
          <w:b/>
        </w:rPr>
      </w:pPr>
    </w:p>
    <w:p w:rsidR="00A137F9" w:rsidRDefault="00A137F9">
      <w:pPr>
        <w:rPr>
          <w:b/>
        </w:rPr>
      </w:pPr>
      <w:r>
        <w:rPr>
          <w:b/>
        </w:rPr>
        <w:t>____________________________________________________________________________________________</w:t>
      </w:r>
    </w:p>
    <w:sectPr w:rsidR="00A137F9" w:rsidSect="00A137F9">
      <w:headerReference w:type="even" r:id="rId7"/>
      <w:headerReference w:type="default" r:id="rId8"/>
      <w:footerReference w:type="even" r:id="rId9"/>
      <w:footerReference w:type="default" r:id="rId10"/>
      <w:headerReference w:type="first" r:id="rId11"/>
      <w:pgSz w:w="11906" w:h="16838"/>
      <w:pgMar w:top="794" w:right="794" w:bottom="794" w:left="79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7F9" w:rsidRDefault="00A137F9">
      <w:r>
        <w:separator/>
      </w:r>
    </w:p>
  </w:endnote>
  <w:endnote w:type="continuationSeparator" w:id="0">
    <w:p w:rsidR="00A137F9" w:rsidRDefault="00A1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F9" w:rsidRDefault="00691C12" w:rsidP="00A137F9">
    <w:pPr>
      <w:pStyle w:val="Footer"/>
      <w:framePr w:wrap="around" w:vAnchor="text" w:hAnchor="margin" w:xAlign="right" w:y="1"/>
      <w:rPr>
        <w:rStyle w:val="PageNumber"/>
      </w:rPr>
    </w:pPr>
    <w:r>
      <w:rPr>
        <w:rStyle w:val="PageNumber"/>
      </w:rPr>
      <w:fldChar w:fldCharType="begin"/>
    </w:r>
    <w:r w:rsidR="00A137F9">
      <w:rPr>
        <w:rStyle w:val="PageNumber"/>
      </w:rPr>
      <w:instrText xml:space="preserve">PAGE  </w:instrText>
    </w:r>
    <w:r>
      <w:rPr>
        <w:rStyle w:val="PageNumber"/>
      </w:rPr>
      <w:fldChar w:fldCharType="end"/>
    </w:r>
  </w:p>
  <w:p w:rsidR="00A137F9" w:rsidRDefault="00A137F9" w:rsidP="00A137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F9" w:rsidRDefault="00691C12" w:rsidP="00A137F9">
    <w:pPr>
      <w:pStyle w:val="Footer"/>
      <w:framePr w:wrap="around" w:vAnchor="text" w:hAnchor="margin" w:xAlign="right" w:y="1"/>
      <w:rPr>
        <w:rStyle w:val="PageNumber"/>
      </w:rPr>
    </w:pPr>
    <w:r>
      <w:rPr>
        <w:rStyle w:val="PageNumber"/>
      </w:rPr>
      <w:fldChar w:fldCharType="begin"/>
    </w:r>
    <w:r w:rsidR="00A137F9">
      <w:rPr>
        <w:rStyle w:val="PageNumber"/>
      </w:rPr>
      <w:instrText xml:space="preserve">PAGE  </w:instrText>
    </w:r>
    <w:r>
      <w:rPr>
        <w:rStyle w:val="PageNumber"/>
      </w:rPr>
      <w:fldChar w:fldCharType="separate"/>
    </w:r>
    <w:r w:rsidR="00EA013A">
      <w:rPr>
        <w:rStyle w:val="PageNumber"/>
        <w:noProof/>
      </w:rPr>
      <w:t>1</w:t>
    </w:r>
    <w:r>
      <w:rPr>
        <w:rStyle w:val="PageNumber"/>
      </w:rPr>
      <w:fldChar w:fldCharType="end"/>
    </w:r>
  </w:p>
  <w:p w:rsidR="00A137F9" w:rsidRDefault="00A137F9" w:rsidP="00A137F9">
    <w:pPr>
      <w:pStyle w:val="Footer"/>
      <w:tabs>
        <w:tab w:val="clear" w:pos="8306"/>
        <w:tab w:val="right" w:pos="10080"/>
      </w:tabs>
      <w:ind w:right="360"/>
    </w:pPr>
    <w:r>
      <w:t>Version: September 2016 vs1.0</w:t>
    </w:r>
    <w:r>
      <w:tab/>
    </w:r>
    <w:r>
      <w:tab/>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7F9" w:rsidRDefault="00A137F9">
      <w:r>
        <w:separator/>
      </w:r>
    </w:p>
  </w:footnote>
  <w:footnote w:type="continuationSeparator" w:id="0">
    <w:p w:rsidR="00A137F9" w:rsidRDefault="00A13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F9" w:rsidRDefault="00EA01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5.55pt;height:181.85pt;rotation:315;z-index:-251658752;mso-wrap-edited:f;mso-position-horizontal:center;mso-position-horizontal-relative:margin;mso-position-vertical:center;mso-position-vertical-relative:margin" wrapcoords="21362 3391 17767 3391 17737 3570 17737 4552 17321 3480 16846 2945 16667 3391 14172 3391 11825 3659 11498 2856 11141 3391 11022 3748 10369 8747 8140 3480 7992 3659 7308 3302 5229 3391 5140 3480 5080 4462 5140 5087 5110 8925 3684 4819 2822 2766 2555 3391 534 3391 475 3570 445 17047 623 17494 2584 17494 3089 17137 3565 16512 3921 15530 5318 17672 5793 17404 5853 17315 5882 11424 8556 17672 10012 17583 10369 14816 10636 13388 11230 13299 11884 15084 13191 17851 13310 17494 13696 17404 13726 17404 13607 16423 13815 16958 14528 17851 14647 17494 14825 17404 14885 16155 14885 12138 15301 11246 16905 11157 16994 11067 17054 10532 19401 17583 19965 17404 20055 5355 21481 5355 21481 4998 21510 3838 21362 3391" fillcolor="black" stroked="f">
          <v:fill opacity="19660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F9" w:rsidRDefault="00EA01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5.55pt;height:181.85pt;rotation:315;z-index:-251659776;mso-wrap-edited:f;mso-position-horizontal:center;mso-position-horizontal-relative:margin;mso-position-vertical:center;mso-position-vertical-relative:margin" wrapcoords="21362 3391 17767 3391 17737 3570 17737 4552 17321 3480 16846 2945 16667 3391 14172 3391 11825 3659 11498 2856 11141 3391 11022 3748 10369 8747 8140 3480 7992 3659 7308 3302 5229 3391 5140 3480 5080 4462 5140 5087 5110 8925 3684 4819 2822 2766 2555 3391 534 3391 475 3570 445 17047 623 17494 2584 17494 3089 17137 3565 16512 3921 15530 5318 17672 5793 17404 5853 17315 5882 11424 8556 17672 10012 17583 10369 14816 10636 13388 11230 13299 11884 15084 13191 17851 13310 17494 13696 17404 13726 17404 13607 16423 13815 16958 14528 17851 14647 17494 14825 17404 14885 16155 14885 12138 15301 11246 16905 11157 16994 11067 17054 10532 19401 17583 19965 17404 20055 5355 21481 5355 21481 4998 21510 3838 21362 3391" fillcolor="black" stroked="f">
          <v:fill opacity="19660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F9" w:rsidRDefault="00EA01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5.55pt;height:181.85pt;rotation:315;z-index:-251657728;mso-wrap-edited:f;mso-position-horizontal:center;mso-position-horizontal-relative:margin;mso-position-vertical:center;mso-position-vertical-relative:margin" wrapcoords="21362 3391 17767 3391 17737 3570 17737 4552 17321 3480 16846 2945 16667 3391 14172 3391 11825 3659 11498 2856 11141 3391 11022 3748 10369 8747 8140 3480 7992 3659 7308 3302 5229 3391 5140 3480 5080 4462 5140 5087 5110 8925 3684 4819 2822 2766 2555 3391 534 3391 475 3570 445 17047 623 17494 2584 17494 3089 17137 3565 16512 3921 15530 5318 17672 5793 17404 5853 17315 5882 11424 8556 17672 10012 17583 10369 14816 10636 13388 11230 13299 11884 15084 13191 17851 13310 17494 13696 17404 13726 17404 13607 16423 13815 16958 14528 17851 14647 17494 14825 17404 14885 16155 14885 12138 15301 11246 16905 11157 16994 11067 17054 10532 19401 17583 19965 17404 20055 5355 21481 5355 21481 4998 21510 3838 21362 3391" fillcolor="black" stroked="f">
          <v:fill opacity="19660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E0D"/>
    <w:multiLevelType w:val="hybridMultilevel"/>
    <w:tmpl w:val="28B2C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B7BE2"/>
    <w:multiLevelType w:val="hybridMultilevel"/>
    <w:tmpl w:val="DA22CBA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C44EB"/>
    <w:multiLevelType w:val="hybridMultilevel"/>
    <w:tmpl w:val="C37E2F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4157E9"/>
    <w:multiLevelType w:val="hybridMultilevel"/>
    <w:tmpl w:val="A0F8F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66147"/>
    <w:multiLevelType w:val="hybridMultilevel"/>
    <w:tmpl w:val="84426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749A7"/>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6835A8C"/>
    <w:multiLevelType w:val="hybridMultilevel"/>
    <w:tmpl w:val="50B0FE2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061518D"/>
    <w:multiLevelType w:val="hybridMultilevel"/>
    <w:tmpl w:val="BBF08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A0D8C"/>
    <w:multiLevelType w:val="hybridMultilevel"/>
    <w:tmpl w:val="EEE8DECA"/>
    <w:lvl w:ilvl="0" w:tplc="08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40EF4"/>
    <w:multiLevelType w:val="hybridMultilevel"/>
    <w:tmpl w:val="A03EF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AC6DCA"/>
    <w:multiLevelType w:val="hybridMultilevel"/>
    <w:tmpl w:val="42F4E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711C1"/>
    <w:multiLevelType w:val="hybridMultilevel"/>
    <w:tmpl w:val="EBF0F166"/>
    <w:lvl w:ilvl="0" w:tplc="08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979D4"/>
    <w:multiLevelType w:val="hybridMultilevel"/>
    <w:tmpl w:val="18027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E4F35"/>
    <w:multiLevelType w:val="hybridMultilevel"/>
    <w:tmpl w:val="2B9ED364"/>
    <w:lvl w:ilvl="0" w:tplc="70AAA358">
      <w:numFmt w:val="bullet"/>
      <w:lvlText w:val="-"/>
      <w:lvlJc w:val="left"/>
      <w:pPr>
        <w:tabs>
          <w:tab w:val="num" w:pos="720"/>
        </w:tabs>
        <w:ind w:left="720" w:hanging="360"/>
      </w:pPr>
      <w:rPr>
        <w:rFonts w:ascii="Arial" w:eastAsia="Times New Roman" w:hAnsi="Arial"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EF63B3"/>
    <w:multiLevelType w:val="multilevel"/>
    <w:tmpl w:val="4530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00A4F"/>
    <w:multiLevelType w:val="hybridMultilevel"/>
    <w:tmpl w:val="3D6A8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B0631D"/>
    <w:multiLevelType w:val="hybridMultilevel"/>
    <w:tmpl w:val="74541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3926F2"/>
    <w:multiLevelType w:val="hybridMultilevel"/>
    <w:tmpl w:val="A322C9C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D592A"/>
    <w:multiLevelType w:val="hybridMultilevel"/>
    <w:tmpl w:val="AF247534"/>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F4B29A1"/>
    <w:multiLevelType w:val="hybridMultilevel"/>
    <w:tmpl w:val="700C18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3482667"/>
    <w:multiLevelType w:val="hybridMultilevel"/>
    <w:tmpl w:val="05CA9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551B25"/>
    <w:multiLevelType w:val="hybridMultilevel"/>
    <w:tmpl w:val="04742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2D7448"/>
    <w:multiLevelType w:val="hybridMultilevel"/>
    <w:tmpl w:val="67B65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614538"/>
    <w:multiLevelType w:val="hybridMultilevel"/>
    <w:tmpl w:val="3B2A0F8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27474"/>
    <w:multiLevelType w:val="hybridMultilevel"/>
    <w:tmpl w:val="5260B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8B6F5C"/>
    <w:multiLevelType w:val="hybridMultilevel"/>
    <w:tmpl w:val="84426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722BBC"/>
    <w:multiLevelType w:val="multilevel"/>
    <w:tmpl w:val="FB74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5C24AC"/>
    <w:multiLevelType w:val="hybridMultilevel"/>
    <w:tmpl w:val="26329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462F2E"/>
    <w:multiLevelType w:val="hybridMultilevel"/>
    <w:tmpl w:val="1E5615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C25ECA"/>
    <w:multiLevelType w:val="multilevel"/>
    <w:tmpl w:val="79F2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EB4C9D"/>
    <w:multiLevelType w:val="multilevel"/>
    <w:tmpl w:val="F0FC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F20323"/>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7B37362E"/>
    <w:multiLevelType w:val="singleLevel"/>
    <w:tmpl w:val="0809000F"/>
    <w:lvl w:ilvl="0">
      <w:start w:val="1"/>
      <w:numFmt w:val="decimal"/>
      <w:lvlText w:val="%1."/>
      <w:lvlJc w:val="left"/>
      <w:pPr>
        <w:tabs>
          <w:tab w:val="num" w:pos="360"/>
        </w:tabs>
        <w:ind w:left="360" w:hanging="360"/>
      </w:pPr>
    </w:lvl>
  </w:abstractNum>
  <w:num w:numId="1">
    <w:abstractNumId w:val="12"/>
  </w:num>
  <w:num w:numId="2">
    <w:abstractNumId w:val="24"/>
  </w:num>
  <w:num w:numId="3">
    <w:abstractNumId w:val="7"/>
  </w:num>
  <w:num w:numId="4">
    <w:abstractNumId w:val="21"/>
  </w:num>
  <w:num w:numId="5">
    <w:abstractNumId w:val="9"/>
  </w:num>
  <w:num w:numId="6">
    <w:abstractNumId w:val="20"/>
  </w:num>
  <w:num w:numId="7">
    <w:abstractNumId w:val="10"/>
  </w:num>
  <w:num w:numId="8">
    <w:abstractNumId w:val="3"/>
  </w:num>
  <w:num w:numId="9">
    <w:abstractNumId w:val="0"/>
  </w:num>
  <w:num w:numId="10">
    <w:abstractNumId w:val="22"/>
  </w:num>
  <w:num w:numId="11">
    <w:abstractNumId w:val="15"/>
  </w:num>
  <w:num w:numId="12">
    <w:abstractNumId w:val="13"/>
  </w:num>
  <w:num w:numId="13">
    <w:abstractNumId w:val="5"/>
  </w:num>
  <w:num w:numId="14">
    <w:abstractNumId w:val="27"/>
  </w:num>
  <w:num w:numId="15">
    <w:abstractNumId w:val="4"/>
  </w:num>
  <w:num w:numId="16">
    <w:abstractNumId w:val="18"/>
  </w:num>
  <w:num w:numId="17">
    <w:abstractNumId w:val="32"/>
  </w:num>
  <w:num w:numId="18">
    <w:abstractNumId w:val="8"/>
  </w:num>
  <w:num w:numId="19">
    <w:abstractNumId w:val="11"/>
  </w:num>
  <w:num w:numId="20">
    <w:abstractNumId w:val="26"/>
  </w:num>
  <w:num w:numId="21">
    <w:abstractNumId w:val="29"/>
  </w:num>
  <w:num w:numId="22">
    <w:abstractNumId w:val="14"/>
  </w:num>
  <w:num w:numId="23">
    <w:abstractNumId w:val="30"/>
  </w:num>
  <w:num w:numId="24">
    <w:abstractNumId w:val="25"/>
  </w:num>
  <w:num w:numId="25">
    <w:abstractNumId w:val="6"/>
  </w:num>
  <w:num w:numId="26">
    <w:abstractNumId w:val="31"/>
  </w:num>
  <w:num w:numId="27">
    <w:abstractNumId w:val="2"/>
  </w:num>
  <w:num w:numId="28">
    <w:abstractNumId w:val="16"/>
  </w:num>
  <w:num w:numId="29">
    <w:abstractNumId w:val="19"/>
  </w:num>
  <w:num w:numId="30">
    <w:abstractNumId w:val="28"/>
  </w:num>
  <w:num w:numId="31">
    <w:abstractNumId w:val="23"/>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82"/>
    <w:rsid w:val="00044402"/>
    <w:rsid w:val="00184F9D"/>
    <w:rsid w:val="003B40DA"/>
    <w:rsid w:val="00475EFF"/>
    <w:rsid w:val="004B3D54"/>
    <w:rsid w:val="0052008A"/>
    <w:rsid w:val="005460E8"/>
    <w:rsid w:val="005670D8"/>
    <w:rsid w:val="00593A04"/>
    <w:rsid w:val="005B3397"/>
    <w:rsid w:val="005C44E9"/>
    <w:rsid w:val="00691C12"/>
    <w:rsid w:val="006B67F2"/>
    <w:rsid w:val="006C5056"/>
    <w:rsid w:val="007F0288"/>
    <w:rsid w:val="007F265C"/>
    <w:rsid w:val="00832EB3"/>
    <w:rsid w:val="0091641A"/>
    <w:rsid w:val="00935515"/>
    <w:rsid w:val="00A137F9"/>
    <w:rsid w:val="00A221AD"/>
    <w:rsid w:val="00AA14D8"/>
    <w:rsid w:val="00AF2CB3"/>
    <w:rsid w:val="00B80382"/>
    <w:rsid w:val="00CD4A86"/>
    <w:rsid w:val="00DB17CF"/>
    <w:rsid w:val="00DC7F4F"/>
    <w:rsid w:val="00E230F7"/>
    <w:rsid w:val="00E943AC"/>
    <w:rsid w:val="00EA013A"/>
    <w:rsid w:val="00EC5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A41780C-133A-4418-84D4-C36D1B70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DC6"/>
    <w:rPr>
      <w:rFonts w:ascii="Arial" w:hAnsi="Arial"/>
      <w:szCs w:val="24"/>
      <w:lang w:eastAsia="en-US"/>
    </w:rPr>
  </w:style>
  <w:style w:type="paragraph" w:styleId="Heading1">
    <w:name w:val="heading 1"/>
    <w:basedOn w:val="Normal"/>
    <w:next w:val="Normal"/>
    <w:qFormat/>
    <w:rsid w:val="00EC5DC6"/>
    <w:pPr>
      <w:keepNext/>
      <w:outlineLvl w:val="0"/>
    </w:pPr>
  </w:style>
  <w:style w:type="paragraph" w:styleId="Heading2">
    <w:name w:val="heading 2"/>
    <w:basedOn w:val="Normal"/>
    <w:next w:val="Normal"/>
    <w:link w:val="Heading2Char"/>
    <w:qFormat/>
    <w:rsid w:val="00A77A07"/>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5DC6"/>
    <w:pPr>
      <w:tabs>
        <w:tab w:val="center" w:pos="4153"/>
        <w:tab w:val="right" w:pos="8306"/>
      </w:tabs>
    </w:pPr>
  </w:style>
  <w:style w:type="paragraph" w:customStyle="1" w:styleId="PartHeader">
    <w:name w:val="Part Header"/>
    <w:basedOn w:val="Normal"/>
    <w:rsid w:val="00EC5DC6"/>
    <w:pPr>
      <w:pBdr>
        <w:top w:val="single" w:sz="18" w:space="1" w:color="auto"/>
        <w:left w:val="single" w:sz="18" w:space="4" w:color="auto"/>
        <w:right w:val="single" w:sz="18" w:space="4" w:color="auto"/>
      </w:pBdr>
    </w:pPr>
    <w:rPr>
      <w:rFonts w:cs="Arial"/>
      <w:b/>
      <w:caps/>
      <w:sz w:val="28"/>
    </w:rPr>
  </w:style>
  <w:style w:type="paragraph" w:customStyle="1" w:styleId="PartFooter">
    <w:name w:val="Part Footer"/>
    <w:basedOn w:val="Normal"/>
    <w:rsid w:val="00EC5DC6"/>
    <w:pPr>
      <w:pBdr>
        <w:left w:val="single" w:sz="18" w:space="4" w:color="auto"/>
        <w:bottom w:val="single" w:sz="18" w:space="1" w:color="auto"/>
        <w:right w:val="single" w:sz="18" w:space="4" w:color="auto"/>
      </w:pBdr>
    </w:pPr>
    <w:rPr>
      <w:rFonts w:cs="Arial"/>
      <w:b/>
    </w:rPr>
  </w:style>
  <w:style w:type="paragraph" w:customStyle="1" w:styleId="PartCompleter">
    <w:name w:val="Part Completer"/>
    <w:basedOn w:val="Normal"/>
    <w:rsid w:val="00EC5DC6"/>
    <w:rPr>
      <w:rFonts w:cs="Arial"/>
      <w:i/>
      <w:sz w:val="16"/>
    </w:rPr>
  </w:style>
  <w:style w:type="paragraph" w:customStyle="1" w:styleId="FormHeading">
    <w:name w:val="Form Heading"/>
    <w:basedOn w:val="Normal"/>
    <w:rsid w:val="00EC5DC6"/>
    <w:pPr>
      <w:tabs>
        <w:tab w:val="center" w:pos="5103"/>
        <w:tab w:val="right" w:pos="10206"/>
      </w:tabs>
    </w:pPr>
    <w:rPr>
      <w:b/>
      <w:sz w:val="28"/>
    </w:rPr>
  </w:style>
  <w:style w:type="paragraph" w:customStyle="1" w:styleId="SectionHeader">
    <w:name w:val="Section Header"/>
    <w:basedOn w:val="Normal"/>
    <w:rsid w:val="00EC5DC6"/>
    <w:pPr>
      <w:pBdr>
        <w:top w:val="single" w:sz="4" w:space="1" w:color="auto"/>
      </w:pBdr>
      <w:spacing w:before="240"/>
    </w:pPr>
    <w:rPr>
      <w:rFonts w:cs="Arial"/>
      <w:b/>
    </w:rPr>
  </w:style>
  <w:style w:type="paragraph" w:styleId="Footer">
    <w:name w:val="footer"/>
    <w:basedOn w:val="Normal"/>
    <w:rsid w:val="00EC5DC6"/>
    <w:pPr>
      <w:tabs>
        <w:tab w:val="center" w:pos="4153"/>
        <w:tab w:val="right" w:pos="8306"/>
      </w:tabs>
    </w:pPr>
  </w:style>
  <w:style w:type="paragraph" w:customStyle="1" w:styleId="CandidateInfoHeading">
    <w:name w:val="Candidate Info Heading"/>
    <w:basedOn w:val="Normal"/>
    <w:rsid w:val="005B6EF7"/>
    <w:rPr>
      <w:b/>
      <w:sz w:val="32"/>
    </w:rPr>
  </w:style>
  <w:style w:type="paragraph" w:customStyle="1" w:styleId="SectionFooter">
    <w:name w:val="Section Footer"/>
    <w:basedOn w:val="Normal"/>
    <w:next w:val="Normal"/>
    <w:rsid w:val="00EC5DC6"/>
    <w:pPr>
      <w:pBdr>
        <w:bottom w:val="single" w:sz="4" w:space="1" w:color="auto"/>
      </w:pBdr>
    </w:pPr>
  </w:style>
  <w:style w:type="paragraph" w:customStyle="1" w:styleId="SectionContinuation">
    <w:name w:val="Section Continuation"/>
    <w:basedOn w:val="Normal"/>
    <w:rsid w:val="00EC5DC6"/>
    <w:rPr>
      <w:i/>
      <w:sz w:val="16"/>
    </w:rPr>
  </w:style>
  <w:style w:type="paragraph" w:customStyle="1" w:styleId="GreyText">
    <w:name w:val="Grey Text"/>
    <w:basedOn w:val="Normal"/>
    <w:rsid w:val="00EC5DC6"/>
    <w:rPr>
      <w:b/>
      <w:bCs/>
      <w:color w:val="EAEAEA"/>
      <w:sz w:val="28"/>
    </w:rPr>
  </w:style>
  <w:style w:type="paragraph" w:styleId="BalloonText">
    <w:name w:val="Balloon Text"/>
    <w:basedOn w:val="Normal"/>
    <w:semiHidden/>
    <w:rsid w:val="00EC5DC6"/>
    <w:rPr>
      <w:rFonts w:ascii="Tahoma" w:hAnsi="Tahoma" w:cs="Tahoma"/>
      <w:sz w:val="16"/>
      <w:szCs w:val="16"/>
    </w:rPr>
  </w:style>
  <w:style w:type="paragraph" w:customStyle="1" w:styleId="CandidateInfoNormal">
    <w:name w:val="Candidate Info Normal"/>
    <w:basedOn w:val="Normal"/>
    <w:rsid w:val="00D2044D"/>
    <w:rPr>
      <w:sz w:val="24"/>
    </w:rPr>
  </w:style>
  <w:style w:type="table" w:styleId="TableGrid">
    <w:name w:val="Table Grid"/>
    <w:basedOn w:val="TableNormal"/>
    <w:uiPriority w:val="59"/>
    <w:rsid w:val="00D20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didateInfoNote">
    <w:name w:val="Candidate Info Note"/>
    <w:basedOn w:val="CandidateInfoNormal"/>
    <w:rsid w:val="005B6EF7"/>
    <w:rPr>
      <w:i/>
      <w:sz w:val="18"/>
    </w:rPr>
  </w:style>
  <w:style w:type="paragraph" w:customStyle="1" w:styleId="CandidateInfoTableHeading">
    <w:name w:val="Candidate Info Table Heading"/>
    <w:basedOn w:val="CandidateInfoNormal"/>
    <w:rsid w:val="003D28EC"/>
    <w:rPr>
      <w:b/>
    </w:rPr>
  </w:style>
  <w:style w:type="character" w:styleId="PageNumber">
    <w:name w:val="page number"/>
    <w:basedOn w:val="DefaultParagraphFont"/>
    <w:rsid w:val="00675F4F"/>
  </w:style>
  <w:style w:type="paragraph" w:styleId="CommentText">
    <w:name w:val="annotation text"/>
    <w:basedOn w:val="Normal"/>
    <w:semiHidden/>
    <w:rsid w:val="001C729A"/>
    <w:rPr>
      <w:rFonts w:ascii="Times New Roman" w:hAnsi="Times New Roman"/>
      <w:szCs w:val="20"/>
    </w:rPr>
  </w:style>
  <w:style w:type="paragraph" w:styleId="CommentSubject">
    <w:name w:val="annotation subject"/>
    <w:basedOn w:val="CommentText"/>
    <w:next w:val="CommentText"/>
    <w:semiHidden/>
    <w:rsid w:val="001C729A"/>
    <w:rPr>
      <w:b/>
      <w:bCs/>
    </w:rPr>
  </w:style>
  <w:style w:type="paragraph" w:customStyle="1" w:styleId="Default">
    <w:name w:val="Default"/>
    <w:rsid w:val="00F53849"/>
    <w:pPr>
      <w:autoSpaceDE w:val="0"/>
      <w:autoSpaceDN w:val="0"/>
      <w:adjustRightInd w:val="0"/>
    </w:pPr>
    <w:rPr>
      <w:rFonts w:ascii="Arial" w:eastAsia="Calibri" w:hAnsi="Arial" w:cs="Arial"/>
      <w:color w:val="000000"/>
      <w:sz w:val="24"/>
      <w:szCs w:val="24"/>
      <w:lang w:eastAsia="en-US"/>
    </w:rPr>
  </w:style>
  <w:style w:type="paragraph" w:customStyle="1" w:styleId="ColorfulList-Accent11">
    <w:name w:val="Colorful List - Accent 11"/>
    <w:basedOn w:val="Normal"/>
    <w:uiPriority w:val="34"/>
    <w:qFormat/>
    <w:rsid w:val="00F53849"/>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
    <w:rsid w:val="00F53849"/>
    <w:pPr>
      <w:shd w:val="clear" w:color="00FF00" w:fill="auto"/>
      <w:ind w:right="-327"/>
      <w:jc w:val="both"/>
    </w:pPr>
    <w:rPr>
      <w:rFonts w:cs="Arial"/>
      <w:sz w:val="24"/>
      <w:lang w:val="en-US"/>
    </w:rPr>
  </w:style>
  <w:style w:type="character" w:customStyle="1" w:styleId="BodyText3Char">
    <w:name w:val="Body Text 3 Char"/>
    <w:basedOn w:val="DefaultParagraphFont"/>
    <w:link w:val="BodyText3"/>
    <w:rsid w:val="00F53849"/>
    <w:rPr>
      <w:rFonts w:ascii="Arial" w:hAnsi="Arial" w:cs="Arial"/>
      <w:sz w:val="24"/>
      <w:szCs w:val="24"/>
      <w:shd w:val="clear" w:color="00FF00" w:fill="auto"/>
      <w:lang w:val="en-US"/>
    </w:rPr>
  </w:style>
  <w:style w:type="character" w:customStyle="1" w:styleId="Heading2Char">
    <w:name w:val="Heading 2 Char"/>
    <w:basedOn w:val="DefaultParagraphFont"/>
    <w:link w:val="Heading2"/>
    <w:rsid w:val="00A77A07"/>
    <w:rPr>
      <w:rFonts w:ascii="Calibri" w:eastAsia="Times New Roman" w:hAnsi="Calibri" w:cs="Times New Roman"/>
      <w:b/>
      <w:bCs/>
      <w:i/>
      <w:iCs/>
      <w:sz w:val="28"/>
      <w:szCs w:val="28"/>
    </w:rPr>
  </w:style>
  <w:style w:type="paragraph" w:styleId="ListParagraph">
    <w:name w:val="List Paragraph"/>
    <w:basedOn w:val="Normal"/>
    <w:uiPriority w:val="34"/>
    <w:qFormat/>
    <w:rsid w:val="006C5056"/>
    <w:pPr>
      <w:ind w:left="720"/>
    </w:pPr>
  </w:style>
  <w:style w:type="paragraph" w:styleId="BodyText2">
    <w:name w:val="Body Text 2"/>
    <w:basedOn w:val="Normal"/>
    <w:link w:val="BodyText2Char"/>
    <w:uiPriority w:val="99"/>
    <w:unhideWhenUsed/>
    <w:rsid w:val="00DB17CF"/>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DB17CF"/>
    <w:rPr>
      <w:rFonts w:ascii="Calibri" w:eastAsia="Calibri" w:hAnsi="Calibri"/>
      <w:sz w:val="22"/>
      <w:szCs w:val="22"/>
      <w:lang w:eastAsia="en-US"/>
    </w:rPr>
  </w:style>
  <w:style w:type="paragraph" w:styleId="BodyText">
    <w:name w:val="Body Text"/>
    <w:basedOn w:val="Normal"/>
    <w:link w:val="BodyTextChar"/>
    <w:uiPriority w:val="99"/>
    <w:unhideWhenUsed/>
    <w:rsid w:val="00DB17CF"/>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DB17C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361528">
      <w:bodyDiv w:val="1"/>
      <w:marLeft w:val="0"/>
      <w:marRight w:val="0"/>
      <w:marTop w:val="0"/>
      <w:marBottom w:val="0"/>
      <w:divBdr>
        <w:top w:val="none" w:sz="0" w:space="0" w:color="auto"/>
        <w:left w:val="none" w:sz="0" w:space="0" w:color="auto"/>
        <w:bottom w:val="none" w:sz="0" w:space="0" w:color="auto"/>
        <w:right w:val="none" w:sz="0" w:space="0" w:color="auto"/>
      </w:divBdr>
      <w:divsChild>
        <w:div w:id="1171261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1736</Words>
  <Characters>9901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CHRIS/PD33 Grading Request Form</vt:lpstr>
    </vt:vector>
  </TitlesOfParts>
  <Company>University of Cambridge</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CHRIS/PD33 Grading Request Form</dc:title>
  <dc:creator>University of Cambridge</dc:creator>
  <cp:lastModifiedBy>Haughton, Georgia</cp:lastModifiedBy>
  <cp:revision>2</cp:revision>
  <cp:lastPrinted>2009-10-28T15:53:00Z</cp:lastPrinted>
  <dcterms:created xsi:type="dcterms:W3CDTF">2019-07-22T10:22:00Z</dcterms:created>
  <dcterms:modified xsi:type="dcterms:W3CDTF">2019-07-22T10:22:00Z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3.0</vt:lpwstr>
  </property>
  <property fmtid="{D5CDD505-2E9C-101B-9397-08002B2CF9AE}" pid="3" name="Version Date">
    <vt:lpwstr>15/05/09</vt:lpwstr>
  </property>
  <property fmtid="{D5CDD505-2E9C-101B-9397-08002B2CF9AE}" pid="4" name="Form Number">
    <vt:lpwstr>CHRIS/PD33</vt:lpwstr>
  </property>
</Properties>
</file>