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B7" w:rsidRPr="00A6086C" w:rsidRDefault="00A6086C" w:rsidP="00A6086C">
      <w:pPr>
        <w:rPr>
          <w:rFonts w:ascii="Arial" w:hAnsi="Arial" w:cs="Arial"/>
          <w:b/>
          <w:sz w:val="24"/>
          <w:szCs w:val="24"/>
          <w:u w:val="single"/>
        </w:rPr>
      </w:pPr>
      <w:bookmarkStart w:id="0" w:name="_GoBack"/>
      <w:bookmarkEnd w:id="0"/>
      <w:r w:rsidRPr="00A6086C">
        <w:rPr>
          <w:noProof/>
          <w:sz w:val="32"/>
          <w:szCs w:val="32"/>
          <w:lang w:eastAsia="en-GB"/>
        </w:rPr>
        <w:drawing>
          <wp:anchor distT="0" distB="0" distL="114300" distR="114300" simplePos="0" relativeHeight="251660288" behindDoc="1" locked="0" layoutInCell="1" allowOverlap="1" wp14:anchorId="7BC3B25C" wp14:editId="1D9E6CE2">
            <wp:simplePos x="0" y="0"/>
            <wp:positionH relativeFrom="margin">
              <wp:posOffset>4696460</wp:posOffset>
            </wp:positionH>
            <wp:positionV relativeFrom="page">
              <wp:posOffset>260985</wp:posOffset>
            </wp:positionV>
            <wp:extent cx="1781175" cy="1548765"/>
            <wp:effectExtent l="0" t="0" r="0" b="0"/>
            <wp:wrapTight wrapText="bothSides">
              <wp:wrapPolygon edited="0">
                <wp:start x="10165" y="1063"/>
                <wp:lineTo x="5544" y="5579"/>
                <wp:lineTo x="6699" y="10096"/>
                <wp:lineTo x="1848" y="14347"/>
                <wp:lineTo x="1848" y="15941"/>
                <wp:lineTo x="4158" y="18598"/>
                <wp:lineTo x="6237" y="19395"/>
                <wp:lineTo x="15709" y="19395"/>
                <wp:lineTo x="17095" y="18598"/>
                <wp:lineTo x="19867" y="15675"/>
                <wp:lineTo x="19636" y="14347"/>
                <wp:lineTo x="14785" y="10096"/>
                <wp:lineTo x="16171" y="5845"/>
                <wp:lineTo x="11320" y="1063"/>
                <wp:lineTo x="10165" y="1063"/>
              </wp:wrapPolygon>
            </wp:wrapTight>
            <wp:docPr id="1"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15487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A4635" w:rsidRPr="00A6086C">
        <w:rPr>
          <w:rFonts w:ascii="Arial" w:hAnsi="Arial" w:cs="Arial"/>
          <w:b/>
          <w:sz w:val="32"/>
          <w:szCs w:val="32"/>
          <w:u w:val="single"/>
        </w:rPr>
        <w:t>Position:</w:t>
      </w:r>
      <w:r w:rsidR="00A33455">
        <w:rPr>
          <w:rFonts w:ascii="Arial" w:hAnsi="Arial" w:cs="Arial"/>
          <w:b/>
          <w:sz w:val="32"/>
          <w:szCs w:val="32"/>
          <w:u w:val="single"/>
        </w:rPr>
        <w:t xml:space="preserve"> </w:t>
      </w:r>
      <w:r w:rsidR="004B2FB0">
        <w:rPr>
          <w:rFonts w:ascii="Arial" w:hAnsi="Arial" w:cs="Arial"/>
          <w:b/>
          <w:sz w:val="32"/>
          <w:szCs w:val="32"/>
          <w:u w:val="single"/>
        </w:rPr>
        <w:t>Teach</w:t>
      </w:r>
      <w:r w:rsidR="000378CC">
        <w:rPr>
          <w:rFonts w:ascii="Arial" w:hAnsi="Arial" w:cs="Arial"/>
          <w:b/>
          <w:sz w:val="32"/>
          <w:szCs w:val="32"/>
          <w:u w:val="single"/>
        </w:rPr>
        <w:t>ing Assistant (Level 2)</w:t>
      </w:r>
      <w:r w:rsidR="00DA4635" w:rsidRPr="00A6086C">
        <w:rPr>
          <w:rFonts w:ascii="Arial" w:hAnsi="Arial" w:cs="Arial"/>
          <w:b/>
          <w:sz w:val="24"/>
          <w:szCs w:val="24"/>
          <w:u w:val="single"/>
        </w:rPr>
        <w:t xml:space="preserve"> </w:t>
      </w:r>
      <w:r w:rsidR="00C46C00" w:rsidRPr="00A6086C">
        <w:rPr>
          <w:rFonts w:ascii="Arial" w:hAnsi="Arial" w:cs="Arial"/>
          <w:sz w:val="24"/>
          <w:szCs w:val="24"/>
          <w:u w:val="single"/>
        </w:rPr>
        <w:t xml:space="preserve"> </w:t>
      </w:r>
    </w:p>
    <w:p w:rsidR="00D37A2B" w:rsidRDefault="000F04C1" w:rsidP="00177B26">
      <w:pPr>
        <w:jc w:val="both"/>
        <w:rPr>
          <w:rFonts w:ascii="Arial" w:hAnsi="Arial" w:cs="Arial"/>
          <w:b/>
          <w:sz w:val="24"/>
          <w:szCs w:val="24"/>
        </w:rPr>
      </w:pPr>
      <w:r>
        <w:rPr>
          <w:rFonts w:ascii="Arial" w:hAnsi="Arial" w:cs="Arial"/>
          <w:b/>
          <w:sz w:val="24"/>
          <w:szCs w:val="24"/>
        </w:rPr>
        <w:t>(2 Posts)</w:t>
      </w:r>
    </w:p>
    <w:p w:rsidR="00F451D3" w:rsidRDefault="00F451D3" w:rsidP="00177B26">
      <w:pPr>
        <w:jc w:val="both"/>
        <w:rPr>
          <w:rFonts w:ascii="Arial" w:hAnsi="Arial" w:cs="Arial"/>
          <w:b/>
          <w:sz w:val="24"/>
          <w:szCs w:val="24"/>
        </w:rPr>
      </w:pPr>
    </w:p>
    <w:p w:rsidR="00F451D3" w:rsidRDefault="00F451D3" w:rsidP="00177B26">
      <w:pPr>
        <w:jc w:val="both"/>
        <w:rPr>
          <w:rFonts w:ascii="Arial" w:hAnsi="Arial" w:cs="Arial"/>
          <w:b/>
          <w:sz w:val="24"/>
          <w:szCs w:val="24"/>
        </w:rPr>
      </w:pPr>
    </w:p>
    <w:p w:rsidR="00EC4DB7" w:rsidRDefault="00EC4DB7" w:rsidP="00177B26">
      <w:pPr>
        <w:jc w:val="both"/>
        <w:rPr>
          <w:rFonts w:ascii="Arial" w:hAnsi="Arial" w:cs="Arial"/>
          <w:b/>
          <w:sz w:val="24"/>
          <w:szCs w:val="24"/>
        </w:rPr>
      </w:pPr>
      <w:r w:rsidRPr="000E5D46">
        <w:rPr>
          <w:rFonts w:ascii="Arial" w:hAnsi="Arial" w:cs="Arial"/>
          <w:b/>
          <w:sz w:val="24"/>
          <w:szCs w:val="24"/>
        </w:rPr>
        <w:t>S</w:t>
      </w:r>
      <w:r w:rsidR="000378CC">
        <w:rPr>
          <w:rFonts w:ascii="Arial" w:hAnsi="Arial" w:cs="Arial"/>
          <w:b/>
          <w:sz w:val="24"/>
          <w:szCs w:val="24"/>
        </w:rPr>
        <w:t>alary: £19,171 - £21,1</w:t>
      </w:r>
      <w:r w:rsidR="006A71F8">
        <w:rPr>
          <w:rFonts w:ascii="Arial" w:hAnsi="Arial" w:cs="Arial"/>
          <w:b/>
          <w:sz w:val="24"/>
          <w:szCs w:val="24"/>
        </w:rPr>
        <w:t>6</w:t>
      </w:r>
      <w:r w:rsidR="000378CC">
        <w:rPr>
          <w:rFonts w:ascii="Arial" w:hAnsi="Arial" w:cs="Arial"/>
          <w:b/>
          <w:sz w:val="24"/>
          <w:szCs w:val="24"/>
        </w:rPr>
        <w:t>6 (£14,472 - £15,9</w:t>
      </w:r>
      <w:r w:rsidR="006A71F8">
        <w:rPr>
          <w:rFonts w:ascii="Arial" w:hAnsi="Arial" w:cs="Arial"/>
          <w:b/>
          <w:sz w:val="24"/>
          <w:szCs w:val="24"/>
        </w:rPr>
        <w:t>78</w:t>
      </w:r>
      <w:r w:rsidR="000378CC">
        <w:rPr>
          <w:rFonts w:ascii="Arial" w:hAnsi="Arial" w:cs="Arial"/>
          <w:b/>
          <w:sz w:val="24"/>
          <w:szCs w:val="24"/>
        </w:rPr>
        <w:t xml:space="preserve"> pro rata)</w:t>
      </w:r>
    </w:p>
    <w:p w:rsidR="000029F5" w:rsidRDefault="000029F5" w:rsidP="00177B26">
      <w:pPr>
        <w:jc w:val="both"/>
        <w:rPr>
          <w:rFonts w:ascii="Arial" w:hAnsi="Arial" w:cs="Arial"/>
          <w:b/>
          <w:sz w:val="24"/>
          <w:szCs w:val="24"/>
        </w:rPr>
      </w:pPr>
      <w:r>
        <w:rPr>
          <w:rFonts w:ascii="Arial" w:hAnsi="Arial" w:cs="Arial"/>
          <w:b/>
          <w:sz w:val="24"/>
          <w:szCs w:val="24"/>
        </w:rPr>
        <w:t>32.5 hours per week, term time plus 5 days</w:t>
      </w:r>
    </w:p>
    <w:p w:rsidR="000029F5" w:rsidRPr="000E5D46" w:rsidRDefault="000029F5" w:rsidP="00177B26">
      <w:pPr>
        <w:jc w:val="both"/>
        <w:rPr>
          <w:rFonts w:ascii="Arial" w:hAnsi="Arial" w:cs="Arial"/>
          <w:b/>
          <w:sz w:val="24"/>
          <w:szCs w:val="24"/>
        </w:rPr>
      </w:pPr>
      <w:r>
        <w:rPr>
          <w:rFonts w:ascii="Arial" w:hAnsi="Arial" w:cs="Arial"/>
          <w:b/>
          <w:sz w:val="24"/>
          <w:szCs w:val="24"/>
        </w:rPr>
        <w:tab/>
      </w:r>
    </w:p>
    <w:p w:rsidR="00323A0F" w:rsidRPr="000E5D46" w:rsidRDefault="000029F5" w:rsidP="00177B26">
      <w:pPr>
        <w:jc w:val="both"/>
        <w:rPr>
          <w:rFonts w:ascii="Arial" w:eastAsia="Times New Roman" w:hAnsi="Arial" w:cs="Arial"/>
          <w:sz w:val="24"/>
          <w:szCs w:val="24"/>
        </w:rPr>
      </w:pPr>
      <w:r>
        <w:rPr>
          <w:rFonts w:ascii="Arial" w:hAnsi="Arial" w:cs="Arial"/>
          <w:b/>
          <w:sz w:val="24"/>
          <w:szCs w:val="24"/>
        </w:rPr>
        <w:t xml:space="preserve">Required </w:t>
      </w:r>
      <w:r w:rsidR="000F04C1">
        <w:rPr>
          <w:rFonts w:ascii="Arial" w:hAnsi="Arial" w:cs="Arial"/>
          <w:b/>
          <w:sz w:val="24"/>
          <w:szCs w:val="24"/>
        </w:rPr>
        <w:t>as soon as possible</w:t>
      </w:r>
      <w:r w:rsidR="000B3345">
        <w:rPr>
          <w:rFonts w:ascii="Arial" w:hAnsi="Arial" w:cs="Arial"/>
          <w:b/>
          <w:sz w:val="24"/>
          <w:szCs w:val="24"/>
        </w:rPr>
        <w:t xml:space="preserve"> </w:t>
      </w:r>
    </w:p>
    <w:p w:rsidR="000E5D46" w:rsidRPr="000E5D46" w:rsidRDefault="00C46C00" w:rsidP="00177B26">
      <w:pPr>
        <w:spacing w:after="0" w:line="240" w:lineRule="auto"/>
        <w:rPr>
          <w:rFonts w:ascii="Arial" w:hAnsi="Arial" w:cs="Arial"/>
          <w:sz w:val="24"/>
          <w:szCs w:val="24"/>
        </w:rPr>
      </w:pPr>
      <w:r w:rsidRPr="000E5D46">
        <w:rPr>
          <w:rFonts w:ascii="Arial" w:hAnsi="Arial" w:cs="Arial"/>
          <w:b/>
          <w:sz w:val="24"/>
          <w:szCs w:val="24"/>
        </w:rPr>
        <w:t xml:space="preserve">Contract term: </w:t>
      </w:r>
      <w:r w:rsidR="000378CC">
        <w:rPr>
          <w:rFonts w:ascii="Arial" w:hAnsi="Arial" w:cs="Arial"/>
          <w:b/>
          <w:sz w:val="24"/>
          <w:szCs w:val="24"/>
        </w:rPr>
        <w:t>Fixed Term</w:t>
      </w:r>
      <w:r w:rsidR="006A71F8">
        <w:rPr>
          <w:rFonts w:ascii="Arial" w:hAnsi="Arial" w:cs="Arial"/>
          <w:b/>
          <w:sz w:val="24"/>
          <w:szCs w:val="24"/>
        </w:rPr>
        <w:t xml:space="preserve"> to July 2020</w:t>
      </w:r>
      <w:r w:rsidR="000378CC">
        <w:rPr>
          <w:rFonts w:ascii="Arial" w:hAnsi="Arial" w:cs="Arial"/>
          <w:b/>
          <w:sz w:val="24"/>
          <w:szCs w:val="24"/>
        </w:rPr>
        <w:tab/>
      </w:r>
      <w:r w:rsidR="00A6086C">
        <w:rPr>
          <w:rFonts w:ascii="Arial" w:hAnsi="Arial" w:cs="Arial"/>
          <w:sz w:val="24"/>
          <w:szCs w:val="24"/>
        </w:rPr>
        <w:t xml:space="preserve"> </w:t>
      </w:r>
      <w:r w:rsidR="00A6086C">
        <w:rPr>
          <w:rFonts w:ascii="Arial" w:hAnsi="Arial" w:cs="Arial"/>
          <w:sz w:val="24"/>
          <w:szCs w:val="24"/>
        </w:rPr>
        <w:tab/>
      </w:r>
      <w:r w:rsidR="00A6086C">
        <w:rPr>
          <w:rFonts w:ascii="Arial" w:hAnsi="Arial" w:cs="Arial"/>
          <w:sz w:val="24"/>
          <w:szCs w:val="24"/>
        </w:rPr>
        <w:tab/>
      </w:r>
      <w:r w:rsidR="000E5D46" w:rsidRPr="000E5D46">
        <w:rPr>
          <w:rFonts w:ascii="Arial" w:hAnsi="Arial" w:cs="Arial"/>
          <w:b/>
          <w:sz w:val="24"/>
          <w:szCs w:val="24"/>
        </w:rPr>
        <w:t>Disclosure Level:</w:t>
      </w:r>
      <w:r w:rsidR="000E5D46" w:rsidRPr="000E5D46">
        <w:rPr>
          <w:rFonts w:ascii="Arial" w:hAnsi="Arial" w:cs="Arial"/>
          <w:sz w:val="24"/>
          <w:szCs w:val="24"/>
        </w:rPr>
        <w:t xml:space="preserve"> Enhanced</w:t>
      </w:r>
    </w:p>
    <w:p w:rsidR="00C46C00" w:rsidRPr="000E5D46" w:rsidRDefault="00C46C00" w:rsidP="00177B26">
      <w:pPr>
        <w:spacing w:after="0" w:line="240" w:lineRule="auto"/>
        <w:rPr>
          <w:rFonts w:ascii="Arial" w:hAnsi="Arial" w:cs="Arial"/>
          <w:sz w:val="16"/>
          <w:szCs w:val="16"/>
        </w:rPr>
      </w:pPr>
    </w:p>
    <w:p w:rsidR="00323A0F" w:rsidRDefault="00323A0F" w:rsidP="0097644B">
      <w:pPr>
        <w:tabs>
          <w:tab w:val="left" w:pos="7920"/>
        </w:tabs>
        <w:spacing w:after="0"/>
        <w:rPr>
          <w:rFonts w:ascii="Arial" w:hAnsi="Arial" w:cs="Arial"/>
          <w:b/>
          <w:sz w:val="24"/>
          <w:szCs w:val="24"/>
        </w:rPr>
      </w:pPr>
    </w:p>
    <w:p w:rsidR="000378CC" w:rsidRPr="000029F5" w:rsidRDefault="000378CC" w:rsidP="000378CC">
      <w:pPr>
        <w:spacing w:before="140"/>
        <w:rPr>
          <w:rFonts w:ascii="Arial" w:hAnsi="Arial" w:cs="Arial"/>
          <w:sz w:val="24"/>
          <w:szCs w:val="24"/>
          <w:lang w:val="en"/>
        </w:rPr>
      </w:pPr>
      <w:r w:rsidRPr="000029F5">
        <w:rPr>
          <w:rFonts w:ascii="Arial" w:hAnsi="Arial" w:cs="Arial"/>
          <w:sz w:val="24"/>
          <w:szCs w:val="24"/>
          <w:lang w:val="en"/>
        </w:rPr>
        <w:t>We are seeking to recruit to the role of Teaching Assistant to support the learning of children with additional needs within main stream classes.  Previous experience of working with students with additional needs will be an advantage as would EAL experience.</w:t>
      </w:r>
    </w:p>
    <w:p w:rsidR="000378CC" w:rsidRPr="000029F5" w:rsidRDefault="000378CC" w:rsidP="000378CC">
      <w:pPr>
        <w:spacing w:before="140"/>
        <w:rPr>
          <w:rFonts w:ascii="Arial" w:hAnsi="Arial" w:cs="Arial"/>
          <w:bCs/>
          <w:sz w:val="24"/>
          <w:szCs w:val="24"/>
          <w:lang w:val="en"/>
        </w:rPr>
      </w:pPr>
      <w:r w:rsidRPr="000029F5">
        <w:rPr>
          <w:rFonts w:ascii="Arial" w:hAnsi="Arial" w:cs="Arial"/>
          <w:sz w:val="24"/>
          <w:szCs w:val="24"/>
          <w:lang w:val="en"/>
        </w:rPr>
        <w:t>The appointment</w:t>
      </w:r>
      <w:r w:rsidR="000F04C1">
        <w:rPr>
          <w:rFonts w:ascii="Arial" w:hAnsi="Arial" w:cs="Arial"/>
          <w:sz w:val="24"/>
          <w:szCs w:val="24"/>
          <w:lang w:val="en"/>
        </w:rPr>
        <w:t>s</w:t>
      </w:r>
      <w:r w:rsidRPr="000029F5">
        <w:rPr>
          <w:rFonts w:ascii="Arial" w:hAnsi="Arial" w:cs="Arial"/>
          <w:sz w:val="24"/>
          <w:szCs w:val="24"/>
          <w:lang w:val="en"/>
        </w:rPr>
        <w:t xml:space="preserve"> will be on </w:t>
      </w:r>
      <w:r w:rsidRPr="000029F5">
        <w:rPr>
          <w:rFonts w:ascii="Arial" w:hAnsi="Arial" w:cs="Arial"/>
          <w:bCs/>
          <w:sz w:val="24"/>
          <w:szCs w:val="24"/>
          <w:lang w:val="en"/>
        </w:rPr>
        <w:t>a fixed term basis subject to the future budgetary provision, or the operational needs of the school.   It is expected that this will be reviewed at the end of the academic year.</w:t>
      </w:r>
    </w:p>
    <w:p w:rsidR="000378CC" w:rsidRPr="000029F5" w:rsidRDefault="000378CC" w:rsidP="000378CC">
      <w:pPr>
        <w:spacing w:before="140"/>
        <w:rPr>
          <w:rFonts w:ascii="Arial" w:hAnsi="Arial" w:cs="Arial"/>
          <w:sz w:val="24"/>
          <w:szCs w:val="24"/>
          <w:lang w:val="en"/>
        </w:rPr>
      </w:pPr>
      <w:r w:rsidRPr="000029F5">
        <w:rPr>
          <w:rFonts w:ascii="Arial" w:hAnsi="Arial" w:cs="Arial"/>
          <w:sz w:val="24"/>
          <w:szCs w:val="24"/>
          <w:lang w:val="en"/>
        </w:rPr>
        <w:t>Applications are invited from enthusiastic, dedicated and highly motivated individuals who are able to work as part of the SEND team and provide effective support to our students.</w:t>
      </w:r>
    </w:p>
    <w:p w:rsidR="00323A0F" w:rsidRPr="000029F5" w:rsidRDefault="00323A0F" w:rsidP="0097644B">
      <w:pPr>
        <w:tabs>
          <w:tab w:val="left" w:pos="7920"/>
        </w:tabs>
        <w:spacing w:after="0"/>
        <w:rPr>
          <w:rFonts w:ascii="Arial" w:hAnsi="Arial" w:cs="Arial"/>
          <w:b/>
          <w:sz w:val="24"/>
          <w:szCs w:val="24"/>
        </w:rPr>
      </w:pPr>
    </w:p>
    <w:p w:rsidR="000029F5" w:rsidRPr="000029F5" w:rsidRDefault="000029F5" w:rsidP="000378CC">
      <w:pPr>
        <w:rPr>
          <w:rFonts w:ascii="Arial" w:hAnsi="Arial" w:cs="Arial"/>
          <w:sz w:val="24"/>
          <w:szCs w:val="24"/>
        </w:rPr>
      </w:pPr>
    </w:p>
    <w:p w:rsidR="000378CC" w:rsidRPr="000029F5" w:rsidRDefault="000378CC" w:rsidP="000378CC">
      <w:pPr>
        <w:rPr>
          <w:rFonts w:ascii="Arial" w:hAnsi="Arial" w:cs="Arial"/>
          <w:sz w:val="24"/>
          <w:szCs w:val="24"/>
        </w:rPr>
      </w:pPr>
      <w:r w:rsidRPr="000029F5">
        <w:rPr>
          <w:rFonts w:ascii="Arial" w:hAnsi="Arial" w:cs="Arial"/>
          <w:sz w:val="24"/>
          <w:szCs w:val="24"/>
        </w:rPr>
        <w:t>Informal enquiries are warmly encouraged to: Carole Pounder – SENDCO at the school</w:t>
      </w:r>
    </w:p>
    <w:p w:rsidR="000378CC" w:rsidRPr="000029F5" w:rsidRDefault="000378CC" w:rsidP="000378CC">
      <w:pPr>
        <w:pStyle w:val="NoSpacing"/>
        <w:spacing w:before="180" w:after="100"/>
        <w:rPr>
          <w:rFonts w:ascii="Arial" w:hAnsi="Arial" w:cs="Arial"/>
          <w:sz w:val="24"/>
          <w:szCs w:val="24"/>
        </w:rPr>
      </w:pPr>
      <w:r w:rsidRPr="000029F5">
        <w:rPr>
          <w:rFonts w:ascii="Arial" w:hAnsi="Arial" w:cs="Arial"/>
          <w:sz w:val="24"/>
          <w:szCs w:val="24"/>
        </w:rPr>
        <w:t xml:space="preserve">Application forms are available at: </w:t>
      </w:r>
      <w:hyperlink r:id="rId6" w:history="1">
        <w:r w:rsidRPr="000029F5">
          <w:rPr>
            <w:rStyle w:val="Hyperlink"/>
            <w:rFonts w:ascii="Arial" w:hAnsi="Arial" w:cs="Arial"/>
            <w:sz w:val="24"/>
            <w:szCs w:val="24"/>
          </w:rPr>
          <w:t>www.saddleworth.oldham.sch.uk</w:t>
        </w:r>
      </w:hyperlink>
      <w:r w:rsidRPr="000029F5">
        <w:rPr>
          <w:rFonts w:ascii="Arial" w:hAnsi="Arial" w:cs="Arial"/>
          <w:sz w:val="24"/>
          <w:szCs w:val="24"/>
        </w:rPr>
        <w:t xml:space="preserve"> or contact the school by telephone: 01457 872072 or email: </w:t>
      </w:r>
      <w:hyperlink r:id="rId7" w:history="1">
        <w:r w:rsidRPr="000029F5">
          <w:rPr>
            <w:rStyle w:val="Hyperlink"/>
            <w:rFonts w:ascii="Arial" w:hAnsi="Arial" w:cs="Arial"/>
            <w:sz w:val="24"/>
            <w:szCs w:val="24"/>
          </w:rPr>
          <w:t>p.price@saddleworthschool.org</w:t>
        </w:r>
      </w:hyperlink>
      <w:r w:rsidRPr="000029F5">
        <w:rPr>
          <w:rFonts w:ascii="Arial" w:hAnsi="Arial" w:cs="Arial"/>
          <w:sz w:val="24"/>
          <w:szCs w:val="24"/>
        </w:rPr>
        <w:t xml:space="preserve"> </w:t>
      </w:r>
    </w:p>
    <w:p w:rsidR="000378CC" w:rsidRPr="000029F5" w:rsidRDefault="000378CC" w:rsidP="000378CC">
      <w:pPr>
        <w:pStyle w:val="NormalWeb"/>
        <w:rPr>
          <w:rFonts w:ascii="Arial" w:hAnsi="Arial" w:cs="Arial"/>
        </w:rPr>
      </w:pPr>
      <w:r w:rsidRPr="000029F5">
        <w:rPr>
          <w:rFonts w:ascii="Arial" w:hAnsi="Arial" w:cs="Arial"/>
        </w:rPr>
        <w:t xml:space="preserve">Return completed application forms to Mrs P Price, Business Support Assistant (HR &amp; Payroll) by noon on </w:t>
      </w:r>
      <w:r w:rsidR="000F04C1">
        <w:rPr>
          <w:rFonts w:ascii="Arial" w:hAnsi="Arial" w:cs="Arial"/>
        </w:rPr>
        <w:t>7 October</w:t>
      </w:r>
      <w:r w:rsidR="000029F5" w:rsidRPr="000029F5">
        <w:rPr>
          <w:rFonts w:ascii="Arial" w:hAnsi="Arial" w:cs="Arial"/>
        </w:rPr>
        <w:t xml:space="preserve"> 2019.  Email </w:t>
      </w:r>
      <w:hyperlink r:id="rId8" w:history="1">
        <w:r w:rsidR="000029F5" w:rsidRPr="000029F5">
          <w:rPr>
            <w:rStyle w:val="Hyperlink"/>
            <w:rFonts w:ascii="Arial" w:hAnsi="Arial" w:cs="Arial"/>
          </w:rPr>
          <w:t>p.price@saddleworthschool.org</w:t>
        </w:r>
      </w:hyperlink>
      <w:r w:rsidR="000029F5" w:rsidRPr="000029F5">
        <w:rPr>
          <w:rFonts w:ascii="Arial" w:hAnsi="Arial" w:cs="Arial"/>
        </w:rPr>
        <w:t xml:space="preserve"> </w:t>
      </w:r>
    </w:p>
    <w:p w:rsidR="000378CC" w:rsidRPr="000029F5" w:rsidRDefault="000378CC" w:rsidP="000378CC">
      <w:pPr>
        <w:pStyle w:val="NormalWeb"/>
        <w:rPr>
          <w:rFonts w:ascii="Arial" w:hAnsi="Arial" w:cs="Arial"/>
        </w:rPr>
      </w:pPr>
      <w:r w:rsidRPr="000029F5">
        <w:rPr>
          <w:rFonts w:ascii="Arial" w:hAnsi="Arial" w:cs="Arial"/>
        </w:rPr>
        <w:t>CV’s will not be accepted.</w:t>
      </w:r>
    </w:p>
    <w:p w:rsidR="00ED3647" w:rsidRPr="000029F5" w:rsidRDefault="00ED3647" w:rsidP="000E5D46">
      <w:pPr>
        <w:spacing w:after="0"/>
        <w:jc w:val="both"/>
        <w:rPr>
          <w:rFonts w:ascii="Arial" w:hAnsi="Arial" w:cs="Arial"/>
          <w:sz w:val="24"/>
          <w:szCs w:val="24"/>
        </w:rPr>
      </w:pPr>
    </w:p>
    <w:p w:rsidR="00ED3647" w:rsidRPr="000E5D46" w:rsidRDefault="00ED3647" w:rsidP="000E5D46">
      <w:pPr>
        <w:spacing w:after="0" w:line="240" w:lineRule="auto"/>
        <w:rPr>
          <w:rFonts w:ascii="Arial" w:eastAsia="Times New Roman" w:hAnsi="Arial" w:cs="Arial"/>
          <w:b/>
          <w:sz w:val="16"/>
          <w:szCs w:val="16"/>
          <w:lang w:eastAsia="en-GB"/>
        </w:rPr>
      </w:pPr>
    </w:p>
    <w:p w:rsidR="00EC4DB7" w:rsidRPr="00A6086C" w:rsidRDefault="00EC4DB7" w:rsidP="00EC4DB7">
      <w:pPr>
        <w:spacing w:after="0"/>
        <w:jc w:val="both"/>
        <w:rPr>
          <w:rFonts w:ascii="Arial" w:hAnsi="Arial" w:cs="Arial"/>
          <w:sz w:val="16"/>
          <w:szCs w:val="16"/>
        </w:rPr>
      </w:pPr>
    </w:p>
    <w:p w:rsidR="00A6086C" w:rsidRDefault="00A6086C" w:rsidP="00A6086C">
      <w:pPr>
        <w:spacing w:after="0" w:line="240" w:lineRule="auto"/>
        <w:rPr>
          <w:rFonts w:ascii="Arial" w:eastAsia="Times New Roman" w:hAnsi="Arial" w:cs="Arial"/>
          <w:b/>
          <w:sz w:val="24"/>
          <w:szCs w:val="24"/>
          <w:lang w:eastAsia="en-GB"/>
        </w:rPr>
      </w:pPr>
    </w:p>
    <w:p w:rsidR="00620E7E" w:rsidRDefault="00620E7E" w:rsidP="00A6086C">
      <w:pPr>
        <w:spacing w:after="0" w:line="240" w:lineRule="auto"/>
        <w:rPr>
          <w:rFonts w:ascii="Arial" w:eastAsia="Times New Roman" w:hAnsi="Arial" w:cs="Arial"/>
          <w:b/>
          <w:sz w:val="24"/>
          <w:szCs w:val="24"/>
          <w:lang w:eastAsia="en-GB"/>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323A0F" w:rsidRDefault="00323A0F" w:rsidP="00323A0F"/>
    <w:p w:rsidR="00323A0F" w:rsidRDefault="00323A0F" w:rsidP="00323A0F"/>
    <w:p w:rsidR="00323A0F" w:rsidRDefault="00323A0F" w:rsidP="00323A0F"/>
    <w:p w:rsidR="00323A0F" w:rsidRPr="00323A0F" w:rsidRDefault="00323A0F" w:rsidP="00323A0F"/>
    <w:p w:rsidR="00A6086C" w:rsidRDefault="00A6086C" w:rsidP="00A6086C">
      <w:pPr>
        <w:pStyle w:val="Heading1"/>
        <w:tabs>
          <w:tab w:val="left" w:pos="0"/>
        </w:tabs>
        <w:jc w:val="left"/>
        <w:rPr>
          <w:rFonts w:cs="Arial"/>
          <w:i w:val="0"/>
          <w:sz w:val="32"/>
          <w:szCs w:val="32"/>
        </w:rPr>
      </w:pPr>
    </w:p>
    <w:p w:rsidR="00A6086C" w:rsidRDefault="00A6086C" w:rsidP="00A6086C">
      <w:pPr>
        <w:pStyle w:val="Heading1"/>
        <w:tabs>
          <w:tab w:val="left" w:pos="0"/>
        </w:tabs>
        <w:jc w:val="left"/>
        <w:rPr>
          <w:rFonts w:cs="Arial"/>
          <w:i w:val="0"/>
          <w:sz w:val="32"/>
          <w:szCs w:val="32"/>
        </w:rPr>
      </w:pPr>
    </w:p>
    <w:p w:rsidR="00A6086C" w:rsidRDefault="00A6086C" w:rsidP="00A6086C">
      <w:pPr>
        <w:jc w:val="center"/>
        <w:rPr>
          <w:rFonts w:ascii="Arial" w:hAnsi="Arial" w:cs="Arial"/>
          <w:b/>
          <w:sz w:val="44"/>
          <w:szCs w:val="44"/>
        </w:rPr>
      </w:pPr>
    </w:p>
    <w:p w:rsidR="00A6086C" w:rsidRPr="00A6086C" w:rsidRDefault="00A6086C" w:rsidP="00A6086C">
      <w:pPr>
        <w:jc w:val="center"/>
        <w:rPr>
          <w:rFonts w:ascii="Arial" w:hAnsi="Arial" w:cs="Arial"/>
          <w:b/>
          <w:sz w:val="44"/>
          <w:szCs w:val="44"/>
        </w:rPr>
      </w:pPr>
      <w:r w:rsidRPr="00A6086C">
        <w:rPr>
          <w:rFonts w:ascii="Arial" w:hAnsi="Arial" w:cs="Arial"/>
          <w:b/>
          <w:sz w:val="44"/>
          <w:szCs w:val="44"/>
        </w:rPr>
        <w:t>INFORMATION PACK</w:t>
      </w:r>
    </w:p>
    <w:p w:rsidR="00323A0F" w:rsidRPr="000029F5" w:rsidRDefault="00323A0F" w:rsidP="000029F5">
      <w:pPr>
        <w:pStyle w:val="Heading1"/>
        <w:tabs>
          <w:tab w:val="left" w:pos="0"/>
        </w:tabs>
        <w:jc w:val="left"/>
        <w:rPr>
          <w:rFonts w:cs="Arial"/>
          <w:i w:val="0"/>
          <w:sz w:val="32"/>
          <w:szCs w:val="32"/>
        </w:rPr>
      </w:pPr>
      <w:r w:rsidRPr="00A6086C">
        <w:rPr>
          <w:i w:val="0"/>
          <w:noProof/>
          <w:sz w:val="32"/>
          <w:szCs w:val="32"/>
          <w:lang w:eastAsia="en-GB"/>
        </w:rPr>
        <w:drawing>
          <wp:anchor distT="0" distB="0" distL="114300" distR="114300" simplePos="0" relativeHeight="251664384" behindDoc="1" locked="0" layoutInCell="1" allowOverlap="1" wp14:anchorId="26DD0033" wp14:editId="075D5C47">
            <wp:simplePos x="0" y="0"/>
            <wp:positionH relativeFrom="margin">
              <wp:posOffset>1811655</wp:posOffset>
            </wp:positionH>
            <wp:positionV relativeFrom="margin">
              <wp:posOffset>83127</wp:posOffset>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6086C" w:rsidRPr="00A6086C" w:rsidRDefault="00A6086C" w:rsidP="00A6086C">
      <w:pPr>
        <w:jc w:val="center"/>
        <w:rPr>
          <w:rFonts w:ascii="Arial" w:hAnsi="Arial" w:cs="Arial"/>
          <w:b/>
          <w:sz w:val="40"/>
          <w:szCs w:val="40"/>
        </w:rPr>
      </w:pPr>
      <w:r w:rsidRPr="00A6086C">
        <w:rPr>
          <w:rFonts w:ascii="Arial" w:hAnsi="Arial" w:cs="Arial"/>
          <w:b/>
          <w:sz w:val="40"/>
          <w:szCs w:val="40"/>
        </w:rPr>
        <w:t xml:space="preserve">Position: </w:t>
      </w:r>
      <w:r w:rsidR="00F451D3">
        <w:rPr>
          <w:rFonts w:ascii="Arial" w:hAnsi="Arial" w:cs="Arial"/>
          <w:b/>
          <w:sz w:val="40"/>
          <w:szCs w:val="40"/>
        </w:rPr>
        <w:t>Teach</w:t>
      </w:r>
      <w:r w:rsidR="000029F5">
        <w:rPr>
          <w:rFonts w:ascii="Arial" w:hAnsi="Arial" w:cs="Arial"/>
          <w:b/>
          <w:sz w:val="40"/>
          <w:szCs w:val="40"/>
        </w:rPr>
        <w:t>ing Assistant (Level 2)</w:t>
      </w:r>
    </w:p>
    <w:p w:rsidR="00620649" w:rsidRDefault="00620649" w:rsidP="00A6086C">
      <w:pPr>
        <w:rPr>
          <w:rFonts w:ascii="Arial" w:hAnsi="Arial" w:cs="Arial"/>
          <w:b/>
          <w:sz w:val="32"/>
          <w:szCs w:val="32"/>
        </w:rPr>
      </w:pPr>
    </w:p>
    <w:p w:rsidR="00651993" w:rsidRPr="003B268C" w:rsidRDefault="00651993" w:rsidP="00A6086C">
      <w:pPr>
        <w:rPr>
          <w:rFonts w:ascii="Arial" w:hAnsi="Arial" w:cs="Arial"/>
          <w:b/>
          <w:sz w:val="32"/>
          <w:szCs w:val="32"/>
        </w:rPr>
      </w:pPr>
    </w:p>
    <w:p w:rsidR="00620649" w:rsidRPr="003B268C" w:rsidRDefault="00620649" w:rsidP="003B268C">
      <w:pPr>
        <w:ind w:left="720"/>
        <w:rPr>
          <w:rFonts w:ascii="Arial" w:hAnsi="Arial" w:cs="Arial"/>
          <w:i/>
          <w:sz w:val="32"/>
          <w:szCs w:val="32"/>
        </w:rPr>
      </w:pPr>
      <w:r w:rsidRPr="003B268C">
        <w:rPr>
          <w:rFonts w:ascii="Arial" w:hAnsi="Arial" w:cs="Arial"/>
          <w:i/>
          <w:sz w:val="32"/>
          <w:szCs w:val="32"/>
        </w:rPr>
        <w:t>A Letter from the Headteacher</w:t>
      </w:r>
    </w:p>
    <w:p w:rsidR="00620649" w:rsidRPr="00620649" w:rsidRDefault="00620649" w:rsidP="003B268C">
      <w:pPr>
        <w:ind w:left="720"/>
        <w:rPr>
          <w:rFonts w:ascii="Arial" w:hAnsi="Arial" w:cs="Arial"/>
          <w:b/>
          <w:sz w:val="36"/>
          <w:szCs w:val="36"/>
        </w:rPr>
      </w:pPr>
      <w:r w:rsidRPr="00620649">
        <w:rPr>
          <w:rFonts w:ascii="Arial" w:hAnsi="Arial" w:cs="Arial"/>
          <w:b/>
          <w:sz w:val="36"/>
          <w:szCs w:val="36"/>
        </w:rPr>
        <w:t>Section 1</w:t>
      </w:r>
      <w:r>
        <w:rPr>
          <w:rFonts w:ascii="Arial" w:hAnsi="Arial" w:cs="Arial"/>
          <w:b/>
          <w:sz w:val="36"/>
          <w:szCs w:val="36"/>
        </w:rPr>
        <w:t xml:space="preserve">: </w:t>
      </w:r>
      <w:r w:rsidRPr="00620649">
        <w:rPr>
          <w:rFonts w:ascii="Arial" w:eastAsia="Times New Roman" w:hAnsi="Arial" w:cs="Arial"/>
          <w:b/>
          <w:sz w:val="32"/>
          <w:szCs w:val="32"/>
        </w:rPr>
        <w:t>An Introduction to Saddleworth School</w:t>
      </w:r>
    </w:p>
    <w:p w:rsidR="00620649" w:rsidRPr="00A6086C" w:rsidRDefault="00620649" w:rsidP="003B268C">
      <w:pPr>
        <w:spacing w:before="100" w:beforeAutospacing="1" w:after="100" w:afterAutospacing="1" w:line="240" w:lineRule="auto"/>
        <w:ind w:left="720"/>
        <w:rPr>
          <w:rFonts w:ascii="Arial" w:eastAsia="Times New Roman" w:hAnsi="Arial" w:cs="Arial"/>
          <w:b/>
          <w:sz w:val="32"/>
          <w:szCs w:val="32"/>
          <w:lang w:eastAsia="en-GB"/>
        </w:rPr>
      </w:pPr>
      <w:r w:rsidRPr="00620649">
        <w:rPr>
          <w:rFonts w:ascii="Arial" w:hAnsi="Arial" w:cs="Arial"/>
          <w:b/>
          <w:sz w:val="36"/>
          <w:szCs w:val="36"/>
        </w:rPr>
        <w:t>Section 2</w:t>
      </w:r>
      <w:r>
        <w:rPr>
          <w:rFonts w:ascii="Arial" w:eastAsia="Times New Roman" w:hAnsi="Arial" w:cs="Arial"/>
          <w:b/>
          <w:sz w:val="32"/>
          <w:szCs w:val="32"/>
          <w:lang w:eastAsia="en-GB"/>
        </w:rPr>
        <w:t xml:space="preserve">: </w:t>
      </w:r>
      <w:r w:rsidR="00651993" w:rsidRPr="00620649">
        <w:rPr>
          <w:rFonts w:ascii="Arial" w:eastAsia="Times New Roman" w:hAnsi="Arial" w:cs="Arial"/>
          <w:b/>
          <w:sz w:val="32"/>
          <w:szCs w:val="32"/>
          <w:lang w:eastAsia="en-GB"/>
        </w:rPr>
        <w:t>Job Description</w:t>
      </w:r>
    </w:p>
    <w:p w:rsidR="00620649" w:rsidRPr="00620649" w:rsidRDefault="00620649" w:rsidP="003B268C">
      <w:pPr>
        <w:spacing w:before="100" w:beforeAutospacing="1" w:after="100" w:afterAutospacing="1" w:line="240" w:lineRule="auto"/>
        <w:ind w:left="720"/>
        <w:rPr>
          <w:rFonts w:ascii="Arial" w:hAnsi="Arial" w:cs="Arial"/>
          <w:sz w:val="32"/>
          <w:szCs w:val="32"/>
        </w:rPr>
      </w:pPr>
      <w:r w:rsidRPr="00620649">
        <w:rPr>
          <w:rFonts w:ascii="Arial" w:hAnsi="Arial" w:cs="Arial"/>
          <w:b/>
          <w:sz w:val="36"/>
          <w:szCs w:val="36"/>
        </w:rPr>
        <w:t>Section 3</w:t>
      </w:r>
      <w:r>
        <w:rPr>
          <w:rFonts w:ascii="Arial" w:hAnsi="Arial" w:cs="Arial"/>
          <w:b/>
          <w:sz w:val="36"/>
          <w:szCs w:val="36"/>
        </w:rPr>
        <w:t>:</w:t>
      </w:r>
      <w:r w:rsidRPr="00620649">
        <w:rPr>
          <w:rFonts w:ascii="Arial" w:eastAsia="Times New Roman" w:hAnsi="Arial" w:cs="Arial"/>
          <w:b/>
          <w:sz w:val="32"/>
          <w:szCs w:val="32"/>
          <w:lang w:eastAsia="en-GB"/>
        </w:rPr>
        <w:t xml:space="preserve"> </w:t>
      </w:r>
      <w:r w:rsidR="00651993">
        <w:rPr>
          <w:rFonts w:ascii="Arial" w:eastAsia="Times New Roman" w:hAnsi="Arial" w:cs="Arial"/>
          <w:b/>
          <w:sz w:val="32"/>
          <w:szCs w:val="32"/>
          <w:lang w:eastAsia="en-GB"/>
        </w:rPr>
        <w:t>Person</w:t>
      </w:r>
      <w:r w:rsidR="00651993" w:rsidRPr="00620649">
        <w:rPr>
          <w:rFonts w:ascii="Arial" w:eastAsia="Times New Roman" w:hAnsi="Arial" w:cs="Arial"/>
          <w:b/>
          <w:sz w:val="32"/>
          <w:szCs w:val="32"/>
          <w:lang w:eastAsia="en-GB"/>
        </w:rPr>
        <w:t xml:space="preserve"> </w:t>
      </w:r>
      <w:r w:rsidR="00651993">
        <w:rPr>
          <w:rFonts w:ascii="Arial" w:eastAsia="Times New Roman" w:hAnsi="Arial" w:cs="Arial"/>
          <w:b/>
          <w:sz w:val="32"/>
          <w:szCs w:val="32"/>
          <w:lang w:eastAsia="en-GB"/>
        </w:rPr>
        <w:t>Specification</w:t>
      </w:r>
    </w:p>
    <w:p w:rsidR="00620649" w:rsidRDefault="00620649" w:rsidP="00A6086C">
      <w:pPr>
        <w:pStyle w:val="Heading1"/>
        <w:tabs>
          <w:tab w:val="left" w:pos="0"/>
        </w:tabs>
        <w:jc w:val="left"/>
        <w:rPr>
          <w:rFonts w:cs="Arial"/>
          <w:i w:val="0"/>
          <w:sz w:val="32"/>
          <w:szCs w:val="32"/>
        </w:rPr>
      </w:pPr>
    </w:p>
    <w:p w:rsidR="00620649" w:rsidRDefault="00620649" w:rsidP="00A6086C">
      <w:pPr>
        <w:pStyle w:val="Heading1"/>
        <w:tabs>
          <w:tab w:val="left" w:pos="0"/>
        </w:tabs>
        <w:jc w:val="left"/>
        <w:rPr>
          <w:rFonts w:cs="Arial"/>
          <w:i w:val="0"/>
          <w:sz w:val="32"/>
          <w:szCs w:val="32"/>
        </w:rPr>
      </w:pPr>
    </w:p>
    <w:p w:rsidR="00620649" w:rsidRDefault="00620649" w:rsidP="00A6086C">
      <w:pPr>
        <w:pStyle w:val="Heading1"/>
        <w:tabs>
          <w:tab w:val="left" w:pos="0"/>
        </w:tabs>
        <w:jc w:val="left"/>
        <w:rPr>
          <w:rFonts w:cs="Arial"/>
          <w:i w:val="0"/>
          <w:sz w:val="32"/>
          <w:szCs w:val="32"/>
        </w:rPr>
      </w:pPr>
    </w:p>
    <w:p w:rsidR="00620649" w:rsidRDefault="00620649" w:rsidP="00A6086C">
      <w:pPr>
        <w:pStyle w:val="Heading1"/>
        <w:tabs>
          <w:tab w:val="left" w:pos="0"/>
        </w:tabs>
        <w:jc w:val="left"/>
        <w:rPr>
          <w:rFonts w:cs="Arial"/>
          <w:i w:val="0"/>
          <w:sz w:val="32"/>
          <w:szCs w:val="32"/>
        </w:rPr>
      </w:pPr>
    </w:p>
    <w:p w:rsidR="00620649" w:rsidRDefault="00620649">
      <w:pPr>
        <w:rPr>
          <w:rFonts w:ascii="Arial" w:eastAsia="Times New Roman" w:hAnsi="Arial" w:cs="Arial"/>
          <w:b/>
          <w:sz w:val="32"/>
          <w:szCs w:val="32"/>
        </w:rPr>
      </w:pPr>
      <w:r>
        <w:rPr>
          <w:rFonts w:cs="Arial"/>
          <w:i/>
          <w:sz w:val="32"/>
          <w:szCs w:val="32"/>
        </w:rPr>
        <w:br w:type="page"/>
      </w:r>
    </w:p>
    <w:p w:rsidR="00620649" w:rsidRPr="00BE0E1E" w:rsidRDefault="00014F8F" w:rsidP="00620649">
      <w:pPr>
        <w:spacing w:after="0" w:line="240" w:lineRule="auto"/>
        <w:rPr>
          <w:rFonts w:ascii="Calibri" w:hAnsi="Calibri" w:cs="Arial"/>
        </w:rPr>
      </w:pPr>
      <w:r>
        <w:rPr>
          <w:noProof/>
          <w:lang w:eastAsia="en-GB"/>
        </w:rPr>
        <w:lastRenderedPageBreak/>
        <w:drawing>
          <wp:anchor distT="0" distB="0" distL="114300" distR="114300" simplePos="0" relativeHeight="251665408" behindDoc="0" locked="0" layoutInCell="1" allowOverlap="1" wp14:anchorId="5256798D" wp14:editId="5A81EFB0">
            <wp:simplePos x="0" y="0"/>
            <wp:positionH relativeFrom="column">
              <wp:posOffset>-282575</wp:posOffset>
            </wp:positionH>
            <wp:positionV relativeFrom="paragraph">
              <wp:posOffset>2540</wp:posOffset>
            </wp:positionV>
            <wp:extent cx="6974205" cy="1276350"/>
            <wp:effectExtent l="0" t="0" r="0" b="0"/>
            <wp:wrapThrough wrapText="bothSides">
              <wp:wrapPolygon edited="0">
                <wp:start x="0" y="0"/>
                <wp:lineTo x="0" y="21278"/>
                <wp:lineTo x="21535" y="21278"/>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817" t="12459" r="4276" b="57455"/>
                    <a:stretch/>
                  </pic:blipFill>
                  <pic:spPr bwMode="auto">
                    <a:xfrm>
                      <a:off x="0" y="0"/>
                      <a:ext cx="697420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649" w:rsidRPr="00BE0E1E">
        <w:rPr>
          <w:rFonts w:ascii="Calibri" w:hAnsi="Calibri" w:cs="Arial"/>
        </w:rPr>
        <w:t>Dear prospective colleague</w:t>
      </w:r>
      <w:r w:rsidR="00620649">
        <w:rPr>
          <w:rFonts w:ascii="Calibri" w:hAnsi="Calibri" w:cs="Arial"/>
        </w:rPr>
        <w:t>,</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We are seeking to create an exciting learning environment where children and colleagues feel </w:t>
      </w:r>
      <w:r w:rsidRPr="00BE0E1E">
        <w:rPr>
          <w:rFonts w:ascii="Calibri" w:hAnsi="Calibri" w:cs="Arial"/>
          <w:b/>
        </w:rPr>
        <w:t>inspired</w:t>
      </w:r>
      <w:r w:rsidRPr="00BE0E1E">
        <w:rPr>
          <w:rFonts w:ascii="Calibri" w:hAnsi="Calibri" w:cs="Arial"/>
        </w:rPr>
        <w:t xml:space="preserve"> and </w:t>
      </w:r>
      <w:r w:rsidRPr="00BE0E1E">
        <w:rPr>
          <w:rFonts w:ascii="Calibri" w:hAnsi="Calibri" w:cs="Arial"/>
          <w:b/>
        </w:rPr>
        <w:t>empowered</w:t>
      </w:r>
      <w:r w:rsidRPr="00BE0E1E">
        <w:rPr>
          <w:rFonts w:ascii="Calibri" w:hAnsi="Calibri" w:cs="Arial"/>
        </w:rPr>
        <w:t xml:space="preserve">.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I joined the Saddleworth team in September, 2011. My first impression was of a well ordered school where children are respectful; a setting in which powerful teaching and lear</w:t>
      </w:r>
      <w:r>
        <w:rPr>
          <w:rFonts w:ascii="Calibri" w:hAnsi="Calibri" w:cs="Arial"/>
        </w:rPr>
        <w:t>ning can flourish. In March 2018</w:t>
      </w:r>
      <w:r w:rsidRPr="00BE0E1E">
        <w:rPr>
          <w:rFonts w:ascii="Calibri" w:hAnsi="Calibri" w:cs="Arial"/>
        </w:rPr>
        <w:t xml:space="preserve">, OfSTED judged the school to be “Good” identifying many very strong features. We are looking for colleagues who are focussed on building strong and genuine relationships with children that enable them to learn, develop and </w:t>
      </w:r>
      <w:r>
        <w:rPr>
          <w:rFonts w:ascii="Calibri" w:hAnsi="Calibri" w:cs="Arial"/>
        </w:rPr>
        <w:t>flourish</w:t>
      </w:r>
      <w:r w:rsidRPr="00BE0E1E">
        <w:rPr>
          <w:rFonts w:ascii="Calibri" w:hAnsi="Calibri" w:cs="Arial"/>
        </w:rPr>
        <w:t>.</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Saddleworth is a comprehensive and the only local authority maintained 11-16 school in Oldham. The school is significantly oversubscribed and is forecast to remain so for years to come. It serves a semi-rural area; pupils join us from picturesque villages such as Delph, </w:t>
      </w:r>
      <w:r>
        <w:rPr>
          <w:rFonts w:ascii="Calibri" w:hAnsi="Calibri" w:cs="Arial"/>
        </w:rPr>
        <w:t>Dobcross</w:t>
      </w:r>
      <w:r w:rsidRPr="00BE0E1E">
        <w:rPr>
          <w:rFonts w:ascii="Calibri" w:hAnsi="Calibri" w:cs="Arial"/>
        </w:rPr>
        <w:t xml:space="preserve"> and Uppermill as well as areas closer to Oldham such as Lees and Springhead.   Whilst the school buildings are not as good as we would like, we are striving to make the most of what we have and we will move to a new build at Diggle in 20</w:t>
      </w:r>
      <w:r>
        <w:rPr>
          <w:rFonts w:ascii="Calibri" w:hAnsi="Calibri" w:cs="Arial"/>
        </w:rPr>
        <w:t>20</w:t>
      </w:r>
      <w:r w:rsidRPr="00BE0E1E">
        <w:rPr>
          <w:rFonts w:ascii="Calibri" w:hAnsi="Calibri" w:cs="Arial"/>
        </w:rPr>
        <w:t xml:space="preserve"> as part of the Government Priority Schools Building Programme.</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Due to our success, the school has been extended significantly over the years and we</w:t>
      </w:r>
      <w:r>
        <w:rPr>
          <w:rFonts w:ascii="Calibri" w:hAnsi="Calibri" w:cs="Arial"/>
        </w:rPr>
        <w:t xml:space="preserve"> are now able to accommodate 138</w:t>
      </w:r>
      <w:r w:rsidRPr="00BE0E1E">
        <w:rPr>
          <w:rFonts w:ascii="Calibri" w:hAnsi="Calibri" w:cs="Arial"/>
        </w:rPr>
        <w:t>0 children, organised into five year groups with up to 280 pupils in each. Although we have restricted space on site, many colleagues work with children away from the school be it via the extremely popular Duke of Edinburgh Award Scheme, excellent PE and sport opportunities or in foreign languages and internationalism. The new school is being designed to accommodate 1500 pupils and will remain an 11 – 16 school with 300 in each year group.</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Exam results are traditionally some of the best locally </w:t>
      </w:r>
      <w:r>
        <w:rPr>
          <w:rFonts w:ascii="Calibri" w:hAnsi="Calibri" w:cs="Arial"/>
        </w:rPr>
        <w:t>however, e</w:t>
      </w:r>
      <w:r w:rsidRPr="00BE0E1E">
        <w:rPr>
          <w:rFonts w:ascii="Calibri" w:hAnsi="Calibri" w:cs="Arial"/>
          <w:u w:val="single"/>
        </w:rPr>
        <w:t>veryone</w:t>
      </w:r>
      <w:r w:rsidRPr="00BE0E1E">
        <w:rPr>
          <w:rFonts w:ascii="Calibri" w:hAnsi="Calibri" w:cs="Arial"/>
        </w:rPr>
        <w:t xml:space="preserve"> at Saddleworth is focussed on improving </w:t>
      </w:r>
      <w:r>
        <w:rPr>
          <w:rFonts w:ascii="Calibri" w:hAnsi="Calibri" w:cs="Arial"/>
        </w:rPr>
        <w:t>formal outcomes for children</w:t>
      </w:r>
      <w:r w:rsidRPr="00BE0E1E">
        <w:rPr>
          <w:rFonts w:ascii="Calibri" w:hAnsi="Calibri" w:cs="Arial"/>
        </w:rPr>
        <w:t xml:space="preserve"> whilst also ensuring that </w:t>
      </w:r>
      <w:r>
        <w:rPr>
          <w:rFonts w:ascii="Calibri" w:hAnsi="Calibri" w:cs="Arial"/>
        </w:rPr>
        <w:t>they</w:t>
      </w:r>
      <w:r w:rsidRPr="00BE0E1E">
        <w:rPr>
          <w:rFonts w:ascii="Calibri" w:hAnsi="Calibri" w:cs="Arial"/>
        </w:rPr>
        <w:t xml:space="preserve"> feel valued and cared for. We are committed to ensuring that we continue to improve teaching and learning at the school and this will include ensuring all teachers are systematically observed at least three times each year and offered effective feedback focussed on developing and improving practice.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The key strength of the school is the staff.  There are currently 80 teachers at the school and 60 support staff, be they in the excellent admin team, teaching assistants or site staff.  There are some outstanding teachers at the school and there is a good blend of youth and experience.  I am regularly struck by the dedication of colleagues who give generously of their time both in and out of school.</w:t>
      </w:r>
      <w:r>
        <w:rPr>
          <w:rFonts w:ascii="Calibri" w:hAnsi="Calibri" w:cs="Arial"/>
        </w:rPr>
        <w:t xml:space="preserve"> The school is part of the Dovestone Learning Partnership made up of eight partner primaries and ourselves.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Included in this pack is a more detailed profile of the school as well as an application form. I look forward to hearing from you.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r w:rsidRPr="00BE0E1E">
        <w:rPr>
          <w:rFonts w:ascii="Calibri" w:hAnsi="Calibri" w:cs="Arial"/>
        </w:rPr>
        <w:t xml:space="preserve">Yours sincerely </w:t>
      </w:r>
    </w:p>
    <w:p w:rsidR="00620649" w:rsidRPr="00BE0E1E" w:rsidRDefault="00620649" w:rsidP="00620649">
      <w:pPr>
        <w:spacing w:after="0" w:line="240" w:lineRule="auto"/>
        <w:rPr>
          <w:rFonts w:ascii="Calibri" w:hAnsi="Calibri" w:cs="Arial"/>
        </w:rPr>
      </w:pPr>
    </w:p>
    <w:p w:rsidR="00620649" w:rsidRPr="00BE0E1E" w:rsidRDefault="00620649" w:rsidP="00620649">
      <w:pPr>
        <w:spacing w:after="0" w:line="240" w:lineRule="auto"/>
        <w:rPr>
          <w:rFonts w:ascii="Calibri" w:hAnsi="Calibri" w:cs="Arial"/>
        </w:rPr>
      </w:pPr>
    </w:p>
    <w:p w:rsidR="00620649" w:rsidRPr="00BE0E1E" w:rsidRDefault="00014F8F" w:rsidP="00620649">
      <w:pPr>
        <w:spacing w:after="0" w:line="240" w:lineRule="auto"/>
        <w:rPr>
          <w:rFonts w:ascii="Calibri" w:hAnsi="Calibri" w:cs="Arial"/>
        </w:rPr>
      </w:pPr>
      <w:r>
        <w:rPr>
          <w:rFonts w:ascii="Calibri" w:hAnsi="Calibri" w:cs="Arial"/>
        </w:rPr>
        <w:t>Dave Watson</w:t>
      </w:r>
    </w:p>
    <w:p w:rsidR="00620649" w:rsidRDefault="00620649" w:rsidP="00620649">
      <w:pPr>
        <w:spacing w:after="0" w:line="240" w:lineRule="auto"/>
        <w:rPr>
          <w:rFonts w:ascii="Calibri" w:hAnsi="Calibri" w:cs="Arial"/>
        </w:rPr>
      </w:pPr>
      <w:r>
        <w:rPr>
          <w:rFonts w:ascii="Calibri" w:hAnsi="Calibri" w:cs="Arial"/>
        </w:rPr>
        <w:t xml:space="preserve">Headteacher </w:t>
      </w:r>
    </w:p>
    <w:p w:rsidR="00620649" w:rsidRDefault="00A6086C" w:rsidP="00A6086C">
      <w:pPr>
        <w:pStyle w:val="Heading1"/>
        <w:tabs>
          <w:tab w:val="left" w:pos="0"/>
        </w:tabs>
        <w:jc w:val="left"/>
        <w:rPr>
          <w:rFonts w:cs="Arial"/>
          <w:i w:val="0"/>
          <w:sz w:val="32"/>
          <w:szCs w:val="32"/>
        </w:rPr>
      </w:pPr>
      <w:r w:rsidRPr="00A6086C">
        <w:rPr>
          <w:i w:val="0"/>
          <w:noProof/>
          <w:sz w:val="32"/>
          <w:szCs w:val="32"/>
          <w:lang w:eastAsia="en-GB"/>
        </w:rPr>
        <w:lastRenderedPageBreak/>
        <w:drawing>
          <wp:anchor distT="0" distB="0" distL="114300" distR="114300" simplePos="0" relativeHeight="251662336" behindDoc="1" locked="0" layoutInCell="1" allowOverlap="1" wp14:anchorId="7EBD19C6" wp14:editId="3792B0CC">
            <wp:simplePos x="0" y="0"/>
            <wp:positionH relativeFrom="margin">
              <wp:align>right</wp:align>
            </wp:positionH>
            <wp:positionV relativeFrom="page">
              <wp:posOffset>426085</wp:posOffset>
            </wp:positionV>
            <wp:extent cx="1033145" cy="898525"/>
            <wp:effectExtent l="0" t="0" r="0" b="0"/>
            <wp:wrapTight wrapText="bothSides">
              <wp:wrapPolygon edited="0">
                <wp:start x="9559" y="916"/>
                <wp:lineTo x="5974" y="4580"/>
                <wp:lineTo x="5178" y="5953"/>
                <wp:lineTo x="5974" y="9159"/>
                <wp:lineTo x="1593" y="14654"/>
                <wp:lineTo x="1593" y="16486"/>
                <wp:lineTo x="5178" y="17402"/>
                <wp:lineTo x="5178" y="19692"/>
                <wp:lineTo x="15931" y="19692"/>
                <wp:lineTo x="14338" y="16486"/>
                <wp:lineTo x="19516" y="16486"/>
                <wp:lineTo x="19914" y="14654"/>
                <wp:lineTo x="15135" y="4580"/>
                <wp:lineTo x="11550" y="916"/>
                <wp:lineTo x="9559" y="916"/>
              </wp:wrapPolygon>
            </wp:wrapTight>
            <wp:docPr id="4"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898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20649">
        <w:rPr>
          <w:rFonts w:cs="Arial"/>
          <w:i w:val="0"/>
          <w:sz w:val="32"/>
          <w:szCs w:val="32"/>
        </w:rPr>
        <w:t>Section 1:</w:t>
      </w:r>
    </w:p>
    <w:p w:rsidR="00A6086C" w:rsidRPr="00A6086C" w:rsidRDefault="00A6086C" w:rsidP="00A6086C">
      <w:pPr>
        <w:pStyle w:val="Heading1"/>
        <w:tabs>
          <w:tab w:val="left" w:pos="0"/>
        </w:tabs>
        <w:jc w:val="left"/>
        <w:rPr>
          <w:rFonts w:cs="Arial"/>
          <w:i w:val="0"/>
          <w:sz w:val="32"/>
          <w:szCs w:val="32"/>
        </w:rPr>
      </w:pPr>
      <w:r w:rsidRPr="00A6086C">
        <w:rPr>
          <w:rFonts w:cs="Arial"/>
          <w:i w:val="0"/>
          <w:sz w:val="32"/>
          <w:szCs w:val="32"/>
        </w:rPr>
        <w:t>An Introduction to Saddleworth School</w:t>
      </w:r>
      <w:r w:rsidRPr="00A6086C">
        <w:rPr>
          <w:rFonts w:cs="Arial"/>
          <w:i w:val="0"/>
          <w:sz w:val="32"/>
          <w:szCs w:val="32"/>
        </w:rPr>
        <w:tab/>
      </w:r>
      <w:r w:rsidRPr="00A6086C">
        <w:rPr>
          <w:rFonts w:cs="Arial"/>
          <w:i w:val="0"/>
          <w:sz w:val="32"/>
          <w:szCs w:val="32"/>
        </w:rPr>
        <w:tab/>
      </w:r>
      <w:r w:rsidRPr="00A6086C">
        <w:rPr>
          <w:rFonts w:cs="Arial"/>
          <w:i w:val="0"/>
          <w:sz w:val="32"/>
          <w:szCs w:val="32"/>
        </w:rPr>
        <w:tab/>
      </w:r>
      <w:r w:rsidRPr="00A6086C">
        <w:rPr>
          <w:rFonts w:cs="Arial"/>
          <w:i w:val="0"/>
          <w:sz w:val="32"/>
          <w:szCs w:val="32"/>
        </w:rPr>
        <w:tab/>
      </w:r>
      <w:r w:rsidRPr="00A6086C">
        <w:rPr>
          <w:rFonts w:cs="Arial"/>
          <w:i w:val="0"/>
          <w:sz w:val="32"/>
          <w:szCs w:val="32"/>
        </w:rPr>
        <w:tab/>
      </w:r>
    </w:p>
    <w:p w:rsidR="00A6086C" w:rsidRPr="00A6086C" w:rsidRDefault="00A6086C" w:rsidP="00A6086C">
      <w:pPr>
        <w:pStyle w:val="Heading1"/>
        <w:rPr>
          <w:rFonts w:cs="Arial"/>
          <w:i w:val="0"/>
          <w:sz w:val="24"/>
          <w:szCs w:val="24"/>
        </w:rPr>
      </w:pPr>
    </w:p>
    <w:p w:rsidR="00A6086C" w:rsidRPr="00A6086C" w:rsidRDefault="00A6086C" w:rsidP="00A6086C">
      <w:pPr>
        <w:pStyle w:val="Heading1"/>
        <w:rPr>
          <w:rFonts w:cs="Arial"/>
          <w:i w:val="0"/>
          <w:sz w:val="24"/>
          <w:szCs w:val="24"/>
        </w:rPr>
      </w:pPr>
      <w:r w:rsidRPr="00A6086C">
        <w:rPr>
          <w:rFonts w:cs="Arial"/>
          <w:i w:val="0"/>
          <w:sz w:val="24"/>
          <w:szCs w:val="24"/>
        </w:rPr>
        <w:t>Oldham Metropolitan Borough</w:t>
      </w:r>
    </w:p>
    <w:p w:rsidR="00A6086C" w:rsidRPr="00A6086C" w:rsidRDefault="00A6086C" w:rsidP="00A6086C">
      <w:pPr>
        <w:jc w:val="both"/>
        <w:rPr>
          <w:rFonts w:ascii="Arial" w:hAnsi="Arial" w:cs="Arial"/>
          <w:sz w:val="24"/>
          <w:szCs w:val="24"/>
        </w:rPr>
      </w:pPr>
    </w:p>
    <w:p w:rsidR="00A6086C" w:rsidRPr="00A6086C" w:rsidRDefault="00A6086C" w:rsidP="00A6086C">
      <w:pPr>
        <w:jc w:val="both"/>
        <w:rPr>
          <w:rFonts w:ascii="Arial" w:hAnsi="Arial" w:cs="Arial"/>
          <w:sz w:val="24"/>
          <w:szCs w:val="24"/>
        </w:rPr>
      </w:pPr>
      <w:r w:rsidRPr="00A6086C">
        <w:rPr>
          <w:rFonts w:ascii="Arial" w:hAnsi="Arial" w:cs="Arial"/>
          <w:sz w:val="24"/>
          <w:szCs w:val="24"/>
        </w:rPr>
        <w:t>The Metropolitan Borough of Oldham was created in 1974 by the amalgamation of the former County Borough of Oldham with Division 23 of the former Lancashire County Council, together with a small part of the former West Riding of Yorkshire (Saddleworth).  The Borough has a population of about 220,000 and an area of 55 square miles.  A considerable part of the Borough consists of open space including part of the Peak National Park, and there is easy access to the Yorkshire Dales and the Lake District, via the excellent motorway system.  There is a wide range of cultural and sporting activities within the Borough and in the neighbouring City of Manchester. Oldham is an amalgamation of towns and villages, new suburbs and isolated farms, well-built terraces and executive homes.  There is a comprehensive range of housing av</w:t>
      </w:r>
      <w:r>
        <w:rPr>
          <w:rFonts w:ascii="Arial" w:hAnsi="Arial" w:cs="Arial"/>
          <w:sz w:val="24"/>
          <w:szCs w:val="24"/>
        </w:rPr>
        <w:t>ailable over a wide price band.</w:t>
      </w:r>
    </w:p>
    <w:p w:rsidR="00A6086C" w:rsidRPr="00A6086C" w:rsidRDefault="00A6086C" w:rsidP="00A6086C">
      <w:pPr>
        <w:ind w:left="851" w:hanging="851"/>
        <w:jc w:val="both"/>
        <w:rPr>
          <w:rFonts w:ascii="Arial" w:hAnsi="Arial" w:cs="Arial"/>
          <w:b/>
          <w:sz w:val="24"/>
          <w:szCs w:val="24"/>
        </w:rPr>
      </w:pPr>
      <w:r w:rsidRPr="00A6086C">
        <w:rPr>
          <w:rFonts w:ascii="Arial" w:hAnsi="Arial" w:cs="Arial"/>
          <w:b/>
          <w:sz w:val="24"/>
          <w:szCs w:val="24"/>
        </w:rPr>
        <w:t>Saddleworth School</w:t>
      </w:r>
    </w:p>
    <w:p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Saddleworth School is a 10-form entry, 11-16 Comprehensive School, situated in pleasant </w:t>
      </w:r>
    </w:p>
    <w:p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rural surroundings at the foot of the western slopes of the Pennines, some four miles east of </w:t>
      </w:r>
    </w:p>
    <w:p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Oldham.  The school enjoys a good reputation.  In its Ofsted inspection of March 2018 it was </w:t>
      </w: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popular with commuters.  Housing development is mainly of the higher value residential type.  A wide range of housing is available within reasonable travelling distance.  The school is situated at the northern end of Uppermill Village on the main A670 Ashton-Huddersfield Road which links with the A669 Oldham Road.  A bus service from Manchester via Oldham terminates in Uppermill Square.</w:t>
      </w:r>
    </w:p>
    <w:p w:rsidR="00A6086C" w:rsidRPr="00A6086C" w:rsidRDefault="00A6086C" w:rsidP="00A6086C">
      <w:pPr>
        <w:spacing w:after="0"/>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is oversubscribed and the number on roll is currently 1370 but will expand to 1500 when the school moves to brand new premises in the nearby village of Diggle in 2020.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pitch </w:t>
      </w:r>
      <w:r>
        <w:rPr>
          <w:rFonts w:ascii="Arial" w:hAnsi="Arial" w:cs="Arial"/>
          <w:sz w:val="24"/>
          <w:szCs w:val="24"/>
        </w:rPr>
        <w:t>and MUGA</w:t>
      </w:r>
      <w:r w:rsidRPr="00A6086C">
        <w:rPr>
          <w:rFonts w:ascii="Arial" w:hAnsi="Arial" w:cs="Arial"/>
          <w:sz w:val="24"/>
          <w:szCs w:val="24"/>
        </w:rPr>
        <w:t xml:space="preserve">; further playing fields and swimming pool are available, some 15 minutes walk away.  </w:t>
      </w:r>
    </w:p>
    <w:p w:rsidR="00A6086C" w:rsidRPr="00A6086C" w:rsidRDefault="00A6086C" w:rsidP="00A6086C">
      <w:pPr>
        <w:spacing w:after="0" w:line="240" w:lineRule="auto"/>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On entry, children in Year 7 are placed in mixed ability classes, but set by ability in Maths as soon as possible. From Year 8 onwards, there is increasing use of setting, the nature of which varies from subject to subject.  There is a long standing record of success rates in external examinations and pupils tend to leave with above average attainment.</w:t>
      </w:r>
      <w:r w:rsidR="003B268C">
        <w:rPr>
          <w:rFonts w:ascii="Arial" w:hAnsi="Arial" w:cs="Arial"/>
          <w:sz w:val="24"/>
          <w:szCs w:val="24"/>
        </w:rPr>
        <w:t xml:space="preserve">  A wide range of extra-</w:t>
      </w:r>
      <w:r w:rsidRPr="00A6086C">
        <w:rPr>
          <w:rFonts w:ascii="Arial" w:hAnsi="Arial" w:cs="Arial"/>
          <w:sz w:val="24"/>
          <w:szCs w:val="24"/>
        </w:rPr>
        <w:t>curricular activities is available.  Fieldwork and outdoor pursuits are very strongly supported; a full programme of sporting activities is maintained, as are a wide range of excellent musical and drama activities and the Duke of Edinburgh Award Scheme is particularly well represented.</w:t>
      </w:r>
    </w:p>
    <w:p w:rsidR="00A6086C" w:rsidRPr="00A6086C" w:rsidRDefault="00A6086C" w:rsidP="00A6086C">
      <w:pPr>
        <w:spacing w:after="0" w:line="240" w:lineRule="auto"/>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day is shaped around three, hour and fifty minute periods of learning. Some departments use half periods. The pupils leave early on a Wednesday and all staff engage in training that runs from 1.30pm to 3.30pm. </w:t>
      </w:r>
    </w:p>
    <w:p w:rsidR="00A6086C" w:rsidRPr="00A6086C" w:rsidRDefault="00A6086C" w:rsidP="00A6086C">
      <w:pPr>
        <w:ind w:left="851" w:hanging="851"/>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pupil dress and behaviour are good and children are encouraged to play a part in the running of the school, through the elected prefect body and the school council.</w:t>
      </w:r>
    </w:p>
    <w:p w:rsidR="00A6086C" w:rsidRPr="00A6086C" w:rsidRDefault="00A6086C" w:rsidP="00A6086C">
      <w:pPr>
        <w:spacing w:after="0" w:line="240" w:lineRule="auto"/>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rsidR="00A6086C" w:rsidRPr="00A6086C" w:rsidRDefault="00A6086C" w:rsidP="00A6086C">
      <w:pPr>
        <w:spacing w:after="0" w:line="240" w:lineRule="auto"/>
        <w:jc w:val="both"/>
        <w:rPr>
          <w:rFonts w:ascii="Arial" w:hAnsi="Arial" w:cs="Arial"/>
          <w:sz w:val="24"/>
          <w:szCs w:val="24"/>
        </w:rPr>
      </w:pPr>
    </w:p>
    <w:p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The school’s high standard of inclusion is well supported by Pastoral Support Assistants who are attached to each Home School. The school also has a Student Support Centre for pupils in need of additional support or time out from mainstream learning.  We also have a “Seclusion” facility for pupils who have been unable to maintain the high standards of behaviour we expect.</w:t>
      </w:r>
    </w:p>
    <w:p w:rsidR="00A6086C" w:rsidRPr="00A6086C" w:rsidRDefault="00A6086C" w:rsidP="00A6086C">
      <w:pPr>
        <w:spacing w:after="0" w:line="240" w:lineRule="auto"/>
        <w:jc w:val="both"/>
        <w:rPr>
          <w:rFonts w:ascii="Arial" w:hAnsi="Arial" w:cs="Arial"/>
          <w:sz w:val="24"/>
          <w:szCs w:val="24"/>
        </w:rPr>
      </w:pPr>
    </w:p>
    <w:p w:rsid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Saddleworth School is a stimulating and rewarding environment in which to work.  This is a school where teachers and pupils can really flourish.  By coming to Saddleworth, successful candidates have an excellent opportunity to fulfil their full potential in the teaching profession.</w:t>
      </w:r>
    </w:p>
    <w:p w:rsidR="00DE381E" w:rsidRDefault="00DE381E" w:rsidP="00A6086C">
      <w:pPr>
        <w:spacing w:after="0" w:line="240" w:lineRule="auto"/>
        <w:jc w:val="both"/>
        <w:rPr>
          <w:rFonts w:ascii="Arial" w:hAnsi="Arial" w:cs="Arial"/>
          <w:sz w:val="24"/>
          <w:szCs w:val="24"/>
        </w:rPr>
      </w:pPr>
    </w:p>
    <w:p w:rsidR="00DE381E" w:rsidRPr="00A6086C" w:rsidRDefault="00DE381E" w:rsidP="00A6086C">
      <w:pPr>
        <w:spacing w:after="0" w:line="240" w:lineRule="auto"/>
        <w:jc w:val="both"/>
        <w:rPr>
          <w:rFonts w:ascii="Arial" w:hAnsi="Arial" w:cs="Arial"/>
          <w:sz w:val="24"/>
          <w:szCs w:val="24"/>
        </w:rPr>
      </w:pPr>
      <w:r>
        <w:rPr>
          <w:rFonts w:ascii="Arial" w:hAnsi="Arial" w:cs="Arial"/>
          <w:sz w:val="24"/>
          <w:szCs w:val="24"/>
        </w:rPr>
        <w:t>Approval has just been granted by the Secretary of State for the much publicised new build to take place in Diggle, and we are now in the six week period in which legal objections can be raised after which we begin the exciting journey to the development of a brand new state of the art building for the children of Saddleworth.</w:t>
      </w:r>
    </w:p>
    <w:p w:rsidR="007E79AF" w:rsidRDefault="007E79AF" w:rsidP="007E79AF">
      <w:pPr>
        <w:spacing w:after="0"/>
        <w:jc w:val="center"/>
        <w:rPr>
          <w:rFonts w:ascii="Arial" w:hAnsi="Arial" w:cs="Arial"/>
          <w:b/>
          <w:sz w:val="24"/>
          <w:u w:val="single"/>
        </w:rPr>
      </w:pPr>
    </w:p>
    <w:p w:rsidR="00323A0F" w:rsidRPr="00014F8F" w:rsidRDefault="00323A0F" w:rsidP="007E79AF">
      <w:pPr>
        <w:spacing w:after="0"/>
        <w:jc w:val="center"/>
        <w:rPr>
          <w:rFonts w:ascii="Arial" w:hAnsi="Arial" w:cs="Arial"/>
          <w:b/>
          <w:sz w:val="24"/>
          <w:u w:val="single"/>
        </w:rPr>
      </w:pPr>
      <w:r>
        <w:rPr>
          <w:rFonts w:ascii="Arial" w:hAnsi="Arial" w:cs="Arial"/>
          <w:b/>
          <w:sz w:val="24"/>
          <w:u w:val="single"/>
        </w:rPr>
        <w:t xml:space="preserve">Saddleworth School </w:t>
      </w:r>
      <w:r w:rsidRPr="00014F8F">
        <w:rPr>
          <w:rFonts w:ascii="Arial" w:hAnsi="Arial" w:cs="Arial"/>
          <w:b/>
          <w:sz w:val="24"/>
          <w:u w:val="single"/>
        </w:rPr>
        <w:t>Values</w:t>
      </w:r>
    </w:p>
    <w:p w:rsidR="00323A0F" w:rsidRPr="00014F8F" w:rsidRDefault="00323A0F" w:rsidP="00323A0F">
      <w:pPr>
        <w:spacing w:after="0"/>
        <w:rPr>
          <w:rFonts w:ascii="Arial" w:hAnsi="Arial" w:cs="Arial"/>
          <w:b/>
          <w:sz w:val="24"/>
        </w:rPr>
      </w:pPr>
    </w:p>
    <w:p w:rsidR="00323A0F" w:rsidRPr="007E79AF" w:rsidRDefault="00323A0F" w:rsidP="00323A0F">
      <w:pPr>
        <w:spacing w:after="0"/>
        <w:rPr>
          <w:rFonts w:ascii="Arial" w:hAnsi="Arial" w:cs="Arial"/>
          <w:b/>
          <w:sz w:val="24"/>
        </w:rPr>
      </w:pPr>
      <w:r w:rsidRPr="00014F8F">
        <w:rPr>
          <w:rFonts w:ascii="Arial" w:hAnsi="Arial" w:cs="Arial"/>
          <w:b/>
          <w:sz w:val="24"/>
        </w:rPr>
        <w:t>Saddleworth school is a place where:</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each feel that we are valued by and belong to the Saddleworth family</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All work hard and are considerate and courteous towards each other</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There is a strong belief in and practice of “can do and will do”</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all embrace opportunity</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are all encouraged to nurture and develop our passion</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Everyone has a shared sense of community or of themselves</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 xml:space="preserve">We develop a sense of our place within the global community </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There is strong mutual respect, pride in self and in others, tolerance and collaboration</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all model the behaviours of responsible and successful individuals promoting aspirational attitudes and enabling fulfilment of potential in others</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develop and encourage a growth mindset and positive attitudes in self and others</w:t>
      </w:r>
    </w:p>
    <w:p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have a community based on equality and opportunity in which all are valued and can and do access</w:t>
      </w:r>
    </w:p>
    <w:p w:rsidR="00323A0F" w:rsidRPr="007E79A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embrace success and take pride in our own achievements and those of others</w:t>
      </w:r>
    </w:p>
    <w:p w:rsidR="00323A0F" w:rsidRPr="007E79AF" w:rsidRDefault="00323A0F" w:rsidP="00323A0F">
      <w:pPr>
        <w:spacing w:after="0"/>
        <w:rPr>
          <w:rFonts w:cs="Arial"/>
          <w:b/>
          <w:sz w:val="24"/>
        </w:rPr>
      </w:pPr>
      <w:r w:rsidRPr="00014F8F">
        <w:rPr>
          <w:rFonts w:cs="Arial"/>
          <w:b/>
          <w:sz w:val="24"/>
        </w:rPr>
        <w:t>Key words</w:t>
      </w:r>
    </w:p>
    <w:p w:rsidR="00323A0F" w:rsidRPr="00014F8F" w:rsidRDefault="007E79AF" w:rsidP="00323A0F">
      <w:pPr>
        <w:spacing w:after="0"/>
        <w:rPr>
          <w:rFonts w:cs="Arial"/>
          <w:sz w:val="24"/>
        </w:rPr>
      </w:pPr>
      <w:r w:rsidRPr="00014F8F">
        <w:rPr>
          <w:rFonts w:cs="Arial"/>
          <w:noProof/>
          <w:sz w:val="24"/>
          <w:lang w:eastAsia="en-GB"/>
        </w:rPr>
        <mc:AlternateContent>
          <mc:Choice Requires="wps">
            <w:drawing>
              <wp:anchor distT="0" distB="0" distL="114300" distR="114300" simplePos="0" relativeHeight="251667456" behindDoc="0" locked="0" layoutInCell="1" allowOverlap="1" wp14:anchorId="4867D2AA" wp14:editId="52099C06">
                <wp:simplePos x="0" y="0"/>
                <wp:positionH relativeFrom="column">
                  <wp:posOffset>-5715</wp:posOffset>
                </wp:positionH>
                <wp:positionV relativeFrom="paragraph">
                  <wp:posOffset>56144</wp:posOffset>
                </wp:positionV>
                <wp:extent cx="6555179" cy="831272"/>
                <wp:effectExtent l="0" t="0" r="1714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79" cy="831272"/>
                        </a:xfrm>
                        <a:prstGeom prst="rect">
                          <a:avLst/>
                        </a:prstGeom>
                        <a:solidFill>
                          <a:sysClr val="window" lastClr="FFFFFF"/>
                        </a:solidFill>
                        <a:ln w="6350">
                          <a:solidFill>
                            <a:prstClr val="black"/>
                          </a:solidFill>
                        </a:ln>
                        <a:effectLst/>
                      </wps:spPr>
                      <wps:txbx>
                        <w:txbxContent>
                          <w:p w:rsidR="00323A0F" w:rsidRPr="00323A0F" w:rsidRDefault="00323A0F" w:rsidP="00323A0F">
                            <w:pPr>
                              <w:rPr>
                                <w:rFonts w:ascii="Arial" w:hAnsi="Arial" w:cs="Arial"/>
                                <w:sz w:val="24"/>
                                <w:szCs w:val="24"/>
                              </w:rPr>
                            </w:pPr>
                            <w:r w:rsidRPr="00323A0F">
                              <w:rPr>
                                <w:rFonts w:ascii="Arial" w:hAnsi="Arial" w:cs="Arial"/>
                                <w:sz w:val="24"/>
                                <w:szCs w:val="24"/>
                              </w:rPr>
                              <w:t>Resilience</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Quality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Opportunity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Equality</w:t>
                            </w:r>
                          </w:p>
                          <w:p w:rsidR="00323A0F" w:rsidRPr="00323A0F" w:rsidRDefault="00323A0F" w:rsidP="00323A0F">
                            <w:pPr>
                              <w:rPr>
                                <w:rFonts w:ascii="Arial" w:hAnsi="Arial" w:cs="Arial"/>
                                <w:sz w:val="24"/>
                                <w:szCs w:val="24"/>
                              </w:rPr>
                            </w:pPr>
                            <w:r w:rsidRPr="00323A0F">
                              <w:rPr>
                                <w:rFonts w:ascii="Arial" w:hAnsi="Arial" w:cs="Arial"/>
                                <w:sz w:val="24"/>
                                <w:szCs w:val="24"/>
                              </w:rPr>
                              <w:t>High Expectations</w:t>
                            </w:r>
                            <w:r w:rsidRPr="00323A0F">
                              <w:rPr>
                                <w:rFonts w:ascii="Arial" w:hAnsi="Arial" w:cs="Arial"/>
                                <w:sz w:val="24"/>
                                <w:szCs w:val="24"/>
                              </w:rPr>
                              <w:tab/>
                            </w:r>
                            <w:r w:rsidRPr="00323A0F">
                              <w:rPr>
                                <w:rFonts w:ascii="Arial" w:hAnsi="Arial" w:cs="Arial"/>
                                <w:sz w:val="24"/>
                                <w:szCs w:val="24"/>
                              </w:rPr>
                              <w:tab/>
                              <w:t>Safety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Enjoyment in learning</w:t>
                            </w:r>
                            <w:r w:rsidRPr="00323A0F">
                              <w:rPr>
                                <w:rFonts w:ascii="Arial" w:hAnsi="Arial" w:cs="Arial"/>
                                <w:sz w:val="24"/>
                                <w:szCs w:val="24"/>
                              </w:rPr>
                              <w:tab/>
                            </w:r>
                            <w:r w:rsidRPr="00323A0F">
                              <w:rPr>
                                <w:rFonts w:ascii="Arial" w:hAnsi="Arial" w:cs="Arial"/>
                                <w:sz w:val="24"/>
                                <w:szCs w:val="24"/>
                              </w:rPr>
                              <w:tab/>
                              <w:t>Fairness</w:t>
                            </w:r>
                          </w:p>
                          <w:p w:rsidR="00323A0F" w:rsidRPr="00323A0F" w:rsidRDefault="00323A0F" w:rsidP="00323A0F">
                            <w:pPr>
                              <w:rPr>
                                <w:rFonts w:ascii="Arial" w:hAnsi="Arial" w:cs="Arial"/>
                                <w:sz w:val="24"/>
                                <w:szCs w:val="24"/>
                              </w:rPr>
                            </w:pPr>
                            <w:r w:rsidRPr="00323A0F">
                              <w:rPr>
                                <w:rFonts w:ascii="Arial" w:hAnsi="Arial" w:cs="Arial"/>
                                <w:sz w:val="24"/>
                                <w:szCs w:val="24"/>
                              </w:rPr>
                              <w:t>Achievement</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Moral Citizens</w:t>
                            </w:r>
                            <w:r w:rsidRPr="00323A0F">
                              <w:rPr>
                                <w:rFonts w:ascii="Arial" w:hAnsi="Arial" w:cs="Arial"/>
                                <w:sz w:val="24"/>
                                <w:szCs w:val="24"/>
                              </w:rPr>
                              <w:tab/>
                            </w:r>
                            <w:r w:rsidRPr="00323A0F">
                              <w:rPr>
                                <w:rFonts w:ascii="Arial" w:hAnsi="Arial" w:cs="Arial"/>
                                <w:sz w:val="24"/>
                                <w:szCs w:val="24"/>
                              </w:rPr>
                              <w:tab/>
                              <w:t>Equity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Positive attitudes</w:t>
                            </w:r>
                          </w:p>
                          <w:p w:rsidR="00323A0F" w:rsidRDefault="00323A0F" w:rsidP="00323A0F">
                            <w:pPr>
                              <w:rPr>
                                <w:rFonts w:cs="Arial"/>
                              </w:rPr>
                            </w:pPr>
                            <w:r>
                              <w:rPr>
                                <w:rFonts w:cs="Arial"/>
                              </w:rPr>
                              <w:tab/>
                            </w:r>
                            <w:r>
                              <w:rPr>
                                <w:rFonts w:cs="Arial"/>
                              </w:rPr>
                              <w:tab/>
                            </w:r>
                          </w:p>
                          <w:p w:rsidR="00323A0F" w:rsidRDefault="00323A0F" w:rsidP="00323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67D2AA" id="_x0000_t202" coordsize="21600,21600" o:spt="202" path="m,l,21600r21600,l21600,xe">
                <v:stroke joinstyle="miter"/>
                <v:path gradientshapeok="t" o:connecttype="rect"/>
              </v:shapetype>
              <v:shape id="Text Box 3" o:spid="_x0000_s1026" type="#_x0000_t202" style="position:absolute;margin-left:-.45pt;margin-top:4.4pt;width:516.1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BPZAIAANkEAAAOAAAAZHJzL2Uyb0RvYy54bWysVMtu2zAQvBfoPxC8N/IjzsOIHLgJXBQw&#10;kgBJkTNNUbEQisuStCX36zukZMdNeirqA01yh/uYndX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" fillcolor="window" strokeweight=".5pt">
                <v:path arrowok="t"/>
                <v:textbox>
                  <w:txbxContent>
                    <w:p w:rsidR="00323A0F" w:rsidRPr="00323A0F" w:rsidRDefault="00323A0F" w:rsidP="00323A0F">
                      <w:pPr>
                        <w:rPr>
                          <w:rFonts w:ascii="Arial" w:hAnsi="Arial" w:cs="Arial"/>
                          <w:sz w:val="24"/>
                          <w:szCs w:val="24"/>
                        </w:rPr>
                      </w:pPr>
                      <w:r w:rsidRPr="00323A0F">
                        <w:rPr>
                          <w:rFonts w:ascii="Arial" w:hAnsi="Arial" w:cs="Arial"/>
                          <w:sz w:val="24"/>
                          <w:szCs w:val="24"/>
                        </w:rPr>
                        <w:t>Resilience</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Quality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Opportunity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Equality</w:t>
                      </w:r>
                    </w:p>
                    <w:p w:rsidR="00323A0F" w:rsidRPr="00323A0F" w:rsidRDefault="00323A0F" w:rsidP="00323A0F">
                      <w:pPr>
                        <w:rPr>
                          <w:rFonts w:ascii="Arial" w:hAnsi="Arial" w:cs="Arial"/>
                          <w:sz w:val="24"/>
                          <w:szCs w:val="24"/>
                        </w:rPr>
                      </w:pPr>
                      <w:r w:rsidRPr="00323A0F">
                        <w:rPr>
                          <w:rFonts w:ascii="Arial" w:hAnsi="Arial" w:cs="Arial"/>
                          <w:sz w:val="24"/>
                          <w:szCs w:val="24"/>
                        </w:rPr>
                        <w:t>High Expectations</w:t>
                      </w:r>
                      <w:r w:rsidRPr="00323A0F">
                        <w:rPr>
                          <w:rFonts w:ascii="Arial" w:hAnsi="Arial" w:cs="Arial"/>
                          <w:sz w:val="24"/>
                          <w:szCs w:val="24"/>
                        </w:rPr>
                        <w:tab/>
                      </w:r>
                      <w:r w:rsidRPr="00323A0F">
                        <w:rPr>
                          <w:rFonts w:ascii="Arial" w:hAnsi="Arial" w:cs="Arial"/>
                          <w:sz w:val="24"/>
                          <w:szCs w:val="24"/>
                        </w:rPr>
                        <w:tab/>
                        <w:t>Safety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Enjoyment in learning</w:t>
                      </w:r>
                      <w:r w:rsidRPr="00323A0F">
                        <w:rPr>
                          <w:rFonts w:ascii="Arial" w:hAnsi="Arial" w:cs="Arial"/>
                          <w:sz w:val="24"/>
                          <w:szCs w:val="24"/>
                        </w:rPr>
                        <w:tab/>
                      </w:r>
                      <w:r w:rsidRPr="00323A0F">
                        <w:rPr>
                          <w:rFonts w:ascii="Arial" w:hAnsi="Arial" w:cs="Arial"/>
                          <w:sz w:val="24"/>
                          <w:szCs w:val="24"/>
                        </w:rPr>
                        <w:tab/>
                        <w:t>Fairness</w:t>
                      </w:r>
                    </w:p>
                    <w:p w:rsidR="00323A0F" w:rsidRPr="00323A0F" w:rsidRDefault="00323A0F" w:rsidP="00323A0F">
                      <w:pPr>
                        <w:rPr>
                          <w:rFonts w:ascii="Arial" w:hAnsi="Arial" w:cs="Arial"/>
                          <w:sz w:val="24"/>
                          <w:szCs w:val="24"/>
                        </w:rPr>
                      </w:pPr>
                      <w:r w:rsidRPr="00323A0F">
                        <w:rPr>
                          <w:rFonts w:ascii="Arial" w:hAnsi="Arial" w:cs="Arial"/>
                          <w:sz w:val="24"/>
                          <w:szCs w:val="24"/>
                        </w:rPr>
                        <w:t>Achievement</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Moral Citizens</w:t>
                      </w:r>
                      <w:r w:rsidRPr="00323A0F">
                        <w:rPr>
                          <w:rFonts w:ascii="Arial" w:hAnsi="Arial" w:cs="Arial"/>
                          <w:sz w:val="24"/>
                          <w:szCs w:val="24"/>
                        </w:rPr>
                        <w:tab/>
                      </w:r>
                      <w:r w:rsidRPr="00323A0F">
                        <w:rPr>
                          <w:rFonts w:ascii="Arial" w:hAnsi="Arial" w:cs="Arial"/>
                          <w:sz w:val="24"/>
                          <w:szCs w:val="24"/>
                        </w:rPr>
                        <w:tab/>
                        <w:t>Equity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Positive attitudes</w:t>
                      </w:r>
                    </w:p>
                    <w:p w:rsidR="00323A0F" w:rsidRDefault="00323A0F" w:rsidP="00323A0F">
                      <w:pPr>
                        <w:rPr>
                          <w:rFonts w:cs="Arial"/>
                        </w:rPr>
                      </w:pPr>
                      <w:r>
                        <w:rPr>
                          <w:rFonts w:cs="Arial"/>
                        </w:rPr>
                        <w:tab/>
                      </w:r>
                      <w:r>
                        <w:rPr>
                          <w:rFonts w:cs="Arial"/>
                        </w:rPr>
                        <w:tab/>
                      </w:r>
                    </w:p>
                    <w:p w:rsidR="00323A0F" w:rsidRDefault="00323A0F" w:rsidP="00323A0F"/>
                  </w:txbxContent>
                </v:textbox>
              </v:shape>
            </w:pict>
          </mc:Fallback>
        </mc:AlternateContent>
      </w:r>
    </w:p>
    <w:p w:rsidR="00323A0F" w:rsidRPr="00014F8F" w:rsidRDefault="00323A0F" w:rsidP="00323A0F">
      <w:pPr>
        <w:spacing w:after="0"/>
        <w:rPr>
          <w:rFonts w:cs="Arial"/>
          <w:sz w:val="24"/>
        </w:rPr>
      </w:pPr>
    </w:p>
    <w:p w:rsidR="00323A0F" w:rsidRPr="00014F8F" w:rsidRDefault="00323A0F" w:rsidP="00323A0F">
      <w:pPr>
        <w:spacing w:after="0"/>
        <w:rPr>
          <w:rFonts w:cs="Arial"/>
          <w:sz w:val="24"/>
        </w:rPr>
      </w:pPr>
    </w:p>
    <w:p w:rsidR="00323A0F" w:rsidRPr="00014F8F" w:rsidRDefault="00323A0F" w:rsidP="00323A0F">
      <w:pPr>
        <w:spacing w:after="0"/>
        <w:rPr>
          <w:rFonts w:cs="Arial"/>
          <w:sz w:val="24"/>
        </w:rPr>
      </w:pPr>
    </w:p>
    <w:p w:rsidR="00651993" w:rsidRDefault="00651993">
      <w:pPr>
        <w:rPr>
          <w:rFonts w:ascii="Arial" w:eastAsia="Times New Roman" w:hAnsi="Arial" w:cs="Arial"/>
          <w:sz w:val="24"/>
          <w:szCs w:val="24"/>
          <w:lang w:val="en" w:eastAsia="en-GB"/>
        </w:rPr>
      </w:pPr>
      <w:r>
        <w:rPr>
          <w:rFonts w:ascii="Arial" w:hAnsi="Arial" w:cs="Arial"/>
          <w:lang w:val="en"/>
        </w:rPr>
        <w:br w:type="page"/>
      </w:r>
    </w:p>
    <w:p w:rsidR="00651993" w:rsidRDefault="00651993" w:rsidP="00A6086C">
      <w:pPr>
        <w:pStyle w:val="NormalWeb"/>
        <w:spacing w:before="0" w:beforeAutospacing="0" w:after="0" w:afterAutospacing="0"/>
        <w:jc w:val="both"/>
        <w:rPr>
          <w:rFonts w:ascii="Arial" w:hAnsi="Arial" w:cs="Arial"/>
          <w:lang w:val="en"/>
        </w:rPr>
        <w:sectPr w:rsidR="00651993"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32F64" w:rsidRDefault="00620649" w:rsidP="00651993">
      <w:pPr>
        <w:spacing w:before="100" w:beforeAutospacing="1" w:after="100" w:afterAutospacing="1" w:line="240" w:lineRule="auto"/>
        <w:rPr>
          <w:rFonts w:ascii="Arial" w:hAnsi="Arial" w:cs="Arial"/>
          <w:b/>
          <w:sz w:val="24"/>
          <w:u w:val="single"/>
        </w:rPr>
      </w:pPr>
      <w:r w:rsidRPr="00620649">
        <w:rPr>
          <w:rFonts w:ascii="Arial" w:eastAsia="Times New Roman" w:hAnsi="Arial" w:cs="Arial"/>
          <w:b/>
          <w:sz w:val="32"/>
          <w:szCs w:val="32"/>
          <w:lang w:eastAsia="en-GB"/>
        </w:rPr>
        <w:t xml:space="preserve">Section </w:t>
      </w:r>
      <w:r w:rsidR="00651993">
        <w:rPr>
          <w:rFonts w:ascii="Arial" w:eastAsia="Times New Roman" w:hAnsi="Arial" w:cs="Arial"/>
          <w:b/>
          <w:sz w:val="32"/>
          <w:szCs w:val="32"/>
          <w:lang w:eastAsia="en-GB"/>
        </w:rPr>
        <w:t>2</w:t>
      </w:r>
      <w:r w:rsidRPr="00620649">
        <w:rPr>
          <w:rFonts w:ascii="Arial" w:eastAsia="Times New Roman" w:hAnsi="Arial" w:cs="Arial"/>
          <w:b/>
          <w:sz w:val="32"/>
          <w:szCs w:val="32"/>
          <w:lang w:eastAsia="en-GB"/>
        </w:rPr>
        <w:t>:</w:t>
      </w:r>
      <w:r>
        <w:rPr>
          <w:rFonts w:ascii="Arial" w:eastAsia="Times New Roman" w:hAnsi="Arial" w:cs="Arial"/>
          <w:b/>
          <w:sz w:val="32"/>
          <w:szCs w:val="32"/>
          <w:lang w:eastAsia="en-GB"/>
        </w:rPr>
        <w:t xml:space="preserve"> </w:t>
      </w:r>
      <w:r w:rsidR="000E5D46" w:rsidRPr="00620649">
        <w:rPr>
          <w:rFonts w:ascii="Arial" w:eastAsia="Times New Roman" w:hAnsi="Arial" w:cs="Arial"/>
          <w:b/>
          <w:sz w:val="32"/>
          <w:szCs w:val="32"/>
          <w:lang w:eastAsia="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611"/>
        <w:gridCol w:w="873"/>
        <w:gridCol w:w="5528"/>
      </w:tblGrid>
      <w:tr w:rsidR="00651993" w:rsidRPr="00274F5C" w:rsidTr="00B925A6">
        <w:trPr>
          <w:trHeight w:val="435"/>
        </w:trPr>
        <w:tc>
          <w:tcPr>
            <w:tcW w:w="2988" w:type="dxa"/>
            <w:shd w:val="pct5" w:color="auto" w:fill="auto"/>
            <w:vAlign w:val="center"/>
          </w:tcPr>
          <w:p w:rsidR="00651993" w:rsidRPr="00B6296D" w:rsidRDefault="00651993" w:rsidP="00B925A6">
            <w:pPr>
              <w:rPr>
                <w:rFonts w:ascii="Calibri" w:hAnsi="Calibri" w:cs="Calibri"/>
                <w:b/>
              </w:rPr>
            </w:pPr>
            <w:r w:rsidRPr="00B6296D">
              <w:rPr>
                <w:rFonts w:ascii="Calibri" w:hAnsi="Calibri" w:cs="Calibri"/>
                <w:b/>
              </w:rPr>
              <w:t>Post Title:</w:t>
            </w:r>
          </w:p>
        </w:tc>
        <w:tc>
          <w:tcPr>
            <w:tcW w:w="11012" w:type="dxa"/>
            <w:gridSpan w:val="3"/>
            <w:shd w:val="clear" w:color="auto" w:fill="auto"/>
            <w:vAlign w:val="center"/>
          </w:tcPr>
          <w:p w:rsidR="00651993" w:rsidRPr="00705C88" w:rsidRDefault="00651993" w:rsidP="00B925A6">
            <w:pPr>
              <w:rPr>
                <w:rFonts w:ascii="Calibri" w:hAnsi="Calibri" w:cs="Calibri"/>
              </w:rPr>
            </w:pPr>
            <w:r>
              <w:rPr>
                <w:rFonts w:ascii="Calibri" w:hAnsi="Calibri" w:cs="Calibri"/>
              </w:rPr>
              <w:t>Teaching Assistant (Level 2)</w:t>
            </w:r>
          </w:p>
        </w:tc>
      </w:tr>
      <w:tr w:rsidR="00651993" w:rsidRPr="00274F5C" w:rsidTr="006A71F8">
        <w:trPr>
          <w:trHeight w:val="435"/>
        </w:trPr>
        <w:tc>
          <w:tcPr>
            <w:tcW w:w="2988" w:type="dxa"/>
            <w:shd w:val="pct5" w:color="auto" w:fill="auto"/>
            <w:vAlign w:val="center"/>
          </w:tcPr>
          <w:p w:rsidR="00651993" w:rsidRPr="00274F5C" w:rsidRDefault="00651993" w:rsidP="00B925A6">
            <w:pPr>
              <w:rPr>
                <w:rFonts w:ascii="Calibri" w:hAnsi="Calibri" w:cs="Calibri"/>
                <w:b/>
              </w:rPr>
            </w:pPr>
            <w:r w:rsidRPr="00274F5C">
              <w:rPr>
                <w:rFonts w:ascii="Calibri" w:hAnsi="Calibri" w:cs="Calibri"/>
                <w:b/>
              </w:rPr>
              <w:t>Salary:</w:t>
            </w:r>
          </w:p>
        </w:tc>
        <w:tc>
          <w:tcPr>
            <w:tcW w:w="4611" w:type="dxa"/>
            <w:shd w:val="clear" w:color="auto" w:fill="auto"/>
            <w:vAlign w:val="center"/>
          </w:tcPr>
          <w:p w:rsidR="00651993" w:rsidRPr="00604012" w:rsidRDefault="00651993" w:rsidP="006A71F8">
            <w:pPr>
              <w:rPr>
                <w:rFonts w:ascii="Calibri" w:hAnsi="Calibri" w:cs="Calibri"/>
              </w:rPr>
            </w:pPr>
            <w:r>
              <w:rPr>
                <w:rFonts w:ascii="Calibri" w:hAnsi="Calibri" w:cs="Calibri"/>
              </w:rPr>
              <w:t>Gra</w:t>
            </w:r>
            <w:r w:rsidR="000F04C1">
              <w:rPr>
                <w:rFonts w:ascii="Calibri" w:hAnsi="Calibri" w:cs="Calibri"/>
              </w:rPr>
              <w:t>de 3 (SCP 16-21)</w:t>
            </w:r>
          </w:p>
        </w:tc>
        <w:tc>
          <w:tcPr>
            <w:tcW w:w="873" w:type="dxa"/>
            <w:shd w:val="pct5" w:color="auto" w:fill="auto"/>
            <w:vAlign w:val="center"/>
          </w:tcPr>
          <w:p w:rsidR="00651993" w:rsidRPr="00274F5C" w:rsidRDefault="00651993" w:rsidP="00B925A6">
            <w:pPr>
              <w:rPr>
                <w:rFonts w:ascii="Calibri" w:hAnsi="Calibri" w:cs="Calibri"/>
                <w:b/>
              </w:rPr>
            </w:pPr>
            <w:r w:rsidRPr="00274F5C">
              <w:rPr>
                <w:rFonts w:ascii="Calibri" w:hAnsi="Calibri" w:cs="Calibri"/>
                <w:b/>
              </w:rPr>
              <w:t>Hours:</w:t>
            </w:r>
          </w:p>
        </w:tc>
        <w:tc>
          <w:tcPr>
            <w:tcW w:w="5528" w:type="dxa"/>
            <w:shd w:val="clear" w:color="auto" w:fill="auto"/>
          </w:tcPr>
          <w:p w:rsidR="00651993" w:rsidRPr="008C4131" w:rsidRDefault="00651993" w:rsidP="00B925A6">
            <w:pPr>
              <w:spacing w:before="120" w:after="120"/>
              <w:rPr>
                <w:rFonts w:ascii="Calibri" w:hAnsi="Calibri" w:cs="Calibri"/>
              </w:rPr>
            </w:pPr>
            <w:r>
              <w:rPr>
                <w:rFonts w:ascii="Calibri" w:hAnsi="Calibri" w:cs="Calibri"/>
              </w:rPr>
              <w:t>32.5</w:t>
            </w:r>
            <w:r w:rsidRPr="00D007F5">
              <w:rPr>
                <w:rFonts w:ascii="Calibri" w:hAnsi="Calibri" w:cs="Calibri"/>
              </w:rPr>
              <w:t xml:space="preserve"> hours per week, </w:t>
            </w:r>
            <w:r w:rsidRPr="005B68E8">
              <w:rPr>
                <w:rFonts w:ascii="Calibri" w:hAnsi="Calibri" w:cs="Calibri"/>
              </w:rPr>
              <w:t xml:space="preserve">term time </w:t>
            </w:r>
            <w:r>
              <w:rPr>
                <w:rFonts w:ascii="Calibri" w:hAnsi="Calibri" w:cs="Calibri"/>
              </w:rPr>
              <w:t>plus 5 days</w:t>
            </w:r>
          </w:p>
        </w:tc>
      </w:tr>
    </w:tbl>
    <w:p w:rsidR="00651993" w:rsidRDefault="00651993" w:rsidP="00651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58"/>
        <w:gridCol w:w="1308"/>
        <w:gridCol w:w="2693"/>
        <w:gridCol w:w="4276"/>
      </w:tblGrid>
      <w:tr w:rsidR="00651993" w:rsidRPr="00274F5C" w:rsidTr="00B925A6">
        <w:trPr>
          <w:trHeight w:val="435"/>
        </w:trPr>
        <w:tc>
          <w:tcPr>
            <w:tcW w:w="2988" w:type="dxa"/>
            <w:shd w:val="pct5" w:color="auto" w:fill="auto"/>
          </w:tcPr>
          <w:p w:rsidR="00651993" w:rsidRPr="008C4131" w:rsidRDefault="00651993" w:rsidP="00B925A6">
            <w:pPr>
              <w:rPr>
                <w:rFonts w:ascii="Calibri" w:hAnsi="Calibri" w:cs="Calibri"/>
                <w:b/>
              </w:rPr>
            </w:pPr>
            <w:r w:rsidRPr="008C4131">
              <w:rPr>
                <w:rFonts w:ascii="Calibri" w:hAnsi="Calibri" w:cs="Calibri"/>
                <w:b/>
              </w:rPr>
              <w:t>Purpose of post</w:t>
            </w:r>
          </w:p>
        </w:tc>
        <w:tc>
          <w:tcPr>
            <w:tcW w:w="11035" w:type="dxa"/>
            <w:gridSpan w:val="4"/>
            <w:shd w:val="clear" w:color="auto" w:fill="auto"/>
            <w:vAlign w:val="center"/>
          </w:tcPr>
          <w:p w:rsidR="00651993" w:rsidRPr="001D623E" w:rsidRDefault="00651993" w:rsidP="00B925A6">
            <w:pPr>
              <w:pStyle w:val="EndnoteText"/>
              <w:rPr>
                <w:rFonts w:ascii="Calibri" w:hAnsi="Calibri" w:cs="Calibri"/>
              </w:rPr>
            </w:pPr>
            <w:r w:rsidRPr="001D623E">
              <w:rPr>
                <w:rFonts w:ascii="Calibri" w:hAnsi="Calibri" w:cs="Calibri"/>
              </w:rPr>
              <w:t>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w:t>
            </w:r>
          </w:p>
          <w:p w:rsidR="00651993" w:rsidRPr="00317ACE" w:rsidRDefault="00651993" w:rsidP="00B925A6">
            <w:pPr>
              <w:pStyle w:val="EndnoteText"/>
              <w:jc w:val="both"/>
              <w:rPr>
                <w:rFonts w:ascii="Calibri" w:hAnsi="Calibri" w:cs="Calibri"/>
              </w:rPr>
            </w:pPr>
          </w:p>
        </w:tc>
      </w:tr>
      <w:tr w:rsidR="00651993" w:rsidRPr="00274F5C" w:rsidTr="00B925A6">
        <w:trPr>
          <w:trHeight w:val="435"/>
        </w:trPr>
        <w:tc>
          <w:tcPr>
            <w:tcW w:w="2988" w:type="dxa"/>
            <w:shd w:val="pct5" w:color="auto" w:fill="auto"/>
          </w:tcPr>
          <w:p w:rsidR="00651993" w:rsidRPr="00274F5C" w:rsidRDefault="00651993" w:rsidP="00B925A6">
            <w:pPr>
              <w:rPr>
                <w:rFonts w:ascii="Calibri" w:hAnsi="Calibri" w:cs="Calibri"/>
                <w:b/>
              </w:rPr>
            </w:pPr>
            <w:r w:rsidRPr="00274F5C">
              <w:rPr>
                <w:rFonts w:ascii="Calibri" w:hAnsi="Calibri" w:cs="Calibri"/>
                <w:b/>
              </w:rPr>
              <w:t>Key areas of responsibility</w:t>
            </w:r>
          </w:p>
        </w:tc>
        <w:tc>
          <w:tcPr>
            <w:tcW w:w="11035" w:type="dxa"/>
            <w:gridSpan w:val="4"/>
            <w:shd w:val="clear" w:color="auto" w:fill="auto"/>
            <w:vAlign w:val="center"/>
          </w:tcPr>
          <w:p w:rsidR="00651993" w:rsidRPr="00A831D3" w:rsidRDefault="00651993" w:rsidP="00651993">
            <w:pPr>
              <w:numPr>
                <w:ilvl w:val="0"/>
                <w:numId w:val="25"/>
              </w:numPr>
              <w:spacing w:after="0" w:line="240" w:lineRule="auto"/>
              <w:ind w:left="414" w:hanging="283"/>
              <w:rPr>
                <w:rFonts w:ascii="Calibri" w:hAnsi="Calibri" w:cs="Calibri"/>
                <w:b/>
              </w:rPr>
            </w:pPr>
            <w:r w:rsidRPr="001D623E">
              <w:rPr>
                <w:rFonts w:ascii="Calibri" w:hAnsi="Calibri" w:cs="Calibri"/>
                <w:b/>
              </w:rPr>
              <w:t>Support for Pupils</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Establish rapport and respectful, trusting relationships with pupils, acting as a role model and setting high expectations.</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 xml:space="preserve">Supervise and support pupils to undertake agreed learning activities / programmes linked to local and national curriculum and learning strategies, e.g. literacy, numeracy, KS3 or early years.  </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Adjusting activities according to pupil responses and needs, including for those with special educational needs.</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The role may include supporting and implementing pupils’ personal programme, including social, health, physical, hygiene, and welfare matters. The pupil may also need assistance to access different areas of the school. Following appropriate training and in line with school procedures, to administer basic first aid and/or medication as required.</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Promote inclusion and acceptance of all pupils by encouraging them to interact with each other and to engage in activities led by the teacher.</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Support the effective use of ICT in learning activities and develop pupils’ competence and independence in its use.</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Support the implementation of Individual Education Plans and Behaviour Plans.</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Promote self-esteem and independence amongst pupils.</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Provide feedback to pupils on their progress and achievement under the guidance of a teacher, in line with school policy.</w:t>
            </w:r>
          </w:p>
          <w:p w:rsidR="00651993" w:rsidRPr="00317ACE" w:rsidRDefault="00651993" w:rsidP="00B925A6">
            <w:pPr>
              <w:rPr>
                <w:rFonts w:ascii="Calibri" w:hAnsi="Calibri"/>
              </w:rPr>
            </w:pPr>
          </w:p>
          <w:p w:rsidR="00651993" w:rsidRPr="0089159C" w:rsidRDefault="00651993" w:rsidP="00651993">
            <w:pPr>
              <w:numPr>
                <w:ilvl w:val="0"/>
                <w:numId w:val="25"/>
              </w:numPr>
              <w:spacing w:after="0" w:line="240" w:lineRule="auto"/>
              <w:ind w:left="414" w:hanging="283"/>
              <w:rPr>
                <w:rFonts w:ascii="Calibri" w:hAnsi="Calibri" w:cs="Calibri"/>
                <w:b/>
              </w:rPr>
            </w:pPr>
            <w:r w:rsidRPr="004E278E">
              <w:rPr>
                <w:rFonts w:ascii="Calibri" w:hAnsi="Calibri" w:cs="Calibri"/>
                <w:b/>
              </w:rPr>
              <w:t>Support for Teachers</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Promote good pupil behaviour, dealing promptly with conflicts in line with school behaviour policies.</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Establish constructive relationships with parents and carers, promoting the School’s home/school liaison policy.</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Assist the teacher with the preparation of teaching and learning materials and resources.</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Provide detailed feedback to teachers on pupils’ achievement, progress, problems etc. as requested.</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Undertake pupil record keeping as requested, and assist with the collation of pupil reports as requested by the teacher, which may involve data inputting.</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Maintain a purposeful, orderly and supportive environment, in accordance with lesson plans.</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Assist with the display of pupils’ work.</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Prepare, maintain and use equipment/resources required to meet the lesson plans/learning activity and assist pupils in their use.</w:t>
            </w:r>
          </w:p>
          <w:p w:rsidR="00651993" w:rsidRPr="00494317" w:rsidRDefault="00651993" w:rsidP="00651993">
            <w:pPr>
              <w:numPr>
                <w:ilvl w:val="0"/>
                <w:numId w:val="25"/>
              </w:numPr>
              <w:spacing w:after="0" w:line="240" w:lineRule="auto"/>
              <w:ind w:left="698" w:hanging="284"/>
              <w:rPr>
                <w:rFonts w:ascii="Calibri" w:hAnsi="Calibri"/>
              </w:rPr>
            </w:pPr>
            <w:r w:rsidRPr="004E278E">
              <w:rPr>
                <w:rFonts w:ascii="Calibri" w:hAnsi="Calibri"/>
              </w:rPr>
              <w:t>Administer and mark straightforward routine tests, e.g. spelling or mental arithmetic, and invigilate tests as required.</w:t>
            </w:r>
          </w:p>
          <w:p w:rsidR="00651993" w:rsidRPr="004E278E" w:rsidRDefault="00651993" w:rsidP="00651993">
            <w:pPr>
              <w:numPr>
                <w:ilvl w:val="0"/>
                <w:numId w:val="25"/>
              </w:numPr>
              <w:spacing w:after="0" w:line="240" w:lineRule="auto"/>
              <w:ind w:left="698" w:hanging="284"/>
              <w:rPr>
                <w:rFonts w:ascii="Calibri" w:hAnsi="Calibri"/>
              </w:rPr>
            </w:pPr>
            <w:r w:rsidRPr="004E278E">
              <w:rPr>
                <w:rFonts w:ascii="Calibri" w:hAnsi="Calibri"/>
              </w:rPr>
              <w:t>Provide clerical support for teachers, e.g. photocopying, filing, collecting money, checking deliveries and placing goods in stock and maintaining records of stock, administering coursework, production of work sheets for agreed activities.</w:t>
            </w:r>
          </w:p>
          <w:p w:rsidR="00651993" w:rsidRPr="00317ACE" w:rsidRDefault="00651993" w:rsidP="00B925A6">
            <w:pPr>
              <w:rPr>
                <w:rFonts w:ascii="Calibri" w:hAnsi="Calibri"/>
              </w:rPr>
            </w:pPr>
          </w:p>
          <w:p w:rsidR="00651993" w:rsidRPr="0089159C" w:rsidRDefault="00651993" w:rsidP="00651993">
            <w:pPr>
              <w:numPr>
                <w:ilvl w:val="0"/>
                <w:numId w:val="25"/>
              </w:numPr>
              <w:spacing w:after="0" w:line="240" w:lineRule="auto"/>
              <w:ind w:left="414" w:hanging="283"/>
              <w:rPr>
                <w:rFonts w:ascii="Calibri" w:hAnsi="Calibri" w:cs="Calibri"/>
                <w:b/>
              </w:rPr>
            </w:pPr>
            <w:r w:rsidRPr="00494317">
              <w:rPr>
                <w:rFonts w:ascii="Calibri" w:hAnsi="Calibri" w:cs="Calibri"/>
                <w:b/>
              </w:rPr>
              <w:t>Support for the School</w:t>
            </w:r>
          </w:p>
          <w:p w:rsidR="00651993" w:rsidRPr="00494317" w:rsidRDefault="00651993" w:rsidP="00651993">
            <w:pPr>
              <w:numPr>
                <w:ilvl w:val="0"/>
                <w:numId w:val="25"/>
              </w:numPr>
              <w:spacing w:after="0" w:line="240" w:lineRule="auto"/>
              <w:ind w:left="698" w:hanging="284"/>
              <w:rPr>
                <w:rFonts w:ascii="Calibri" w:hAnsi="Calibri"/>
              </w:rPr>
            </w:pPr>
            <w:r w:rsidRPr="00494317">
              <w:rPr>
                <w:rFonts w:ascii="Calibri" w:hAnsi="Calibri"/>
              </w:rPr>
              <w:t>To support others within the classroom and the School, contributing to the achievement of School objectives by working as part of a team.</w:t>
            </w:r>
          </w:p>
          <w:p w:rsidR="00651993" w:rsidRDefault="00651993" w:rsidP="00651993">
            <w:pPr>
              <w:numPr>
                <w:ilvl w:val="0"/>
                <w:numId w:val="25"/>
              </w:numPr>
              <w:spacing w:after="0" w:line="240" w:lineRule="auto"/>
              <w:ind w:left="698" w:hanging="284"/>
              <w:rPr>
                <w:rFonts w:ascii="Calibri" w:hAnsi="Calibri"/>
              </w:rPr>
            </w:pPr>
            <w:r w:rsidRPr="00494317">
              <w:rPr>
                <w:rFonts w:ascii="Calibri" w:hAnsi="Calibri"/>
              </w:rPr>
              <w:t xml:space="preserve">Assist with activities outside the classroom, working as part of a team to oversee pupils and support Activity Leaders, e.g. Breakfast Club or accompanying to swimming lessons.  </w:t>
            </w:r>
          </w:p>
          <w:p w:rsidR="00651993" w:rsidRPr="00494317" w:rsidRDefault="00651993" w:rsidP="00651993">
            <w:pPr>
              <w:numPr>
                <w:ilvl w:val="0"/>
                <w:numId w:val="25"/>
              </w:numPr>
              <w:spacing w:after="0" w:line="240" w:lineRule="auto"/>
              <w:ind w:left="698" w:hanging="284"/>
              <w:rPr>
                <w:rFonts w:ascii="Calibri" w:hAnsi="Calibri"/>
              </w:rPr>
            </w:pPr>
            <w:r w:rsidRPr="00494317">
              <w:rPr>
                <w:rFonts w:ascii="Calibri" w:hAnsi="Calibri"/>
              </w:rPr>
              <w:t>Accompany teaching staff and pupils on visits, trips and out-of-school activities as required and take responsibility for a group under the supervision of a teacher.</w:t>
            </w:r>
          </w:p>
          <w:p w:rsidR="00651993" w:rsidRPr="006F56C6" w:rsidRDefault="00651993" w:rsidP="00B925A6">
            <w:pPr>
              <w:ind w:left="792"/>
            </w:pPr>
          </w:p>
        </w:tc>
      </w:tr>
      <w:tr w:rsidR="00651993" w:rsidRPr="00274F5C" w:rsidTr="00B925A6">
        <w:trPr>
          <w:trHeight w:val="435"/>
        </w:trPr>
        <w:tc>
          <w:tcPr>
            <w:tcW w:w="2988" w:type="dxa"/>
            <w:shd w:val="pct5" w:color="auto" w:fill="auto"/>
          </w:tcPr>
          <w:p w:rsidR="00651993" w:rsidRPr="00274F5C" w:rsidRDefault="00651993" w:rsidP="00B925A6">
            <w:pPr>
              <w:rPr>
                <w:rFonts w:ascii="Calibri" w:hAnsi="Calibri" w:cs="Calibri"/>
                <w:b/>
              </w:rPr>
            </w:pPr>
            <w:r w:rsidRPr="00274F5C">
              <w:rPr>
                <w:rFonts w:ascii="Calibri" w:hAnsi="Calibri" w:cs="Calibri"/>
                <w:b/>
              </w:rPr>
              <w:t>General Responsibilities</w:t>
            </w:r>
          </w:p>
          <w:p w:rsidR="00651993" w:rsidRPr="00274F5C" w:rsidRDefault="00651993" w:rsidP="00B925A6">
            <w:pPr>
              <w:ind w:left="1080"/>
              <w:rPr>
                <w:rFonts w:ascii="Calibri" w:hAnsi="Calibri" w:cs="Calibri"/>
                <w:b/>
              </w:rPr>
            </w:pPr>
          </w:p>
        </w:tc>
        <w:tc>
          <w:tcPr>
            <w:tcW w:w="11035" w:type="dxa"/>
            <w:gridSpan w:val="4"/>
            <w:shd w:val="clear" w:color="auto" w:fill="auto"/>
            <w:vAlign w:val="bottom"/>
          </w:tcPr>
          <w:p w:rsidR="00651993" w:rsidRPr="006F56C6" w:rsidRDefault="00651993" w:rsidP="00651993">
            <w:pPr>
              <w:numPr>
                <w:ilvl w:val="0"/>
                <w:numId w:val="25"/>
              </w:numPr>
              <w:spacing w:after="0" w:line="240" w:lineRule="auto"/>
              <w:ind w:left="792"/>
              <w:rPr>
                <w:rFonts w:ascii="Calibri" w:hAnsi="Calibri" w:cs="Calibri"/>
                <w:color w:val="000000"/>
              </w:rPr>
            </w:pPr>
            <w:r w:rsidRPr="006F56C6">
              <w:rPr>
                <w:rFonts w:ascii="Calibri" w:hAnsi="Calibri" w:cs="Calibri"/>
                <w:color w:val="000000"/>
              </w:rPr>
              <w:t>To understand the importance of inclusion, equality and diversity, both when working with pupils and with colleagues, and to promote equal opportunities for all.</w:t>
            </w:r>
          </w:p>
          <w:p w:rsidR="00651993" w:rsidRPr="006F56C6" w:rsidRDefault="00651993" w:rsidP="00651993">
            <w:pPr>
              <w:numPr>
                <w:ilvl w:val="0"/>
                <w:numId w:val="25"/>
              </w:numPr>
              <w:spacing w:after="0" w:line="240" w:lineRule="auto"/>
              <w:ind w:left="792"/>
              <w:rPr>
                <w:rFonts w:ascii="Calibri" w:hAnsi="Calibri" w:cs="Calibri"/>
                <w:color w:val="000000"/>
              </w:rPr>
            </w:pPr>
            <w:r w:rsidRPr="006F56C6">
              <w:rPr>
                <w:rFonts w:ascii="Calibri" w:hAnsi="Calibri" w:cs="Calibri"/>
                <w:color w:val="000000"/>
              </w:rPr>
              <w:t>To uphold and promote the values and the ethos of the school.</w:t>
            </w:r>
          </w:p>
          <w:p w:rsidR="00651993" w:rsidRPr="0089159C" w:rsidRDefault="00651993" w:rsidP="00651993">
            <w:pPr>
              <w:numPr>
                <w:ilvl w:val="0"/>
                <w:numId w:val="25"/>
              </w:numPr>
              <w:spacing w:after="0" w:line="240" w:lineRule="auto"/>
              <w:ind w:left="792"/>
              <w:rPr>
                <w:rFonts w:ascii="Calibri" w:hAnsi="Calibri" w:cs="Calibri"/>
                <w:color w:val="000000"/>
              </w:rPr>
            </w:pPr>
            <w:r w:rsidRPr="0089159C">
              <w:rPr>
                <w:rFonts w:ascii="Calibri" w:hAnsi="Calibri" w:cs="Calibri"/>
                <w:color w:val="000000"/>
              </w:rPr>
              <w:t>To implement and uphold the policies, procedures and codes of practice of the School, including relating to customer care, finance, data protection, ICT, health &amp; safety, anti-bullying and safeguarding/child protection.</w:t>
            </w:r>
          </w:p>
          <w:p w:rsidR="00651993" w:rsidRDefault="00651993" w:rsidP="00651993">
            <w:pPr>
              <w:numPr>
                <w:ilvl w:val="0"/>
                <w:numId w:val="25"/>
              </w:numPr>
              <w:spacing w:after="0" w:line="240" w:lineRule="auto"/>
              <w:ind w:left="792"/>
              <w:rPr>
                <w:rFonts w:ascii="Calibri" w:hAnsi="Calibri" w:cs="Calibri"/>
                <w:color w:val="000000"/>
              </w:rPr>
            </w:pPr>
            <w:r w:rsidRPr="004C1EC7">
              <w:rPr>
                <w:rFonts w:ascii="Calibri" w:hAnsi="Calibri" w:cs="Calibri"/>
                <w:color w:val="000000"/>
              </w:rPr>
              <w:t>To take a pro-active approach to health and safety, working with others in the school to minimise and mitigate potential hazards and risks, and actively contribute to the security of the school, e.g. challenging a stranger on the premises.</w:t>
            </w:r>
          </w:p>
          <w:p w:rsidR="00651993" w:rsidRDefault="00651993" w:rsidP="00B925A6">
            <w:pPr>
              <w:pStyle w:val="ListParagraph"/>
              <w:rPr>
                <w:rFonts w:ascii="Calibri" w:hAnsi="Calibri" w:cs="Calibri"/>
                <w:color w:val="000000"/>
              </w:rPr>
            </w:pPr>
          </w:p>
          <w:p w:rsidR="00651993" w:rsidRPr="0089159C" w:rsidRDefault="00651993" w:rsidP="00651993">
            <w:pPr>
              <w:numPr>
                <w:ilvl w:val="0"/>
                <w:numId w:val="25"/>
              </w:numPr>
              <w:spacing w:after="0" w:line="240" w:lineRule="auto"/>
              <w:ind w:left="792"/>
              <w:rPr>
                <w:rFonts w:ascii="Calibri" w:hAnsi="Calibri" w:cs="Calibri"/>
                <w:color w:val="000000"/>
              </w:rPr>
            </w:pPr>
            <w:r w:rsidRPr="0089159C">
              <w:rPr>
                <w:rFonts w:ascii="Calibri" w:hAnsi="Calibri" w:cs="Calibri"/>
                <w:color w:val="000000"/>
              </w:rPr>
              <w:t>To participate and engage with workplace learning and development opportunities, subject to the school’s training plan, working to continually improve own performance and that of the team/school.</w:t>
            </w:r>
          </w:p>
          <w:p w:rsidR="00651993" w:rsidRPr="0089159C" w:rsidRDefault="00651993" w:rsidP="00651993">
            <w:pPr>
              <w:numPr>
                <w:ilvl w:val="0"/>
                <w:numId w:val="25"/>
              </w:numPr>
              <w:spacing w:after="0" w:line="240" w:lineRule="auto"/>
              <w:ind w:left="792"/>
              <w:rPr>
                <w:rFonts w:ascii="Calibri" w:hAnsi="Calibri" w:cs="Calibri"/>
                <w:color w:val="000000"/>
              </w:rPr>
            </w:pPr>
            <w:r w:rsidRPr="0089159C">
              <w:rPr>
                <w:rFonts w:ascii="Calibri" w:hAnsi="Calibri" w:cs="Calibri"/>
                <w:color w:val="000000"/>
              </w:rPr>
              <w:t>To attend and participate in relevant meetings as appropriate.</w:t>
            </w:r>
          </w:p>
          <w:p w:rsidR="00651993" w:rsidRPr="004C1EC7" w:rsidRDefault="00651993" w:rsidP="00651993">
            <w:pPr>
              <w:numPr>
                <w:ilvl w:val="0"/>
                <w:numId w:val="25"/>
              </w:numPr>
              <w:spacing w:after="0" w:line="240" w:lineRule="auto"/>
              <w:ind w:left="792"/>
              <w:rPr>
                <w:rFonts w:ascii="Calibri" w:hAnsi="Calibri" w:cs="Calibri"/>
                <w:color w:val="000000"/>
              </w:rPr>
            </w:pPr>
            <w:r w:rsidRPr="004C1EC7">
              <w:rPr>
                <w:rFonts w:ascii="Calibri" w:hAnsi="Calibri" w:cs="Calibri"/>
                <w:color w:val="000000"/>
              </w:rPr>
              <w:t>To undertake any other additional duties commensurate with the grade of the post.</w:t>
            </w:r>
          </w:p>
          <w:p w:rsidR="00651993" w:rsidRPr="00274F5C" w:rsidRDefault="00651993" w:rsidP="00B925A6">
            <w:pPr>
              <w:rPr>
                <w:rFonts w:ascii="Calibri" w:hAnsi="Calibri" w:cs="Calibri"/>
              </w:rPr>
            </w:pPr>
          </w:p>
        </w:tc>
      </w:tr>
      <w:tr w:rsidR="00651993" w:rsidRPr="00274F5C" w:rsidTr="00B925A6">
        <w:trPr>
          <w:trHeight w:val="435"/>
        </w:trPr>
        <w:tc>
          <w:tcPr>
            <w:tcW w:w="2988" w:type="dxa"/>
            <w:shd w:val="pct5" w:color="auto" w:fill="auto"/>
          </w:tcPr>
          <w:p w:rsidR="00651993" w:rsidRPr="00274F5C" w:rsidRDefault="00651993" w:rsidP="00B925A6">
            <w:pPr>
              <w:rPr>
                <w:rFonts w:ascii="Calibri" w:hAnsi="Calibri" w:cs="Calibri"/>
                <w:b/>
              </w:rPr>
            </w:pPr>
            <w:r w:rsidRPr="00274F5C">
              <w:rPr>
                <w:rFonts w:ascii="Calibri" w:hAnsi="Calibri" w:cs="Calibri"/>
                <w:b/>
              </w:rPr>
              <w:t>Contacts</w:t>
            </w:r>
          </w:p>
          <w:p w:rsidR="00651993" w:rsidRPr="00274F5C" w:rsidRDefault="00651993" w:rsidP="00B925A6">
            <w:pPr>
              <w:rPr>
                <w:rFonts w:ascii="Calibri" w:hAnsi="Calibri" w:cs="Calibri"/>
                <w:b/>
              </w:rPr>
            </w:pPr>
          </w:p>
        </w:tc>
        <w:tc>
          <w:tcPr>
            <w:tcW w:w="11035" w:type="dxa"/>
            <w:gridSpan w:val="4"/>
            <w:shd w:val="clear" w:color="auto" w:fill="auto"/>
            <w:vAlign w:val="bottom"/>
          </w:tcPr>
          <w:p w:rsidR="00651993" w:rsidRDefault="00651993" w:rsidP="00B925A6">
            <w:pPr>
              <w:rPr>
                <w:rFonts w:ascii="Calibri" w:hAnsi="Calibri" w:cs="Calibri"/>
              </w:rPr>
            </w:pPr>
            <w:r w:rsidRPr="00494317">
              <w:rPr>
                <w:rFonts w:ascii="Calibri" w:hAnsi="Calibri" w:cs="Calibri"/>
              </w:rPr>
              <w:t>Colleagues working within the School, Pupils, Parents/relatives/carers, Peripatetic services, Educational Psychologists and other education or health care professionals, Governors</w:t>
            </w:r>
          </w:p>
          <w:p w:rsidR="00651993" w:rsidRPr="00FE7C4F" w:rsidRDefault="00651993" w:rsidP="00B925A6">
            <w:pPr>
              <w:rPr>
                <w:rFonts w:ascii="Calibri" w:hAnsi="Calibri" w:cs="Calibri"/>
              </w:rPr>
            </w:pPr>
          </w:p>
        </w:tc>
      </w:tr>
      <w:tr w:rsidR="00651993" w:rsidRPr="00274F5C" w:rsidTr="00B925A6">
        <w:trPr>
          <w:trHeight w:val="435"/>
        </w:trPr>
        <w:tc>
          <w:tcPr>
            <w:tcW w:w="2988" w:type="dxa"/>
            <w:shd w:val="pct5" w:color="auto" w:fill="auto"/>
          </w:tcPr>
          <w:p w:rsidR="00651993" w:rsidRPr="00274F5C" w:rsidRDefault="00651993" w:rsidP="00B925A6">
            <w:pPr>
              <w:rPr>
                <w:rFonts w:ascii="Calibri" w:hAnsi="Calibri" w:cs="Calibri"/>
                <w:b/>
              </w:rPr>
            </w:pPr>
            <w:r w:rsidRPr="00274F5C">
              <w:rPr>
                <w:rFonts w:ascii="Calibri" w:hAnsi="Calibri" w:cs="Calibri"/>
                <w:b/>
              </w:rPr>
              <w:t>Relationships to other posts within the department</w:t>
            </w:r>
          </w:p>
          <w:p w:rsidR="00651993" w:rsidRPr="00274F5C" w:rsidRDefault="00651993" w:rsidP="00B925A6">
            <w:pPr>
              <w:rPr>
                <w:rFonts w:ascii="Calibri" w:hAnsi="Calibri" w:cs="Calibri"/>
                <w:b/>
              </w:rPr>
            </w:pPr>
          </w:p>
        </w:tc>
        <w:tc>
          <w:tcPr>
            <w:tcW w:w="11035" w:type="dxa"/>
            <w:gridSpan w:val="4"/>
            <w:shd w:val="clear" w:color="auto" w:fill="auto"/>
          </w:tcPr>
          <w:p w:rsidR="00651993" w:rsidRPr="005B68E8" w:rsidRDefault="00651993" w:rsidP="00B925A6">
            <w:pPr>
              <w:rPr>
                <w:rFonts w:ascii="Calibri" w:hAnsi="Calibri" w:cs="Calibri"/>
              </w:rPr>
            </w:pPr>
            <w:r w:rsidRPr="00274F5C">
              <w:rPr>
                <w:rFonts w:ascii="Calibri" w:hAnsi="Calibri" w:cs="Calibri"/>
              </w:rPr>
              <w:t xml:space="preserve">Line managed by: </w:t>
            </w:r>
            <w:r>
              <w:rPr>
                <w:rFonts w:ascii="Calibri" w:hAnsi="Calibri" w:cs="Calibri"/>
              </w:rPr>
              <w:t>SENDCO/Assistant SENDCO/Business Manager</w:t>
            </w:r>
          </w:p>
          <w:p w:rsidR="00651993" w:rsidRPr="00CD6CD1" w:rsidRDefault="00651993" w:rsidP="00B925A6">
            <w:pPr>
              <w:rPr>
                <w:rFonts w:ascii="Calibri" w:hAnsi="Calibri" w:cs="Calibri"/>
              </w:rPr>
            </w:pPr>
            <w:r w:rsidRPr="00CD6CD1">
              <w:rPr>
                <w:rFonts w:ascii="Calibri" w:hAnsi="Calibri" w:cs="Calibri"/>
              </w:rPr>
              <w:t xml:space="preserve">Supervision given to: </w:t>
            </w:r>
            <w:r>
              <w:rPr>
                <w:rFonts w:ascii="Calibri" w:hAnsi="Calibri" w:cs="Calibri"/>
              </w:rPr>
              <w:t>Not Applicable</w:t>
            </w:r>
          </w:p>
          <w:p w:rsidR="00651993" w:rsidRPr="0055142B" w:rsidRDefault="00651993" w:rsidP="00B925A6">
            <w:pPr>
              <w:rPr>
                <w:rFonts w:ascii="Calibri" w:hAnsi="Calibri" w:cs="Calibri"/>
              </w:rPr>
            </w:pPr>
          </w:p>
        </w:tc>
      </w:tr>
      <w:tr w:rsidR="00651993" w:rsidRPr="00274F5C" w:rsidTr="00B925A6">
        <w:trPr>
          <w:trHeight w:val="435"/>
        </w:trPr>
        <w:tc>
          <w:tcPr>
            <w:tcW w:w="2988" w:type="dxa"/>
            <w:shd w:val="pct5" w:color="auto" w:fill="auto"/>
          </w:tcPr>
          <w:p w:rsidR="00651993" w:rsidRPr="00274F5C" w:rsidDel="002F776F" w:rsidRDefault="00651993" w:rsidP="00B925A6">
            <w:pPr>
              <w:rPr>
                <w:rFonts w:ascii="Calibri" w:hAnsi="Calibri" w:cs="Calibri"/>
                <w:b/>
              </w:rPr>
            </w:pPr>
            <w:r w:rsidRPr="00274F5C">
              <w:rPr>
                <w:rFonts w:ascii="Calibri" w:hAnsi="Calibri" w:cs="Calibri"/>
                <w:b/>
              </w:rPr>
              <w:t>Special Conditions</w:t>
            </w:r>
          </w:p>
        </w:tc>
        <w:tc>
          <w:tcPr>
            <w:tcW w:w="11035" w:type="dxa"/>
            <w:gridSpan w:val="4"/>
            <w:shd w:val="clear" w:color="auto" w:fill="auto"/>
          </w:tcPr>
          <w:p w:rsidR="00651993" w:rsidRPr="00274F5C" w:rsidDel="002F776F" w:rsidRDefault="00651993" w:rsidP="00B925A6">
            <w:pPr>
              <w:rPr>
                <w:rFonts w:ascii="Calibri" w:hAnsi="Calibri" w:cs="Calibri"/>
              </w:rPr>
            </w:pPr>
            <w:r>
              <w:rPr>
                <w:rFonts w:ascii="Calibri" w:hAnsi="Calibri" w:cs="Calibri"/>
              </w:rPr>
              <w:t>DBS</w:t>
            </w:r>
            <w:r w:rsidRPr="00274F5C">
              <w:rPr>
                <w:rFonts w:ascii="Calibri" w:hAnsi="Calibri" w:cs="Calibri"/>
              </w:rPr>
              <w:t xml:space="preserve"> required - Enhanced</w:t>
            </w:r>
          </w:p>
        </w:tc>
      </w:tr>
      <w:tr w:rsidR="00651993" w:rsidRPr="00274F5C" w:rsidTr="00B925A6">
        <w:trPr>
          <w:trHeight w:val="435"/>
        </w:trPr>
        <w:tc>
          <w:tcPr>
            <w:tcW w:w="2988" w:type="dxa"/>
            <w:vMerge w:val="restart"/>
            <w:shd w:val="pct5" w:color="auto" w:fill="auto"/>
          </w:tcPr>
          <w:p w:rsidR="00651993" w:rsidRPr="00274F5C" w:rsidRDefault="00651993" w:rsidP="00B925A6">
            <w:pPr>
              <w:rPr>
                <w:rFonts w:ascii="Calibri" w:hAnsi="Calibri" w:cs="Calibri"/>
                <w:b/>
              </w:rPr>
            </w:pPr>
            <w:r w:rsidRPr="00274F5C">
              <w:rPr>
                <w:rFonts w:ascii="Calibri" w:hAnsi="Calibri" w:cs="Calibri"/>
                <w:b/>
              </w:rPr>
              <w:t>Job Description Review</w:t>
            </w:r>
          </w:p>
          <w:p w:rsidR="00651993" w:rsidRPr="004652CA" w:rsidRDefault="00651993" w:rsidP="00B925A6">
            <w:pPr>
              <w:rPr>
                <w:rFonts w:ascii="Calibri" w:hAnsi="Calibri" w:cs="Calibri"/>
                <w:b/>
                <w:sz w:val="20"/>
                <w:szCs w:val="20"/>
              </w:rPr>
            </w:pPr>
            <w:r w:rsidRPr="00274F5C">
              <w:rPr>
                <w:rFonts w:ascii="Calibri" w:hAnsi="Calibri" w:cs="Calibri"/>
                <w:sz w:val="20"/>
                <w:szCs w:val="20"/>
              </w:rPr>
              <w:t>(This job description may be reviewed at any time, subject to the needs of the school, and amended in consultation with the post</w:t>
            </w:r>
            <w:r w:rsidRPr="0086454F">
              <w:rPr>
                <w:rFonts w:ascii="Calibri" w:hAnsi="Calibri" w:cs="Calibri"/>
                <w:sz w:val="20"/>
                <w:szCs w:val="20"/>
              </w:rPr>
              <w:t xml:space="preserve"> </w:t>
            </w:r>
            <w:r w:rsidRPr="00B6296D">
              <w:rPr>
                <w:rFonts w:ascii="Calibri" w:hAnsi="Calibri" w:cs="Calibri"/>
                <w:sz w:val="20"/>
                <w:szCs w:val="20"/>
              </w:rPr>
              <w:t>holder</w:t>
            </w:r>
            <w:r w:rsidRPr="008C4131">
              <w:rPr>
                <w:rFonts w:ascii="Calibri" w:hAnsi="Calibri" w:cs="Calibri"/>
                <w:sz w:val="20"/>
                <w:szCs w:val="20"/>
              </w:rPr>
              <w:t>)</w:t>
            </w:r>
            <w:r w:rsidRPr="00705C88">
              <w:rPr>
                <w:rFonts w:ascii="Calibri" w:hAnsi="Calibri" w:cs="Calibri"/>
                <w:sz w:val="20"/>
                <w:szCs w:val="20"/>
              </w:rPr>
              <w:t>.</w:t>
            </w:r>
          </w:p>
        </w:tc>
        <w:tc>
          <w:tcPr>
            <w:tcW w:w="2758" w:type="dxa"/>
            <w:shd w:val="clear" w:color="auto" w:fill="000000"/>
          </w:tcPr>
          <w:p w:rsidR="00651993" w:rsidRPr="00604012" w:rsidRDefault="00651993" w:rsidP="00B925A6">
            <w:pPr>
              <w:rPr>
                <w:rFonts w:ascii="Calibri" w:hAnsi="Calibri" w:cs="Calibri"/>
              </w:rPr>
            </w:pPr>
          </w:p>
        </w:tc>
        <w:tc>
          <w:tcPr>
            <w:tcW w:w="1308" w:type="dxa"/>
            <w:shd w:val="clear" w:color="auto" w:fill="auto"/>
          </w:tcPr>
          <w:p w:rsidR="00651993" w:rsidRPr="00C61F9A" w:rsidRDefault="00651993" w:rsidP="00B925A6">
            <w:pPr>
              <w:rPr>
                <w:rFonts w:ascii="Calibri" w:hAnsi="Calibri" w:cs="Calibri"/>
                <w:b/>
              </w:rPr>
            </w:pPr>
            <w:r w:rsidRPr="00C61F9A">
              <w:rPr>
                <w:rFonts w:ascii="Calibri" w:hAnsi="Calibri" w:cs="Calibri"/>
                <w:b/>
              </w:rPr>
              <w:t>Date</w:t>
            </w:r>
          </w:p>
        </w:tc>
        <w:tc>
          <w:tcPr>
            <w:tcW w:w="2693" w:type="dxa"/>
            <w:shd w:val="clear" w:color="auto" w:fill="auto"/>
          </w:tcPr>
          <w:p w:rsidR="00651993" w:rsidRPr="00FE7C4F" w:rsidRDefault="00651993" w:rsidP="00B925A6">
            <w:pPr>
              <w:rPr>
                <w:rFonts w:ascii="Calibri" w:hAnsi="Calibri" w:cs="Calibri"/>
                <w:b/>
              </w:rPr>
            </w:pPr>
            <w:r w:rsidRPr="00FE7C4F">
              <w:rPr>
                <w:rFonts w:ascii="Calibri" w:hAnsi="Calibri" w:cs="Calibri"/>
                <w:b/>
              </w:rPr>
              <w:t>Name</w:t>
            </w:r>
          </w:p>
        </w:tc>
        <w:tc>
          <w:tcPr>
            <w:tcW w:w="4276" w:type="dxa"/>
            <w:shd w:val="clear" w:color="auto" w:fill="auto"/>
          </w:tcPr>
          <w:p w:rsidR="00651993" w:rsidRPr="00CD6CD1" w:rsidRDefault="00651993" w:rsidP="00B925A6">
            <w:pPr>
              <w:rPr>
                <w:rFonts w:ascii="Calibri" w:hAnsi="Calibri" w:cs="Calibri"/>
                <w:b/>
              </w:rPr>
            </w:pPr>
            <w:r w:rsidRPr="00834A04">
              <w:rPr>
                <w:rFonts w:ascii="Calibri" w:hAnsi="Calibri" w:cs="Calibri"/>
                <w:b/>
              </w:rPr>
              <w:t>Post Title</w:t>
            </w:r>
          </w:p>
        </w:tc>
      </w:tr>
      <w:tr w:rsidR="00651993" w:rsidRPr="00274F5C" w:rsidTr="00B925A6">
        <w:trPr>
          <w:trHeight w:val="435"/>
        </w:trPr>
        <w:tc>
          <w:tcPr>
            <w:tcW w:w="2988" w:type="dxa"/>
            <w:vMerge/>
            <w:shd w:val="pct5" w:color="auto" w:fill="auto"/>
          </w:tcPr>
          <w:p w:rsidR="00651993" w:rsidRPr="00274F5C" w:rsidRDefault="00651993" w:rsidP="00B925A6">
            <w:pPr>
              <w:rPr>
                <w:rFonts w:ascii="Calibri" w:hAnsi="Calibri" w:cs="Calibri"/>
                <w:b/>
              </w:rPr>
            </w:pPr>
          </w:p>
        </w:tc>
        <w:tc>
          <w:tcPr>
            <w:tcW w:w="2758" w:type="dxa"/>
            <w:shd w:val="clear" w:color="auto" w:fill="auto"/>
          </w:tcPr>
          <w:p w:rsidR="00651993" w:rsidRPr="00274F5C" w:rsidRDefault="00651993" w:rsidP="00B925A6">
            <w:pPr>
              <w:rPr>
                <w:rFonts w:ascii="Calibri" w:hAnsi="Calibri" w:cs="Calibri"/>
                <w:b/>
              </w:rPr>
            </w:pPr>
            <w:r w:rsidRPr="00274F5C">
              <w:rPr>
                <w:rFonts w:ascii="Calibri" w:hAnsi="Calibri" w:cs="Calibri"/>
                <w:b/>
              </w:rPr>
              <w:t>Prepared</w:t>
            </w:r>
          </w:p>
        </w:tc>
        <w:tc>
          <w:tcPr>
            <w:tcW w:w="1308" w:type="dxa"/>
            <w:shd w:val="clear" w:color="auto" w:fill="auto"/>
          </w:tcPr>
          <w:p w:rsidR="00651993" w:rsidRPr="00B6296D" w:rsidRDefault="00651993" w:rsidP="00B925A6">
            <w:pPr>
              <w:rPr>
                <w:rFonts w:ascii="Calibri" w:hAnsi="Calibri" w:cs="Calibri"/>
              </w:rPr>
            </w:pPr>
            <w:r>
              <w:rPr>
                <w:rFonts w:ascii="Calibri" w:hAnsi="Calibri" w:cs="Calibri"/>
              </w:rPr>
              <w:t>Jun 13</w:t>
            </w:r>
          </w:p>
        </w:tc>
        <w:tc>
          <w:tcPr>
            <w:tcW w:w="2693" w:type="dxa"/>
            <w:shd w:val="clear" w:color="auto" w:fill="auto"/>
          </w:tcPr>
          <w:p w:rsidR="00651993" w:rsidRPr="00B6296D" w:rsidRDefault="00651993" w:rsidP="00B925A6">
            <w:pPr>
              <w:rPr>
                <w:rFonts w:ascii="Calibri" w:hAnsi="Calibri" w:cs="Calibri"/>
              </w:rPr>
            </w:pPr>
            <w:r>
              <w:rPr>
                <w:rFonts w:ascii="Calibri" w:hAnsi="Calibri" w:cs="Calibri"/>
              </w:rPr>
              <w:t>Garrie Smith</w:t>
            </w:r>
          </w:p>
        </w:tc>
        <w:tc>
          <w:tcPr>
            <w:tcW w:w="4276" w:type="dxa"/>
            <w:shd w:val="clear" w:color="auto" w:fill="auto"/>
          </w:tcPr>
          <w:p w:rsidR="00651993" w:rsidRPr="00B6296D" w:rsidRDefault="00651993" w:rsidP="00B925A6">
            <w:pPr>
              <w:rPr>
                <w:rFonts w:ascii="Calibri" w:hAnsi="Calibri" w:cs="Calibri"/>
              </w:rPr>
            </w:pPr>
            <w:r>
              <w:rPr>
                <w:rFonts w:ascii="Calibri" w:hAnsi="Calibri" w:cs="Calibri"/>
              </w:rPr>
              <w:t>Business Manager</w:t>
            </w:r>
          </w:p>
        </w:tc>
      </w:tr>
      <w:tr w:rsidR="00651993" w:rsidRPr="00274F5C" w:rsidTr="00B925A6">
        <w:trPr>
          <w:trHeight w:val="435"/>
        </w:trPr>
        <w:tc>
          <w:tcPr>
            <w:tcW w:w="2988" w:type="dxa"/>
            <w:vMerge/>
            <w:shd w:val="pct5" w:color="auto" w:fill="auto"/>
          </w:tcPr>
          <w:p w:rsidR="00651993" w:rsidRPr="00274F5C" w:rsidRDefault="00651993" w:rsidP="00B925A6">
            <w:pPr>
              <w:rPr>
                <w:rFonts w:ascii="Calibri" w:hAnsi="Calibri" w:cs="Calibri"/>
                <w:b/>
              </w:rPr>
            </w:pPr>
          </w:p>
        </w:tc>
        <w:tc>
          <w:tcPr>
            <w:tcW w:w="2758" w:type="dxa"/>
            <w:shd w:val="clear" w:color="auto" w:fill="auto"/>
          </w:tcPr>
          <w:p w:rsidR="00651993" w:rsidRPr="00274F5C" w:rsidRDefault="00651993" w:rsidP="00B925A6">
            <w:pPr>
              <w:rPr>
                <w:rFonts w:ascii="Calibri" w:hAnsi="Calibri" w:cs="Calibri"/>
                <w:b/>
              </w:rPr>
            </w:pPr>
            <w:r w:rsidRPr="00274F5C">
              <w:rPr>
                <w:rFonts w:ascii="Calibri" w:hAnsi="Calibri" w:cs="Calibri"/>
                <w:b/>
              </w:rPr>
              <w:t>Reviewed</w:t>
            </w:r>
          </w:p>
        </w:tc>
        <w:tc>
          <w:tcPr>
            <w:tcW w:w="1308" w:type="dxa"/>
            <w:shd w:val="clear" w:color="auto" w:fill="auto"/>
          </w:tcPr>
          <w:p w:rsidR="00651993" w:rsidRPr="00274F5C" w:rsidRDefault="00651993" w:rsidP="00B925A6">
            <w:pPr>
              <w:rPr>
                <w:rFonts w:ascii="Calibri" w:hAnsi="Calibri" w:cs="Calibri"/>
              </w:rPr>
            </w:pPr>
          </w:p>
        </w:tc>
        <w:tc>
          <w:tcPr>
            <w:tcW w:w="2693" w:type="dxa"/>
            <w:shd w:val="clear" w:color="auto" w:fill="auto"/>
          </w:tcPr>
          <w:p w:rsidR="00651993" w:rsidRPr="00274F5C" w:rsidRDefault="00651993" w:rsidP="00B925A6">
            <w:pPr>
              <w:rPr>
                <w:rFonts w:ascii="Calibri" w:hAnsi="Calibri" w:cs="Calibri"/>
              </w:rPr>
            </w:pPr>
          </w:p>
        </w:tc>
        <w:tc>
          <w:tcPr>
            <w:tcW w:w="4276" w:type="dxa"/>
            <w:shd w:val="clear" w:color="auto" w:fill="auto"/>
          </w:tcPr>
          <w:p w:rsidR="00651993" w:rsidRPr="00274F5C" w:rsidRDefault="00651993" w:rsidP="00B925A6">
            <w:pPr>
              <w:rPr>
                <w:rFonts w:ascii="Calibri" w:hAnsi="Calibri" w:cs="Calibri"/>
              </w:rPr>
            </w:pPr>
          </w:p>
        </w:tc>
      </w:tr>
      <w:tr w:rsidR="00651993" w:rsidRPr="00274F5C" w:rsidTr="00B925A6">
        <w:trPr>
          <w:trHeight w:val="482"/>
        </w:trPr>
        <w:tc>
          <w:tcPr>
            <w:tcW w:w="2988" w:type="dxa"/>
            <w:vMerge/>
            <w:shd w:val="pct5" w:color="auto" w:fill="auto"/>
          </w:tcPr>
          <w:p w:rsidR="00651993" w:rsidRPr="00274F5C" w:rsidRDefault="00651993" w:rsidP="00B925A6">
            <w:pPr>
              <w:rPr>
                <w:rFonts w:ascii="Calibri" w:hAnsi="Calibri" w:cs="Calibri"/>
                <w:b/>
              </w:rPr>
            </w:pPr>
          </w:p>
        </w:tc>
        <w:tc>
          <w:tcPr>
            <w:tcW w:w="2758" w:type="dxa"/>
            <w:shd w:val="clear" w:color="auto" w:fill="auto"/>
          </w:tcPr>
          <w:p w:rsidR="00651993" w:rsidRPr="00274F5C" w:rsidRDefault="00651993" w:rsidP="00B925A6">
            <w:pPr>
              <w:rPr>
                <w:rFonts w:ascii="Calibri" w:hAnsi="Calibri" w:cs="Calibri"/>
                <w:b/>
              </w:rPr>
            </w:pPr>
            <w:r w:rsidRPr="00274F5C">
              <w:rPr>
                <w:rFonts w:ascii="Calibri" w:hAnsi="Calibri" w:cs="Calibri"/>
                <w:b/>
              </w:rPr>
              <w:t>Reviewed</w:t>
            </w:r>
          </w:p>
        </w:tc>
        <w:tc>
          <w:tcPr>
            <w:tcW w:w="1308" w:type="dxa"/>
            <w:shd w:val="clear" w:color="auto" w:fill="auto"/>
          </w:tcPr>
          <w:p w:rsidR="00651993" w:rsidRPr="00274F5C" w:rsidRDefault="00651993" w:rsidP="00B925A6">
            <w:pPr>
              <w:rPr>
                <w:rFonts w:ascii="Calibri" w:hAnsi="Calibri" w:cs="Calibri"/>
              </w:rPr>
            </w:pPr>
          </w:p>
        </w:tc>
        <w:tc>
          <w:tcPr>
            <w:tcW w:w="2693" w:type="dxa"/>
            <w:shd w:val="clear" w:color="auto" w:fill="auto"/>
          </w:tcPr>
          <w:p w:rsidR="00651993" w:rsidRPr="00274F5C" w:rsidRDefault="00651993" w:rsidP="00B925A6">
            <w:pPr>
              <w:rPr>
                <w:rFonts w:ascii="Calibri" w:hAnsi="Calibri" w:cs="Calibri"/>
              </w:rPr>
            </w:pPr>
          </w:p>
        </w:tc>
        <w:tc>
          <w:tcPr>
            <w:tcW w:w="4276" w:type="dxa"/>
            <w:shd w:val="clear" w:color="auto" w:fill="auto"/>
          </w:tcPr>
          <w:p w:rsidR="00651993" w:rsidRPr="00274F5C" w:rsidRDefault="00651993" w:rsidP="00B925A6">
            <w:pPr>
              <w:rPr>
                <w:rFonts w:ascii="Calibri" w:hAnsi="Calibri" w:cs="Calibri"/>
              </w:rPr>
            </w:pPr>
          </w:p>
        </w:tc>
      </w:tr>
    </w:tbl>
    <w:p w:rsidR="00651993" w:rsidRDefault="00651993" w:rsidP="00651993"/>
    <w:p w:rsidR="00E32F64" w:rsidRDefault="00E32F64" w:rsidP="00014F8F">
      <w:pPr>
        <w:spacing w:after="0"/>
        <w:rPr>
          <w:rFonts w:ascii="Arial" w:hAnsi="Arial" w:cs="Arial"/>
          <w:b/>
          <w:sz w:val="24"/>
          <w:u w:val="single"/>
        </w:rPr>
      </w:pPr>
    </w:p>
    <w:p w:rsidR="00651993" w:rsidRDefault="00651993" w:rsidP="00620649">
      <w:pPr>
        <w:spacing w:before="100" w:beforeAutospacing="1" w:after="100" w:afterAutospacing="1" w:line="240" w:lineRule="auto"/>
        <w:rPr>
          <w:rFonts w:ascii="Arial" w:eastAsia="Times New Roman" w:hAnsi="Arial" w:cs="Arial"/>
          <w:b/>
          <w:sz w:val="32"/>
          <w:szCs w:val="32"/>
          <w:lang w:eastAsia="en-GB"/>
        </w:rPr>
      </w:pPr>
    </w:p>
    <w:p w:rsidR="00651993" w:rsidRDefault="00651993" w:rsidP="00620649">
      <w:pPr>
        <w:spacing w:before="100" w:beforeAutospacing="1" w:after="100" w:afterAutospacing="1" w:line="240" w:lineRule="auto"/>
        <w:rPr>
          <w:rFonts w:ascii="Arial" w:eastAsia="Times New Roman" w:hAnsi="Arial" w:cs="Arial"/>
          <w:b/>
          <w:sz w:val="32"/>
          <w:szCs w:val="32"/>
          <w:lang w:eastAsia="en-GB"/>
        </w:rPr>
        <w:sectPr w:rsidR="00651993" w:rsidSect="00651993">
          <w:pgSz w:w="16838" w:h="11906" w:orient="landscape"/>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20E7E" w:rsidRDefault="00620649" w:rsidP="00620649">
      <w:pPr>
        <w:spacing w:before="100" w:beforeAutospacing="1" w:after="100" w:afterAutospacing="1" w:line="240" w:lineRule="auto"/>
        <w:rPr>
          <w:rFonts w:ascii="Arial" w:hAnsi="Arial" w:cs="Arial"/>
          <w:b/>
          <w:sz w:val="32"/>
          <w:szCs w:val="32"/>
        </w:rPr>
      </w:pPr>
      <w:r w:rsidRPr="00620649">
        <w:rPr>
          <w:rFonts w:ascii="Arial" w:eastAsia="Times New Roman" w:hAnsi="Arial" w:cs="Arial"/>
          <w:b/>
          <w:sz w:val="32"/>
          <w:szCs w:val="32"/>
          <w:lang w:eastAsia="en-GB"/>
        </w:rPr>
        <w:t xml:space="preserve">Section </w:t>
      </w:r>
      <w:r w:rsidR="00651993">
        <w:rPr>
          <w:rFonts w:ascii="Arial" w:eastAsia="Times New Roman" w:hAnsi="Arial" w:cs="Arial"/>
          <w:b/>
          <w:sz w:val="32"/>
          <w:szCs w:val="32"/>
          <w:lang w:eastAsia="en-GB"/>
        </w:rPr>
        <w:t>3</w:t>
      </w:r>
      <w:r w:rsidRPr="00620649">
        <w:rPr>
          <w:rFonts w:ascii="Arial" w:eastAsia="Times New Roman" w:hAnsi="Arial" w:cs="Arial"/>
          <w:b/>
          <w:sz w:val="32"/>
          <w:szCs w:val="32"/>
          <w:lang w:eastAsia="en-GB"/>
        </w:rPr>
        <w:t>:</w:t>
      </w:r>
      <w:r>
        <w:rPr>
          <w:rFonts w:ascii="Arial" w:eastAsia="Times New Roman" w:hAnsi="Arial" w:cs="Arial"/>
          <w:b/>
          <w:sz w:val="32"/>
          <w:szCs w:val="32"/>
          <w:lang w:eastAsia="en-GB"/>
        </w:rPr>
        <w:t xml:space="preserve"> </w:t>
      </w:r>
      <w:r w:rsidR="00620E7E" w:rsidRPr="00620649">
        <w:rPr>
          <w:rFonts w:ascii="Arial" w:hAnsi="Arial" w:cs="Arial"/>
          <w:b/>
          <w:sz w:val="32"/>
          <w:szCs w:val="32"/>
        </w:rPr>
        <w:t xml:space="preserve">Person </w:t>
      </w:r>
      <w:r w:rsidR="00D174C5">
        <w:rPr>
          <w:rFonts w:ascii="Arial" w:hAnsi="Arial" w:cs="Arial"/>
          <w:b/>
          <w:sz w:val="32"/>
          <w:szCs w:val="32"/>
        </w:rPr>
        <w:t>Specification</w:t>
      </w:r>
    </w:p>
    <w:p w:rsidR="00651993" w:rsidRDefault="00651993" w:rsidP="00651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400"/>
      </w:tblGrid>
      <w:tr w:rsidR="00651993" w:rsidRPr="00415297" w:rsidTr="00B925A6">
        <w:trPr>
          <w:trHeight w:val="435"/>
        </w:trPr>
        <w:tc>
          <w:tcPr>
            <w:tcW w:w="2988" w:type="dxa"/>
            <w:shd w:val="pct5" w:color="auto" w:fill="auto"/>
            <w:vAlign w:val="center"/>
          </w:tcPr>
          <w:p w:rsidR="00651993" w:rsidRPr="00415297" w:rsidRDefault="00651993" w:rsidP="00B925A6">
            <w:pPr>
              <w:rPr>
                <w:rFonts w:ascii="Calibri" w:hAnsi="Calibri"/>
                <w:b/>
              </w:rPr>
            </w:pPr>
            <w:r w:rsidRPr="00415297">
              <w:rPr>
                <w:rFonts w:ascii="Calibri" w:hAnsi="Calibri"/>
                <w:b/>
              </w:rPr>
              <w:t>Post Title:</w:t>
            </w:r>
          </w:p>
        </w:tc>
        <w:tc>
          <w:tcPr>
            <w:tcW w:w="5400" w:type="dxa"/>
            <w:shd w:val="clear" w:color="auto" w:fill="FFFFFF"/>
            <w:vAlign w:val="center"/>
          </w:tcPr>
          <w:p w:rsidR="00651993" w:rsidRPr="00415297" w:rsidRDefault="00651993" w:rsidP="00B925A6">
            <w:pPr>
              <w:rPr>
                <w:rFonts w:ascii="Calibri" w:hAnsi="Calibri"/>
              </w:rPr>
            </w:pPr>
            <w:r>
              <w:rPr>
                <w:rFonts w:ascii="Calibri" w:hAnsi="Calibri"/>
              </w:rPr>
              <w:t>Teaching Assistant (Level 2)</w:t>
            </w:r>
          </w:p>
        </w:tc>
      </w:tr>
    </w:tbl>
    <w:p w:rsidR="00651993" w:rsidRDefault="00651993" w:rsidP="00651993">
      <w:pPr>
        <w:rPr>
          <w:b/>
        </w:rPr>
      </w:pPr>
    </w:p>
    <w:p w:rsidR="00651993" w:rsidRDefault="00651993" w:rsidP="00651993">
      <w:pPr>
        <w:rPr>
          <w:b/>
        </w:rPr>
      </w:pPr>
    </w:p>
    <w:tbl>
      <w:tblPr>
        <w:tblW w:w="10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5777"/>
        <w:gridCol w:w="1134"/>
        <w:gridCol w:w="1450"/>
      </w:tblGrid>
      <w:tr w:rsidR="00651993" w:rsidTr="00651993">
        <w:tc>
          <w:tcPr>
            <w:tcW w:w="1728" w:type="dxa"/>
            <w:tcBorders>
              <w:bottom w:val="single" w:sz="6" w:space="0" w:color="auto"/>
            </w:tcBorders>
            <w:shd w:val="clear" w:color="auto" w:fill="E0E0E0"/>
          </w:tcPr>
          <w:p w:rsidR="00651993" w:rsidRDefault="00651993" w:rsidP="00B925A6">
            <w:pPr>
              <w:jc w:val="both"/>
            </w:pPr>
          </w:p>
        </w:tc>
        <w:tc>
          <w:tcPr>
            <w:tcW w:w="5777" w:type="dxa"/>
            <w:shd w:val="clear" w:color="auto" w:fill="E0E0E0"/>
          </w:tcPr>
          <w:p w:rsidR="00651993" w:rsidRPr="00216B69" w:rsidRDefault="00651993" w:rsidP="00B925A6">
            <w:pPr>
              <w:jc w:val="center"/>
            </w:pPr>
            <w:r w:rsidRPr="00216B69">
              <w:rPr>
                <w:b/>
              </w:rPr>
              <w:t>Criteria</w:t>
            </w:r>
          </w:p>
        </w:tc>
        <w:tc>
          <w:tcPr>
            <w:tcW w:w="1134" w:type="dxa"/>
            <w:shd w:val="clear" w:color="auto" w:fill="E0E0E0"/>
          </w:tcPr>
          <w:p w:rsidR="00651993" w:rsidRPr="00216B69" w:rsidRDefault="00651993" w:rsidP="00B925A6">
            <w:pPr>
              <w:jc w:val="center"/>
              <w:rPr>
                <w:b/>
              </w:rPr>
            </w:pPr>
            <w:r w:rsidRPr="00216B69">
              <w:rPr>
                <w:b/>
              </w:rPr>
              <w:t>Category</w:t>
            </w:r>
          </w:p>
        </w:tc>
        <w:tc>
          <w:tcPr>
            <w:tcW w:w="1450" w:type="dxa"/>
            <w:shd w:val="clear" w:color="auto" w:fill="E0E0E0"/>
          </w:tcPr>
          <w:p w:rsidR="00651993" w:rsidRPr="00216B69" w:rsidRDefault="00651993" w:rsidP="00651993">
            <w:pPr>
              <w:jc w:val="center"/>
            </w:pPr>
            <w:r w:rsidRPr="00216B69">
              <w:rPr>
                <w:b/>
              </w:rPr>
              <w:t>How Assessed</w:t>
            </w:r>
          </w:p>
        </w:tc>
      </w:tr>
      <w:tr w:rsidR="00651993" w:rsidRPr="00415297" w:rsidTr="00651993">
        <w:tc>
          <w:tcPr>
            <w:tcW w:w="1728" w:type="dxa"/>
            <w:shd w:val="clear" w:color="auto" w:fill="E0E0E0"/>
          </w:tcPr>
          <w:p w:rsidR="00651993" w:rsidRPr="00415297" w:rsidRDefault="00651993" w:rsidP="00B925A6">
            <w:pPr>
              <w:rPr>
                <w:rFonts w:ascii="Calibri" w:hAnsi="Calibri"/>
                <w:b/>
              </w:rPr>
            </w:pPr>
            <w:r w:rsidRPr="00415297">
              <w:rPr>
                <w:rFonts w:ascii="Calibri" w:hAnsi="Calibri"/>
                <w:b/>
              </w:rPr>
              <w:t>Education &amp; Qualifications</w:t>
            </w:r>
          </w:p>
          <w:p w:rsidR="00651993" w:rsidRPr="00415297" w:rsidRDefault="00651993" w:rsidP="00B925A6">
            <w:pPr>
              <w:jc w:val="both"/>
              <w:rPr>
                <w:rFonts w:ascii="Calibri" w:hAnsi="Calibri"/>
                <w:b/>
              </w:rPr>
            </w:pPr>
          </w:p>
        </w:tc>
        <w:tc>
          <w:tcPr>
            <w:tcW w:w="5777" w:type="dxa"/>
          </w:tcPr>
          <w:p w:rsidR="00651993" w:rsidRPr="003317B2" w:rsidRDefault="00651993" w:rsidP="00651993">
            <w:pPr>
              <w:numPr>
                <w:ilvl w:val="0"/>
                <w:numId w:val="26"/>
              </w:numPr>
              <w:spacing w:after="0" w:line="240" w:lineRule="auto"/>
              <w:rPr>
                <w:rFonts w:ascii="Calibri" w:hAnsi="Calibri"/>
              </w:rPr>
            </w:pPr>
            <w:r w:rsidRPr="003317B2">
              <w:rPr>
                <w:rFonts w:ascii="Calibri" w:hAnsi="Calibri"/>
              </w:rPr>
              <w:t xml:space="preserve">NVQ 2 for Teaching Assistants or equivalent qualification or experience </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Literacy and Numeracy skills equivalent to Level 1 of the National Qualification &amp; Credit Framework</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Completion of Department for Education Teacher Assistant Induction Programme (or to complete within first term)</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Willingness to undertake training in relevant learning strategies e.g. literacy/ Key Stage 3</w:t>
            </w:r>
          </w:p>
          <w:p w:rsidR="00651993" w:rsidRDefault="00651993" w:rsidP="00651993">
            <w:pPr>
              <w:numPr>
                <w:ilvl w:val="0"/>
                <w:numId w:val="26"/>
              </w:numPr>
              <w:spacing w:after="0" w:line="240" w:lineRule="auto"/>
              <w:rPr>
                <w:rFonts w:ascii="Calibri" w:hAnsi="Calibri"/>
              </w:rPr>
            </w:pPr>
            <w:r w:rsidRPr="003317B2">
              <w:rPr>
                <w:rFonts w:ascii="Calibri" w:hAnsi="Calibri"/>
              </w:rPr>
              <w:t xml:space="preserve">Paediatric First Aid certificate </w:t>
            </w:r>
          </w:p>
          <w:p w:rsidR="00651993" w:rsidRDefault="00651993" w:rsidP="00651993">
            <w:pPr>
              <w:numPr>
                <w:ilvl w:val="0"/>
                <w:numId w:val="26"/>
              </w:numPr>
              <w:spacing w:after="0" w:line="240" w:lineRule="auto"/>
              <w:rPr>
                <w:rFonts w:ascii="Calibri" w:hAnsi="Calibri"/>
              </w:rPr>
            </w:pPr>
            <w:r>
              <w:rPr>
                <w:rFonts w:ascii="Calibri" w:hAnsi="Calibri"/>
              </w:rPr>
              <w:t xml:space="preserve">Willingness to obtain a Paediatric First Aid certificate </w:t>
            </w:r>
          </w:p>
          <w:p w:rsidR="00651993" w:rsidRDefault="00651993" w:rsidP="00651993">
            <w:pPr>
              <w:numPr>
                <w:ilvl w:val="0"/>
                <w:numId w:val="26"/>
              </w:numPr>
              <w:spacing w:after="0" w:line="240" w:lineRule="auto"/>
              <w:rPr>
                <w:rFonts w:ascii="Calibri" w:hAnsi="Calibri"/>
              </w:rPr>
            </w:pPr>
            <w:r>
              <w:rPr>
                <w:rFonts w:ascii="Calibri" w:hAnsi="Calibri"/>
              </w:rPr>
              <w:t>EAL Qualification</w:t>
            </w:r>
          </w:p>
          <w:p w:rsidR="00651993" w:rsidRPr="00415297" w:rsidRDefault="00651993" w:rsidP="00651993">
            <w:pPr>
              <w:spacing w:after="0" w:line="240" w:lineRule="auto"/>
              <w:ind w:left="702"/>
              <w:rPr>
                <w:rFonts w:ascii="Calibri" w:hAnsi="Calibri"/>
              </w:rPr>
            </w:pPr>
          </w:p>
        </w:tc>
        <w:tc>
          <w:tcPr>
            <w:tcW w:w="1134" w:type="dxa"/>
          </w:tcPr>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D</w:t>
            </w:r>
          </w:p>
          <w:p w:rsidR="00651993" w:rsidRDefault="00651993" w:rsidP="00651993">
            <w:pPr>
              <w:pStyle w:val="NoSpacing"/>
            </w:pPr>
            <w:r>
              <w:t>E</w:t>
            </w:r>
          </w:p>
          <w:p w:rsidR="00651993" w:rsidRPr="00415297" w:rsidRDefault="00651993" w:rsidP="00651993">
            <w:pPr>
              <w:pStyle w:val="NoSpacing"/>
            </w:pPr>
            <w:r>
              <w:t>D</w:t>
            </w:r>
          </w:p>
        </w:tc>
        <w:tc>
          <w:tcPr>
            <w:tcW w:w="1450" w:type="dxa"/>
          </w:tcPr>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p>
          <w:p w:rsidR="00651993" w:rsidRDefault="00651993" w:rsidP="00651993">
            <w:pPr>
              <w:pStyle w:val="NoSpacing"/>
            </w:pPr>
            <w:r w:rsidRPr="003317B2">
              <w:t>AF / I</w:t>
            </w:r>
          </w:p>
          <w:p w:rsidR="00651993" w:rsidRPr="003317B2" w:rsidRDefault="00651993" w:rsidP="00651993">
            <w:pPr>
              <w:pStyle w:val="NoSpacing"/>
            </w:pPr>
            <w:r>
              <w:t>AF/ I</w:t>
            </w:r>
          </w:p>
          <w:p w:rsidR="00651993" w:rsidRPr="00415297" w:rsidRDefault="00651993" w:rsidP="00651993">
            <w:pPr>
              <w:pStyle w:val="NoSpacing"/>
            </w:pPr>
            <w:r>
              <w:t>AF / I</w:t>
            </w:r>
          </w:p>
        </w:tc>
      </w:tr>
      <w:tr w:rsidR="00651993" w:rsidRPr="00415297" w:rsidTr="00651993">
        <w:tc>
          <w:tcPr>
            <w:tcW w:w="1728" w:type="dxa"/>
            <w:shd w:val="clear" w:color="auto" w:fill="E0E0E0"/>
          </w:tcPr>
          <w:p w:rsidR="00651993" w:rsidRPr="00415297" w:rsidRDefault="00651993" w:rsidP="00B925A6">
            <w:pPr>
              <w:rPr>
                <w:rFonts w:ascii="Calibri" w:hAnsi="Calibri"/>
                <w:b/>
              </w:rPr>
            </w:pPr>
            <w:r w:rsidRPr="00415297">
              <w:rPr>
                <w:rFonts w:ascii="Calibri" w:hAnsi="Calibri"/>
                <w:b/>
              </w:rPr>
              <w:t>Experience</w:t>
            </w:r>
          </w:p>
          <w:p w:rsidR="00651993" w:rsidRPr="00415297" w:rsidRDefault="00651993" w:rsidP="00B925A6">
            <w:pPr>
              <w:jc w:val="both"/>
              <w:rPr>
                <w:rFonts w:ascii="Calibri" w:hAnsi="Calibri"/>
                <w:b/>
              </w:rPr>
            </w:pPr>
          </w:p>
        </w:tc>
        <w:tc>
          <w:tcPr>
            <w:tcW w:w="5777" w:type="dxa"/>
          </w:tcPr>
          <w:p w:rsidR="00651993" w:rsidRPr="003317B2" w:rsidRDefault="00651993" w:rsidP="00651993">
            <w:pPr>
              <w:numPr>
                <w:ilvl w:val="0"/>
                <w:numId w:val="26"/>
              </w:numPr>
              <w:spacing w:after="0" w:line="240" w:lineRule="auto"/>
              <w:rPr>
                <w:rFonts w:ascii="Calibri" w:hAnsi="Calibri"/>
              </w:rPr>
            </w:pPr>
            <w:r w:rsidRPr="003317B2">
              <w:rPr>
                <w:rFonts w:ascii="Calibri" w:hAnsi="Calibri"/>
              </w:rPr>
              <w:t>Working with or caring for children of a relevant age to those in the school</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Experience of working with learning resources and helping with their preparation to support learning programmes</w:t>
            </w:r>
          </w:p>
          <w:p w:rsidR="00651993" w:rsidRDefault="00651993" w:rsidP="00651993">
            <w:pPr>
              <w:numPr>
                <w:ilvl w:val="0"/>
                <w:numId w:val="26"/>
              </w:numPr>
              <w:spacing w:after="0" w:line="240" w:lineRule="auto"/>
              <w:rPr>
                <w:rFonts w:ascii="Calibri" w:hAnsi="Calibri"/>
              </w:rPr>
            </w:pPr>
            <w:r w:rsidRPr="003317B2">
              <w:rPr>
                <w:rFonts w:ascii="Calibri" w:hAnsi="Calibri"/>
              </w:rPr>
              <w:t>Experience of effectively using ICT and other technology such as digital recorders and photocopiers and resolving straightforward problems in their operation</w:t>
            </w:r>
          </w:p>
          <w:p w:rsidR="00651993" w:rsidRDefault="00651993" w:rsidP="00651993">
            <w:pPr>
              <w:numPr>
                <w:ilvl w:val="0"/>
                <w:numId w:val="26"/>
              </w:numPr>
              <w:spacing w:after="0" w:line="240" w:lineRule="auto"/>
              <w:rPr>
                <w:rFonts w:ascii="Calibri" w:hAnsi="Calibri"/>
              </w:rPr>
            </w:pPr>
            <w:r>
              <w:rPr>
                <w:rFonts w:ascii="Calibri" w:hAnsi="Calibri"/>
              </w:rPr>
              <w:t>EAL Experience</w:t>
            </w:r>
          </w:p>
          <w:p w:rsidR="00651993" w:rsidRPr="00415297" w:rsidRDefault="00651993" w:rsidP="00651993">
            <w:pPr>
              <w:spacing w:after="0" w:line="240" w:lineRule="auto"/>
              <w:ind w:left="702"/>
              <w:rPr>
                <w:rFonts w:ascii="Calibri" w:hAnsi="Calibri"/>
              </w:rPr>
            </w:pPr>
          </w:p>
        </w:tc>
        <w:tc>
          <w:tcPr>
            <w:tcW w:w="1134" w:type="dxa"/>
          </w:tcPr>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Default="00651993" w:rsidP="00651993">
            <w:pPr>
              <w:pStyle w:val="NoSpacing"/>
            </w:pPr>
          </w:p>
          <w:p w:rsidR="00651993" w:rsidRPr="00415297" w:rsidRDefault="00651993" w:rsidP="00651993">
            <w:pPr>
              <w:pStyle w:val="NoSpacing"/>
            </w:pPr>
            <w:r>
              <w:t>D</w:t>
            </w:r>
          </w:p>
        </w:tc>
        <w:tc>
          <w:tcPr>
            <w:tcW w:w="1450" w:type="dxa"/>
          </w:tcPr>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p>
          <w:p w:rsidR="00651993" w:rsidRDefault="00651993" w:rsidP="00651993">
            <w:pPr>
              <w:pStyle w:val="NoSpacing"/>
            </w:pPr>
            <w:r w:rsidRPr="003317B2">
              <w:t>AF / I</w:t>
            </w:r>
          </w:p>
          <w:p w:rsidR="00651993" w:rsidRDefault="00651993" w:rsidP="00651993">
            <w:pPr>
              <w:pStyle w:val="NoSpacing"/>
            </w:pPr>
          </w:p>
          <w:p w:rsidR="00651993" w:rsidRDefault="00651993" w:rsidP="00651993">
            <w:pPr>
              <w:pStyle w:val="NoSpacing"/>
            </w:pPr>
          </w:p>
          <w:p w:rsidR="00651993" w:rsidRDefault="00651993" w:rsidP="00651993">
            <w:pPr>
              <w:pStyle w:val="NoSpacing"/>
            </w:pPr>
          </w:p>
          <w:p w:rsidR="00651993" w:rsidRPr="00415297" w:rsidRDefault="00651993" w:rsidP="00651993">
            <w:pPr>
              <w:pStyle w:val="NoSpacing"/>
            </w:pPr>
            <w:r>
              <w:t>AF / I</w:t>
            </w:r>
          </w:p>
        </w:tc>
      </w:tr>
      <w:tr w:rsidR="00651993" w:rsidRPr="00415297" w:rsidTr="00651993">
        <w:tc>
          <w:tcPr>
            <w:tcW w:w="1728" w:type="dxa"/>
            <w:tcBorders>
              <w:bottom w:val="single" w:sz="6" w:space="0" w:color="auto"/>
            </w:tcBorders>
            <w:shd w:val="clear" w:color="auto" w:fill="E0E0E0"/>
          </w:tcPr>
          <w:p w:rsidR="00651993" w:rsidRPr="00415297" w:rsidRDefault="00651993" w:rsidP="00B925A6">
            <w:pPr>
              <w:jc w:val="both"/>
              <w:rPr>
                <w:rFonts w:ascii="Calibri" w:hAnsi="Calibri"/>
                <w:b/>
              </w:rPr>
            </w:pPr>
            <w:r w:rsidRPr="00415297">
              <w:rPr>
                <w:rFonts w:ascii="Calibri" w:hAnsi="Calibri"/>
                <w:b/>
              </w:rPr>
              <w:t>Skills &amp;</w:t>
            </w:r>
          </w:p>
          <w:p w:rsidR="00651993" w:rsidRPr="00415297" w:rsidRDefault="00651993" w:rsidP="00B925A6">
            <w:pPr>
              <w:jc w:val="both"/>
              <w:rPr>
                <w:rFonts w:ascii="Calibri" w:hAnsi="Calibri"/>
                <w:b/>
              </w:rPr>
            </w:pPr>
            <w:r w:rsidRPr="00415297">
              <w:rPr>
                <w:rFonts w:ascii="Calibri" w:hAnsi="Calibri"/>
                <w:b/>
              </w:rPr>
              <w:t>Abilities</w:t>
            </w:r>
          </w:p>
          <w:p w:rsidR="00651993" w:rsidRPr="00415297" w:rsidRDefault="00651993" w:rsidP="00B925A6">
            <w:pPr>
              <w:jc w:val="both"/>
              <w:rPr>
                <w:rFonts w:ascii="Calibri" w:hAnsi="Calibri"/>
                <w:b/>
              </w:rPr>
            </w:pPr>
          </w:p>
        </w:tc>
        <w:tc>
          <w:tcPr>
            <w:tcW w:w="5777" w:type="dxa"/>
          </w:tcPr>
          <w:p w:rsidR="00651993" w:rsidRPr="003317B2" w:rsidRDefault="00651993" w:rsidP="00651993">
            <w:pPr>
              <w:numPr>
                <w:ilvl w:val="0"/>
                <w:numId w:val="26"/>
              </w:numPr>
              <w:spacing w:after="0" w:line="240" w:lineRule="auto"/>
              <w:rPr>
                <w:rFonts w:ascii="Calibri" w:hAnsi="Calibri"/>
              </w:rPr>
            </w:pPr>
            <w:r w:rsidRPr="003317B2">
              <w:rPr>
                <w:rFonts w:ascii="Calibri" w:hAnsi="Calibri"/>
              </w:rPr>
              <w:t>Interpersonal skills to build effective working relationships with pupils and colleagues</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Communication skills to liaise sensitively and effectively with parents and carers</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Team-work skills to work collaboratively with colleagues, understanding classroom roles and responsibilities and your own position within these</w:t>
            </w:r>
          </w:p>
          <w:p w:rsidR="00651993" w:rsidRPr="003317B2" w:rsidRDefault="00651993" w:rsidP="00651993">
            <w:pPr>
              <w:numPr>
                <w:ilvl w:val="0"/>
                <w:numId w:val="26"/>
              </w:numPr>
              <w:spacing w:after="0" w:line="240" w:lineRule="auto"/>
              <w:rPr>
                <w:rFonts w:ascii="Calibri" w:hAnsi="Calibri"/>
              </w:rPr>
            </w:pPr>
            <w:r w:rsidRPr="003317B2">
              <w:rPr>
                <w:rFonts w:ascii="Calibri" w:hAnsi="Calibri"/>
              </w:rPr>
              <w:t>To promote a positive ethos and good role model</w:t>
            </w:r>
          </w:p>
          <w:p w:rsidR="00651993" w:rsidRPr="00415297" w:rsidRDefault="00651993" w:rsidP="00651993">
            <w:pPr>
              <w:numPr>
                <w:ilvl w:val="0"/>
                <w:numId w:val="26"/>
              </w:numPr>
              <w:spacing w:after="0" w:line="240" w:lineRule="auto"/>
              <w:rPr>
                <w:rFonts w:ascii="Calibri" w:hAnsi="Calibri"/>
              </w:rPr>
            </w:pPr>
            <w:r w:rsidRPr="003317B2">
              <w:rPr>
                <w:rFonts w:ascii="Calibri" w:hAnsi="Calibri"/>
              </w:rPr>
              <w:t>To continually improve own practice/knowledge through self evaluation and learning from others</w:t>
            </w:r>
            <w:r>
              <w:rPr>
                <w:rFonts w:ascii="Calibri" w:hAnsi="Calibri"/>
              </w:rPr>
              <w:br/>
            </w:r>
          </w:p>
        </w:tc>
        <w:tc>
          <w:tcPr>
            <w:tcW w:w="1134" w:type="dxa"/>
          </w:tcPr>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Default="00651993" w:rsidP="00651993">
            <w:pPr>
              <w:pStyle w:val="NoSpacing"/>
            </w:pPr>
            <w:r>
              <w:t>E</w:t>
            </w:r>
          </w:p>
          <w:p w:rsidR="00651993" w:rsidRPr="00415297" w:rsidRDefault="00651993" w:rsidP="00651993">
            <w:pPr>
              <w:pStyle w:val="NoSpacing"/>
            </w:pPr>
            <w:r>
              <w:t>E</w:t>
            </w:r>
          </w:p>
        </w:tc>
        <w:tc>
          <w:tcPr>
            <w:tcW w:w="1450" w:type="dxa"/>
          </w:tcPr>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p>
          <w:p w:rsidR="00651993" w:rsidRPr="003317B2" w:rsidRDefault="00651993" w:rsidP="00651993">
            <w:pPr>
              <w:pStyle w:val="NoSpacing"/>
            </w:pPr>
          </w:p>
          <w:p w:rsidR="00651993" w:rsidRPr="003317B2" w:rsidRDefault="00651993" w:rsidP="00651993">
            <w:pPr>
              <w:pStyle w:val="NoSpacing"/>
            </w:pPr>
            <w:r w:rsidRPr="003317B2">
              <w:t>AF / I</w:t>
            </w:r>
          </w:p>
          <w:p w:rsidR="00651993" w:rsidRPr="003317B2" w:rsidRDefault="00651993" w:rsidP="00651993">
            <w:pPr>
              <w:pStyle w:val="NoSpacing"/>
            </w:pPr>
            <w:r w:rsidRPr="003317B2">
              <w:t>AF / I</w:t>
            </w:r>
          </w:p>
          <w:p w:rsidR="00651993" w:rsidRPr="00415297" w:rsidRDefault="00651993" w:rsidP="00651993">
            <w:pPr>
              <w:pStyle w:val="NoSpacing"/>
            </w:pPr>
          </w:p>
        </w:tc>
      </w:tr>
      <w:tr w:rsidR="00651993" w:rsidRPr="00415297" w:rsidTr="00651993">
        <w:tc>
          <w:tcPr>
            <w:tcW w:w="1728" w:type="dxa"/>
            <w:tcBorders>
              <w:bottom w:val="single" w:sz="6" w:space="0" w:color="auto"/>
            </w:tcBorders>
            <w:shd w:val="clear" w:color="auto" w:fill="E0E0E0"/>
          </w:tcPr>
          <w:p w:rsidR="00651993" w:rsidRPr="00415297" w:rsidRDefault="00651993" w:rsidP="00B925A6">
            <w:pPr>
              <w:jc w:val="both"/>
              <w:rPr>
                <w:rFonts w:ascii="Calibri" w:hAnsi="Calibri"/>
                <w:b/>
              </w:rPr>
            </w:pPr>
            <w:r w:rsidRPr="00415297">
              <w:rPr>
                <w:rFonts w:ascii="Calibri" w:hAnsi="Calibri"/>
                <w:b/>
              </w:rPr>
              <w:t>Knowledge</w:t>
            </w:r>
          </w:p>
        </w:tc>
        <w:tc>
          <w:tcPr>
            <w:tcW w:w="5777" w:type="dxa"/>
          </w:tcPr>
          <w:p w:rsidR="00651993" w:rsidRPr="000C4CB3" w:rsidRDefault="00651993" w:rsidP="00651993">
            <w:pPr>
              <w:numPr>
                <w:ilvl w:val="0"/>
                <w:numId w:val="26"/>
              </w:numPr>
              <w:spacing w:after="0" w:line="240" w:lineRule="auto"/>
              <w:rPr>
                <w:rFonts w:ascii="Calibri" w:hAnsi="Calibri"/>
              </w:rPr>
            </w:pPr>
            <w:r w:rsidRPr="000C4CB3">
              <w:rPr>
                <w:rFonts w:ascii="Calibri" w:hAnsi="Calibri"/>
              </w:rPr>
              <w:t>Basic understanding of a child’s development and learning.</w:t>
            </w:r>
          </w:p>
          <w:p w:rsidR="00651993" w:rsidRPr="000C4CB3" w:rsidRDefault="00651993" w:rsidP="00651993">
            <w:pPr>
              <w:numPr>
                <w:ilvl w:val="0"/>
                <w:numId w:val="26"/>
              </w:numPr>
              <w:spacing w:after="0" w:line="240" w:lineRule="auto"/>
              <w:rPr>
                <w:rFonts w:ascii="Calibri" w:hAnsi="Calibri"/>
              </w:rPr>
            </w:pPr>
            <w:r w:rsidRPr="000C4CB3">
              <w:rPr>
                <w:rFonts w:ascii="Calibri" w:hAnsi="Calibri"/>
              </w:rPr>
              <w:t xml:space="preserve">Understanding of the relevant policies/codes of practice/ and awareness of relevant legislation in the context of your role </w:t>
            </w:r>
          </w:p>
          <w:p w:rsidR="00651993" w:rsidRPr="000C4CB3" w:rsidRDefault="00651993" w:rsidP="00651993">
            <w:pPr>
              <w:numPr>
                <w:ilvl w:val="0"/>
                <w:numId w:val="26"/>
              </w:numPr>
              <w:spacing w:after="0" w:line="240" w:lineRule="auto"/>
              <w:rPr>
                <w:rFonts w:ascii="Calibri" w:hAnsi="Calibri"/>
              </w:rPr>
            </w:pPr>
            <w:r w:rsidRPr="000C4CB3">
              <w:rPr>
                <w:rFonts w:ascii="Calibri" w:hAnsi="Calibri"/>
              </w:rPr>
              <w:t>General understanding of national/foundation stage curriculum and other relevant learning programmes/strategies</w:t>
            </w:r>
          </w:p>
          <w:p w:rsidR="00651993" w:rsidRDefault="00651993" w:rsidP="00651993">
            <w:pPr>
              <w:numPr>
                <w:ilvl w:val="0"/>
                <w:numId w:val="26"/>
              </w:numPr>
              <w:spacing w:after="0" w:line="240" w:lineRule="auto"/>
              <w:rPr>
                <w:rFonts w:ascii="Calibri" w:hAnsi="Calibri"/>
              </w:rPr>
            </w:pPr>
            <w:r w:rsidRPr="000C4CB3">
              <w:rPr>
                <w:rFonts w:ascii="Calibri" w:hAnsi="Calibri"/>
              </w:rPr>
              <w:t>Understanding of equal opportunities and an awareness of potential barriers children may have around learning</w:t>
            </w:r>
          </w:p>
          <w:p w:rsidR="00651993" w:rsidRDefault="00651993" w:rsidP="00651993">
            <w:pPr>
              <w:numPr>
                <w:ilvl w:val="0"/>
                <w:numId w:val="26"/>
              </w:numPr>
              <w:spacing w:after="0" w:line="240" w:lineRule="auto"/>
              <w:rPr>
                <w:rFonts w:ascii="Calibri" w:hAnsi="Calibri"/>
              </w:rPr>
            </w:pPr>
            <w:r w:rsidRPr="000C4CB3">
              <w:rPr>
                <w:rFonts w:ascii="Calibri" w:hAnsi="Calibri"/>
              </w:rPr>
              <w:t>Knowledge of a Community language, e.g. British Sign Language, Urd</w:t>
            </w:r>
            <w:r>
              <w:rPr>
                <w:rFonts w:ascii="Calibri" w:hAnsi="Calibri"/>
              </w:rPr>
              <w:t xml:space="preserve">u, </w:t>
            </w:r>
            <w:r w:rsidRPr="000C4CB3">
              <w:rPr>
                <w:rFonts w:ascii="Calibri" w:hAnsi="Calibri"/>
              </w:rPr>
              <w:t xml:space="preserve">Polish </w:t>
            </w:r>
          </w:p>
          <w:p w:rsidR="00651993" w:rsidRPr="00415297" w:rsidRDefault="00651993" w:rsidP="00B925A6">
            <w:pPr>
              <w:ind w:left="702"/>
              <w:rPr>
                <w:rFonts w:ascii="Calibri" w:hAnsi="Calibri"/>
              </w:rPr>
            </w:pPr>
          </w:p>
        </w:tc>
        <w:tc>
          <w:tcPr>
            <w:tcW w:w="1134" w:type="dxa"/>
          </w:tcPr>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Default="00651993" w:rsidP="00651993">
            <w:pPr>
              <w:pStyle w:val="NoSpacing"/>
            </w:pPr>
          </w:p>
          <w:p w:rsidR="00651993" w:rsidRDefault="00651993" w:rsidP="00651993">
            <w:pPr>
              <w:pStyle w:val="NoSpacing"/>
            </w:pPr>
            <w:r>
              <w:t>E</w:t>
            </w:r>
          </w:p>
          <w:p w:rsidR="00651993" w:rsidRDefault="00651993" w:rsidP="00651993">
            <w:pPr>
              <w:pStyle w:val="NoSpacing"/>
            </w:pPr>
          </w:p>
          <w:p w:rsidR="00651993" w:rsidRDefault="00651993" w:rsidP="00651993">
            <w:pPr>
              <w:pStyle w:val="NoSpacing"/>
            </w:pPr>
          </w:p>
          <w:p w:rsidR="00651993" w:rsidRPr="00415297" w:rsidRDefault="00651993" w:rsidP="00651993">
            <w:pPr>
              <w:pStyle w:val="NoSpacing"/>
            </w:pPr>
            <w:r>
              <w:t>D</w:t>
            </w:r>
          </w:p>
        </w:tc>
        <w:tc>
          <w:tcPr>
            <w:tcW w:w="1450" w:type="dxa"/>
          </w:tcPr>
          <w:p w:rsidR="00651993" w:rsidRPr="000C4CB3" w:rsidRDefault="00651993" w:rsidP="00651993">
            <w:pPr>
              <w:pStyle w:val="NoSpacing"/>
            </w:pPr>
            <w:r w:rsidRPr="000C4CB3">
              <w:t>AF / I</w:t>
            </w:r>
          </w:p>
          <w:p w:rsidR="00651993" w:rsidRPr="000C4CB3" w:rsidRDefault="00651993" w:rsidP="00651993">
            <w:pPr>
              <w:pStyle w:val="NoSpacing"/>
            </w:pPr>
          </w:p>
          <w:p w:rsidR="00651993" w:rsidRPr="000C4CB3" w:rsidRDefault="00651993" w:rsidP="00651993">
            <w:pPr>
              <w:pStyle w:val="NoSpacing"/>
            </w:pPr>
            <w:r w:rsidRPr="000C4CB3">
              <w:t>AF / I</w:t>
            </w:r>
          </w:p>
          <w:p w:rsidR="00651993" w:rsidRPr="000C4CB3" w:rsidRDefault="00651993" w:rsidP="00651993">
            <w:pPr>
              <w:pStyle w:val="NoSpacing"/>
            </w:pPr>
          </w:p>
          <w:p w:rsidR="00651993" w:rsidRPr="000C4CB3" w:rsidRDefault="00651993" w:rsidP="00651993">
            <w:pPr>
              <w:pStyle w:val="NoSpacing"/>
            </w:pPr>
          </w:p>
          <w:p w:rsidR="00651993" w:rsidRPr="000C4CB3" w:rsidRDefault="00651993" w:rsidP="00651993">
            <w:pPr>
              <w:pStyle w:val="NoSpacing"/>
            </w:pPr>
            <w:r w:rsidRPr="000C4CB3">
              <w:t>AF / I</w:t>
            </w:r>
          </w:p>
          <w:p w:rsidR="00651993" w:rsidRPr="000C4CB3" w:rsidRDefault="00651993" w:rsidP="00651993">
            <w:pPr>
              <w:pStyle w:val="NoSpacing"/>
            </w:pPr>
          </w:p>
          <w:p w:rsidR="00651993" w:rsidRDefault="00651993" w:rsidP="00651993">
            <w:pPr>
              <w:pStyle w:val="NoSpacing"/>
            </w:pPr>
          </w:p>
          <w:p w:rsidR="00651993" w:rsidRDefault="00651993" w:rsidP="00651993">
            <w:pPr>
              <w:pStyle w:val="NoSpacing"/>
            </w:pPr>
          </w:p>
          <w:p w:rsidR="00651993" w:rsidRDefault="00651993" w:rsidP="00651993">
            <w:pPr>
              <w:pStyle w:val="NoSpacing"/>
            </w:pPr>
            <w:r w:rsidRPr="000C4CB3">
              <w:t>AF / I</w:t>
            </w:r>
          </w:p>
          <w:p w:rsidR="00651993" w:rsidRDefault="00651993" w:rsidP="00651993">
            <w:pPr>
              <w:pStyle w:val="NoSpacing"/>
            </w:pPr>
          </w:p>
          <w:p w:rsidR="00651993" w:rsidRDefault="00651993" w:rsidP="00651993">
            <w:pPr>
              <w:pStyle w:val="NoSpacing"/>
            </w:pPr>
          </w:p>
          <w:p w:rsidR="00651993" w:rsidRPr="00415297" w:rsidRDefault="00651993" w:rsidP="00651993">
            <w:pPr>
              <w:pStyle w:val="NoSpacing"/>
            </w:pPr>
            <w:r>
              <w:t>AF/ I</w:t>
            </w:r>
          </w:p>
        </w:tc>
      </w:tr>
      <w:tr w:rsidR="00651993" w:rsidRPr="00415297" w:rsidTr="00651993">
        <w:trPr>
          <w:trHeight w:val="1423"/>
        </w:trPr>
        <w:tc>
          <w:tcPr>
            <w:tcW w:w="1728" w:type="dxa"/>
            <w:shd w:val="clear" w:color="auto" w:fill="E0E0E0"/>
          </w:tcPr>
          <w:p w:rsidR="00651993" w:rsidRPr="00415297" w:rsidRDefault="00651993" w:rsidP="00B925A6">
            <w:pPr>
              <w:jc w:val="both"/>
              <w:rPr>
                <w:rFonts w:ascii="Calibri" w:hAnsi="Calibri"/>
                <w:b/>
              </w:rPr>
            </w:pPr>
            <w:r w:rsidRPr="00415297">
              <w:rPr>
                <w:rFonts w:ascii="Calibri" w:hAnsi="Calibri"/>
                <w:b/>
              </w:rPr>
              <w:t>Work Circum-stances</w:t>
            </w:r>
          </w:p>
          <w:p w:rsidR="00651993" w:rsidRPr="00415297" w:rsidRDefault="00651993" w:rsidP="00B925A6">
            <w:pPr>
              <w:jc w:val="both"/>
              <w:rPr>
                <w:rFonts w:ascii="Calibri" w:hAnsi="Calibri"/>
                <w:b/>
              </w:rPr>
            </w:pPr>
          </w:p>
        </w:tc>
        <w:tc>
          <w:tcPr>
            <w:tcW w:w="5777" w:type="dxa"/>
          </w:tcPr>
          <w:p w:rsidR="00651993" w:rsidRPr="000C4CB3" w:rsidRDefault="00651993" w:rsidP="00651993">
            <w:pPr>
              <w:numPr>
                <w:ilvl w:val="0"/>
                <w:numId w:val="26"/>
              </w:numPr>
              <w:spacing w:after="0" w:line="240" w:lineRule="auto"/>
              <w:rPr>
                <w:rFonts w:ascii="Calibri" w:hAnsi="Calibri"/>
              </w:rPr>
            </w:pPr>
            <w:r w:rsidRPr="000C4CB3">
              <w:rPr>
                <w:rFonts w:ascii="Calibri" w:hAnsi="Calibri"/>
              </w:rPr>
              <w:t>To work flexibly as the workload demands</w:t>
            </w:r>
          </w:p>
          <w:p w:rsidR="00651993" w:rsidRPr="00415297" w:rsidRDefault="00651993" w:rsidP="00651993">
            <w:pPr>
              <w:numPr>
                <w:ilvl w:val="0"/>
                <w:numId w:val="26"/>
              </w:numPr>
              <w:spacing w:after="0" w:line="240" w:lineRule="auto"/>
              <w:rPr>
                <w:rFonts w:ascii="Calibri" w:hAnsi="Calibri"/>
              </w:rPr>
            </w:pPr>
            <w:r w:rsidRPr="000C4CB3">
              <w:rPr>
                <w:rFonts w:ascii="Calibri" w:hAnsi="Calibri"/>
              </w:rPr>
              <w:t>Occasional out of hours working to support school functions</w:t>
            </w:r>
          </w:p>
        </w:tc>
        <w:tc>
          <w:tcPr>
            <w:tcW w:w="1134" w:type="dxa"/>
          </w:tcPr>
          <w:p w:rsidR="00651993" w:rsidRDefault="00651993" w:rsidP="00651993">
            <w:pPr>
              <w:pStyle w:val="NoSpacing"/>
            </w:pPr>
            <w:r>
              <w:t>E</w:t>
            </w:r>
          </w:p>
          <w:p w:rsidR="00651993" w:rsidRPr="00415297" w:rsidRDefault="00651993" w:rsidP="00651993">
            <w:pPr>
              <w:pStyle w:val="NoSpacing"/>
            </w:pPr>
            <w:r>
              <w:t>E</w:t>
            </w:r>
          </w:p>
        </w:tc>
        <w:tc>
          <w:tcPr>
            <w:tcW w:w="1450" w:type="dxa"/>
          </w:tcPr>
          <w:p w:rsidR="00651993" w:rsidRPr="000C4CB3" w:rsidRDefault="00651993" w:rsidP="00651993">
            <w:pPr>
              <w:pStyle w:val="NoSpacing"/>
            </w:pPr>
            <w:r w:rsidRPr="000C4CB3">
              <w:t>AF / I</w:t>
            </w:r>
          </w:p>
          <w:p w:rsidR="00651993" w:rsidRPr="00415297" w:rsidRDefault="00651993" w:rsidP="00651993">
            <w:pPr>
              <w:pStyle w:val="NoSpacing"/>
            </w:pPr>
            <w:r w:rsidRPr="000C4CB3">
              <w:t>AF / I</w:t>
            </w:r>
          </w:p>
        </w:tc>
      </w:tr>
    </w:tbl>
    <w:p w:rsidR="00651993" w:rsidRDefault="00651993" w:rsidP="00651993">
      <w:pPr>
        <w:rPr>
          <w:rFonts w:ascii="Calibri" w:hAnsi="Calibri"/>
        </w:rPr>
      </w:pPr>
    </w:p>
    <w:p w:rsidR="00651993" w:rsidRPr="00415297" w:rsidRDefault="00651993" w:rsidP="00651993">
      <w:pPr>
        <w:rPr>
          <w:rFonts w:ascii="Calibri" w:hAnsi="Calibri"/>
        </w:rPr>
      </w:pPr>
      <w:r w:rsidRPr="000C4CB3">
        <w:rPr>
          <w:rFonts w:ascii="Calibri" w:hAnsi="Calibri"/>
        </w:rPr>
        <w:t>Abbreviations: AF = Application Form; I = Interview</w:t>
      </w:r>
    </w:p>
    <w:p w:rsidR="00651993" w:rsidRPr="00415297" w:rsidRDefault="00651993" w:rsidP="00651993">
      <w:pPr>
        <w:ind w:left="720" w:firstLine="720"/>
        <w:rPr>
          <w:rFonts w:ascii="Calibri" w:hAnsi="Calibri"/>
        </w:rPr>
      </w:pPr>
      <w:r>
        <w:rPr>
          <w:rFonts w:ascii="Calibri" w:hAnsi="Calibri"/>
        </w:rPr>
        <w:t xml:space="preserve"> </w:t>
      </w:r>
      <w:r w:rsidRPr="00415297">
        <w:rPr>
          <w:rFonts w:ascii="Calibri" w:hAnsi="Calibri"/>
        </w:rPr>
        <w:t>E = Essential D = Desirable</w:t>
      </w:r>
    </w:p>
    <w:p w:rsidR="00651993" w:rsidRPr="00415297" w:rsidRDefault="00651993" w:rsidP="00651993">
      <w:pPr>
        <w:rPr>
          <w:rFonts w:ascii="Calibri" w:hAnsi="Calibri"/>
        </w:rPr>
      </w:pPr>
    </w:p>
    <w:p w:rsidR="00651993" w:rsidRPr="00415297" w:rsidRDefault="00651993" w:rsidP="00651993">
      <w:pPr>
        <w:rPr>
          <w:rFonts w:ascii="Calibri" w:hAnsi="Calibri"/>
          <w:b/>
          <w:bCs/>
        </w:rPr>
      </w:pPr>
      <w:r w:rsidRPr="00415297">
        <w:rPr>
          <w:rFonts w:ascii="Calibri" w:hAnsi="Calibri"/>
          <w:b/>
          <w:bCs/>
        </w:rPr>
        <w:t>NB. - Any candidate with a disability who meets the essential criteria will be guaranteed an interview</w:t>
      </w:r>
    </w:p>
    <w:p w:rsidR="00651993" w:rsidRPr="00415297" w:rsidRDefault="00651993" w:rsidP="00651993">
      <w:pPr>
        <w:rPr>
          <w:rFonts w:ascii="Calibri" w:hAnsi="Calibri"/>
        </w:rPr>
      </w:pPr>
    </w:p>
    <w:p w:rsidR="00651993" w:rsidRPr="000E5D46" w:rsidRDefault="00651993" w:rsidP="00620649">
      <w:pPr>
        <w:spacing w:before="100" w:beforeAutospacing="1" w:after="100" w:afterAutospacing="1" w:line="240" w:lineRule="auto"/>
        <w:rPr>
          <w:rFonts w:ascii="Arial" w:hAnsi="Arial" w:cs="Arial"/>
          <w:b/>
          <w:sz w:val="24"/>
          <w:szCs w:val="24"/>
        </w:rPr>
      </w:pPr>
    </w:p>
    <w:sectPr w:rsidR="00651993" w:rsidRPr="000E5D46" w:rsidSect="00651993">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C1A2D"/>
    <w:multiLevelType w:val="hybridMultilevel"/>
    <w:tmpl w:val="AF9804EC"/>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327158F"/>
    <w:multiLevelType w:val="hybridMultilevel"/>
    <w:tmpl w:val="B038CC82"/>
    <w:lvl w:ilvl="0" w:tplc="08090003">
      <w:start w:val="1"/>
      <w:numFmt w:val="bullet"/>
      <w:lvlText w:val="o"/>
      <w:lvlJc w:val="left"/>
      <w:pPr>
        <w:tabs>
          <w:tab w:val="num" w:pos="197"/>
        </w:tabs>
        <w:ind w:left="560" w:hanging="360"/>
      </w:pPr>
      <w:rPr>
        <w:rFonts w:ascii="Courier New" w:hAnsi="Courier New" w:cs="Courier New" w:hint="default"/>
      </w:rPr>
    </w:lvl>
    <w:lvl w:ilvl="1" w:tplc="08090003">
      <w:start w:val="1"/>
      <w:numFmt w:val="bullet"/>
      <w:lvlText w:val="o"/>
      <w:lvlJc w:val="left"/>
      <w:pPr>
        <w:tabs>
          <w:tab w:val="num" w:pos="1280"/>
        </w:tabs>
        <w:ind w:left="1280" w:hanging="360"/>
      </w:pPr>
      <w:rPr>
        <w:rFonts w:ascii="Courier New" w:hAnsi="Courier New" w:cs="Courier New" w:hint="default"/>
      </w:rPr>
    </w:lvl>
    <w:lvl w:ilvl="2" w:tplc="08090005" w:tentative="1">
      <w:start w:val="1"/>
      <w:numFmt w:val="bullet"/>
      <w:lvlText w:val=""/>
      <w:lvlJc w:val="left"/>
      <w:pPr>
        <w:tabs>
          <w:tab w:val="num" w:pos="2000"/>
        </w:tabs>
        <w:ind w:left="2000" w:hanging="360"/>
      </w:pPr>
      <w:rPr>
        <w:rFonts w:ascii="Wingdings" w:hAnsi="Wingdings" w:hint="default"/>
      </w:rPr>
    </w:lvl>
    <w:lvl w:ilvl="3" w:tplc="08090001" w:tentative="1">
      <w:start w:val="1"/>
      <w:numFmt w:val="bullet"/>
      <w:lvlText w:val=""/>
      <w:lvlJc w:val="left"/>
      <w:pPr>
        <w:tabs>
          <w:tab w:val="num" w:pos="2720"/>
        </w:tabs>
        <w:ind w:left="2720" w:hanging="360"/>
      </w:pPr>
      <w:rPr>
        <w:rFonts w:ascii="Symbol" w:hAnsi="Symbol" w:hint="default"/>
      </w:rPr>
    </w:lvl>
    <w:lvl w:ilvl="4" w:tplc="08090003" w:tentative="1">
      <w:start w:val="1"/>
      <w:numFmt w:val="bullet"/>
      <w:lvlText w:val="o"/>
      <w:lvlJc w:val="left"/>
      <w:pPr>
        <w:tabs>
          <w:tab w:val="num" w:pos="3440"/>
        </w:tabs>
        <w:ind w:left="3440" w:hanging="360"/>
      </w:pPr>
      <w:rPr>
        <w:rFonts w:ascii="Courier New" w:hAnsi="Courier New" w:cs="Courier New" w:hint="default"/>
      </w:rPr>
    </w:lvl>
    <w:lvl w:ilvl="5" w:tplc="08090005" w:tentative="1">
      <w:start w:val="1"/>
      <w:numFmt w:val="bullet"/>
      <w:lvlText w:val=""/>
      <w:lvlJc w:val="left"/>
      <w:pPr>
        <w:tabs>
          <w:tab w:val="num" w:pos="4160"/>
        </w:tabs>
        <w:ind w:left="4160" w:hanging="360"/>
      </w:pPr>
      <w:rPr>
        <w:rFonts w:ascii="Wingdings" w:hAnsi="Wingdings" w:hint="default"/>
      </w:rPr>
    </w:lvl>
    <w:lvl w:ilvl="6" w:tplc="08090001" w:tentative="1">
      <w:start w:val="1"/>
      <w:numFmt w:val="bullet"/>
      <w:lvlText w:val=""/>
      <w:lvlJc w:val="left"/>
      <w:pPr>
        <w:tabs>
          <w:tab w:val="num" w:pos="4880"/>
        </w:tabs>
        <w:ind w:left="4880" w:hanging="360"/>
      </w:pPr>
      <w:rPr>
        <w:rFonts w:ascii="Symbol" w:hAnsi="Symbol" w:hint="default"/>
      </w:rPr>
    </w:lvl>
    <w:lvl w:ilvl="7" w:tplc="08090003" w:tentative="1">
      <w:start w:val="1"/>
      <w:numFmt w:val="bullet"/>
      <w:lvlText w:val="o"/>
      <w:lvlJc w:val="left"/>
      <w:pPr>
        <w:tabs>
          <w:tab w:val="num" w:pos="5600"/>
        </w:tabs>
        <w:ind w:left="5600" w:hanging="360"/>
      </w:pPr>
      <w:rPr>
        <w:rFonts w:ascii="Courier New" w:hAnsi="Courier New" w:cs="Courier New" w:hint="default"/>
      </w:rPr>
    </w:lvl>
    <w:lvl w:ilvl="8" w:tplc="08090005" w:tentative="1">
      <w:start w:val="1"/>
      <w:numFmt w:val="bullet"/>
      <w:lvlText w:val=""/>
      <w:lvlJc w:val="left"/>
      <w:pPr>
        <w:tabs>
          <w:tab w:val="num" w:pos="6320"/>
        </w:tabs>
        <w:ind w:left="6320" w:hanging="360"/>
      </w:pPr>
      <w:rPr>
        <w:rFonts w:ascii="Wingdings" w:hAnsi="Wingdings" w:hint="default"/>
      </w:rPr>
    </w:lvl>
  </w:abstractNum>
  <w:abstractNum w:abstractNumId="6"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9"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23"/>
  </w:num>
  <w:num w:numId="6">
    <w:abstractNumId w:val="6"/>
  </w:num>
  <w:num w:numId="7">
    <w:abstractNumId w:val="1"/>
  </w:num>
  <w:num w:numId="8">
    <w:abstractNumId w:val="18"/>
  </w:num>
  <w:num w:numId="9">
    <w:abstractNumId w:val="0"/>
  </w:num>
  <w:num w:numId="10">
    <w:abstractNumId w:val="21"/>
  </w:num>
  <w:num w:numId="11">
    <w:abstractNumId w:val="17"/>
  </w:num>
  <w:num w:numId="12">
    <w:abstractNumId w:val="8"/>
  </w:num>
  <w:num w:numId="13">
    <w:abstractNumId w:val="20"/>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5"/>
  </w:num>
  <w:num w:numId="21">
    <w:abstractNumId w:val="19"/>
  </w:num>
  <w:num w:numId="22">
    <w:abstractNumId w:val="22"/>
  </w:num>
  <w:num w:numId="23">
    <w:abstractNumId w:val="14"/>
  </w:num>
  <w:num w:numId="24">
    <w:abstractNumId w:val="1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029F5"/>
    <w:rsid w:val="00014F8F"/>
    <w:rsid w:val="000378CC"/>
    <w:rsid w:val="000515E6"/>
    <w:rsid w:val="000B2721"/>
    <w:rsid w:val="000B3345"/>
    <w:rsid w:val="000E5D46"/>
    <w:rsid w:val="000F04C1"/>
    <w:rsid w:val="00101A30"/>
    <w:rsid w:val="00177B26"/>
    <w:rsid w:val="001F673E"/>
    <w:rsid w:val="00211530"/>
    <w:rsid w:val="00323A0F"/>
    <w:rsid w:val="00330A73"/>
    <w:rsid w:val="0037230C"/>
    <w:rsid w:val="003A0C33"/>
    <w:rsid w:val="003B268C"/>
    <w:rsid w:val="003D4858"/>
    <w:rsid w:val="00431B90"/>
    <w:rsid w:val="00432069"/>
    <w:rsid w:val="00441DDD"/>
    <w:rsid w:val="00452C9D"/>
    <w:rsid w:val="004724B2"/>
    <w:rsid w:val="004B2FB0"/>
    <w:rsid w:val="00561BA0"/>
    <w:rsid w:val="005D22AE"/>
    <w:rsid w:val="005E2533"/>
    <w:rsid w:val="00616B71"/>
    <w:rsid w:val="00620649"/>
    <w:rsid w:val="00620E7E"/>
    <w:rsid w:val="00625132"/>
    <w:rsid w:val="00651993"/>
    <w:rsid w:val="00653866"/>
    <w:rsid w:val="006A71F8"/>
    <w:rsid w:val="006D6E0A"/>
    <w:rsid w:val="006E36AF"/>
    <w:rsid w:val="006F5B15"/>
    <w:rsid w:val="00703ACC"/>
    <w:rsid w:val="00732253"/>
    <w:rsid w:val="00786130"/>
    <w:rsid w:val="007C2D4D"/>
    <w:rsid w:val="007D0B23"/>
    <w:rsid w:val="007E79AF"/>
    <w:rsid w:val="008369BA"/>
    <w:rsid w:val="009017C1"/>
    <w:rsid w:val="0097644B"/>
    <w:rsid w:val="00A10BE2"/>
    <w:rsid w:val="00A33455"/>
    <w:rsid w:val="00A51ECB"/>
    <w:rsid w:val="00A6086C"/>
    <w:rsid w:val="00A6279D"/>
    <w:rsid w:val="00AA64A2"/>
    <w:rsid w:val="00AE6113"/>
    <w:rsid w:val="00AF3D43"/>
    <w:rsid w:val="00B2505E"/>
    <w:rsid w:val="00B41175"/>
    <w:rsid w:val="00B95C1B"/>
    <w:rsid w:val="00C46C00"/>
    <w:rsid w:val="00C7380D"/>
    <w:rsid w:val="00CC0CC8"/>
    <w:rsid w:val="00CC3BA9"/>
    <w:rsid w:val="00D174C5"/>
    <w:rsid w:val="00D37A2B"/>
    <w:rsid w:val="00D6299C"/>
    <w:rsid w:val="00D84D5A"/>
    <w:rsid w:val="00DA4635"/>
    <w:rsid w:val="00DC7863"/>
    <w:rsid w:val="00DE381E"/>
    <w:rsid w:val="00E32F64"/>
    <w:rsid w:val="00EC4DB7"/>
    <w:rsid w:val="00ED3647"/>
    <w:rsid w:val="00ED3B86"/>
    <w:rsid w:val="00F21CB4"/>
    <w:rsid w:val="00F451D3"/>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3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
    <w:name w:val="Unresolved Mention"/>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paragraph" w:styleId="EndnoteText">
    <w:name w:val="endnote text"/>
    <w:basedOn w:val="Normal"/>
    <w:link w:val="EndnoteTextChar"/>
    <w:semiHidden/>
    <w:rsid w:val="00651993"/>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651993"/>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rice@saddleworthschool.org" TargetMode="External"/><Relationship Id="rId3" Type="http://schemas.openxmlformats.org/officeDocument/2006/relationships/settings" Target="settings.xml"/><Relationship Id="rId7" Type="http://schemas.openxmlformats.org/officeDocument/2006/relationships/hyperlink" Target="mailto:p.price@saddleworth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dleworth.oldham.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16491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Ian Robinson (HR)</cp:lastModifiedBy>
  <cp:revision>2</cp:revision>
  <cp:lastPrinted>2019-09-19T10:11:00Z</cp:lastPrinted>
  <dcterms:created xsi:type="dcterms:W3CDTF">2019-09-20T13:46:00Z</dcterms:created>
  <dcterms:modified xsi:type="dcterms:W3CDTF">2019-09-20T13:46:00Z</dcterms:modified>
</cp:coreProperties>
</file>