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
        <w:gridCol w:w="1600"/>
        <w:gridCol w:w="3441"/>
        <w:gridCol w:w="1675"/>
        <w:gridCol w:w="791"/>
        <w:gridCol w:w="340"/>
        <w:gridCol w:w="85"/>
        <w:gridCol w:w="1937"/>
        <w:gridCol w:w="893"/>
        <w:gridCol w:w="284"/>
        <w:gridCol w:w="674"/>
        <w:gridCol w:w="4010"/>
        <w:gridCol w:w="78"/>
      </w:tblGrid>
      <w:tr w:rsidR="005D4257" w:rsidRPr="00CC473C" w14:paraId="63B5AE44" w14:textId="77777777" w:rsidTr="00BC3621">
        <w:trPr>
          <w:cantSplit/>
          <w:trHeight w:val="442"/>
        </w:trPr>
        <w:sdt>
          <w:sdtPr>
            <w:rPr>
              <w:rFonts w:ascii="Arial" w:hAnsi="Arial"/>
              <w:b/>
              <w:color w:val="FFFFFF" w:themeColor="background1"/>
              <w:sz w:val="36"/>
              <w:szCs w:val="24"/>
            </w:rPr>
            <w:id w:val="4773590"/>
            <w:placeholder>
              <w:docPart w:val="DefaultPlaceholder_22675703"/>
            </w:placeholder>
            <w:text/>
          </w:sdtPr>
          <w:sdtEndPr/>
          <w:sdtContent>
            <w:tc>
              <w:tcPr>
                <w:tcW w:w="15921" w:type="dxa"/>
                <w:gridSpan w:val="13"/>
                <w:shd w:val="clear" w:color="auto" w:fill="E6007E"/>
              </w:tcPr>
              <w:p w14:paraId="0E8371E9" w14:textId="4E1322CF" w:rsidR="005D4257" w:rsidRPr="00CC473C" w:rsidRDefault="00CE648B" w:rsidP="006D3F93">
                <w:pPr>
                  <w:jc w:val="center"/>
                  <w:rPr>
                    <w:rFonts w:ascii="Arial" w:hAnsi="Arial"/>
                    <w:b/>
                    <w:sz w:val="36"/>
                    <w:szCs w:val="24"/>
                  </w:rPr>
                </w:pPr>
                <w:r>
                  <w:rPr>
                    <w:rFonts w:ascii="Arial" w:hAnsi="Arial"/>
                    <w:b/>
                    <w:color w:val="FFFFFF" w:themeColor="background1"/>
                    <w:sz w:val="36"/>
                    <w:szCs w:val="24"/>
                  </w:rPr>
                  <w:t>Public Health Engagement and Inclusion Lead</w:t>
                </w:r>
              </w:p>
            </w:tc>
          </w:sdtContent>
        </w:sdt>
      </w:tr>
      <w:tr w:rsidR="00AC6D60" w:rsidRPr="00CC473C" w14:paraId="1D7C2AA0" w14:textId="77777777" w:rsidTr="007071CD">
        <w:tc>
          <w:tcPr>
            <w:tcW w:w="15921" w:type="dxa"/>
            <w:gridSpan w:val="13"/>
          </w:tcPr>
          <w:p w14:paraId="4BEB5080" w14:textId="77777777" w:rsidR="00AC6D60" w:rsidRPr="00CC473C" w:rsidRDefault="00AC6D60" w:rsidP="00B44F4F">
            <w:pPr>
              <w:rPr>
                <w:rFonts w:ascii="Arial" w:hAnsi="Arial"/>
              </w:rPr>
            </w:pPr>
          </w:p>
        </w:tc>
      </w:tr>
      <w:tr w:rsidR="008E36F7" w:rsidRPr="00CC473C" w14:paraId="3611D6DB" w14:textId="77777777" w:rsidTr="00BC3621">
        <w:trPr>
          <w:cantSplit/>
          <w:trHeight w:hRule="exact" w:val="567"/>
        </w:trPr>
        <w:tc>
          <w:tcPr>
            <w:tcW w:w="1713" w:type="dxa"/>
            <w:gridSpan w:val="2"/>
          </w:tcPr>
          <w:p w14:paraId="3F7BF3B9" w14:textId="77777777" w:rsidR="008E36F7" w:rsidRPr="00CC473C" w:rsidRDefault="00D41FCC" w:rsidP="00B44F4F">
            <w:pPr>
              <w:rPr>
                <w:rFonts w:ascii="Arial" w:hAnsi="Arial"/>
                <w:b/>
              </w:rPr>
            </w:pPr>
            <w:r w:rsidRPr="00CC473C">
              <w:rPr>
                <w:rFonts w:ascii="Arial" w:hAnsi="Arial"/>
                <w:b/>
              </w:rPr>
              <w:t>Service:</w:t>
            </w:r>
          </w:p>
        </w:tc>
        <w:sdt>
          <w:sdtPr>
            <w:rPr>
              <w:rFonts w:ascii="Arial" w:hAnsi="Arial"/>
            </w:rPr>
            <w:id w:val="4773584"/>
            <w:placeholder>
              <w:docPart w:val="DefaultPlaceholder_22675703"/>
            </w:placeholder>
            <w:text/>
          </w:sdtPr>
          <w:sdtEndPr/>
          <w:sdtContent>
            <w:tc>
              <w:tcPr>
                <w:tcW w:w="3441" w:type="dxa"/>
              </w:tcPr>
              <w:p w14:paraId="1141D182" w14:textId="77777777" w:rsidR="008E36F7" w:rsidRPr="00CC473C" w:rsidRDefault="006C1B89" w:rsidP="00B44F4F">
                <w:pPr>
                  <w:rPr>
                    <w:rFonts w:ascii="Arial" w:hAnsi="Arial"/>
                  </w:rPr>
                </w:pPr>
                <w:r>
                  <w:rPr>
                    <w:rFonts w:ascii="Arial" w:hAnsi="Arial"/>
                  </w:rPr>
                  <w:t>Public Health</w:t>
                </w:r>
              </w:p>
            </w:tc>
          </w:sdtContent>
        </w:sdt>
        <w:tc>
          <w:tcPr>
            <w:tcW w:w="1675" w:type="dxa"/>
          </w:tcPr>
          <w:p w14:paraId="250F1EC7" w14:textId="77777777" w:rsidR="008E36F7" w:rsidRPr="00CC473C" w:rsidRDefault="008E36F7" w:rsidP="00B44F4F">
            <w:pPr>
              <w:rPr>
                <w:rFonts w:ascii="Arial" w:hAnsi="Arial"/>
                <w:b/>
              </w:rPr>
            </w:pPr>
            <w:r w:rsidRPr="00CC473C">
              <w:rPr>
                <w:rFonts w:ascii="Arial" w:hAnsi="Arial"/>
                <w:b/>
              </w:rPr>
              <w:t>Grade:</w:t>
            </w:r>
          </w:p>
        </w:tc>
        <w:sdt>
          <w:sdtPr>
            <w:rPr>
              <w:rFonts w:ascii="Arial" w:hAnsi="Arial"/>
            </w:rPr>
            <w:id w:val="4773586"/>
            <w:placeholder>
              <w:docPart w:val="DefaultPlaceholder_22675703"/>
            </w:placeholder>
            <w:text/>
          </w:sdtPr>
          <w:sdtEndPr/>
          <w:sdtContent>
            <w:tc>
              <w:tcPr>
                <w:tcW w:w="3153" w:type="dxa"/>
                <w:gridSpan w:val="4"/>
              </w:tcPr>
              <w:p w14:paraId="501C74C2" w14:textId="583400E6" w:rsidR="008E36F7" w:rsidRPr="00CC473C" w:rsidRDefault="00941AFE" w:rsidP="003F161B">
                <w:pPr>
                  <w:rPr>
                    <w:rFonts w:ascii="Arial" w:hAnsi="Arial"/>
                  </w:rPr>
                </w:pPr>
                <w:r>
                  <w:rPr>
                    <w:rFonts w:ascii="Arial" w:hAnsi="Arial"/>
                  </w:rPr>
                  <w:t>4C</w:t>
                </w:r>
              </w:p>
            </w:tc>
          </w:sdtContent>
        </w:sdt>
        <w:tc>
          <w:tcPr>
            <w:tcW w:w="1851" w:type="dxa"/>
            <w:gridSpan w:val="3"/>
          </w:tcPr>
          <w:p w14:paraId="6EB826B7" w14:textId="77777777" w:rsidR="008E36F7" w:rsidRPr="00CC473C" w:rsidRDefault="008E36F7" w:rsidP="00B44F4F">
            <w:pPr>
              <w:rPr>
                <w:rFonts w:ascii="Arial" w:hAnsi="Arial"/>
                <w:b/>
              </w:rPr>
            </w:pPr>
            <w:r w:rsidRPr="00CC473C">
              <w:rPr>
                <w:rFonts w:ascii="Arial" w:hAnsi="Arial"/>
                <w:b/>
              </w:rPr>
              <w:t>Salary:</w:t>
            </w:r>
          </w:p>
        </w:tc>
        <w:sdt>
          <w:sdtPr>
            <w:rPr>
              <w:rFonts w:ascii="Arial" w:hAnsi="Arial"/>
            </w:rPr>
            <w:id w:val="4773588"/>
            <w:placeholder>
              <w:docPart w:val="DefaultPlaceholder_22675703"/>
            </w:placeholder>
            <w:text/>
          </w:sdtPr>
          <w:sdtContent>
            <w:tc>
              <w:tcPr>
                <w:tcW w:w="4088" w:type="dxa"/>
                <w:gridSpan w:val="2"/>
              </w:tcPr>
              <w:p w14:paraId="29B23E6E" w14:textId="0FA0375A" w:rsidR="008E36F7" w:rsidRPr="00CC473C" w:rsidRDefault="00AA34AD" w:rsidP="00B44F4F">
                <w:pPr>
                  <w:rPr>
                    <w:rFonts w:ascii="Arial" w:hAnsi="Arial"/>
                  </w:rPr>
                </w:pPr>
                <w:r w:rsidRPr="00AA34AD">
                  <w:rPr>
                    <w:rFonts w:ascii="Arial" w:hAnsi="Arial"/>
                  </w:rPr>
                  <w:t>£39,880 to £42,821 (pro rata if part time)</w:t>
                </w:r>
              </w:p>
            </w:tc>
          </w:sdtContent>
        </w:sdt>
      </w:tr>
      <w:tr w:rsidR="008E36F7" w:rsidRPr="00CC473C" w14:paraId="2DB0E34D" w14:textId="77777777" w:rsidTr="00537D45">
        <w:trPr>
          <w:cantSplit/>
          <w:trHeight w:hRule="exact" w:val="577"/>
        </w:trPr>
        <w:tc>
          <w:tcPr>
            <w:tcW w:w="1713" w:type="dxa"/>
            <w:gridSpan w:val="2"/>
          </w:tcPr>
          <w:p w14:paraId="656C61AE" w14:textId="77777777" w:rsidR="008E36F7" w:rsidRPr="00CC473C" w:rsidRDefault="008E36F7" w:rsidP="00B44F4F">
            <w:pPr>
              <w:rPr>
                <w:rFonts w:ascii="Arial" w:hAnsi="Arial"/>
                <w:b/>
              </w:rPr>
            </w:pPr>
            <w:r w:rsidRPr="00CC473C">
              <w:rPr>
                <w:rFonts w:ascii="Arial" w:hAnsi="Arial"/>
                <w:b/>
              </w:rPr>
              <w:t>Reporting to:</w:t>
            </w:r>
          </w:p>
        </w:tc>
        <w:sdt>
          <w:sdtPr>
            <w:rPr>
              <w:rFonts w:ascii="Arial" w:hAnsi="Arial"/>
            </w:rPr>
            <w:id w:val="4773585"/>
            <w:placeholder>
              <w:docPart w:val="DefaultPlaceholder_22675703"/>
            </w:placeholder>
            <w:text/>
          </w:sdtPr>
          <w:sdtEndPr/>
          <w:sdtContent>
            <w:tc>
              <w:tcPr>
                <w:tcW w:w="3441" w:type="dxa"/>
              </w:tcPr>
              <w:p w14:paraId="09EC2D0D" w14:textId="5A00A3AD" w:rsidR="008E36F7" w:rsidRPr="00CC473C" w:rsidRDefault="00B74C34" w:rsidP="003F161B">
                <w:pPr>
                  <w:rPr>
                    <w:rFonts w:ascii="Arial" w:hAnsi="Arial"/>
                  </w:rPr>
                </w:pPr>
                <w:r>
                  <w:rPr>
                    <w:rFonts w:ascii="Arial" w:hAnsi="Arial"/>
                  </w:rPr>
                  <w:t>Public Health</w:t>
                </w:r>
                <w:r w:rsidR="0055221B">
                  <w:rPr>
                    <w:rFonts w:ascii="Arial" w:hAnsi="Arial"/>
                  </w:rPr>
                  <w:t xml:space="preserve"> Consultant</w:t>
                </w:r>
              </w:p>
            </w:tc>
          </w:sdtContent>
        </w:sdt>
        <w:tc>
          <w:tcPr>
            <w:tcW w:w="1675" w:type="dxa"/>
          </w:tcPr>
          <w:p w14:paraId="44890139" w14:textId="77777777" w:rsidR="008E36F7" w:rsidRPr="00CC473C" w:rsidRDefault="008E36F7" w:rsidP="00B44F4F">
            <w:pPr>
              <w:rPr>
                <w:rFonts w:ascii="Arial" w:hAnsi="Arial"/>
                <w:b/>
              </w:rPr>
            </w:pPr>
            <w:r w:rsidRPr="00CC473C">
              <w:rPr>
                <w:rFonts w:ascii="Arial" w:hAnsi="Arial"/>
                <w:b/>
              </w:rPr>
              <w:t>Location:</w:t>
            </w:r>
          </w:p>
        </w:tc>
        <w:sdt>
          <w:sdtPr>
            <w:rPr>
              <w:rFonts w:ascii="Arial" w:hAnsi="Arial"/>
            </w:rPr>
            <w:id w:val="4773587"/>
            <w:placeholder>
              <w:docPart w:val="DefaultPlaceholder_22675703"/>
            </w:placeholder>
            <w:text/>
          </w:sdtPr>
          <w:sdtEndPr/>
          <w:sdtContent>
            <w:tc>
              <w:tcPr>
                <w:tcW w:w="3153" w:type="dxa"/>
                <w:gridSpan w:val="4"/>
              </w:tcPr>
              <w:p w14:paraId="5700B5B5" w14:textId="7B37BD58" w:rsidR="008E36F7" w:rsidRPr="00CC473C" w:rsidRDefault="006C1B89" w:rsidP="003F161B">
                <w:pPr>
                  <w:rPr>
                    <w:rFonts w:ascii="Arial" w:hAnsi="Arial"/>
                  </w:rPr>
                </w:pPr>
                <w:r>
                  <w:rPr>
                    <w:rFonts w:ascii="Arial" w:hAnsi="Arial"/>
                  </w:rPr>
                  <w:t>Flexible</w:t>
                </w:r>
                <w:r w:rsidR="00941AFE">
                  <w:rPr>
                    <w:rFonts w:ascii="Arial" w:hAnsi="Arial"/>
                  </w:rPr>
                  <w:t xml:space="preserve"> with some work across Salford</w:t>
                </w:r>
              </w:p>
            </w:tc>
          </w:sdtContent>
        </w:sdt>
        <w:tc>
          <w:tcPr>
            <w:tcW w:w="1851" w:type="dxa"/>
            <w:gridSpan w:val="3"/>
          </w:tcPr>
          <w:p w14:paraId="5147BDF7" w14:textId="77777777" w:rsidR="008E36F7" w:rsidRPr="00CC473C" w:rsidRDefault="008E36F7" w:rsidP="00B44F4F">
            <w:pPr>
              <w:rPr>
                <w:rFonts w:ascii="Arial" w:hAnsi="Arial"/>
                <w:b/>
              </w:rPr>
            </w:pPr>
            <w:r w:rsidRPr="00CC473C">
              <w:rPr>
                <w:rFonts w:ascii="Arial" w:hAnsi="Arial"/>
                <w:b/>
              </w:rPr>
              <w:t>Hours:</w:t>
            </w:r>
          </w:p>
        </w:tc>
        <w:sdt>
          <w:sdtPr>
            <w:rPr>
              <w:rFonts w:ascii="Arial" w:hAnsi="Arial"/>
            </w:rPr>
            <w:id w:val="4773589"/>
            <w:placeholder>
              <w:docPart w:val="DefaultPlaceholder_22675703"/>
            </w:placeholder>
            <w:text/>
          </w:sdtPr>
          <w:sdtEndPr/>
          <w:sdtContent>
            <w:tc>
              <w:tcPr>
                <w:tcW w:w="4088" w:type="dxa"/>
                <w:gridSpan w:val="2"/>
              </w:tcPr>
              <w:p w14:paraId="484F8512" w14:textId="77777777" w:rsidR="008E36F7" w:rsidRPr="00CC473C" w:rsidRDefault="006C1B89" w:rsidP="00B44F4F">
                <w:pPr>
                  <w:rPr>
                    <w:rFonts w:ascii="Arial" w:hAnsi="Arial"/>
                  </w:rPr>
                </w:pPr>
                <w:r>
                  <w:rPr>
                    <w:rFonts w:ascii="Arial" w:hAnsi="Arial"/>
                  </w:rPr>
                  <w:t>Part-time or Full-time up to 36 hours</w:t>
                </w:r>
              </w:p>
            </w:tc>
          </w:sdtContent>
        </w:sdt>
      </w:tr>
      <w:tr w:rsidR="007E0DA7" w:rsidRPr="00CC473C" w14:paraId="170D880B" w14:textId="77777777" w:rsidTr="00BC3621">
        <w:tblPrEx>
          <w:shd w:val="clear" w:color="auto" w:fill="FFFFFF" w:themeFill="background1"/>
        </w:tblPrEx>
        <w:tc>
          <w:tcPr>
            <w:tcW w:w="10875" w:type="dxa"/>
            <w:gridSpan w:val="9"/>
            <w:shd w:val="clear" w:color="auto" w:fill="E6007E"/>
          </w:tcPr>
          <w:p w14:paraId="760CB9B1" w14:textId="77777777"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About the role</w:t>
            </w:r>
          </w:p>
        </w:tc>
        <w:tc>
          <w:tcPr>
            <w:tcW w:w="284" w:type="dxa"/>
            <w:shd w:val="clear" w:color="auto" w:fill="FFFFFF" w:themeFill="background1"/>
          </w:tcPr>
          <w:p w14:paraId="613CA865" w14:textId="77777777" w:rsidR="00BA6900" w:rsidRPr="00CC473C" w:rsidRDefault="00BA6900" w:rsidP="00B44F4F">
            <w:pPr>
              <w:rPr>
                <w:rFonts w:ascii="Arial" w:hAnsi="Arial"/>
              </w:rPr>
            </w:pPr>
          </w:p>
        </w:tc>
        <w:tc>
          <w:tcPr>
            <w:tcW w:w="4762" w:type="dxa"/>
            <w:gridSpan w:val="3"/>
            <w:shd w:val="clear" w:color="auto" w:fill="E6007E"/>
          </w:tcPr>
          <w:p w14:paraId="6F151683" w14:textId="77777777"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 xml:space="preserve">Our priorities </w:t>
            </w:r>
          </w:p>
        </w:tc>
      </w:tr>
      <w:tr w:rsidR="007E0DA7" w:rsidRPr="00CC473C" w14:paraId="59824BE7" w14:textId="77777777" w:rsidTr="00BC3621">
        <w:tblPrEx>
          <w:shd w:val="clear" w:color="auto" w:fill="FFFFFF" w:themeFill="background1"/>
        </w:tblPrEx>
        <w:trPr>
          <w:cantSplit/>
          <w:trHeight w:hRule="exact" w:val="8709"/>
        </w:trPr>
        <w:tc>
          <w:tcPr>
            <w:tcW w:w="10875" w:type="dxa"/>
            <w:gridSpan w:val="9"/>
            <w:shd w:val="clear" w:color="auto" w:fill="auto"/>
          </w:tcPr>
          <w:p w14:paraId="566E9B66" w14:textId="5A25F9F0" w:rsidR="00941AFE" w:rsidRPr="000B3B2D" w:rsidRDefault="00CE648B" w:rsidP="000B3B2D">
            <w:pPr>
              <w:ind w:left="96"/>
              <w:rPr>
                <w:rFonts w:ascii="Arial" w:hAnsi="Arial"/>
              </w:rPr>
            </w:pPr>
            <w:r w:rsidRPr="000B3B2D">
              <w:rPr>
                <w:rFonts w:ascii="Arial" w:hAnsi="Arial"/>
              </w:rPr>
              <w:t>This is a public health role to help tackle health inequalities through targeted engagement and inclusion work with communities, within the parameters of the Locality Plan and the key public health strategies</w:t>
            </w:r>
            <w:r w:rsidR="000B3B2D" w:rsidRPr="000B3B2D">
              <w:rPr>
                <w:rFonts w:ascii="Arial" w:hAnsi="Arial"/>
              </w:rPr>
              <w:t>, and to provide direct work to COVID-19 as the top priority.</w:t>
            </w:r>
          </w:p>
          <w:p w14:paraId="6DA67637" w14:textId="4194ADA9" w:rsidR="00A0479D" w:rsidRDefault="00C529C2" w:rsidP="003F161B">
            <w:pPr>
              <w:numPr>
                <w:ilvl w:val="0"/>
                <w:numId w:val="21"/>
              </w:numPr>
              <w:spacing w:before="60" w:after="60"/>
              <w:jc w:val="both"/>
              <w:rPr>
                <w:rFonts w:ascii="Arial" w:hAnsi="Arial"/>
              </w:rPr>
            </w:pPr>
            <w:r>
              <w:rPr>
                <w:rFonts w:ascii="Arial" w:hAnsi="Arial"/>
              </w:rPr>
              <w:t>To support</w:t>
            </w:r>
            <w:r w:rsidR="006671B9" w:rsidRPr="006671B9">
              <w:rPr>
                <w:rFonts w:ascii="Arial" w:hAnsi="Arial"/>
              </w:rPr>
              <w:t xml:space="preserve"> </w:t>
            </w:r>
            <w:r w:rsidR="006671B9">
              <w:rPr>
                <w:rFonts w:ascii="Arial" w:hAnsi="Arial"/>
              </w:rPr>
              <w:t>colleagues; partners and stakeholder organisations</w:t>
            </w:r>
            <w:r w:rsidR="006671B9" w:rsidRPr="006671B9">
              <w:rPr>
                <w:rFonts w:ascii="Arial" w:hAnsi="Arial"/>
              </w:rPr>
              <w:t xml:space="preserve"> to deliver activities </w:t>
            </w:r>
            <w:r w:rsidR="00A0479D">
              <w:rPr>
                <w:rFonts w:ascii="Arial" w:hAnsi="Arial"/>
              </w:rPr>
              <w:t xml:space="preserve">as the </w:t>
            </w:r>
            <w:r w:rsidR="005E60F7">
              <w:rPr>
                <w:rFonts w:ascii="Arial" w:hAnsi="Arial"/>
              </w:rPr>
              <w:t>link</w:t>
            </w:r>
            <w:r w:rsidR="00A0479D">
              <w:rPr>
                <w:rFonts w:ascii="Arial" w:hAnsi="Arial"/>
              </w:rPr>
              <w:t xml:space="preserve"> between public health key messaging</w:t>
            </w:r>
            <w:r w:rsidR="005E60F7">
              <w:rPr>
                <w:rFonts w:ascii="Arial" w:hAnsi="Arial"/>
              </w:rPr>
              <w:t xml:space="preserve">, communications </w:t>
            </w:r>
            <w:r w:rsidR="00941AFE">
              <w:rPr>
                <w:rFonts w:ascii="Arial" w:hAnsi="Arial"/>
              </w:rPr>
              <w:t xml:space="preserve">and engagement </w:t>
            </w:r>
            <w:r w:rsidR="005E60F7">
              <w:rPr>
                <w:rFonts w:ascii="Arial" w:hAnsi="Arial"/>
              </w:rPr>
              <w:t>teams</w:t>
            </w:r>
            <w:r w:rsidR="008D3820">
              <w:rPr>
                <w:rFonts w:ascii="Arial" w:hAnsi="Arial"/>
              </w:rPr>
              <w:t>,</w:t>
            </w:r>
            <w:r w:rsidR="008D3820">
              <w:t xml:space="preserve"> </w:t>
            </w:r>
            <w:r w:rsidR="008D3820" w:rsidRPr="008D3820">
              <w:rPr>
                <w:rFonts w:ascii="Arial" w:hAnsi="Arial"/>
              </w:rPr>
              <w:t>trusted leaders in communities (</w:t>
            </w:r>
            <w:r w:rsidR="008D3820">
              <w:rPr>
                <w:rFonts w:ascii="Arial" w:hAnsi="Arial"/>
              </w:rPr>
              <w:t xml:space="preserve">GPs, </w:t>
            </w:r>
            <w:r w:rsidR="008D3820" w:rsidRPr="008D3820">
              <w:rPr>
                <w:rFonts w:ascii="Arial" w:hAnsi="Arial"/>
              </w:rPr>
              <w:t>neighbourhood managers, health improvement and VCSE leads)</w:t>
            </w:r>
            <w:r w:rsidR="008D3820">
              <w:rPr>
                <w:rFonts w:ascii="Arial" w:hAnsi="Arial"/>
              </w:rPr>
              <w:t>,</w:t>
            </w:r>
            <w:r w:rsidR="008D3820" w:rsidRPr="008D3820">
              <w:rPr>
                <w:rFonts w:ascii="Arial" w:hAnsi="Arial"/>
              </w:rPr>
              <w:t xml:space="preserve"> </w:t>
            </w:r>
            <w:r w:rsidR="00A0479D">
              <w:rPr>
                <w:rFonts w:ascii="Arial" w:hAnsi="Arial"/>
              </w:rPr>
              <w:t xml:space="preserve">and community leaders. </w:t>
            </w:r>
          </w:p>
          <w:p w14:paraId="7FD7125E" w14:textId="5DB9B65D" w:rsidR="0055221B" w:rsidRPr="0055221B" w:rsidRDefault="0055221B" w:rsidP="0055221B">
            <w:pPr>
              <w:pStyle w:val="ListParagraph"/>
              <w:numPr>
                <w:ilvl w:val="0"/>
                <w:numId w:val="21"/>
              </w:numPr>
              <w:rPr>
                <w:rFonts w:ascii="Arial" w:eastAsiaTheme="minorHAnsi" w:hAnsi="Arial" w:cstheme="minorBidi"/>
              </w:rPr>
            </w:pPr>
            <w:r w:rsidRPr="0055221B">
              <w:rPr>
                <w:rFonts w:ascii="Arial" w:eastAsiaTheme="minorHAnsi" w:hAnsi="Arial" w:cstheme="minorBidi"/>
              </w:rPr>
              <w:t>To advocate for the needs of individuals and groups who may be disadvantaged by size, language, cultural or systemic barriers to accessing health, care, housing or NHS, or council services.</w:t>
            </w:r>
          </w:p>
          <w:p w14:paraId="2612209B" w14:textId="77777777" w:rsidR="00C529C2" w:rsidRDefault="00A0479D" w:rsidP="003F161B">
            <w:pPr>
              <w:numPr>
                <w:ilvl w:val="0"/>
                <w:numId w:val="21"/>
              </w:numPr>
              <w:spacing w:before="60" w:after="60"/>
              <w:jc w:val="both"/>
              <w:rPr>
                <w:rFonts w:ascii="Arial" w:hAnsi="Arial"/>
              </w:rPr>
            </w:pPr>
            <w:r>
              <w:rPr>
                <w:rFonts w:ascii="Arial" w:hAnsi="Arial"/>
              </w:rPr>
              <w:t xml:space="preserve">To </w:t>
            </w:r>
            <w:r w:rsidR="006671B9" w:rsidRPr="006671B9">
              <w:rPr>
                <w:rFonts w:ascii="Arial" w:hAnsi="Arial"/>
              </w:rPr>
              <w:t xml:space="preserve">ensure that the Public Health </w:t>
            </w:r>
            <w:r w:rsidR="006671B9">
              <w:rPr>
                <w:rFonts w:ascii="Arial" w:hAnsi="Arial"/>
              </w:rPr>
              <w:t>service</w:t>
            </w:r>
            <w:r w:rsidR="006671B9" w:rsidRPr="006671B9">
              <w:rPr>
                <w:rFonts w:ascii="Arial" w:hAnsi="Arial"/>
              </w:rPr>
              <w:t xml:space="preserve"> have robust engagement and support in place with vulnerable and minority communities </w:t>
            </w:r>
            <w:r w:rsidR="005138BC">
              <w:rPr>
                <w:rFonts w:ascii="Arial" w:hAnsi="Arial"/>
              </w:rPr>
              <w:t>for</w:t>
            </w:r>
            <w:r w:rsidR="006671B9" w:rsidRPr="006671B9">
              <w:rPr>
                <w:rFonts w:ascii="Arial" w:hAnsi="Arial"/>
              </w:rPr>
              <w:t xml:space="preserve"> </w:t>
            </w:r>
            <w:r w:rsidR="00C529C2">
              <w:rPr>
                <w:rFonts w:ascii="Arial" w:hAnsi="Arial"/>
              </w:rPr>
              <w:t xml:space="preserve">minimising risk and </w:t>
            </w:r>
            <w:r w:rsidR="006671B9" w:rsidRPr="006671B9">
              <w:rPr>
                <w:rFonts w:ascii="Arial" w:hAnsi="Arial"/>
              </w:rPr>
              <w:t>contact tracing as part of the Covid-19 response</w:t>
            </w:r>
            <w:r>
              <w:rPr>
                <w:rFonts w:ascii="Arial" w:hAnsi="Arial"/>
              </w:rPr>
              <w:t>.</w:t>
            </w:r>
          </w:p>
          <w:p w14:paraId="2079A145" w14:textId="77777777" w:rsidR="008D3820" w:rsidRPr="00C529C2" w:rsidRDefault="008D3820" w:rsidP="008D3820">
            <w:pPr>
              <w:numPr>
                <w:ilvl w:val="0"/>
                <w:numId w:val="21"/>
              </w:numPr>
              <w:spacing w:before="60" w:after="60"/>
              <w:jc w:val="both"/>
              <w:rPr>
                <w:rFonts w:ascii="Arial" w:hAnsi="Arial"/>
              </w:rPr>
            </w:pPr>
            <w:r>
              <w:rPr>
                <w:rFonts w:ascii="Arial" w:hAnsi="Arial"/>
              </w:rPr>
              <w:t>To work closely</w:t>
            </w:r>
            <w:r w:rsidRPr="00C529C2">
              <w:rPr>
                <w:rFonts w:ascii="Arial" w:hAnsi="Arial"/>
              </w:rPr>
              <w:t xml:space="preserve"> with members of the Public Health Covid-19 response team to facilitate addressing any outbreaks within vulnerable communities</w:t>
            </w:r>
            <w:r>
              <w:rPr>
                <w:rFonts w:ascii="Arial" w:hAnsi="Arial"/>
              </w:rPr>
              <w:t xml:space="preserve"> in line with the Local Outbreak Management Plan. </w:t>
            </w:r>
          </w:p>
          <w:p w14:paraId="17667EF4" w14:textId="77777777" w:rsidR="00F37701" w:rsidRPr="000B3B2D" w:rsidRDefault="00F37701" w:rsidP="00F37701">
            <w:pPr>
              <w:pStyle w:val="ListParagraph"/>
              <w:numPr>
                <w:ilvl w:val="0"/>
                <w:numId w:val="21"/>
              </w:numPr>
              <w:rPr>
                <w:rFonts w:ascii="Arial" w:eastAsiaTheme="minorHAnsi" w:hAnsi="Arial" w:cstheme="minorBidi"/>
              </w:rPr>
            </w:pPr>
            <w:r w:rsidRPr="000B3B2D">
              <w:rPr>
                <w:rFonts w:ascii="Arial" w:eastAsiaTheme="minorHAnsi" w:hAnsi="Arial" w:cstheme="minorBidi"/>
              </w:rPr>
              <w:t xml:space="preserve">To work collaboratively with colleagues across the council, including those who lead on communications, equalities and inclusion, and cohesion. This will include but is not limited to: </w:t>
            </w:r>
          </w:p>
          <w:p w14:paraId="5221046C" w14:textId="77777777" w:rsidR="00F37701" w:rsidRDefault="00F37701" w:rsidP="00F37701">
            <w:pPr>
              <w:pStyle w:val="ListParagraph"/>
              <w:numPr>
                <w:ilvl w:val="1"/>
                <w:numId w:val="21"/>
              </w:numPr>
              <w:rPr>
                <w:rFonts w:ascii="Arial" w:eastAsiaTheme="minorHAnsi" w:hAnsi="Arial" w:cstheme="minorBidi"/>
              </w:rPr>
            </w:pPr>
            <w:r>
              <w:rPr>
                <w:rFonts w:ascii="Arial" w:eastAsiaTheme="minorHAnsi" w:hAnsi="Arial" w:cstheme="minorBidi"/>
              </w:rPr>
              <w:t>Seeking</w:t>
            </w:r>
            <w:r w:rsidRPr="000B3B2D">
              <w:rPr>
                <w:rFonts w:ascii="Arial" w:eastAsiaTheme="minorHAnsi" w:hAnsi="Arial" w:cstheme="minorBidi"/>
              </w:rPr>
              <w:t xml:space="preserve"> opportunities to engage communities in wider health inequalities and inclusion through the provision of information and support.</w:t>
            </w:r>
          </w:p>
          <w:p w14:paraId="57B37C66" w14:textId="77777777" w:rsidR="00F37701" w:rsidRPr="000B3B2D" w:rsidRDefault="00F37701" w:rsidP="00F37701">
            <w:pPr>
              <w:pStyle w:val="ListParagraph"/>
              <w:numPr>
                <w:ilvl w:val="1"/>
                <w:numId w:val="21"/>
              </w:numPr>
              <w:rPr>
                <w:rFonts w:ascii="Arial" w:eastAsiaTheme="minorHAnsi" w:hAnsi="Arial" w:cstheme="minorBidi"/>
              </w:rPr>
            </w:pPr>
            <w:r>
              <w:rPr>
                <w:rFonts w:ascii="Arial" w:hAnsi="Arial"/>
              </w:rPr>
              <w:t>E</w:t>
            </w:r>
            <w:r w:rsidRPr="000B3B2D">
              <w:rPr>
                <w:rFonts w:ascii="Arial" w:hAnsi="Arial"/>
              </w:rPr>
              <w:t xml:space="preserve">ngage with and influence partners to ensure that wherever possible we are taking a whole system approach which is in the best interests of people from the identified vulnerable groups. </w:t>
            </w:r>
          </w:p>
          <w:p w14:paraId="1BB834BE" w14:textId="77777777" w:rsidR="00F37701" w:rsidRPr="000B3B2D" w:rsidRDefault="00F37701" w:rsidP="00F37701">
            <w:pPr>
              <w:pStyle w:val="ListParagraph"/>
              <w:numPr>
                <w:ilvl w:val="1"/>
                <w:numId w:val="21"/>
              </w:numPr>
              <w:rPr>
                <w:rFonts w:ascii="Arial" w:eastAsiaTheme="minorHAnsi" w:hAnsi="Arial" w:cstheme="minorBidi"/>
              </w:rPr>
            </w:pPr>
            <w:r>
              <w:rPr>
                <w:rFonts w:ascii="Arial" w:hAnsi="Arial"/>
              </w:rPr>
              <w:t>W</w:t>
            </w:r>
            <w:r w:rsidRPr="000B3B2D">
              <w:rPr>
                <w:rFonts w:ascii="Arial" w:hAnsi="Arial"/>
              </w:rPr>
              <w:t>ork</w:t>
            </w:r>
            <w:r>
              <w:rPr>
                <w:rFonts w:ascii="Arial" w:hAnsi="Arial"/>
              </w:rPr>
              <w:t>ing</w:t>
            </w:r>
            <w:r w:rsidRPr="000B3B2D">
              <w:rPr>
                <w:rFonts w:ascii="Arial" w:hAnsi="Arial"/>
              </w:rPr>
              <w:t xml:space="preserve"> with partners to tackle stigma and systemic barriers that face BAME communities and other protected characteristics as well as other barriers like fear of authority, reprisals and community cohesion issues that may arise in the course of the pandemic</w:t>
            </w:r>
            <w:r>
              <w:rPr>
                <w:rFonts w:ascii="Arial" w:hAnsi="Arial"/>
              </w:rPr>
              <w:t xml:space="preserve">. </w:t>
            </w:r>
          </w:p>
          <w:p w14:paraId="752C8810" w14:textId="77777777" w:rsidR="008D3820" w:rsidRPr="00381F81" w:rsidRDefault="008D3820" w:rsidP="008D3820">
            <w:pPr>
              <w:numPr>
                <w:ilvl w:val="0"/>
                <w:numId w:val="21"/>
              </w:numPr>
              <w:spacing w:before="60" w:after="60"/>
              <w:jc w:val="both"/>
              <w:rPr>
                <w:rFonts w:ascii="Arial" w:hAnsi="Arial"/>
              </w:rPr>
            </w:pPr>
            <w:r>
              <w:rPr>
                <w:rFonts w:ascii="Arial" w:hAnsi="Arial"/>
              </w:rPr>
              <w:t>To</w:t>
            </w:r>
            <w:r w:rsidRPr="00C529C2">
              <w:rPr>
                <w:rFonts w:ascii="Arial" w:hAnsi="Arial"/>
              </w:rPr>
              <w:t xml:space="preserve"> </w:t>
            </w:r>
            <w:r>
              <w:rPr>
                <w:rFonts w:ascii="Arial" w:hAnsi="Arial"/>
              </w:rPr>
              <w:t xml:space="preserve">help shape </w:t>
            </w:r>
            <w:r w:rsidRPr="00C529C2">
              <w:rPr>
                <w:rFonts w:ascii="Arial" w:hAnsi="Arial"/>
              </w:rPr>
              <w:t xml:space="preserve">the development and production of specialised </w:t>
            </w:r>
            <w:r>
              <w:rPr>
                <w:rFonts w:ascii="Arial" w:hAnsi="Arial"/>
              </w:rPr>
              <w:t xml:space="preserve">communication and engagement </w:t>
            </w:r>
            <w:r w:rsidRPr="00C529C2">
              <w:rPr>
                <w:rFonts w:ascii="Arial" w:hAnsi="Arial"/>
              </w:rPr>
              <w:t>materials</w:t>
            </w:r>
            <w:r>
              <w:rPr>
                <w:rFonts w:ascii="Arial" w:hAnsi="Arial"/>
              </w:rPr>
              <w:t>, social media</w:t>
            </w:r>
            <w:r w:rsidRPr="00C529C2">
              <w:rPr>
                <w:rFonts w:ascii="Arial" w:hAnsi="Arial"/>
              </w:rPr>
              <w:t xml:space="preserve"> and videos</w:t>
            </w:r>
            <w:r w:rsidR="00EB3623">
              <w:rPr>
                <w:rFonts w:ascii="Arial" w:hAnsi="Arial"/>
              </w:rPr>
              <w:t>; drawing on behaviour change theory and national / international resources</w:t>
            </w:r>
            <w:r>
              <w:rPr>
                <w:rFonts w:ascii="Arial" w:hAnsi="Arial"/>
              </w:rPr>
              <w:t xml:space="preserve">. </w:t>
            </w:r>
          </w:p>
          <w:p w14:paraId="3C9A8A9B" w14:textId="77777777" w:rsidR="00D1484E" w:rsidRPr="00A0024C" w:rsidRDefault="00381F81" w:rsidP="00EE68C6">
            <w:pPr>
              <w:numPr>
                <w:ilvl w:val="0"/>
                <w:numId w:val="21"/>
              </w:numPr>
              <w:spacing w:before="60" w:after="60"/>
              <w:jc w:val="both"/>
              <w:rPr>
                <w:rFonts w:ascii="Arial" w:hAnsi="Arial"/>
              </w:rPr>
            </w:pPr>
            <w:r>
              <w:rPr>
                <w:rFonts w:ascii="Arial" w:hAnsi="Arial"/>
              </w:rPr>
              <w:t>To e</w:t>
            </w:r>
            <w:r w:rsidRPr="00381F81">
              <w:rPr>
                <w:rFonts w:ascii="Arial" w:hAnsi="Arial"/>
              </w:rPr>
              <w:t xml:space="preserve">nsure timely advice, guidance and support to the city’s diverse communities relating to Covid-19 and the local outbreak response using an </w:t>
            </w:r>
            <w:r w:rsidRPr="00A0024C">
              <w:rPr>
                <w:rFonts w:ascii="Arial" w:hAnsi="Arial"/>
              </w:rPr>
              <w:t>effective and integrated cross channel communications approach.</w:t>
            </w:r>
          </w:p>
          <w:p w14:paraId="0FC431A8" w14:textId="3A77D56B" w:rsidR="008D3820" w:rsidRPr="00A0024C" w:rsidRDefault="008D3820" w:rsidP="00EE68C6">
            <w:pPr>
              <w:numPr>
                <w:ilvl w:val="0"/>
                <w:numId w:val="21"/>
              </w:numPr>
              <w:spacing w:before="60" w:after="60"/>
              <w:jc w:val="both"/>
              <w:rPr>
                <w:rFonts w:ascii="Arial" w:hAnsi="Arial"/>
              </w:rPr>
            </w:pPr>
            <w:r w:rsidRPr="00A0024C">
              <w:rPr>
                <w:rFonts w:ascii="Arial" w:hAnsi="Arial"/>
              </w:rPr>
              <w:t>To facilitate relationships</w:t>
            </w:r>
            <w:r w:rsidR="00180013" w:rsidRPr="00A0024C">
              <w:rPr>
                <w:rFonts w:ascii="Arial" w:hAnsi="Arial"/>
              </w:rPr>
              <w:t xml:space="preserve"> and co-develop key public health messages </w:t>
            </w:r>
            <w:r w:rsidRPr="00A0024C">
              <w:rPr>
                <w:rFonts w:ascii="Arial" w:hAnsi="Arial"/>
              </w:rPr>
              <w:t xml:space="preserve">with key members of identified vulnerable communities; community groups; workplace settings, education settings and other partners. </w:t>
            </w:r>
          </w:p>
          <w:p w14:paraId="74B1A93C" w14:textId="77777777" w:rsidR="008D3820" w:rsidRPr="00A0024C" w:rsidRDefault="008D3820" w:rsidP="008D3820">
            <w:pPr>
              <w:numPr>
                <w:ilvl w:val="0"/>
                <w:numId w:val="21"/>
              </w:numPr>
              <w:spacing w:before="60" w:after="60"/>
              <w:jc w:val="both"/>
              <w:rPr>
                <w:rFonts w:ascii="Arial" w:hAnsi="Arial"/>
              </w:rPr>
            </w:pPr>
            <w:r w:rsidRPr="00A0024C">
              <w:rPr>
                <w:rFonts w:ascii="Arial" w:hAnsi="Arial"/>
              </w:rPr>
              <w:t xml:space="preserve">To establish an effective, clear, communication process with settings used by the identified target communities, such as workplaces, cafes, shops, barbers and education settings. </w:t>
            </w:r>
          </w:p>
          <w:p w14:paraId="5EB64D45" w14:textId="5C506DBB" w:rsidR="008D3820" w:rsidRPr="000B3B2D" w:rsidRDefault="008D3820" w:rsidP="000B3B2D">
            <w:pPr>
              <w:pStyle w:val="ListParagraph"/>
              <w:numPr>
                <w:ilvl w:val="0"/>
                <w:numId w:val="21"/>
              </w:numPr>
              <w:rPr>
                <w:rFonts w:ascii="Arial" w:eastAsiaTheme="minorHAnsi" w:hAnsi="Arial" w:cstheme="minorBidi"/>
              </w:rPr>
            </w:pPr>
            <w:r w:rsidRPr="00A0024C">
              <w:rPr>
                <w:rFonts w:ascii="Arial" w:eastAsiaTheme="minorHAnsi" w:hAnsi="Arial" w:cstheme="minorBidi"/>
              </w:rPr>
              <w:t>To gather evidence to demonstrate the impact of the engagement work undertaken across the Salford system</w:t>
            </w:r>
            <w:r w:rsidR="000B3B2D">
              <w:rPr>
                <w:rFonts w:ascii="Arial" w:eastAsiaTheme="minorHAnsi" w:hAnsi="Arial" w:cstheme="minorBidi"/>
              </w:rPr>
              <w:t>, and</w:t>
            </w:r>
            <w:r w:rsidRPr="000B3B2D">
              <w:rPr>
                <w:rFonts w:ascii="Arial" w:hAnsi="Arial"/>
              </w:rPr>
              <w:t xml:space="preserve"> produce and present reports to relevant internal and external partners</w:t>
            </w:r>
            <w:r w:rsidR="000B3B2D" w:rsidRPr="000B3B2D">
              <w:rPr>
                <w:rFonts w:ascii="Arial" w:hAnsi="Arial"/>
              </w:rPr>
              <w:t>.</w:t>
            </w:r>
          </w:p>
          <w:p w14:paraId="6212339E" w14:textId="045F99DD" w:rsidR="00381F81" w:rsidRPr="00D1484E" w:rsidRDefault="00381F81" w:rsidP="00EE68C6">
            <w:pPr>
              <w:pStyle w:val="ListParagraph"/>
              <w:rPr>
                <w:rFonts w:ascii="Arial" w:hAnsi="Arial"/>
              </w:rPr>
            </w:pPr>
          </w:p>
        </w:tc>
        <w:tc>
          <w:tcPr>
            <w:tcW w:w="284" w:type="dxa"/>
            <w:shd w:val="clear" w:color="auto" w:fill="auto"/>
          </w:tcPr>
          <w:p w14:paraId="6F53283C" w14:textId="77777777" w:rsidR="007E0DA7" w:rsidRPr="00CC473C" w:rsidRDefault="007E0DA7" w:rsidP="00B44F4F">
            <w:pPr>
              <w:rPr>
                <w:rFonts w:ascii="Arial" w:hAnsi="Arial"/>
                <w:noProof/>
                <w:lang w:eastAsia="en-GB"/>
              </w:rPr>
            </w:pPr>
          </w:p>
        </w:tc>
        <w:tc>
          <w:tcPr>
            <w:tcW w:w="4762" w:type="dxa"/>
            <w:gridSpan w:val="3"/>
            <w:shd w:val="clear" w:color="auto" w:fill="auto"/>
            <w:vAlign w:val="center"/>
          </w:tcPr>
          <w:p w14:paraId="643B7EF4" w14:textId="77777777" w:rsidR="007E0DA7" w:rsidRPr="00CC473C" w:rsidRDefault="00E4560E" w:rsidP="007E0DA7">
            <w:pPr>
              <w:jc w:val="center"/>
              <w:rPr>
                <w:rFonts w:ascii="Arial" w:hAnsi="Arial"/>
              </w:rPr>
            </w:pPr>
            <w:r>
              <w:rPr>
                <w:rFonts w:ascii="Arial" w:hAnsi="Arial"/>
                <w:noProof/>
                <w:lang w:eastAsia="en-GB"/>
              </w:rPr>
              <w:drawing>
                <wp:inline distT="0" distB="0" distL="0" distR="0" wp14:anchorId="5605A811" wp14:editId="320D74E9">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223" cy="5262300"/>
                          </a:xfrm>
                          <a:prstGeom prst="rect">
                            <a:avLst/>
                          </a:prstGeom>
                          <a:noFill/>
                          <a:ln>
                            <a:noFill/>
                          </a:ln>
                        </pic:spPr>
                      </pic:pic>
                    </a:graphicData>
                  </a:graphic>
                </wp:inline>
              </w:drawing>
            </w:r>
          </w:p>
        </w:tc>
      </w:tr>
      <w:tr w:rsidR="00E56C51" w:rsidRPr="00CC473C" w14:paraId="7647D06E" w14:textId="77777777" w:rsidTr="00D4435D">
        <w:tblPrEx>
          <w:shd w:val="clear" w:color="auto" w:fill="FFFFFF" w:themeFill="background1"/>
        </w:tblPrEx>
        <w:trPr>
          <w:gridBefore w:val="1"/>
          <w:gridAfter w:val="1"/>
          <w:wBefore w:w="113" w:type="dxa"/>
          <w:wAfter w:w="78" w:type="dxa"/>
        </w:trPr>
        <w:tc>
          <w:tcPr>
            <w:tcW w:w="15730" w:type="dxa"/>
            <w:gridSpan w:val="11"/>
            <w:shd w:val="clear" w:color="auto" w:fill="E6007E"/>
          </w:tcPr>
          <w:p w14:paraId="76A6C105" w14:textId="77777777" w:rsidR="00E56C51" w:rsidRPr="00B44F4F" w:rsidRDefault="00D76F5A" w:rsidP="00B44F4F">
            <w:pPr>
              <w:rPr>
                <w:rFonts w:ascii="Arial" w:hAnsi="Arial"/>
                <w:b/>
                <w:color w:val="FFFFFF" w:themeColor="background1"/>
                <w:sz w:val="28"/>
              </w:rPr>
            </w:pPr>
            <w:r w:rsidRPr="00B44F4F">
              <w:rPr>
                <w:rFonts w:ascii="Arial" w:hAnsi="Arial"/>
                <w:sz w:val="28"/>
              </w:rPr>
              <w:lastRenderedPageBreak/>
              <w:br w:type="page"/>
            </w:r>
            <w:r w:rsidR="00E56C51" w:rsidRPr="00B44F4F">
              <w:rPr>
                <w:rFonts w:ascii="Arial" w:hAnsi="Arial"/>
                <w:sz w:val="28"/>
              </w:rPr>
              <w:br w:type="page"/>
            </w:r>
            <w:r w:rsidR="006931D5">
              <w:rPr>
                <w:rFonts w:ascii="Arial" w:hAnsi="Arial"/>
                <w:b/>
                <w:color w:val="FFFFFF" w:themeColor="background1"/>
                <w:sz w:val="28"/>
              </w:rPr>
              <w:t>Key outcomes</w:t>
            </w:r>
          </w:p>
        </w:tc>
      </w:tr>
      <w:tr w:rsidR="00D4435D" w:rsidRPr="00D4435D" w14:paraId="63F6291D" w14:textId="77777777" w:rsidTr="00D4435D">
        <w:tblPrEx>
          <w:shd w:val="clear" w:color="auto" w:fill="FFFFFF" w:themeFill="background1"/>
        </w:tblPrEx>
        <w:trPr>
          <w:gridBefore w:val="1"/>
          <w:gridAfter w:val="1"/>
          <w:wBefore w:w="113" w:type="dxa"/>
          <w:wAfter w:w="78" w:type="dxa"/>
        </w:trPr>
        <w:tc>
          <w:tcPr>
            <w:tcW w:w="15730" w:type="dxa"/>
            <w:gridSpan w:val="11"/>
            <w:shd w:val="clear" w:color="auto" w:fill="auto"/>
          </w:tcPr>
          <w:p w14:paraId="3C13F04A" w14:textId="77777777" w:rsidR="00D4435D" w:rsidRPr="00D4435D" w:rsidRDefault="00D4435D" w:rsidP="00B44F4F">
            <w:pPr>
              <w:rPr>
                <w:rFonts w:ascii="Arial" w:hAnsi="Arial"/>
                <w:sz w:val="12"/>
              </w:rPr>
            </w:pPr>
          </w:p>
        </w:tc>
      </w:tr>
      <w:tr w:rsidR="00D4435D" w:rsidRPr="00CC473C" w14:paraId="6FFD1007" w14:textId="77777777" w:rsidTr="00A0024C">
        <w:trPr>
          <w:gridBefore w:val="1"/>
          <w:gridAfter w:val="1"/>
          <w:wBefore w:w="113" w:type="dxa"/>
          <w:wAfter w:w="78" w:type="dxa"/>
          <w:cantSplit/>
          <w:trHeight w:hRule="exact" w:val="4635"/>
        </w:trPr>
        <w:sdt>
          <w:sdtPr>
            <w:rPr>
              <w:rFonts w:ascii="Arial" w:hAnsi="Arial"/>
            </w:rPr>
            <w:id w:val="4773592"/>
            <w:placeholder>
              <w:docPart w:val="DefaultPlaceholder_22675703"/>
            </w:placeholder>
          </w:sdtPr>
          <w:sdtEndPr/>
          <w:sdtContent>
            <w:tc>
              <w:tcPr>
                <w:tcW w:w="7507" w:type="dxa"/>
                <w:gridSpan w:val="4"/>
              </w:tcPr>
              <w:p w14:paraId="6FD1E041" w14:textId="77777777" w:rsidR="0049538F" w:rsidRDefault="0049538F">
                <w:pPr>
                  <w:pStyle w:val="ListParagraph"/>
                  <w:numPr>
                    <w:ilvl w:val="0"/>
                    <w:numId w:val="23"/>
                  </w:numPr>
                  <w:jc w:val="both"/>
                  <w:rPr>
                    <w:rFonts w:ascii="Arial" w:hAnsi="Arial"/>
                  </w:rPr>
                </w:pPr>
                <w:r w:rsidRPr="00BD03E8">
                  <w:rPr>
                    <w:rFonts w:ascii="Arial" w:hAnsi="Arial"/>
                  </w:rPr>
                  <w:t>Develop and operate a P</w:t>
                </w:r>
                <w:r>
                  <w:rPr>
                    <w:rFonts w:ascii="Arial" w:hAnsi="Arial"/>
                  </w:rPr>
                  <w:t xml:space="preserve">ublic </w:t>
                </w:r>
                <w:r w:rsidRPr="00BD03E8">
                  <w:rPr>
                    <w:rFonts w:ascii="Arial" w:hAnsi="Arial"/>
                  </w:rPr>
                  <w:t>H</w:t>
                </w:r>
                <w:r>
                  <w:rPr>
                    <w:rFonts w:ascii="Arial" w:hAnsi="Arial"/>
                  </w:rPr>
                  <w:t>ealth</w:t>
                </w:r>
                <w:r w:rsidRPr="00BD03E8">
                  <w:rPr>
                    <w:rFonts w:ascii="Arial" w:hAnsi="Arial"/>
                  </w:rPr>
                  <w:t xml:space="preserve"> framework for the way we work to promote inclusion, equality and diversity. Manage a risk and issues tracking mechanism and proactive resolution and escalation processes.</w:t>
                </w:r>
              </w:p>
              <w:p w14:paraId="296A7E00" w14:textId="51DF8DDA" w:rsidR="00287F1C" w:rsidRDefault="00287F1C" w:rsidP="00195F24">
                <w:pPr>
                  <w:pStyle w:val="ListParagraph"/>
                  <w:numPr>
                    <w:ilvl w:val="0"/>
                    <w:numId w:val="23"/>
                  </w:numPr>
                  <w:jc w:val="both"/>
                  <w:rPr>
                    <w:rFonts w:ascii="Arial" w:hAnsi="Arial"/>
                  </w:rPr>
                </w:pPr>
                <w:r>
                  <w:rPr>
                    <w:rFonts w:ascii="Arial" w:hAnsi="Arial"/>
                  </w:rPr>
                  <w:t xml:space="preserve">Ensure </w:t>
                </w:r>
                <w:r w:rsidR="0049538F">
                  <w:rPr>
                    <w:rFonts w:ascii="Arial" w:hAnsi="Arial"/>
                  </w:rPr>
                  <w:t xml:space="preserve">the public health </w:t>
                </w:r>
                <w:r>
                  <w:rPr>
                    <w:rFonts w:ascii="Arial" w:hAnsi="Arial"/>
                  </w:rPr>
                  <w:t xml:space="preserve">communication and engagement with communities is in line with the Community Impact Assessment plan. </w:t>
                </w:r>
              </w:p>
              <w:p w14:paraId="75708DEE" w14:textId="77777777" w:rsidR="00BD03E8" w:rsidRPr="00195F24" w:rsidRDefault="00BD03E8" w:rsidP="00195F24">
                <w:pPr>
                  <w:pStyle w:val="ListParagraph"/>
                  <w:numPr>
                    <w:ilvl w:val="0"/>
                    <w:numId w:val="23"/>
                  </w:numPr>
                  <w:jc w:val="both"/>
                  <w:rPr>
                    <w:rFonts w:ascii="Arial" w:hAnsi="Arial"/>
                  </w:rPr>
                </w:pPr>
                <w:r>
                  <w:rPr>
                    <w:rFonts w:ascii="Arial" w:hAnsi="Arial"/>
                  </w:rPr>
                  <w:t>Contribute insights and</w:t>
                </w:r>
                <w:r w:rsidRPr="00BD03E8">
                  <w:rPr>
                    <w:rFonts w:ascii="Arial" w:hAnsi="Arial"/>
                  </w:rPr>
                  <w:t xml:space="preserve"> appraisal </w:t>
                </w:r>
                <w:r>
                  <w:rPr>
                    <w:rFonts w:ascii="Arial" w:hAnsi="Arial"/>
                  </w:rPr>
                  <w:t xml:space="preserve">for the public health </w:t>
                </w:r>
                <w:r w:rsidRPr="00BD03E8">
                  <w:rPr>
                    <w:rFonts w:ascii="Arial" w:hAnsi="Arial"/>
                  </w:rPr>
                  <w:t>Equality Impact Assessments</w:t>
                </w:r>
                <w:r w:rsidR="00FC1E5A">
                  <w:rPr>
                    <w:rFonts w:ascii="Arial" w:hAnsi="Arial"/>
                  </w:rPr>
                  <w:t>,</w:t>
                </w:r>
                <w:r w:rsidRPr="00BD03E8">
                  <w:rPr>
                    <w:rFonts w:ascii="Arial" w:hAnsi="Arial"/>
                  </w:rPr>
                  <w:t xml:space="preserve"> Health Inequality Impact Assessments</w:t>
                </w:r>
                <w:r w:rsidR="00FC1E5A">
                  <w:rPr>
                    <w:rFonts w:ascii="Arial" w:hAnsi="Arial"/>
                  </w:rPr>
                  <w:t>, and for Building back a better and fairer Salford in the context of COVID-19</w:t>
                </w:r>
              </w:p>
              <w:p w14:paraId="7A01CBAF" w14:textId="7AA15DF3" w:rsidR="007B2062" w:rsidRDefault="00195F24" w:rsidP="007B2062">
                <w:pPr>
                  <w:pStyle w:val="ListParagraph"/>
                  <w:numPr>
                    <w:ilvl w:val="0"/>
                    <w:numId w:val="23"/>
                  </w:numPr>
                  <w:jc w:val="both"/>
                  <w:rPr>
                    <w:rFonts w:ascii="Arial" w:hAnsi="Arial"/>
                  </w:rPr>
                </w:pPr>
                <w:r w:rsidRPr="00195F24">
                  <w:rPr>
                    <w:rFonts w:ascii="Arial" w:hAnsi="Arial"/>
                  </w:rPr>
                  <w:t xml:space="preserve">Contribute to an effective </w:t>
                </w:r>
                <w:r w:rsidR="00FC1E5A">
                  <w:rPr>
                    <w:rFonts w:ascii="Arial" w:hAnsi="Arial"/>
                  </w:rPr>
                  <w:t xml:space="preserve">risk assessment </w:t>
                </w:r>
                <w:r w:rsidRPr="00195F24">
                  <w:rPr>
                    <w:rFonts w:ascii="Arial" w:hAnsi="Arial"/>
                  </w:rPr>
                  <w:t xml:space="preserve">process to work with </w:t>
                </w:r>
                <w:r w:rsidR="00FC1E5A">
                  <w:rPr>
                    <w:rFonts w:ascii="Arial" w:hAnsi="Arial"/>
                  </w:rPr>
                  <w:t xml:space="preserve">diverse </w:t>
                </w:r>
                <w:r w:rsidRPr="00195F24">
                  <w:rPr>
                    <w:rFonts w:ascii="Arial" w:hAnsi="Arial"/>
                  </w:rPr>
                  <w:t>communities</w:t>
                </w:r>
                <w:r w:rsidR="00FC1E5A">
                  <w:rPr>
                    <w:rFonts w:ascii="Arial" w:hAnsi="Arial"/>
                  </w:rPr>
                  <w:t xml:space="preserve"> and</w:t>
                </w:r>
                <w:r w:rsidRPr="00195F24">
                  <w:rPr>
                    <w:rFonts w:ascii="Arial" w:hAnsi="Arial"/>
                  </w:rPr>
                  <w:t xml:space="preserve"> settings to </w:t>
                </w:r>
                <w:r w:rsidR="00FC1E5A">
                  <w:rPr>
                    <w:rFonts w:ascii="Arial" w:hAnsi="Arial"/>
                  </w:rPr>
                  <w:t xml:space="preserve">prevent </w:t>
                </w:r>
                <w:r w:rsidRPr="00195F24">
                  <w:rPr>
                    <w:rFonts w:ascii="Arial" w:hAnsi="Arial"/>
                  </w:rPr>
                  <w:t>Covid-19 outbreaks</w:t>
                </w:r>
                <w:r>
                  <w:rPr>
                    <w:rFonts w:ascii="Arial" w:hAnsi="Arial"/>
                  </w:rPr>
                  <w:t xml:space="preserve">. </w:t>
                </w:r>
              </w:p>
              <w:p w14:paraId="31EFEBE4" w14:textId="77777777" w:rsidR="007B2062" w:rsidRDefault="007B2062" w:rsidP="007B2062">
                <w:pPr>
                  <w:pStyle w:val="ListParagraph"/>
                  <w:numPr>
                    <w:ilvl w:val="0"/>
                    <w:numId w:val="23"/>
                  </w:numPr>
                  <w:jc w:val="both"/>
                  <w:rPr>
                    <w:rFonts w:ascii="Arial" w:hAnsi="Arial"/>
                  </w:rPr>
                </w:pPr>
                <w:r w:rsidRPr="007B2062">
                  <w:rPr>
                    <w:rFonts w:ascii="Arial" w:hAnsi="Arial"/>
                  </w:rPr>
                  <w:t xml:space="preserve">Contribute to the delivery of the Local Outbreak </w:t>
                </w:r>
                <w:r>
                  <w:rPr>
                    <w:rFonts w:ascii="Arial" w:hAnsi="Arial"/>
                  </w:rPr>
                  <w:t>Management</w:t>
                </w:r>
                <w:r w:rsidRPr="007B2062">
                  <w:rPr>
                    <w:rFonts w:ascii="Arial" w:hAnsi="Arial"/>
                  </w:rPr>
                  <w:t xml:space="preserve"> Plan and the specific outbreak management plans for </w:t>
                </w:r>
                <w:r>
                  <w:rPr>
                    <w:rFonts w:ascii="Arial" w:hAnsi="Arial"/>
                  </w:rPr>
                  <w:t xml:space="preserve">high risk groups in the community. </w:t>
                </w:r>
              </w:p>
              <w:p w14:paraId="1E1686CD" w14:textId="4916AFC5" w:rsidR="00D4435D" w:rsidRPr="00A0024C" w:rsidRDefault="0049538F" w:rsidP="00A0024C">
                <w:pPr>
                  <w:pStyle w:val="ListParagraph"/>
                  <w:numPr>
                    <w:ilvl w:val="0"/>
                    <w:numId w:val="23"/>
                  </w:numPr>
                  <w:jc w:val="both"/>
                  <w:rPr>
                    <w:rFonts w:ascii="Arial" w:hAnsi="Arial"/>
                  </w:rPr>
                </w:pPr>
                <w:r>
                  <w:rPr>
                    <w:rFonts w:ascii="Arial" w:hAnsi="Arial"/>
                  </w:rPr>
                  <w:t>E</w:t>
                </w:r>
                <w:r w:rsidRPr="00456082">
                  <w:rPr>
                    <w:rFonts w:ascii="Arial" w:hAnsi="Arial"/>
                  </w:rPr>
                  <w:t>nsure there is an understanding of the response that communities need to undertake, and that links are established to support a swift response to any outbreaks</w:t>
                </w:r>
                <w:r>
                  <w:rPr>
                    <w:rFonts w:ascii="Arial" w:hAnsi="Arial"/>
                  </w:rPr>
                  <w:t>.</w:t>
                </w:r>
              </w:p>
            </w:tc>
          </w:sdtContent>
        </w:sdt>
        <w:tc>
          <w:tcPr>
            <w:tcW w:w="425" w:type="dxa"/>
            <w:gridSpan w:val="2"/>
          </w:tcPr>
          <w:p w14:paraId="613E1680" w14:textId="77777777" w:rsidR="00D4435D" w:rsidRPr="006931D5" w:rsidRDefault="00D4435D" w:rsidP="00514B9C">
            <w:pPr>
              <w:pStyle w:val="ListParagraph"/>
              <w:ind w:left="456"/>
              <w:jc w:val="both"/>
              <w:rPr>
                <w:rFonts w:ascii="Arial" w:hAnsi="Arial"/>
              </w:rPr>
            </w:pPr>
            <w:bookmarkStart w:id="0" w:name="_GoBack"/>
            <w:bookmarkEnd w:id="0"/>
          </w:p>
        </w:tc>
        <w:tc>
          <w:tcPr>
            <w:tcW w:w="7798" w:type="dxa"/>
            <w:gridSpan w:val="5"/>
          </w:tcPr>
          <w:p w14:paraId="25F216E6" w14:textId="795C97C3" w:rsidR="00BD03E8" w:rsidRDefault="00BD03E8" w:rsidP="00195F24">
            <w:pPr>
              <w:pStyle w:val="ListParagraph"/>
              <w:numPr>
                <w:ilvl w:val="0"/>
                <w:numId w:val="23"/>
              </w:numPr>
              <w:jc w:val="both"/>
              <w:rPr>
                <w:rFonts w:ascii="Arial" w:hAnsi="Arial"/>
              </w:rPr>
            </w:pPr>
            <w:r w:rsidRPr="00BD03E8">
              <w:rPr>
                <w:rFonts w:ascii="Arial" w:hAnsi="Arial"/>
              </w:rPr>
              <w:t>Develop forward plan for public health work on equality and inclusion to complement the public health team calendar of engagement. Provide proactive and reactive support to the team for the P</w:t>
            </w:r>
            <w:r w:rsidR="00941AFE">
              <w:rPr>
                <w:rFonts w:ascii="Arial" w:hAnsi="Arial"/>
              </w:rPr>
              <w:t xml:space="preserve">ublic </w:t>
            </w:r>
            <w:r w:rsidRPr="00BD03E8">
              <w:rPr>
                <w:rFonts w:ascii="Arial" w:hAnsi="Arial"/>
              </w:rPr>
              <w:t>H</w:t>
            </w:r>
            <w:r w:rsidR="00941AFE">
              <w:rPr>
                <w:rFonts w:ascii="Arial" w:hAnsi="Arial"/>
              </w:rPr>
              <w:t>ealth</w:t>
            </w:r>
            <w:r w:rsidRPr="00BD03E8">
              <w:rPr>
                <w:rFonts w:ascii="Arial" w:hAnsi="Arial"/>
              </w:rPr>
              <w:t xml:space="preserve"> campaigns.</w:t>
            </w:r>
          </w:p>
          <w:p w14:paraId="088B2772" w14:textId="77777777" w:rsidR="0049538F" w:rsidRPr="00BD03E8" w:rsidRDefault="0049538F" w:rsidP="0049538F">
            <w:pPr>
              <w:pStyle w:val="ListParagraph"/>
              <w:numPr>
                <w:ilvl w:val="0"/>
                <w:numId w:val="23"/>
              </w:numPr>
              <w:jc w:val="both"/>
              <w:rPr>
                <w:rFonts w:ascii="Arial" w:hAnsi="Arial"/>
              </w:rPr>
            </w:pPr>
            <w:r w:rsidRPr="00BD03E8">
              <w:rPr>
                <w:rFonts w:ascii="Arial" w:hAnsi="Arial"/>
              </w:rPr>
              <w:t>Strengthen engagement with identified communities on the wider determinants of health, care</w:t>
            </w:r>
            <w:r>
              <w:rPr>
                <w:rFonts w:ascii="Arial" w:hAnsi="Arial"/>
              </w:rPr>
              <w:t>, inequalities,</w:t>
            </w:r>
            <w:r w:rsidRPr="00BD03E8">
              <w:rPr>
                <w:rFonts w:ascii="Arial" w:hAnsi="Arial"/>
              </w:rPr>
              <w:t xml:space="preserve"> and related topics.</w:t>
            </w:r>
          </w:p>
          <w:p w14:paraId="7D7DB39A" w14:textId="77777777" w:rsidR="0049538F" w:rsidRDefault="0049538F" w:rsidP="00195F24">
            <w:pPr>
              <w:pStyle w:val="ListParagraph"/>
              <w:numPr>
                <w:ilvl w:val="0"/>
                <w:numId w:val="23"/>
              </w:numPr>
              <w:jc w:val="both"/>
              <w:rPr>
                <w:rFonts w:ascii="Arial" w:hAnsi="Arial"/>
              </w:rPr>
            </w:pPr>
            <w:r w:rsidRPr="007B2062">
              <w:rPr>
                <w:rFonts w:ascii="Arial" w:hAnsi="Arial"/>
              </w:rPr>
              <w:t>Influence partners, workplaces, community members and groups, to improve the preparation for, and response to, any Covid-19 outbreaks and use specialist knowledge to ensure robust relationships are in place to ensure a comprehensive response</w:t>
            </w:r>
          </w:p>
          <w:p w14:paraId="53654CB2" w14:textId="7DECB8E2" w:rsidR="00BD03E8" w:rsidRDefault="00BD03E8" w:rsidP="00195F24">
            <w:pPr>
              <w:pStyle w:val="ListParagraph"/>
              <w:numPr>
                <w:ilvl w:val="0"/>
                <w:numId w:val="23"/>
              </w:numPr>
              <w:jc w:val="both"/>
              <w:rPr>
                <w:rFonts w:ascii="Arial" w:hAnsi="Arial"/>
              </w:rPr>
            </w:pPr>
            <w:r>
              <w:rPr>
                <w:rFonts w:ascii="Arial" w:hAnsi="Arial"/>
              </w:rPr>
              <w:t xml:space="preserve">Promote compliance with the </w:t>
            </w:r>
            <w:r w:rsidRPr="00CE648B">
              <w:rPr>
                <w:rFonts w:ascii="Arial" w:hAnsi="Arial"/>
              </w:rPr>
              <w:t>risk assessments</w:t>
            </w:r>
            <w:r>
              <w:rPr>
                <w:rFonts w:ascii="Arial" w:hAnsi="Arial"/>
              </w:rPr>
              <w:t xml:space="preserve"> for </w:t>
            </w:r>
            <w:r w:rsidRPr="007B2062">
              <w:rPr>
                <w:rFonts w:ascii="Arial" w:hAnsi="Arial"/>
              </w:rPr>
              <w:t>identified communities and settings</w:t>
            </w:r>
            <w:r>
              <w:rPr>
                <w:rFonts w:ascii="Arial" w:hAnsi="Arial"/>
              </w:rPr>
              <w:t>, and Test and trace activities.</w:t>
            </w:r>
          </w:p>
          <w:p w14:paraId="703C2C04" w14:textId="77777777" w:rsidR="00BD03E8" w:rsidRDefault="00BD03E8" w:rsidP="00195F24">
            <w:pPr>
              <w:pStyle w:val="ListParagraph"/>
              <w:numPr>
                <w:ilvl w:val="0"/>
                <w:numId w:val="23"/>
              </w:numPr>
              <w:jc w:val="both"/>
              <w:rPr>
                <w:rFonts w:ascii="Arial" w:hAnsi="Arial"/>
              </w:rPr>
            </w:pPr>
            <w:r>
              <w:rPr>
                <w:rFonts w:ascii="Arial" w:hAnsi="Arial"/>
              </w:rPr>
              <w:t>Promote</w:t>
            </w:r>
            <w:r w:rsidRPr="00CE648B">
              <w:rPr>
                <w:rFonts w:ascii="Arial" w:hAnsi="Arial"/>
              </w:rPr>
              <w:t xml:space="preserve"> </w:t>
            </w:r>
            <w:r>
              <w:rPr>
                <w:rFonts w:ascii="Arial" w:hAnsi="Arial"/>
              </w:rPr>
              <w:t xml:space="preserve">take up of COVID risk </w:t>
            </w:r>
            <w:r w:rsidRPr="00CE648B">
              <w:rPr>
                <w:rFonts w:ascii="Arial" w:hAnsi="Arial"/>
              </w:rPr>
              <w:t>health checks</w:t>
            </w:r>
            <w:r>
              <w:rPr>
                <w:rFonts w:ascii="Arial" w:hAnsi="Arial"/>
              </w:rPr>
              <w:t xml:space="preserve"> and flu jabs</w:t>
            </w:r>
            <w:r w:rsidRPr="00CE648B">
              <w:rPr>
                <w:rFonts w:ascii="Arial" w:hAnsi="Arial"/>
              </w:rPr>
              <w:t xml:space="preserve"> for frontline key workers</w:t>
            </w:r>
            <w:r>
              <w:rPr>
                <w:rFonts w:ascii="Arial" w:hAnsi="Arial"/>
              </w:rPr>
              <w:t xml:space="preserve">, </w:t>
            </w:r>
            <w:r w:rsidRPr="00CE648B">
              <w:rPr>
                <w:rFonts w:ascii="Arial" w:hAnsi="Arial"/>
              </w:rPr>
              <w:t>volunteers and the BAME communities in Salford.</w:t>
            </w:r>
            <w:r>
              <w:rPr>
                <w:rFonts w:ascii="Arial" w:hAnsi="Arial"/>
              </w:rPr>
              <w:t xml:space="preserve"> </w:t>
            </w:r>
          </w:p>
          <w:p w14:paraId="0C31DD22" w14:textId="1CB730C5" w:rsidR="003A58D4" w:rsidRPr="003A58D4" w:rsidRDefault="0017267A" w:rsidP="00A0024C">
            <w:pPr>
              <w:pStyle w:val="ListParagraph"/>
              <w:numPr>
                <w:ilvl w:val="0"/>
                <w:numId w:val="23"/>
              </w:numPr>
              <w:jc w:val="both"/>
            </w:pPr>
            <w:r w:rsidRPr="0049538F">
              <w:rPr>
                <w:rFonts w:ascii="Arial" w:hAnsi="Arial"/>
              </w:rPr>
              <w:t>Co-ordinate</w:t>
            </w:r>
            <w:r w:rsidR="0049538F" w:rsidRPr="0049538F">
              <w:rPr>
                <w:rFonts w:ascii="Arial" w:hAnsi="Arial"/>
              </w:rPr>
              <w:t xml:space="preserve"> public health </w:t>
            </w:r>
            <w:r w:rsidR="0049538F" w:rsidRPr="00A0024C">
              <w:rPr>
                <w:rFonts w:ascii="Arial" w:hAnsi="Arial"/>
              </w:rPr>
              <w:t>contribution to the</w:t>
            </w:r>
            <w:r w:rsidRPr="00A0024C">
              <w:rPr>
                <w:rFonts w:ascii="Arial" w:hAnsi="Arial"/>
              </w:rPr>
              <w:t xml:space="preserve"> work undertaken by the council</w:t>
            </w:r>
            <w:r w:rsidR="007B2062" w:rsidRPr="00A0024C">
              <w:rPr>
                <w:rFonts w:ascii="Arial" w:hAnsi="Arial"/>
              </w:rPr>
              <w:t xml:space="preserve">, partners and stakeholders </w:t>
            </w:r>
            <w:r w:rsidRPr="00A0024C">
              <w:rPr>
                <w:rFonts w:ascii="Arial" w:hAnsi="Arial"/>
              </w:rPr>
              <w:t xml:space="preserve">to deliver specific community </w:t>
            </w:r>
            <w:r w:rsidR="00456082" w:rsidRPr="00A0024C">
              <w:rPr>
                <w:rFonts w:ascii="Arial" w:hAnsi="Arial"/>
              </w:rPr>
              <w:t>engagement</w:t>
            </w:r>
            <w:r w:rsidRPr="00A0024C">
              <w:rPr>
                <w:rFonts w:ascii="Arial" w:hAnsi="Arial"/>
              </w:rPr>
              <w:t>, and work with communities to co-produce our approach.</w:t>
            </w:r>
          </w:p>
        </w:tc>
      </w:tr>
      <w:tr w:rsidR="00BF28A4" w:rsidRPr="00CC473C" w14:paraId="387BF27A" w14:textId="77777777" w:rsidTr="00F10F05">
        <w:trPr>
          <w:gridBefore w:val="1"/>
          <w:gridAfter w:val="1"/>
          <w:wBefore w:w="113" w:type="dxa"/>
          <w:wAfter w:w="78" w:type="dxa"/>
          <w:trHeight w:val="294"/>
        </w:trPr>
        <w:tc>
          <w:tcPr>
            <w:tcW w:w="15730" w:type="dxa"/>
            <w:gridSpan w:val="11"/>
            <w:shd w:val="clear" w:color="auto" w:fill="E60088"/>
          </w:tcPr>
          <w:p w14:paraId="5A5CE2F7" w14:textId="77777777" w:rsidR="00BF28A4" w:rsidRPr="00B44F4F" w:rsidRDefault="00D4435D" w:rsidP="00B44F4F">
            <w:pPr>
              <w:rPr>
                <w:rFonts w:ascii="Arial" w:hAnsi="Arial"/>
                <w:sz w:val="28"/>
              </w:rPr>
            </w:pPr>
            <w:r>
              <w:rPr>
                <w:rFonts w:ascii="Arial" w:hAnsi="Arial"/>
                <w:b/>
                <w:color w:val="FFFFFF" w:themeColor="background1"/>
                <w:sz w:val="28"/>
              </w:rPr>
              <w:t>What we need from you</w:t>
            </w:r>
          </w:p>
        </w:tc>
      </w:tr>
      <w:tr w:rsidR="00D4435D" w:rsidRPr="00D4435D" w14:paraId="7A2A97F0" w14:textId="77777777" w:rsidTr="00F10F05">
        <w:trPr>
          <w:gridBefore w:val="1"/>
          <w:gridAfter w:val="1"/>
          <w:wBefore w:w="113" w:type="dxa"/>
          <w:wAfter w:w="78" w:type="dxa"/>
          <w:trHeight w:val="114"/>
        </w:trPr>
        <w:tc>
          <w:tcPr>
            <w:tcW w:w="15730" w:type="dxa"/>
            <w:gridSpan w:val="11"/>
            <w:shd w:val="clear" w:color="auto" w:fill="auto"/>
          </w:tcPr>
          <w:p w14:paraId="0611F682" w14:textId="77777777" w:rsidR="00D4435D" w:rsidRPr="00D4435D" w:rsidRDefault="00D4435D" w:rsidP="00B44F4F">
            <w:pPr>
              <w:rPr>
                <w:rFonts w:ascii="Arial" w:hAnsi="Arial"/>
                <w:b/>
                <w:color w:val="FFFFFF" w:themeColor="background1"/>
                <w:sz w:val="10"/>
              </w:rPr>
            </w:pPr>
          </w:p>
        </w:tc>
      </w:tr>
      <w:tr w:rsidR="00D4435D" w:rsidRPr="00CC473C" w14:paraId="590E24C6" w14:textId="77777777" w:rsidTr="00A0024C">
        <w:trPr>
          <w:gridBefore w:val="1"/>
          <w:gridAfter w:val="1"/>
          <w:wBefore w:w="113" w:type="dxa"/>
          <w:wAfter w:w="78" w:type="dxa"/>
          <w:cantSplit/>
          <w:trHeight w:hRule="exact" w:val="5528"/>
        </w:trPr>
        <w:tc>
          <w:tcPr>
            <w:tcW w:w="7507" w:type="dxa"/>
            <w:gridSpan w:val="4"/>
            <w:tcBorders>
              <w:bottom w:val="nil"/>
            </w:tcBorders>
            <w:shd w:val="clear" w:color="auto" w:fill="auto"/>
          </w:tcPr>
          <w:p w14:paraId="4F13D3AA" w14:textId="299F5E1D" w:rsidR="00994C8B" w:rsidRPr="00EE68C6" w:rsidRDefault="00045522" w:rsidP="00EE68C6">
            <w:pPr>
              <w:pStyle w:val="ListParagraph"/>
              <w:numPr>
                <w:ilvl w:val="0"/>
                <w:numId w:val="20"/>
              </w:numPr>
              <w:ind w:left="454"/>
              <w:jc w:val="both"/>
              <w:rPr>
                <w:rFonts w:ascii="Arial" w:hAnsi="Arial"/>
              </w:rPr>
            </w:pPr>
            <w:r>
              <w:rPr>
                <w:rFonts w:ascii="Arial" w:hAnsi="Arial"/>
              </w:rPr>
              <w:t>Specialist k</w:t>
            </w:r>
            <w:r w:rsidR="00994C8B">
              <w:rPr>
                <w:rFonts w:ascii="Arial" w:hAnsi="Arial"/>
              </w:rPr>
              <w:t xml:space="preserve">nowledge </w:t>
            </w:r>
            <w:r w:rsidR="004862BE">
              <w:rPr>
                <w:rFonts w:ascii="Arial" w:hAnsi="Arial"/>
              </w:rPr>
              <w:t>relevant to</w:t>
            </w:r>
            <w:r w:rsidR="00994C8B">
              <w:rPr>
                <w:rFonts w:ascii="Arial" w:hAnsi="Arial"/>
              </w:rPr>
              <w:t xml:space="preserve"> </w:t>
            </w:r>
            <w:r w:rsidR="004862BE">
              <w:rPr>
                <w:rFonts w:ascii="Arial" w:hAnsi="Arial"/>
              </w:rPr>
              <w:t>the role</w:t>
            </w:r>
            <w:r w:rsidR="00994C8B">
              <w:rPr>
                <w:rFonts w:ascii="Arial" w:hAnsi="Arial"/>
              </w:rPr>
              <w:t xml:space="preserve"> at</w:t>
            </w:r>
            <w:r w:rsidR="00994C8B" w:rsidRPr="00EE68C6">
              <w:rPr>
                <w:rFonts w:ascii="Arial" w:hAnsi="Arial"/>
              </w:rPr>
              <w:t xml:space="preserve"> </w:t>
            </w:r>
            <w:proofErr w:type="gramStart"/>
            <w:r w:rsidR="00994C8B" w:rsidRPr="00EE68C6">
              <w:rPr>
                <w:rFonts w:ascii="Arial" w:hAnsi="Arial"/>
              </w:rPr>
              <w:t>Masters</w:t>
            </w:r>
            <w:proofErr w:type="gramEnd"/>
            <w:r w:rsidR="00994C8B" w:rsidRPr="00EE68C6">
              <w:rPr>
                <w:rFonts w:ascii="Arial" w:hAnsi="Arial"/>
              </w:rPr>
              <w:t xml:space="preserve"> </w:t>
            </w:r>
            <w:r w:rsidR="00994C8B">
              <w:rPr>
                <w:rFonts w:ascii="Arial" w:hAnsi="Arial"/>
              </w:rPr>
              <w:t>level</w:t>
            </w:r>
            <w:r w:rsidR="00994C8B" w:rsidRPr="00EE68C6">
              <w:rPr>
                <w:rFonts w:ascii="Arial" w:hAnsi="Arial"/>
              </w:rPr>
              <w:t xml:space="preserve"> or equivalent</w:t>
            </w:r>
            <w:r w:rsidR="004862BE">
              <w:rPr>
                <w:rFonts w:ascii="Arial" w:hAnsi="Arial"/>
              </w:rPr>
              <w:t xml:space="preserve"> </w:t>
            </w:r>
            <w:r w:rsidR="00174427">
              <w:rPr>
                <w:rFonts w:ascii="Arial" w:hAnsi="Arial"/>
              </w:rPr>
              <w:t xml:space="preserve">experience </w:t>
            </w:r>
            <w:r w:rsidR="004862BE">
              <w:rPr>
                <w:rFonts w:ascii="Arial" w:hAnsi="Arial"/>
              </w:rPr>
              <w:t>(</w:t>
            </w:r>
            <w:r w:rsidR="00174427">
              <w:rPr>
                <w:rFonts w:ascii="Arial" w:hAnsi="Arial"/>
              </w:rPr>
              <w:t>e.g. public health,</w:t>
            </w:r>
            <w:r w:rsidR="004862BE">
              <w:rPr>
                <w:rFonts w:ascii="Arial" w:hAnsi="Arial"/>
              </w:rPr>
              <w:t xml:space="preserve"> behaviour change, </w:t>
            </w:r>
            <w:r w:rsidR="00174427">
              <w:rPr>
                <w:rFonts w:ascii="Arial" w:hAnsi="Arial"/>
              </w:rPr>
              <w:t xml:space="preserve">social marketing, </w:t>
            </w:r>
            <w:r w:rsidR="004862BE">
              <w:rPr>
                <w:rFonts w:ascii="Arial" w:hAnsi="Arial"/>
              </w:rPr>
              <w:t xml:space="preserve">health improvement, </w:t>
            </w:r>
            <w:r w:rsidR="000A3856">
              <w:rPr>
                <w:rFonts w:ascii="Arial" w:hAnsi="Arial"/>
              </w:rPr>
              <w:t xml:space="preserve">development studies, </w:t>
            </w:r>
            <w:r w:rsidR="004862BE">
              <w:rPr>
                <w:rFonts w:ascii="Arial" w:hAnsi="Arial"/>
              </w:rPr>
              <w:t>equality and/or advocacy)</w:t>
            </w:r>
          </w:p>
          <w:p w14:paraId="2FA6C9F7" w14:textId="77777777" w:rsidR="00A0024C" w:rsidRPr="00DC0A9A" w:rsidRDefault="00A0024C" w:rsidP="00A0024C">
            <w:pPr>
              <w:pStyle w:val="ListParagraph"/>
              <w:numPr>
                <w:ilvl w:val="0"/>
                <w:numId w:val="20"/>
              </w:numPr>
              <w:ind w:left="454"/>
              <w:jc w:val="both"/>
              <w:rPr>
                <w:rFonts w:ascii="Arial" w:hAnsi="Arial"/>
              </w:rPr>
            </w:pPr>
            <w:r w:rsidRPr="00180013">
              <w:rPr>
                <w:rFonts w:ascii="Arial" w:hAnsi="Arial"/>
              </w:rPr>
              <w:t xml:space="preserve">A proven track record of working in partnership with communities and </w:t>
            </w:r>
            <w:r w:rsidRPr="00DC0A9A">
              <w:rPr>
                <w:rFonts w:ascii="Arial" w:hAnsi="Arial"/>
              </w:rPr>
              <w:t xml:space="preserve">organisations to assess needs and/or influence their work to tackle health inequalities. This may include </w:t>
            </w:r>
            <w:r>
              <w:rPr>
                <w:rFonts w:ascii="Arial" w:hAnsi="Arial"/>
              </w:rPr>
              <w:t>e</w:t>
            </w:r>
            <w:r w:rsidRPr="00180013">
              <w:rPr>
                <w:rFonts w:ascii="Arial" w:hAnsi="Arial"/>
              </w:rPr>
              <w:t xml:space="preserve">xperience of working </w:t>
            </w:r>
            <w:r w:rsidRPr="00DC0A9A">
              <w:rPr>
                <w:rFonts w:ascii="Arial" w:hAnsi="Arial"/>
              </w:rPr>
              <w:t>in or with the NHS, local government or VSCE sector on improving health outcomes.</w:t>
            </w:r>
          </w:p>
          <w:p w14:paraId="46ABF5CD" w14:textId="77777777" w:rsidR="00045522" w:rsidRDefault="00045522" w:rsidP="00045522">
            <w:pPr>
              <w:pStyle w:val="ListParagraph"/>
              <w:numPr>
                <w:ilvl w:val="0"/>
                <w:numId w:val="20"/>
              </w:numPr>
              <w:ind w:left="454"/>
              <w:jc w:val="both"/>
              <w:rPr>
                <w:rFonts w:ascii="Arial" w:hAnsi="Arial"/>
              </w:rPr>
            </w:pPr>
            <w:r w:rsidRPr="00292BB7">
              <w:rPr>
                <w:rFonts w:ascii="Arial" w:hAnsi="Arial"/>
              </w:rPr>
              <w:t>A sound working understanding of the social and cultural influences on different vulnerable and minority communities in Salford.</w:t>
            </w:r>
          </w:p>
          <w:p w14:paraId="4E019988" w14:textId="77777777" w:rsidR="00045522" w:rsidRDefault="00045522" w:rsidP="00045522">
            <w:pPr>
              <w:pStyle w:val="ListParagraph"/>
              <w:numPr>
                <w:ilvl w:val="0"/>
                <w:numId w:val="20"/>
              </w:numPr>
              <w:ind w:left="454"/>
              <w:jc w:val="both"/>
              <w:rPr>
                <w:rFonts w:ascii="Arial" w:hAnsi="Arial"/>
              </w:rPr>
            </w:pPr>
            <w:r w:rsidRPr="006671B9">
              <w:rPr>
                <w:rFonts w:ascii="Arial" w:hAnsi="Arial"/>
              </w:rPr>
              <w:t>Experience of working in/with minority communities</w:t>
            </w:r>
            <w:r w:rsidRPr="00045522">
              <w:rPr>
                <w:rFonts w:ascii="Arial" w:hAnsi="Arial"/>
              </w:rPr>
              <w:t>, with thorough understanding and commitment to equality of access and opportunity</w:t>
            </w:r>
            <w:r>
              <w:rPr>
                <w:rFonts w:ascii="Arial" w:hAnsi="Arial"/>
              </w:rPr>
              <w:t>.</w:t>
            </w:r>
          </w:p>
          <w:p w14:paraId="2E6BCB00" w14:textId="77777777" w:rsidR="00045522" w:rsidRDefault="00045522" w:rsidP="00045522">
            <w:pPr>
              <w:pStyle w:val="ListParagraph"/>
              <w:numPr>
                <w:ilvl w:val="0"/>
                <w:numId w:val="20"/>
              </w:numPr>
              <w:ind w:left="454"/>
              <w:jc w:val="both"/>
              <w:rPr>
                <w:rFonts w:ascii="Arial" w:hAnsi="Arial"/>
              </w:rPr>
            </w:pPr>
            <w:r>
              <w:rPr>
                <w:rFonts w:ascii="Arial" w:hAnsi="Arial"/>
              </w:rPr>
              <w:t>P</w:t>
            </w:r>
            <w:r w:rsidRPr="007E0DA7">
              <w:rPr>
                <w:rFonts w:ascii="Arial" w:hAnsi="Arial"/>
              </w:rPr>
              <w:t xml:space="preserve">roven technical skills and ability in the role </w:t>
            </w:r>
            <w:r>
              <w:rPr>
                <w:rFonts w:ascii="Arial" w:hAnsi="Arial"/>
              </w:rPr>
              <w:t>with</w:t>
            </w:r>
            <w:r w:rsidRPr="007E0DA7">
              <w:rPr>
                <w:rFonts w:ascii="Arial" w:hAnsi="Arial"/>
              </w:rPr>
              <w:t xml:space="preserve"> </w:t>
            </w:r>
            <w:r>
              <w:rPr>
                <w:rFonts w:ascii="Arial" w:hAnsi="Arial"/>
              </w:rPr>
              <w:t xml:space="preserve">a </w:t>
            </w:r>
            <w:r w:rsidRPr="007E0DA7">
              <w:rPr>
                <w:rFonts w:ascii="Arial" w:hAnsi="Arial"/>
              </w:rPr>
              <w:t>record of accomplishment</w:t>
            </w:r>
            <w:r>
              <w:rPr>
                <w:rFonts w:ascii="Arial" w:hAnsi="Arial"/>
              </w:rPr>
              <w:t xml:space="preserve"> for delivering outcomes</w:t>
            </w:r>
            <w:r w:rsidRPr="00994C8B">
              <w:rPr>
                <w:rFonts w:ascii="Arial" w:hAnsi="Arial"/>
              </w:rPr>
              <w:t xml:space="preserve"> </w:t>
            </w:r>
          </w:p>
          <w:p w14:paraId="78579B9C" w14:textId="77777777" w:rsidR="00994C8B" w:rsidRDefault="00994C8B" w:rsidP="00045522">
            <w:pPr>
              <w:pStyle w:val="ListParagraph"/>
              <w:numPr>
                <w:ilvl w:val="0"/>
                <w:numId w:val="20"/>
              </w:numPr>
              <w:ind w:left="454"/>
              <w:jc w:val="both"/>
              <w:rPr>
                <w:rFonts w:ascii="Arial" w:hAnsi="Arial"/>
              </w:rPr>
            </w:pPr>
            <w:r w:rsidRPr="00994C8B">
              <w:rPr>
                <w:rFonts w:ascii="Arial" w:hAnsi="Arial"/>
              </w:rPr>
              <w:t xml:space="preserve">Knowledge and understanding of rights, regulations and good practice in equality, diversity and inclusion relating to the wider determinants of health (housing, employment, education) and health and care services.  </w:t>
            </w:r>
          </w:p>
          <w:p w14:paraId="070B59F2" w14:textId="77777777" w:rsidR="00A0024C" w:rsidRDefault="00994C8B" w:rsidP="00874523">
            <w:pPr>
              <w:pStyle w:val="ListParagraph"/>
              <w:numPr>
                <w:ilvl w:val="0"/>
                <w:numId w:val="20"/>
              </w:numPr>
              <w:ind w:left="454"/>
              <w:jc w:val="both"/>
              <w:rPr>
                <w:rFonts w:ascii="Arial" w:hAnsi="Arial"/>
              </w:rPr>
            </w:pPr>
            <w:r w:rsidRPr="00A0024C">
              <w:rPr>
                <w:rFonts w:ascii="Arial" w:hAnsi="Arial"/>
              </w:rPr>
              <w:t xml:space="preserve">Ability to strengthen </w:t>
            </w:r>
            <w:r w:rsidR="006671B9" w:rsidRPr="00A0024C">
              <w:rPr>
                <w:rFonts w:ascii="Arial" w:hAnsi="Arial"/>
              </w:rPr>
              <w:t>community engagement and mobilisation of community partners to raise understanding and awareness of Covid-19 and the local outbreak response.</w:t>
            </w:r>
          </w:p>
          <w:p w14:paraId="32584250" w14:textId="41056548" w:rsidR="00045522" w:rsidRPr="00A0024C" w:rsidRDefault="00045522" w:rsidP="00874523">
            <w:pPr>
              <w:pStyle w:val="ListParagraph"/>
              <w:numPr>
                <w:ilvl w:val="0"/>
                <w:numId w:val="20"/>
              </w:numPr>
              <w:ind w:left="454"/>
              <w:jc w:val="both"/>
              <w:rPr>
                <w:rFonts w:ascii="Arial" w:hAnsi="Arial"/>
              </w:rPr>
            </w:pPr>
            <w:r w:rsidRPr="00A0024C">
              <w:rPr>
                <w:rFonts w:ascii="Arial" w:hAnsi="Arial"/>
              </w:rPr>
              <w:t>Ability to co-produce solutions with partners and communities.</w:t>
            </w:r>
          </w:p>
          <w:p w14:paraId="1215D30C" w14:textId="12A81614" w:rsidR="006671B9" w:rsidRDefault="006671B9" w:rsidP="00EE68C6"/>
          <w:p w14:paraId="6A4E3CB6" w14:textId="77777777" w:rsidR="00292BB7" w:rsidRPr="006671B9" w:rsidRDefault="00292BB7" w:rsidP="006671B9">
            <w:pPr>
              <w:ind w:left="94"/>
              <w:jc w:val="both"/>
              <w:rPr>
                <w:rFonts w:ascii="Arial" w:hAnsi="Arial"/>
              </w:rPr>
            </w:pPr>
          </w:p>
        </w:tc>
        <w:tc>
          <w:tcPr>
            <w:tcW w:w="425" w:type="dxa"/>
            <w:gridSpan w:val="2"/>
            <w:shd w:val="clear" w:color="auto" w:fill="auto"/>
          </w:tcPr>
          <w:p w14:paraId="567C0BA6" w14:textId="77777777" w:rsidR="00D4435D" w:rsidRPr="007E0DA7" w:rsidRDefault="00D4435D" w:rsidP="003A58D4">
            <w:pPr>
              <w:pStyle w:val="ListParagraph"/>
              <w:ind w:left="454"/>
              <w:jc w:val="both"/>
              <w:rPr>
                <w:rFonts w:ascii="Arial" w:hAnsi="Arial"/>
              </w:rPr>
            </w:pPr>
          </w:p>
        </w:tc>
        <w:sdt>
          <w:sdtPr>
            <w:rPr>
              <w:rFonts w:ascii="Arial" w:eastAsiaTheme="minorHAnsi" w:hAnsi="Arial" w:cstheme="minorBidi"/>
              <w:color w:val="808080"/>
            </w:rPr>
            <w:id w:val="18684131"/>
            <w:placeholder>
              <w:docPart w:val="DefaultPlaceholder_22675703"/>
            </w:placeholder>
          </w:sdtPr>
          <w:sdtEndPr>
            <w:rPr>
              <w:rFonts w:asciiTheme="minorHAnsi" w:hAnsiTheme="minorHAnsi"/>
              <w:color w:val="auto"/>
            </w:rPr>
          </w:sdtEndPr>
          <w:sdtContent>
            <w:tc>
              <w:tcPr>
                <w:tcW w:w="7798" w:type="dxa"/>
                <w:gridSpan w:val="5"/>
                <w:tcBorders>
                  <w:bottom w:val="nil"/>
                </w:tcBorders>
                <w:shd w:val="clear" w:color="auto" w:fill="auto"/>
              </w:tcPr>
              <w:p w14:paraId="41C8361C" w14:textId="6F94996E" w:rsidR="00A0024C" w:rsidRDefault="00A0024C" w:rsidP="00994C8B">
                <w:pPr>
                  <w:pStyle w:val="ListParagraph"/>
                  <w:numPr>
                    <w:ilvl w:val="0"/>
                    <w:numId w:val="20"/>
                  </w:numPr>
                  <w:ind w:left="454"/>
                  <w:jc w:val="both"/>
                  <w:rPr>
                    <w:rFonts w:ascii="Arial" w:hAnsi="Arial"/>
                  </w:rPr>
                </w:pPr>
                <w:r>
                  <w:rPr>
                    <w:rFonts w:ascii="Arial" w:hAnsi="Arial"/>
                  </w:rPr>
                  <w:t>Ability to c</w:t>
                </w:r>
                <w:r w:rsidRPr="00D25D74">
                  <w:rPr>
                    <w:rFonts w:ascii="Arial" w:hAnsi="Arial"/>
                  </w:rPr>
                  <w:t xml:space="preserve">ommunicate </w:t>
                </w:r>
                <w:r>
                  <w:rPr>
                    <w:rFonts w:ascii="Arial" w:hAnsi="Arial"/>
                  </w:rPr>
                  <w:t>public health</w:t>
                </w:r>
                <w:r w:rsidRPr="00D25D74">
                  <w:rPr>
                    <w:rFonts w:ascii="Arial" w:hAnsi="Arial"/>
                  </w:rPr>
                  <w:t xml:space="preserve"> priorities</w:t>
                </w:r>
                <w:r>
                  <w:rPr>
                    <w:rFonts w:ascii="Arial" w:hAnsi="Arial"/>
                  </w:rPr>
                  <w:t xml:space="preserve"> and </w:t>
                </w:r>
                <w:r w:rsidRPr="00D25D74">
                  <w:rPr>
                    <w:rFonts w:ascii="Arial" w:hAnsi="Arial"/>
                  </w:rPr>
                  <w:t xml:space="preserve">evidence-based initiatives to </w:t>
                </w:r>
                <w:r>
                  <w:rPr>
                    <w:rFonts w:ascii="Arial" w:hAnsi="Arial"/>
                  </w:rPr>
                  <w:t xml:space="preserve">a variety of audiences </w:t>
                </w:r>
                <w:r w:rsidRPr="00D25D74">
                  <w:rPr>
                    <w:rFonts w:ascii="Arial" w:hAnsi="Arial"/>
                  </w:rPr>
                  <w:t>using effective and appropriate approaches</w:t>
                </w:r>
                <w:r>
                  <w:rPr>
                    <w:rFonts w:ascii="Arial" w:hAnsi="Arial"/>
                  </w:rPr>
                  <w:t>.</w:t>
                </w:r>
              </w:p>
              <w:p w14:paraId="6FD7D0F8" w14:textId="325D5665" w:rsidR="00994C8B" w:rsidRPr="00D25D74" w:rsidRDefault="00994C8B" w:rsidP="00994C8B">
                <w:pPr>
                  <w:pStyle w:val="ListParagraph"/>
                  <w:numPr>
                    <w:ilvl w:val="0"/>
                    <w:numId w:val="20"/>
                  </w:numPr>
                  <w:ind w:left="454"/>
                  <w:jc w:val="both"/>
                  <w:rPr>
                    <w:rFonts w:ascii="Arial" w:hAnsi="Arial"/>
                  </w:rPr>
                </w:pPr>
                <w:r w:rsidRPr="00D25D74">
                  <w:rPr>
                    <w:rFonts w:ascii="Arial" w:hAnsi="Arial"/>
                  </w:rPr>
                  <w:t>Ability to engage and work with a wide range of minority community audiences; ensuring you draw on your specialist knowledge and share complex information in an engaging and easy to understand format.</w:t>
                </w:r>
              </w:p>
              <w:p w14:paraId="4578A8FD" w14:textId="77777777" w:rsidR="00994C8B" w:rsidRDefault="00994C8B" w:rsidP="00994C8B">
                <w:pPr>
                  <w:pStyle w:val="ListParagraph"/>
                  <w:numPr>
                    <w:ilvl w:val="0"/>
                    <w:numId w:val="20"/>
                  </w:numPr>
                  <w:ind w:left="454"/>
                  <w:jc w:val="both"/>
                  <w:rPr>
                    <w:rFonts w:ascii="Arial" w:hAnsi="Arial"/>
                  </w:rPr>
                </w:pPr>
                <w:r w:rsidRPr="00D25D74">
                  <w:rPr>
                    <w:rFonts w:ascii="Arial" w:hAnsi="Arial"/>
                  </w:rPr>
                  <w:t xml:space="preserve">Ability to engage with </w:t>
                </w:r>
                <w:r>
                  <w:rPr>
                    <w:rFonts w:ascii="Arial" w:hAnsi="Arial"/>
                  </w:rPr>
                  <w:t xml:space="preserve">internal colleagues; partners and stakeholders </w:t>
                </w:r>
                <w:r w:rsidRPr="00D25D74">
                  <w:rPr>
                    <w:rFonts w:ascii="Arial" w:hAnsi="Arial"/>
                  </w:rPr>
                  <w:t>to achieve a joined up, effective approach to communicating with minority communities.</w:t>
                </w:r>
              </w:p>
              <w:p w14:paraId="25DBE03F" w14:textId="77777777" w:rsidR="00292BB7" w:rsidRDefault="0017267A" w:rsidP="00292BB7">
                <w:pPr>
                  <w:pStyle w:val="ListParagraph"/>
                  <w:numPr>
                    <w:ilvl w:val="0"/>
                    <w:numId w:val="20"/>
                  </w:numPr>
                  <w:ind w:left="454"/>
                  <w:jc w:val="both"/>
                  <w:rPr>
                    <w:rFonts w:ascii="Arial" w:hAnsi="Arial"/>
                  </w:rPr>
                </w:pPr>
                <w:r w:rsidRPr="0017267A">
                  <w:rPr>
                    <w:rFonts w:ascii="Arial" w:hAnsi="Arial"/>
                  </w:rPr>
                  <w:t>Ability to engage effectively with a range of audiences, including those at a senior level, to influence and shape thinking.</w:t>
                </w:r>
              </w:p>
              <w:p w14:paraId="7F36A494" w14:textId="77777777" w:rsidR="00292BB7" w:rsidRPr="00292BB7" w:rsidRDefault="00292BB7" w:rsidP="00292BB7">
                <w:pPr>
                  <w:pStyle w:val="ListParagraph"/>
                  <w:numPr>
                    <w:ilvl w:val="0"/>
                    <w:numId w:val="20"/>
                  </w:numPr>
                  <w:ind w:left="454"/>
                  <w:jc w:val="both"/>
                  <w:rPr>
                    <w:rFonts w:ascii="Arial" w:hAnsi="Arial"/>
                  </w:rPr>
                </w:pPr>
                <w:r>
                  <w:rPr>
                    <w:rFonts w:ascii="Arial" w:hAnsi="Arial"/>
                  </w:rPr>
                  <w:t>Ability to w</w:t>
                </w:r>
                <w:r w:rsidRPr="00292BB7">
                  <w:rPr>
                    <w:rFonts w:ascii="Arial" w:hAnsi="Arial"/>
                  </w:rPr>
                  <w:t xml:space="preserve">ork </w:t>
                </w:r>
                <w:r w:rsidR="006671B9">
                  <w:rPr>
                    <w:rFonts w:ascii="Arial" w:hAnsi="Arial"/>
                  </w:rPr>
                  <w:t xml:space="preserve">effectively </w:t>
                </w:r>
                <w:r w:rsidRPr="00292BB7">
                  <w:rPr>
                    <w:rFonts w:ascii="Arial" w:hAnsi="Arial"/>
                  </w:rPr>
                  <w:t xml:space="preserve">with the </w:t>
                </w:r>
                <w:r>
                  <w:rPr>
                    <w:rFonts w:ascii="Arial" w:hAnsi="Arial"/>
                  </w:rPr>
                  <w:t>Public Health</w:t>
                </w:r>
                <w:r w:rsidRPr="00292BB7">
                  <w:rPr>
                    <w:rFonts w:ascii="Arial" w:hAnsi="Arial"/>
                  </w:rPr>
                  <w:t xml:space="preserve"> Intelligence function to ensure an evidence led approach which incorporates local and service intelligence alongside </w:t>
                </w:r>
                <w:r>
                  <w:rPr>
                    <w:rFonts w:ascii="Arial" w:hAnsi="Arial"/>
                  </w:rPr>
                  <w:t xml:space="preserve">national </w:t>
                </w:r>
                <w:r w:rsidRPr="00292BB7">
                  <w:rPr>
                    <w:rFonts w:ascii="Arial" w:hAnsi="Arial"/>
                  </w:rPr>
                  <w:t xml:space="preserve">data to inform priorities and activity. </w:t>
                </w:r>
              </w:p>
              <w:p w14:paraId="6E54BDD8" w14:textId="77777777" w:rsidR="00292BB7" w:rsidRDefault="00292BB7" w:rsidP="00292BB7">
                <w:pPr>
                  <w:pStyle w:val="ListParagraph"/>
                  <w:numPr>
                    <w:ilvl w:val="0"/>
                    <w:numId w:val="20"/>
                  </w:numPr>
                  <w:ind w:left="454"/>
                  <w:jc w:val="both"/>
                  <w:rPr>
                    <w:rFonts w:ascii="Arial" w:hAnsi="Arial"/>
                  </w:rPr>
                </w:pPr>
                <w:r w:rsidRPr="00292BB7">
                  <w:rPr>
                    <w:rFonts w:ascii="Arial" w:hAnsi="Arial"/>
                  </w:rPr>
                  <w:t>Ability to prioritise competing demands on resources to deliver identified objectives/outcomes.</w:t>
                </w:r>
              </w:p>
              <w:p w14:paraId="687C30AE" w14:textId="77777777" w:rsidR="005E60F7" w:rsidRDefault="005E60F7" w:rsidP="006671B9">
                <w:pPr>
                  <w:pStyle w:val="ListParagraph"/>
                  <w:numPr>
                    <w:ilvl w:val="0"/>
                    <w:numId w:val="20"/>
                  </w:numPr>
                  <w:ind w:left="454"/>
                  <w:jc w:val="both"/>
                  <w:rPr>
                    <w:rFonts w:ascii="Arial" w:hAnsi="Arial"/>
                  </w:rPr>
                </w:pPr>
                <w:r>
                  <w:rPr>
                    <w:rFonts w:ascii="Arial" w:hAnsi="Arial"/>
                  </w:rPr>
                  <w:t>A</w:t>
                </w:r>
                <w:r w:rsidRPr="005E60F7">
                  <w:rPr>
                    <w:rFonts w:ascii="Arial" w:hAnsi="Arial"/>
                  </w:rPr>
                  <w:t xml:space="preserve">bility to </w:t>
                </w:r>
                <w:r>
                  <w:rPr>
                    <w:rFonts w:ascii="Arial" w:hAnsi="Arial"/>
                  </w:rPr>
                  <w:t xml:space="preserve">utilise strong interpersonal skills to </w:t>
                </w:r>
                <w:r w:rsidRPr="005E60F7">
                  <w:rPr>
                    <w:rFonts w:ascii="Arial" w:hAnsi="Arial"/>
                  </w:rPr>
                  <w:t>network and see the bigger</w:t>
                </w:r>
                <w:r>
                  <w:rPr>
                    <w:rFonts w:ascii="Arial" w:hAnsi="Arial"/>
                  </w:rPr>
                  <w:t xml:space="preserve"> picture</w:t>
                </w:r>
                <w:r w:rsidRPr="005E60F7">
                  <w:rPr>
                    <w:rFonts w:ascii="Arial" w:hAnsi="Arial"/>
                  </w:rPr>
                  <w:t>, understand links and how the organisation and partners work</w:t>
                </w:r>
                <w:r>
                  <w:rPr>
                    <w:rFonts w:ascii="Arial" w:hAnsi="Arial"/>
                  </w:rPr>
                  <w:t>.</w:t>
                </w:r>
              </w:p>
              <w:p w14:paraId="7F646A29" w14:textId="77777777" w:rsidR="006671B9" w:rsidRDefault="00292BB7" w:rsidP="006671B9">
                <w:pPr>
                  <w:pStyle w:val="ListParagraph"/>
                  <w:numPr>
                    <w:ilvl w:val="0"/>
                    <w:numId w:val="20"/>
                  </w:numPr>
                  <w:ind w:left="454"/>
                  <w:jc w:val="both"/>
                  <w:rPr>
                    <w:rFonts w:ascii="Arial" w:hAnsi="Arial"/>
                  </w:rPr>
                </w:pPr>
                <w:r w:rsidRPr="00292BB7">
                  <w:rPr>
                    <w:rFonts w:ascii="Arial" w:hAnsi="Arial"/>
                  </w:rPr>
                  <w:t>Ability to work with multiple partner organisations and on several strands of work at any one time using negotiating and persuasive skills.</w:t>
                </w:r>
              </w:p>
              <w:p w14:paraId="4A4996C3" w14:textId="77777777" w:rsidR="004862BE" w:rsidRDefault="004862BE" w:rsidP="004862BE">
                <w:pPr>
                  <w:pStyle w:val="ListParagraph"/>
                  <w:numPr>
                    <w:ilvl w:val="0"/>
                    <w:numId w:val="20"/>
                  </w:numPr>
                  <w:ind w:left="454"/>
                  <w:jc w:val="both"/>
                  <w:rPr>
                    <w:rFonts w:ascii="Arial" w:hAnsi="Arial"/>
                  </w:rPr>
                </w:pPr>
                <w:r>
                  <w:rPr>
                    <w:rFonts w:ascii="Arial" w:hAnsi="Arial"/>
                  </w:rPr>
                  <w:t>To model and demonstrate</w:t>
                </w:r>
                <w:r w:rsidRPr="007E0DA7">
                  <w:rPr>
                    <w:rFonts w:ascii="Arial" w:hAnsi="Arial"/>
                  </w:rPr>
                  <w:t xml:space="preserve"> our values a</w:t>
                </w:r>
                <w:r>
                  <w:rPr>
                    <w:rFonts w:ascii="Arial" w:hAnsi="Arial"/>
                  </w:rPr>
                  <w:t>nd behaviours.</w:t>
                </w:r>
              </w:p>
              <w:p w14:paraId="4AB9E835" w14:textId="77777777" w:rsidR="00D4435D" w:rsidRPr="007B2062" w:rsidRDefault="00D4435D" w:rsidP="00EE68C6">
                <w:pPr>
                  <w:ind w:left="94"/>
                </w:pPr>
              </w:p>
            </w:tc>
          </w:sdtContent>
        </w:sdt>
      </w:tr>
      <w:tr w:rsidR="00AE31AB" w:rsidRPr="00CC473C" w14:paraId="05CBE0EB" w14:textId="77777777" w:rsidTr="00A91875">
        <w:tc>
          <w:tcPr>
            <w:tcW w:w="15921" w:type="dxa"/>
            <w:gridSpan w:val="13"/>
            <w:shd w:val="clear" w:color="auto" w:fill="E6007E"/>
          </w:tcPr>
          <w:p w14:paraId="0EA5B2DF" w14:textId="77777777" w:rsidR="00AE31AB" w:rsidRPr="006931D5" w:rsidRDefault="00AE31AB" w:rsidP="00736F1B">
            <w:pPr>
              <w:rPr>
                <w:rFonts w:ascii="Arial" w:hAnsi="Arial"/>
                <w:b/>
                <w:color w:val="FFFFFF" w:themeColor="background1"/>
                <w:sz w:val="28"/>
              </w:rPr>
            </w:pPr>
            <w:r>
              <w:rPr>
                <w:rFonts w:ascii="Arial" w:hAnsi="Arial"/>
                <w:b/>
                <w:color w:val="FFFFFF" w:themeColor="background1"/>
                <w:sz w:val="28"/>
              </w:rPr>
              <w:lastRenderedPageBreak/>
              <w:t xml:space="preserve">What we can offer you </w:t>
            </w:r>
          </w:p>
        </w:tc>
      </w:tr>
      <w:tr w:rsidR="00A91875" w:rsidRPr="00CC473C" w14:paraId="75FEF037" w14:textId="77777777" w:rsidTr="00A91875">
        <w:tc>
          <w:tcPr>
            <w:tcW w:w="15921" w:type="dxa"/>
            <w:gridSpan w:val="13"/>
            <w:shd w:val="clear" w:color="auto" w:fill="auto"/>
          </w:tcPr>
          <w:p w14:paraId="79804AEB" w14:textId="77777777" w:rsidR="00A91875" w:rsidRDefault="00A91875" w:rsidP="0038000C">
            <w:pPr>
              <w:spacing w:before="120" w:after="120"/>
              <w:rPr>
                <w:rFonts w:ascii="Arial" w:hAnsi="Arial" w:cs="Arial"/>
              </w:rPr>
            </w:pPr>
            <w:r w:rsidRPr="001716BC">
              <w:rPr>
                <w:rFonts w:ascii="Arial" w:hAnsi="Arial" w:cs="Arial"/>
              </w:rPr>
              <w:t xml:space="preserve">Your </w:t>
            </w:r>
            <w:r w:rsidR="00214067">
              <w:rPr>
                <w:rFonts w:ascii="Arial" w:hAnsi="Arial" w:cs="Arial"/>
              </w:rPr>
              <w:t xml:space="preserve">ongoing </w:t>
            </w:r>
            <w:r w:rsidRPr="001716BC">
              <w:rPr>
                <w:rFonts w:ascii="Arial" w:hAnsi="Arial" w:cs="Arial"/>
              </w:rPr>
              <w:t xml:space="preserve">professional development </w:t>
            </w:r>
            <w:r>
              <w:rPr>
                <w:rFonts w:ascii="Arial" w:hAnsi="Arial" w:cs="Arial"/>
              </w:rPr>
              <w:t xml:space="preserve">and success in your role </w:t>
            </w:r>
            <w:r w:rsidRPr="001716BC">
              <w:rPr>
                <w:rFonts w:ascii="Arial" w:hAnsi="Arial" w:cs="Arial"/>
              </w:rPr>
              <w:t xml:space="preserve">is important to us, </w:t>
            </w:r>
            <w:r w:rsidR="00214067">
              <w:rPr>
                <w:rFonts w:ascii="Arial" w:hAnsi="Arial" w:cs="Arial"/>
              </w:rPr>
              <w:t>and that is why we</w:t>
            </w:r>
            <w:r w:rsidR="003D4FDF">
              <w:rPr>
                <w:rFonts w:ascii="Arial" w:hAnsi="Arial" w:cs="Arial"/>
              </w:rPr>
              <w:t xml:space="preserve"> </w:t>
            </w:r>
            <w:r w:rsidRPr="001716BC">
              <w:rPr>
                <w:rFonts w:ascii="Arial" w:hAnsi="Arial" w:cs="Arial"/>
              </w:rPr>
              <w:t xml:space="preserve">provide a variety of </w:t>
            </w:r>
            <w:r>
              <w:rPr>
                <w:rFonts w:ascii="Arial" w:hAnsi="Arial" w:cs="Arial"/>
              </w:rPr>
              <w:t>learning and development</w:t>
            </w:r>
            <w:r w:rsidRPr="001716BC">
              <w:rPr>
                <w:rFonts w:ascii="Arial" w:hAnsi="Arial" w:cs="Arial"/>
              </w:rPr>
              <w:t xml:space="preserve"> opportunities</w:t>
            </w:r>
            <w:r w:rsidR="0038000C">
              <w:rPr>
                <w:rFonts w:ascii="Arial" w:hAnsi="Arial" w:cs="Arial"/>
              </w:rPr>
              <w:t>. Within the section</w:t>
            </w:r>
            <w:r w:rsidR="00F11DA9">
              <w:rPr>
                <w:rFonts w:ascii="Arial" w:hAnsi="Arial" w:cs="Arial"/>
              </w:rPr>
              <w:t>s</w:t>
            </w:r>
            <w:r w:rsidR="0038000C">
              <w:rPr>
                <w:rFonts w:ascii="Arial" w:hAnsi="Arial" w:cs="Arial"/>
              </w:rPr>
              <w:t xml:space="preserve"> below you will find development options tailored to you which will</w:t>
            </w:r>
            <w:r w:rsidRPr="001716BC">
              <w:rPr>
                <w:rFonts w:ascii="Arial" w:hAnsi="Arial" w:cs="Arial"/>
              </w:rPr>
              <w:t xml:space="preserve"> enable you to </w:t>
            </w:r>
            <w:r>
              <w:rPr>
                <w:rFonts w:ascii="Arial" w:hAnsi="Arial" w:cs="Arial"/>
              </w:rPr>
              <w:t xml:space="preserve">further develop your existing skills and learn new ones at a pace that suits you best. If you are joining us now, your development will form part of ongoing discussions with your manager. If you are an existing employee, </w:t>
            </w:r>
            <w:r w:rsidR="00F11DA9">
              <w:rPr>
                <w:rFonts w:ascii="Arial" w:hAnsi="Arial" w:cs="Arial"/>
              </w:rPr>
              <w:t>you should use y</w:t>
            </w:r>
            <w:r>
              <w:rPr>
                <w:rFonts w:ascii="Arial" w:hAnsi="Arial" w:cs="Arial"/>
              </w:rPr>
              <w:t>our Personal</w:t>
            </w:r>
            <w:r w:rsidRPr="001716BC">
              <w:rPr>
                <w:rFonts w:ascii="Arial" w:hAnsi="Arial" w:cs="Arial"/>
              </w:rPr>
              <w:t xml:space="preserve"> Development Revi</w:t>
            </w:r>
            <w:r w:rsidR="00F11DA9">
              <w:rPr>
                <w:rFonts w:ascii="Arial" w:hAnsi="Arial" w:cs="Arial"/>
              </w:rPr>
              <w:t xml:space="preserve">ews </w:t>
            </w:r>
            <w:r w:rsidRPr="001716BC">
              <w:rPr>
                <w:rFonts w:ascii="Arial" w:hAnsi="Arial" w:cs="Arial"/>
              </w:rPr>
              <w:t>to</w:t>
            </w:r>
            <w:r>
              <w:rPr>
                <w:rFonts w:ascii="Arial" w:hAnsi="Arial" w:cs="Arial"/>
              </w:rPr>
              <w:t xml:space="preserve"> discuss your development </w:t>
            </w:r>
            <w:r w:rsidRPr="001716BC">
              <w:rPr>
                <w:rFonts w:ascii="Arial" w:hAnsi="Arial" w:cs="Arial"/>
              </w:rPr>
              <w:t>with your manager and create your development journey.</w:t>
            </w:r>
            <w:r>
              <w:rPr>
                <w:rFonts w:ascii="Arial" w:hAnsi="Arial" w:cs="Arial"/>
              </w:rPr>
              <w:t xml:space="preserve"> </w:t>
            </w:r>
            <w:r w:rsidR="00214067">
              <w:rPr>
                <w:rFonts w:ascii="Arial" w:hAnsi="Arial" w:cs="Arial"/>
              </w:rPr>
              <w:t>It’s important you also</w:t>
            </w:r>
            <w:r>
              <w:rPr>
                <w:rFonts w:ascii="Arial" w:hAnsi="Arial" w:cs="Arial"/>
              </w:rPr>
              <w:t xml:space="preserve"> take </w:t>
            </w:r>
            <w:r w:rsidR="00214067">
              <w:rPr>
                <w:rFonts w:ascii="Arial" w:hAnsi="Arial" w:cs="Arial"/>
              </w:rPr>
              <w:t xml:space="preserve">full </w:t>
            </w:r>
            <w:r>
              <w:rPr>
                <w:rFonts w:ascii="Arial" w:hAnsi="Arial" w:cs="Arial"/>
              </w:rPr>
              <w:t xml:space="preserve">advantage of </w:t>
            </w:r>
            <w:r w:rsidR="00214067">
              <w:rPr>
                <w:rFonts w:ascii="Arial" w:hAnsi="Arial" w:cs="Arial"/>
              </w:rPr>
              <w:t xml:space="preserve">any </w:t>
            </w:r>
            <w:r>
              <w:rPr>
                <w:rFonts w:ascii="Arial" w:hAnsi="Arial" w:cs="Arial"/>
              </w:rPr>
              <w:t>informal learning available to you</w:t>
            </w:r>
            <w:r w:rsidR="004F7CD1">
              <w:rPr>
                <w:rFonts w:ascii="Arial" w:hAnsi="Arial" w:cs="Arial"/>
              </w:rPr>
              <w:t xml:space="preserve"> during the course of your work</w:t>
            </w:r>
            <w:r w:rsidR="00A84C24">
              <w:rPr>
                <w:rFonts w:ascii="Arial" w:hAnsi="Arial" w:cs="Arial"/>
              </w:rPr>
              <w:t>, including coaching, mentoring and shadowing. Please discuss these options with your line manager.</w:t>
            </w:r>
          </w:p>
          <w:p w14:paraId="49C71860" w14:textId="77777777" w:rsidR="0038000C" w:rsidRPr="00A91875" w:rsidRDefault="0038000C" w:rsidP="0038000C">
            <w:pPr>
              <w:spacing w:before="120" w:after="120"/>
              <w:rPr>
                <w:rFonts w:ascii="Arial" w:hAnsi="Arial" w:cs="Arial"/>
              </w:rPr>
            </w:pPr>
          </w:p>
        </w:tc>
      </w:tr>
      <w:tr w:rsidR="00214067" w:rsidRPr="00CC473C" w14:paraId="0A6EA413" w14:textId="77777777" w:rsidTr="00A91875">
        <w:tc>
          <w:tcPr>
            <w:tcW w:w="7960" w:type="dxa"/>
            <w:gridSpan w:val="6"/>
            <w:shd w:val="clear" w:color="auto" w:fill="auto"/>
          </w:tcPr>
          <w:p w14:paraId="505269E9" w14:textId="77777777" w:rsidR="00214067" w:rsidRPr="006B2561" w:rsidRDefault="00EC573A" w:rsidP="0038000C">
            <w:pPr>
              <w:pStyle w:val="ListParagraph"/>
              <w:numPr>
                <w:ilvl w:val="0"/>
                <w:numId w:val="36"/>
              </w:numPr>
              <w:spacing w:after="160" w:line="259" w:lineRule="auto"/>
              <w:ind w:left="459"/>
              <w:jc w:val="both"/>
              <w:rPr>
                <w:rFonts w:ascii="Arial" w:hAnsi="Arial" w:cs="Arial"/>
              </w:rPr>
            </w:pPr>
            <w:r>
              <w:rPr>
                <w:rFonts w:ascii="Arial" w:hAnsi="Arial" w:cs="Arial"/>
                <w:b/>
              </w:rPr>
              <w:t>Online Learning</w:t>
            </w:r>
            <w:r w:rsidR="001259FC">
              <w:rPr>
                <w:rFonts w:ascii="Arial" w:hAnsi="Arial" w:cs="Arial"/>
              </w:rPr>
              <w:t xml:space="preserve"> </w:t>
            </w:r>
            <w:r w:rsidR="00214067" w:rsidRPr="006B2561">
              <w:rPr>
                <w:rFonts w:ascii="Arial" w:hAnsi="Arial" w:cs="Arial"/>
              </w:rPr>
              <w:t>- Develop yo</w:t>
            </w:r>
            <w:r w:rsidR="008B2A41">
              <w:rPr>
                <w:rFonts w:ascii="Arial" w:hAnsi="Arial" w:cs="Arial"/>
              </w:rPr>
              <w:t xml:space="preserve">ur knowledge </w:t>
            </w:r>
            <w:r w:rsidR="0053007F">
              <w:rPr>
                <w:rFonts w:ascii="Arial" w:hAnsi="Arial" w:cs="Arial"/>
              </w:rPr>
              <w:t xml:space="preserve">across a wide range of areas through our Me-Learning platform, </w:t>
            </w:r>
            <w:r w:rsidR="008B2A41">
              <w:rPr>
                <w:rFonts w:ascii="Arial" w:hAnsi="Arial" w:cs="Arial"/>
              </w:rPr>
              <w:t xml:space="preserve">with over 200 free courses to choose from. </w:t>
            </w:r>
            <w:r w:rsidR="0038000C">
              <w:rPr>
                <w:rFonts w:ascii="Arial" w:hAnsi="Arial" w:cs="Arial"/>
              </w:rPr>
              <w:t>To have the best possible start and comply wit</w:t>
            </w:r>
            <w:r w:rsidR="00F11DA9">
              <w:rPr>
                <w:rFonts w:ascii="Arial" w:hAnsi="Arial" w:cs="Arial"/>
              </w:rPr>
              <w:t xml:space="preserve">h current legislation, </w:t>
            </w:r>
            <w:r w:rsidR="0038000C">
              <w:rPr>
                <w:rFonts w:ascii="Arial" w:hAnsi="Arial" w:cs="Arial"/>
              </w:rPr>
              <w:t xml:space="preserve">you </w:t>
            </w:r>
            <w:r w:rsidR="00F11DA9">
              <w:rPr>
                <w:rFonts w:ascii="Arial" w:hAnsi="Arial" w:cs="Arial"/>
              </w:rPr>
              <w:t xml:space="preserve">must </w:t>
            </w:r>
            <w:r w:rsidR="0038000C">
              <w:rPr>
                <w:rFonts w:ascii="Arial" w:hAnsi="Arial" w:cs="Arial"/>
              </w:rPr>
              <w:t>complete the</w:t>
            </w:r>
            <w:r w:rsidR="008B2A41">
              <w:rPr>
                <w:rFonts w:ascii="Arial" w:hAnsi="Arial" w:cs="Arial"/>
              </w:rPr>
              <w:t xml:space="preserve"> following modules</w:t>
            </w:r>
            <w:r w:rsidR="0038000C">
              <w:rPr>
                <w:rFonts w:ascii="Arial" w:hAnsi="Arial" w:cs="Arial"/>
              </w:rPr>
              <w:t xml:space="preserve">: </w:t>
            </w:r>
            <w:r w:rsidR="00214067">
              <w:rPr>
                <w:rFonts w:ascii="Arial" w:hAnsi="Arial" w:cs="Arial"/>
              </w:rPr>
              <w:t xml:space="preserve">Welcome to Salford, Health and Safety in the Office, </w:t>
            </w:r>
            <w:r w:rsidR="00214067" w:rsidRPr="006B2561">
              <w:rPr>
                <w:rFonts w:ascii="Arial" w:hAnsi="Arial" w:cs="Arial"/>
              </w:rPr>
              <w:t>GDPR, Equality E</w:t>
            </w:r>
            <w:r w:rsidR="00214067">
              <w:rPr>
                <w:rFonts w:ascii="Arial" w:hAnsi="Arial" w:cs="Arial"/>
              </w:rPr>
              <w:t>ssentials</w:t>
            </w:r>
            <w:r w:rsidR="00214067" w:rsidRPr="006B2561">
              <w:rPr>
                <w:rFonts w:ascii="Arial" w:hAnsi="Arial" w:cs="Arial"/>
              </w:rPr>
              <w:t xml:space="preserve">, </w:t>
            </w:r>
            <w:r w:rsidR="00214067">
              <w:rPr>
                <w:rFonts w:ascii="Arial" w:hAnsi="Arial" w:cs="Arial"/>
              </w:rPr>
              <w:t xml:space="preserve">Safeguarding Children and Adults, and Safer Recruitment. You may also benefit from a variety of courses in categories such as Business Skills, IT and Project Management which are </w:t>
            </w:r>
            <w:r w:rsidR="001259FC">
              <w:rPr>
                <w:rFonts w:ascii="Arial" w:hAnsi="Arial" w:cs="Arial"/>
              </w:rPr>
              <w:t>available</w:t>
            </w:r>
            <w:r w:rsidR="00214067">
              <w:rPr>
                <w:rFonts w:ascii="Arial" w:hAnsi="Arial" w:cs="Arial"/>
              </w:rPr>
              <w:t xml:space="preserve"> </w:t>
            </w:r>
            <w:r w:rsidR="001259FC">
              <w:rPr>
                <w:rFonts w:ascii="Arial" w:hAnsi="Arial" w:cs="Arial"/>
              </w:rPr>
              <w:t xml:space="preserve">to learn </w:t>
            </w:r>
            <w:r w:rsidR="00214067" w:rsidRPr="006B2561">
              <w:rPr>
                <w:rFonts w:ascii="Arial" w:hAnsi="Arial" w:cs="Arial"/>
              </w:rPr>
              <w:t xml:space="preserve">at your own convenience and pace. </w:t>
            </w:r>
          </w:p>
          <w:p w14:paraId="04B5FA45" w14:textId="77777777" w:rsidR="00214067" w:rsidRDefault="00214067" w:rsidP="0038000C">
            <w:pPr>
              <w:pStyle w:val="ListParagraph"/>
              <w:spacing w:after="160" w:line="259" w:lineRule="auto"/>
              <w:ind w:left="459"/>
              <w:rPr>
                <w:rFonts w:ascii="Arial" w:hAnsi="Arial" w:cs="Arial"/>
              </w:rPr>
            </w:pPr>
          </w:p>
          <w:p w14:paraId="544EEEC0" w14:textId="77777777" w:rsidR="006C079F" w:rsidRPr="00627CC2" w:rsidRDefault="006C079F" w:rsidP="0038000C">
            <w:pPr>
              <w:pStyle w:val="ListParagraph"/>
              <w:numPr>
                <w:ilvl w:val="0"/>
                <w:numId w:val="29"/>
              </w:numPr>
              <w:spacing w:after="160" w:line="259" w:lineRule="auto"/>
              <w:ind w:left="459"/>
              <w:jc w:val="both"/>
              <w:rPr>
                <w:rFonts w:ascii="Arial" w:hAnsi="Arial" w:cs="Arial"/>
              </w:rPr>
            </w:pPr>
            <w:r w:rsidRPr="00627CC2">
              <w:rPr>
                <w:rFonts w:ascii="Arial" w:hAnsi="Arial" w:cs="Arial"/>
                <w:b/>
              </w:rPr>
              <w:t xml:space="preserve">Developing your digital skills </w:t>
            </w:r>
            <w:r w:rsidRPr="00627CC2">
              <w:rPr>
                <w:rFonts w:ascii="Arial" w:hAnsi="Arial" w:cs="Arial"/>
              </w:rPr>
              <w:t xml:space="preserve">– </w:t>
            </w:r>
            <w:r w:rsidR="0038000C">
              <w:rPr>
                <w:rFonts w:ascii="Arial" w:hAnsi="Arial"/>
              </w:rPr>
              <w:t>Our ambition is</w:t>
            </w:r>
            <w:r w:rsidR="0038000C" w:rsidRPr="00215732">
              <w:rPr>
                <w:rFonts w:ascii="Arial" w:hAnsi="Arial"/>
              </w:rPr>
              <w:t xml:space="preserve"> to provide our workforce with </w:t>
            </w:r>
            <w:r w:rsidR="0038000C">
              <w:rPr>
                <w:rFonts w:ascii="Arial" w:hAnsi="Arial"/>
              </w:rPr>
              <w:t xml:space="preserve">the right level of digital capabilities needed to be successful. Whatever your current digital abilities are, we can provide development ranging from </w:t>
            </w:r>
            <w:r w:rsidR="0038000C" w:rsidRPr="00DB22B6">
              <w:rPr>
                <w:rFonts w:ascii="Arial" w:hAnsi="Arial"/>
              </w:rPr>
              <w:t>essential workplace skills to</w:t>
            </w:r>
            <w:r w:rsidR="0038000C" w:rsidRPr="00215732">
              <w:rPr>
                <w:rFonts w:ascii="Arial" w:hAnsi="Arial"/>
              </w:rPr>
              <w:t xml:space="preserve"> </w:t>
            </w:r>
            <w:r w:rsidR="0038000C">
              <w:rPr>
                <w:rFonts w:ascii="Arial" w:hAnsi="Arial"/>
              </w:rPr>
              <w:t xml:space="preserve">specialist </w:t>
            </w:r>
            <w:r w:rsidR="0038000C" w:rsidRPr="00215732">
              <w:rPr>
                <w:rFonts w:ascii="Arial" w:hAnsi="Arial"/>
              </w:rPr>
              <w:t xml:space="preserve">workplace skills’. </w:t>
            </w:r>
            <w:r w:rsidR="0038000C">
              <w:rPr>
                <w:rFonts w:ascii="Arial" w:hAnsi="Arial"/>
              </w:rPr>
              <w:t>These will be delivered through our Digital Skills Academy using</w:t>
            </w:r>
            <w:r w:rsidR="0038000C" w:rsidRPr="00215732">
              <w:rPr>
                <w:rFonts w:ascii="Arial" w:hAnsi="Arial"/>
              </w:rPr>
              <w:t xml:space="preserve"> both self-directed and guided learning opport</w:t>
            </w:r>
            <w:r w:rsidR="0038000C">
              <w:rPr>
                <w:rFonts w:ascii="Arial" w:hAnsi="Arial"/>
              </w:rPr>
              <w:t>unities to enable you</w:t>
            </w:r>
            <w:r w:rsidR="0038000C" w:rsidRPr="00215732">
              <w:rPr>
                <w:rFonts w:ascii="Arial" w:hAnsi="Arial"/>
              </w:rPr>
              <w:t xml:space="preserve"> to develop.</w:t>
            </w:r>
            <w:r w:rsidR="0038000C">
              <w:rPr>
                <w:rFonts w:ascii="Arial" w:hAnsi="Arial"/>
              </w:rPr>
              <w:t xml:space="preserve"> Additionally, you can access free online courses through the </w:t>
            </w:r>
            <w:hyperlink r:id="rId10" w:history="1">
              <w:proofErr w:type="spellStart"/>
              <w:r w:rsidR="0038000C" w:rsidRPr="0038000C">
                <w:rPr>
                  <w:rStyle w:val="Hyperlink"/>
                  <w:rFonts w:ascii="Arial" w:hAnsi="Arial"/>
                </w:rPr>
                <w:t>iDea</w:t>
              </w:r>
              <w:proofErr w:type="spellEnd"/>
            </w:hyperlink>
            <w:r w:rsidR="0038000C">
              <w:rPr>
                <w:rFonts w:ascii="Arial" w:hAnsi="Arial"/>
              </w:rPr>
              <w:t xml:space="preserve"> website.</w:t>
            </w:r>
          </w:p>
          <w:p w14:paraId="732A12BD" w14:textId="77777777" w:rsidR="00627CC2" w:rsidRPr="00627CC2" w:rsidRDefault="00627CC2" w:rsidP="0038000C">
            <w:pPr>
              <w:ind w:left="459"/>
              <w:rPr>
                <w:rFonts w:ascii="Arial" w:hAnsi="Arial" w:cs="Arial"/>
              </w:rPr>
            </w:pPr>
          </w:p>
          <w:p w14:paraId="301DD871" w14:textId="77777777" w:rsidR="00214067" w:rsidRPr="006B2561" w:rsidRDefault="00214067" w:rsidP="00214067">
            <w:pPr>
              <w:jc w:val="both"/>
              <w:rPr>
                <w:rFonts w:ascii="Arial" w:hAnsi="Arial" w:cs="Arial"/>
              </w:rPr>
            </w:pPr>
          </w:p>
          <w:p w14:paraId="04054397" w14:textId="77777777" w:rsidR="00214067" w:rsidRPr="006B2561" w:rsidRDefault="00214067" w:rsidP="00627CC2">
            <w:pPr>
              <w:pStyle w:val="ListParagraph"/>
              <w:spacing w:after="160" w:line="259" w:lineRule="auto"/>
              <w:jc w:val="both"/>
              <w:rPr>
                <w:rFonts w:ascii="Arial" w:hAnsi="Arial" w:cs="Arial"/>
              </w:rPr>
            </w:pPr>
          </w:p>
        </w:tc>
        <w:tc>
          <w:tcPr>
            <w:tcW w:w="7961" w:type="dxa"/>
            <w:gridSpan w:val="7"/>
            <w:shd w:val="clear" w:color="auto" w:fill="auto"/>
          </w:tcPr>
          <w:p w14:paraId="58FEB7D8" w14:textId="09911352" w:rsidR="006C079F" w:rsidRPr="0038000C" w:rsidRDefault="006C079F" w:rsidP="0038000C">
            <w:pPr>
              <w:pStyle w:val="ListParagraph"/>
              <w:numPr>
                <w:ilvl w:val="0"/>
                <w:numId w:val="29"/>
              </w:numPr>
              <w:spacing w:after="160" w:line="259" w:lineRule="auto"/>
              <w:jc w:val="both"/>
              <w:rPr>
                <w:rStyle w:val="Hyperlink"/>
                <w:rFonts w:ascii="Arial" w:hAnsi="Arial" w:cs="Arial"/>
                <w:color w:val="auto"/>
                <w:u w:val="none"/>
              </w:rPr>
            </w:pPr>
            <w:r>
              <w:rPr>
                <w:rFonts w:ascii="Arial" w:hAnsi="Arial" w:cs="Arial"/>
                <w:b/>
              </w:rPr>
              <w:t>Professional Development</w:t>
            </w:r>
            <w:r>
              <w:rPr>
                <w:rFonts w:ascii="Arial" w:hAnsi="Arial" w:cs="Arial"/>
              </w:rPr>
              <w:t xml:space="preserve"> – </w:t>
            </w:r>
            <w:r w:rsidR="00F11DA9">
              <w:rPr>
                <w:rFonts w:ascii="Arial" w:hAnsi="Arial" w:cs="Arial"/>
              </w:rPr>
              <w:t>Gain role</w:t>
            </w:r>
            <w:r w:rsidRPr="001716BC">
              <w:rPr>
                <w:rFonts w:ascii="Arial" w:hAnsi="Arial" w:cs="Arial"/>
              </w:rPr>
              <w:t xml:space="preserve"> specific skills and tim</w:t>
            </w:r>
            <w:r w:rsidR="00F11DA9">
              <w:rPr>
                <w:rFonts w:ascii="Arial" w:hAnsi="Arial" w:cs="Arial"/>
              </w:rPr>
              <w:t>e to learn through a wide range of development opportunities</w:t>
            </w:r>
            <w:r w:rsidRPr="001716BC">
              <w:rPr>
                <w:rFonts w:ascii="Arial" w:hAnsi="Arial" w:cs="Arial"/>
              </w:rPr>
              <w:t xml:space="preserve">. </w:t>
            </w:r>
            <w:r w:rsidR="00F11DA9">
              <w:rPr>
                <w:rFonts w:ascii="Arial" w:hAnsi="Arial" w:cs="Arial"/>
              </w:rPr>
              <w:t xml:space="preserve">Learn whilst working and get support towards your qualification through an </w:t>
            </w:r>
            <w:r w:rsidR="005D5729">
              <w:rPr>
                <w:rFonts w:ascii="Arial" w:hAnsi="Arial" w:cs="Arial"/>
              </w:rPr>
              <w:t>apprenticeship’s</w:t>
            </w:r>
            <w:r w:rsidR="00F11DA9">
              <w:rPr>
                <w:rFonts w:ascii="Arial" w:hAnsi="Arial" w:cs="Arial"/>
              </w:rPr>
              <w:t xml:space="preserve"> standard</w:t>
            </w:r>
            <w:r w:rsidRPr="001716BC">
              <w:rPr>
                <w:rFonts w:ascii="Arial" w:hAnsi="Arial" w:cs="Arial"/>
              </w:rPr>
              <w:t>.</w:t>
            </w:r>
            <w:r w:rsidRPr="00455CEE">
              <w:rPr>
                <w:rFonts w:ascii="Arial" w:hAnsi="Arial" w:cs="Arial"/>
              </w:rPr>
              <w:t xml:space="preserve"> </w:t>
            </w:r>
            <w:r>
              <w:rPr>
                <w:rFonts w:ascii="Arial" w:hAnsi="Arial" w:cs="Arial"/>
              </w:rPr>
              <w:t xml:space="preserve">Access professional development ranging from entry level to </w:t>
            </w:r>
            <w:r w:rsidR="005D5729">
              <w:rPr>
                <w:rFonts w:ascii="Arial" w:hAnsi="Arial" w:cs="Arial"/>
              </w:rPr>
              <w:t>master’s</w:t>
            </w:r>
            <w:r>
              <w:rPr>
                <w:rFonts w:ascii="Arial" w:hAnsi="Arial" w:cs="Arial"/>
              </w:rPr>
              <w:t xml:space="preserve"> </w:t>
            </w:r>
            <w:r w:rsidR="000831C1">
              <w:rPr>
                <w:rFonts w:ascii="Arial" w:hAnsi="Arial" w:cs="Arial"/>
              </w:rPr>
              <w:t>level</w:t>
            </w:r>
            <w:r>
              <w:rPr>
                <w:rFonts w:ascii="Arial" w:hAnsi="Arial" w:cs="Arial"/>
              </w:rPr>
              <w:t xml:space="preserve"> qualifications. </w:t>
            </w:r>
            <w:r w:rsidR="00A84C24">
              <w:rPr>
                <w:rFonts w:ascii="Arial" w:hAnsi="Arial" w:cs="Arial"/>
              </w:rPr>
              <w:t xml:space="preserve">This apprenticeship is relevant to this role, others may be available. </w:t>
            </w:r>
            <w:r>
              <w:rPr>
                <w:rFonts w:ascii="Arial" w:hAnsi="Arial" w:cs="Arial"/>
              </w:rPr>
              <w:t xml:space="preserve">Details </w:t>
            </w:r>
            <w:r w:rsidRPr="00455CEE">
              <w:rPr>
                <w:rFonts w:ascii="Arial" w:hAnsi="Arial" w:cs="Arial"/>
              </w:rPr>
              <w:t xml:space="preserve">can be found on </w:t>
            </w:r>
            <w:hyperlink r:id="rId11" w:history="1">
              <w:r w:rsidRPr="000D7665">
                <w:rPr>
                  <w:rStyle w:val="Hyperlink"/>
                  <w:rFonts w:ascii="Arial" w:hAnsi="Arial" w:cs="Arial"/>
                </w:rPr>
                <w:t>www.instituteforapprenticeships.org/apprenticeship-standards/</w:t>
              </w:r>
            </w:hyperlink>
          </w:p>
          <w:p w14:paraId="3EDFB7F4" w14:textId="77777777" w:rsidR="0038000C" w:rsidRPr="0038000C" w:rsidRDefault="0038000C" w:rsidP="0038000C">
            <w:pPr>
              <w:pStyle w:val="ListParagraph"/>
              <w:spacing w:after="160" w:line="259" w:lineRule="auto"/>
              <w:jc w:val="both"/>
              <w:rPr>
                <w:rStyle w:val="Hyperlink"/>
                <w:rFonts w:ascii="Arial" w:hAnsi="Arial" w:cs="Arial"/>
                <w:color w:val="auto"/>
                <w:u w:val="none"/>
              </w:rPr>
            </w:pPr>
          </w:p>
          <w:p w14:paraId="27A0E75B" w14:textId="77777777" w:rsidR="0038000C" w:rsidRPr="0038000C" w:rsidRDefault="00B06FBB" w:rsidP="0038000C">
            <w:pPr>
              <w:pStyle w:val="ListParagraph"/>
              <w:numPr>
                <w:ilvl w:val="0"/>
                <w:numId w:val="29"/>
              </w:numPr>
              <w:jc w:val="both"/>
              <w:rPr>
                <w:rStyle w:val="Hyperlink"/>
                <w:rFonts w:ascii="Arial" w:hAnsi="Arial" w:cs="Arial"/>
                <w:color w:val="auto"/>
                <w:u w:val="none"/>
              </w:rPr>
            </w:pPr>
            <w:r>
              <w:rPr>
                <w:rFonts w:ascii="Arial" w:hAnsi="Arial" w:cs="Arial"/>
                <w:b/>
              </w:rPr>
              <w:t>Sharing your digital skills</w:t>
            </w:r>
            <w:r w:rsidR="0038000C" w:rsidRPr="00EC573A">
              <w:rPr>
                <w:rFonts w:ascii="Arial" w:hAnsi="Arial" w:cs="Arial"/>
              </w:rPr>
              <w:t xml:space="preserve"> </w:t>
            </w:r>
            <w:r w:rsidR="0038000C">
              <w:rPr>
                <w:rFonts w:ascii="Arial" w:hAnsi="Arial" w:cs="Arial"/>
              </w:rPr>
              <w:t xml:space="preserve">– Our goal is to support you to share your digital knowledge with other people. Our Digital Eagles programme has been designed to </w:t>
            </w:r>
            <w:r w:rsidR="0038000C" w:rsidRPr="00A74069">
              <w:rPr>
                <w:rFonts w:ascii="Arial" w:hAnsi="Arial" w:cs="Arial"/>
              </w:rPr>
              <w:t>cov</w:t>
            </w:r>
            <w:r w:rsidR="0038000C">
              <w:rPr>
                <w:rFonts w:ascii="Arial" w:hAnsi="Arial" w:cs="Arial"/>
              </w:rPr>
              <w:t>er basic digital skills and build your confidence to assist others</w:t>
            </w:r>
            <w:r w:rsidR="0038000C" w:rsidRPr="00A74069">
              <w:rPr>
                <w:rFonts w:ascii="Arial" w:hAnsi="Arial" w:cs="Arial"/>
              </w:rPr>
              <w:t>. By the end of this programme you will join hundreds of staff members who already are digital eagles, and be able to help colleagues, customers, residents, or people in your personal life with all things digital.</w:t>
            </w:r>
          </w:p>
          <w:p w14:paraId="62D84E1F" w14:textId="77777777" w:rsidR="006C079F" w:rsidRPr="006B2561" w:rsidRDefault="006C079F" w:rsidP="006C079F">
            <w:pPr>
              <w:pStyle w:val="ListParagraph"/>
              <w:spacing w:after="160" w:line="259" w:lineRule="auto"/>
              <w:jc w:val="both"/>
              <w:rPr>
                <w:rFonts w:ascii="Arial" w:hAnsi="Arial" w:cs="Arial"/>
              </w:rPr>
            </w:pPr>
          </w:p>
          <w:p w14:paraId="1F39E0B8" w14:textId="77777777" w:rsidR="00214067" w:rsidRPr="006B2561" w:rsidRDefault="00214067" w:rsidP="00214067">
            <w:pPr>
              <w:rPr>
                <w:rFonts w:ascii="Arial" w:hAnsi="Arial" w:cs="Arial"/>
              </w:rPr>
            </w:pPr>
          </w:p>
        </w:tc>
      </w:tr>
    </w:tbl>
    <w:p w14:paraId="51992D57" w14:textId="77777777" w:rsidR="00B95D8D" w:rsidRDefault="00B95D8D" w:rsidP="00F86702">
      <w:pPr>
        <w:spacing w:after="0" w:line="240" w:lineRule="auto"/>
      </w:pPr>
    </w:p>
    <w:p w14:paraId="7C6D4489" w14:textId="77777777" w:rsidR="007432E2" w:rsidRPr="001716BC" w:rsidRDefault="007432E2" w:rsidP="00B20DDA">
      <w:pPr>
        <w:spacing w:after="100" w:line="240" w:lineRule="auto"/>
        <w:rPr>
          <w:rFonts w:ascii="Arial" w:hAnsi="Arial" w:cs="Arial"/>
        </w:rPr>
      </w:pPr>
    </w:p>
    <w:p w14:paraId="06EB251F" w14:textId="77777777" w:rsidR="00AE31AB" w:rsidRDefault="00AE31AB" w:rsidP="00B20DDA">
      <w:pPr>
        <w:spacing w:after="100" w:line="240" w:lineRule="auto"/>
      </w:pPr>
      <w:r>
        <w:br w:type="page"/>
      </w: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8"/>
        <w:gridCol w:w="283"/>
        <w:gridCol w:w="5040"/>
      </w:tblGrid>
      <w:tr w:rsidR="00C53BB3" w:rsidRPr="00CC473C" w14:paraId="60197CD8" w14:textId="77777777" w:rsidTr="009A79CB">
        <w:tc>
          <w:tcPr>
            <w:tcW w:w="10598" w:type="dxa"/>
            <w:shd w:val="clear" w:color="auto" w:fill="E6007E"/>
          </w:tcPr>
          <w:p w14:paraId="05FBD8BA" w14:textId="77777777" w:rsidR="00C53BB3" w:rsidRPr="00D94B75" w:rsidRDefault="009A79CB" w:rsidP="00B44F4F">
            <w:pPr>
              <w:rPr>
                <w:rFonts w:ascii="Arial" w:hAnsi="Arial"/>
                <w:b/>
                <w:color w:val="FFFFFF" w:themeColor="background1"/>
                <w:sz w:val="28"/>
              </w:rPr>
            </w:pPr>
            <w:r w:rsidRPr="006931D5">
              <w:rPr>
                <w:rFonts w:ascii="Arial" w:hAnsi="Arial"/>
                <w:b/>
                <w:color w:val="FFFFFF" w:themeColor="background1"/>
                <w:sz w:val="28"/>
              </w:rPr>
              <w:lastRenderedPageBreak/>
              <w:t>Application guidance</w:t>
            </w:r>
          </w:p>
        </w:tc>
        <w:tc>
          <w:tcPr>
            <w:tcW w:w="283" w:type="dxa"/>
          </w:tcPr>
          <w:p w14:paraId="29B60F78" w14:textId="77777777" w:rsidR="00C53BB3" w:rsidRPr="00CC473C" w:rsidRDefault="00C53BB3" w:rsidP="00B44F4F">
            <w:pPr>
              <w:rPr>
                <w:rFonts w:ascii="Arial" w:hAnsi="Arial"/>
              </w:rPr>
            </w:pPr>
          </w:p>
        </w:tc>
        <w:tc>
          <w:tcPr>
            <w:tcW w:w="5040" w:type="dxa"/>
            <w:shd w:val="clear" w:color="auto" w:fill="E6007E"/>
          </w:tcPr>
          <w:p w14:paraId="487C3567" w14:textId="77777777"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values </w:t>
            </w:r>
          </w:p>
        </w:tc>
      </w:tr>
      <w:tr w:rsidR="00C53BB3" w:rsidRPr="00CC473C" w14:paraId="3E4E833D" w14:textId="77777777" w:rsidTr="009A79CB">
        <w:trPr>
          <w:trHeight w:val="10175"/>
        </w:trPr>
        <w:tc>
          <w:tcPr>
            <w:tcW w:w="10598" w:type="dxa"/>
          </w:tcPr>
          <w:tbl>
            <w:tblPr>
              <w:tblStyle w:val="TableGrid"/>
              <w:tblW w:w="10485" w:type="dxa"/>
              <w:tblLayout w:type="fixed"/>
              <w:tblLook w:val="04A0" w:firstRow="1" w:lastRow="0" w:firstColumn="1" w:lastColumn="0" w:noHBand="0" w:noVBand="1"/>
            </w:tblPr>
            <w:tblGrid>
              <w:gridCol w:w="10485"/>
            </w:tblGrid>
            <w:tr w:rsidR="009A79CB" w:rsidRPr="00CC473C" w14:paraId="7760917D" w14:textId="77777777" w:rsidTr="009A79CB">
              <w:trPr>
                <w:cantSplit/>
                <w:trHeight w:hRule="exact" w:val="10469"/>
              </w:trPr>
              <w:tc>
                <w:tcPr>
                  <w:tcW w:w="10485" w:type="dxa"/>
                  <w:tcBorders>
                    <w:top w:val="nil"/>
                    <w:left w:val="nil"/>
                    <w:bottom w:val="nil"/>
                    <w:right w:val="nil"/>
                  </w:tcBorders>
                </w:tcPr>
                <w:p w14:paraId="4CD74ECC" w14:textId="77777777" w:rsidR="009A79CB" w:rsidRPr="00B44F4F" w:rsidRDefault="009A79CB" w:rsidP="003A58D4">
                  <w:pPr>
                    <w:jc w:val="both"/>
                    <w:rPr>
                      <w:rFonts w:ascii="Arial" w:hAnsi="Arial"/>
                    </w:rPr>
                  </w:pPr>
                </w:p>
                <w:p w14:paraId="7AF6CA43" w14:textId="7687B544" w:rsidR="009A79CB" w:rsidRPr="00CC473C" w:rsidRDefault="009A79CB" w:rsidP="009A79CB">
                  <w:pPr>
                    <w:jc w:val="both"/>
                    <w:rPr>
                      <w:rFonts w:ascii="Arial" w:hAnsi="Arial"/>
                    </w:rPr>
                  </w:pPr>
                  <w:r w:rsidRPr="00CC473C">
                    <w:rPr>
                      <w:rFonts w:ascii="Arial" w:hAnsi="Arial"/>
                    </w:rPr>
                    <w:t xml:space="preserve">We are a </w:t>
                  </w:r>
                  <w:r w:rsidR="005D5729" w:rsidRPr="00CC473C">
                    <w:rPr>
                      <w:rFonts w:ascii="Arial" w:hAnsi="Arial"/>
                    </w:rPr>
                    <w:t>values-based</w:t>
                  </w:r>
                  <w:r w:rsidRPr="00CC473C">
                    <w:rPr>
                      <w:rFonts w:ascii="Arial" w:hAnsi="Arial"/>
                    </w:rPr>
                    <w:t xml:space="preserve"> organisation so reflecting our values or a </w:t>
                  </w:r>
                  <w:proofErr w:type="gramStart"/>
                  <w:r w:rsidRPr="00CC473C">
                    <w:rPr>
                      <w:rFonts w:ascii="Arial" w:hAnsi="Arial"/>
                    </w:rPr>
                    <w:t>values based</w:t>
                  </w:r>
                  <w:proofErr w:type="gramEnd"/>
                  <w:r w:rsidRPr="00CC473C">
                    <w:rPr>
                      <w:rFonts w:ascii="Arial" w:hAnsi="Arial"/>
                    </w:rPr>
                    <w:t xml:space="preserve"> approach in your evidence will support your application.</w:t>
                  </w:r>
                </w:p>
                <w:p w14:paraId="68BA6A98" w14:textId="77777777" w:rsidR="009A79CB" w:rsidRPr="00CC473C" w:rsidRDefault="009A79CB" w:rsidP="009A79CB">
                  <w:pPr>
                    <w:jc w:val="both"/>
                    <w:rPr>
                      <w:rFonts w:ascii="Arial" w:hAnsi="Arial"/>
                    </w:rPr>
                  </w:pPr>
                </w:p>
                <w:p w14:paraId="5298259B" w14:textId="77777777" w:rsidR="009A79CB" w:rsidRDefault="009A79CB" w:rsidP="009A79CB">
                  <w:pPr>
                    <w:jc w:val="both"/>
                    <w:rPr>
                      <w:rFonts w:ascii="Arial" w:hAnsi="Arial"/>
                    </w:rPr>
                  </w:pPr>
                  <w:r w:rsidRPr="00CC473C">
                    <w:rPr>
                      <w:rFonts w:ascii="Arial" w:hAnsi="Arial"/>
                    </w:rPr>
                    <w:t xml:space="preserve">The ‘Key outcomes’, ‘What we need from you’ and ‘our leadership behaviours’ sections of the Role Profile are there to give you an understanding of what we would like to see reflected in your application. Don’t give up if you are not able to reflect all of these in your application. </w:t>
                  </w:r>
                </w:p>
                <w:p w14:paraId="31E783BA" w14:textId="77777777" w:rsidR="009A79CB" w:rsidRPr="00B44F4F" w:rsidRDefault="009A79CB" w:rsidP="003A58D4">
                  <w:pPr>
                    <w:jc w:val="both"/>
                    <w:rPr>
                      <w:rFonts w:ascii="Arial" w:hAnsi="Arial"/>
                    </w:rPr>
                  </w:pPr>
                </w:p>
                <w:sdt>
                  <w:sdtPr>
                    <w:rPr>
                      <w:rFonts w:ascii="Arial" w:hAnsi="Arial"/>
                    </w:rPr>
                    <w:id w:val="4773595"/>
                    <w:placeholder>
                      <w:docPart w:val="D1C626613FBB4E4A9A66B1ADF384C51A"/>
                    </w:placeholder>
                    <w:showingPlcHdr/>
                  </w:sdtPr>
                  <w:sdtEndPr/>
                  <w:sdtContent>
                    <w:p w14:paraId="19B536F0" w14:textId="77777777" w:rsidR="009A79CB" w:rsidRDefault="009A79CB" w:rsidP="009A79CB">
                      <w:pPr>
                        <w:jc w:val="both"/>
                        <w:rPr>
                          <w:rFonts w:ascii="Arial" w:hAnsi="Arial"/>
                        </w:rPr>
                      </w:pPr>
                      <w:r w:rsidRPr="00B56B75">
                        <w:rPr>
                          <w:rStyle w:val="PlaceholderText"/>
                        </w:rPr>
                        <w:t>Click here to enter text.</w:t>
                      </w:r>
                    </w:p>
                  </w:sdtContent>
                </w:sdt>
                <w:p w14:paraId="580949C9" w14:textId="77777777" w:rsidR="009A79CB" w:rsidRPr="009A79CB" w:rsidRDefault="009A79CB" w:rsidP="009A79CB">
                  <w:pPr>
                    <w:jc w:val="both"/>
                    <w:rPr>
                      <w:rFonts w:ascii="Arial" w:hAnsi="Arial"/>
                      <w:b/>
                    </w:rPr>
                  </w:pPr>
                </w:p>
              </w:tc>
            </w:tr>
          </w:tbl>
          <w:p w14:paraId="4EBA50B6" w14:textId="77777777" w:rsidR="00C53BB3" w:rsidRPr="00CC473C" w:rsidRDefault="00C53BB3" w:rsidP="00B44F4F">
            <w:pPr>
              <w:rPr>
                <w:rFonts w:ascii="Arial" w:hAnsi="Arial"/>
              </w:rPr>
            </w:pPr>
          </w:p>
        </w:tc>
        <w:tc>
          <w:tcPr>
            <w:tcW w:w="283" w:type="dxa"/>
            <w:vAlign w:val="center"/>
          </w:tcPr>
          <w:p w14:paraId="5CB729F6" w14:textId="77777777" w:rsidR="00C53BB3" w:rsidRPr="00CC473C" w:rsidRDefault="00C53BB3" w:rsidP="006931D5">
            <w:pPr>
              <w:jc w:val="center"/>
              <w:rPr>
                <w:rFonts w:ascii="Arial" w:hAnsi="Arial"/>
                <w:noProof/>
                <w:lang w:eastAsia="en-GB"/>
              </w:rPr>
            </w:pPr>
          </w:p>
        </w:tc>
        <w:tc>
          <w:tcPr>
            <w:tcW w:w="5040" w:type="dxa"/>
            <w:vAlign w:val="center"/>
          </w:tcPr>
          <w:p w14:paraId="79D1A605" w14:textId="77777777" w:rsidR="00C53BB3" w:rsidRPr="00CC473C" w:rsidRDefault="00C53BB3" w:rsidP="006931D5">
            <w:pPr>
              <w:jc w:val="center"/>
              <w:rPr>
                <w:rFonts w:ascii="Arial" w:hAnsi="Arial"/>
                <w:noProof/>
                <w:lang w:eastAsia="en-GB"/>
              </w:rPr>
            </w:pPr>
          </w:p>
          <w:p w14:paraId="7ADAFDFB" w14:textId="77777777" w:rsidR="00C53BB3" w:rsidRPr="00CC473C" w:rsidRDefault="00F253A6" w:rsidP="006931D5">
            <w:pPr>
              <w:jc w:val="center"/>
              <w:rPr>
                <w:rFonts w:ascii="Arial" w:hAnsi="Arial"/>
              </w:rPr>
            </w:pPr>
            <w:r>
              <w:rPr>
                <w:rFonts w:ascii="Arial" w:hAnsi="Arial"/>
                <w:noProof/>
                <w:lang w:eastAsia="en-GB"/>
              </w:rPr>
              <w:drawing>
                <wp:anchor distT="0" distB="0" distL="114300" distR="114300" simplePos="0" relativeHeight="251659264" behindDoc="0" locked="0" layoutInCell="1" allowOverlap="1" wp14:anchorId="494AD53A" wp14:editId="56E2EFF4">
                  <wp:simplePos x="0" y="0"/>
                  <wp:positionH relativeFrom="column">
                    <wp:posOffset>445135</wp:posOffset>
                  </wp:positionH>
                  <wp:positionV relativeFrom="paragraph">
                    <wp:posOffset>3175</wp:posOffset>
                  </wp:positionV>
                  <wp:extent cx="2266950" cy="6385560"/>
                  <wp:effectExtent l="19050" t="0" r="0" b="0"/>
                  <wp:wrapNone/>
                  <wp:docPr id="1"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32860" t="18022" r="50941" b="1663"/>
                          <a:stretch>
                            <a:fillRect/>
                          </a:stretch>
                        </pic:blipFill>
                        <pic:spPr bwMode="auto">
                          <a:xfrm>
                            <a:off x="0" y="0"/>
                            <a:ext cx="2266950" cy="6385560"/>
                          </a:xfrm>
                          <a:prstGeom prst="rect">
                            <a:avLst/>
                          </a:prstGeom>
                          <a:noFill/>
                          <a:ln w="9525">
                            <a:noFill/>
                            <a:miter lim="800000"/>
                            <a:headEnd/>
                            <a:tailEnd/>
                          </a:ln>
                        </pic:spPr>
                      </pic:pic>
                    </a:graphicData>
                  </a:graphic>
                </wp:anchor>
              </w:drawing>
            </w:r>
          </w:p>
        </w:tc>
      </w:tr>
    </w:tbl>
    <w:p w14:paraId="650D9B24" w14:textId="77777777" w:rsidR="00D24D32" w:rsidRPr="00CC473C" w:rsidRDefault="00D24D32" w:rsidP="00A25DEE">
      <w:pPr>
        <w:rPr>
          <w:rFonts w:ascii="Arial" w:hAnsi="Arial"/>
        </w:rPr>
      </w:pPr>
    </w:p>
    <w:sectPr w:rsidR="00D24D32" w:rsidRPr="00CC473C" w:rsidSect="006502DF">
      <w:headerReference w:type="even" r:id="rId14"/>
      <w:headerReference w:type="default" r:id="rId15"/>
      <w:headerReference w:type="first" r:id="rId16"/>
      <w:pgSz w:w="16838" w:h="11906" w:orient="landscape"/>
      <w:pgMar w:top="567" w:right="567" w:bottom="244" w:left="56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C99EE" w14:textId="77777777" w:rsidR="00C5225F" w:rsidRDefault="00C5225F" w:rsidP="00C84CCD">
      <w:pPr>
        <w:spacing w:after="0" w:line="240" w:lineRule="auto"/>
      </w:pPr>
      <w:r>
        <w:separator/>
      </w:r>
    </w:p>
  </w:endnote>
  <w:endnote w:type="continuationSeparator" w:id="0">
    <w:p w14:paraId="3BA090B8" w14:textId="77777777" w:rsidR="00C5225F" w:rsidRDefault="00C5225F" w:rsidP="00C8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528CD" w14:textId="77777777" w:rsidR="00C5225F" w:rsidRDefault="00C5225F" w:rsidP="00C84CCD">
      <w:pPr>
        <w:spacing w:after="0" w:line="240" w:lineRule="auto"/>
      </w:pPr>
      <w:r>
        <w:separator/>
      </w:r>
    </w:p>
  </w:footnote>
  <w:footnote w:type="continuationSeparator" w:id="0">
    <w:p w14:paraId="0708AFAB" w14:textId="77777777" w:rsidR="00C5225F" w:rsidRDefault="00C5225F" w:rsidP="00C84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DFF1E" w14:textId="77777777" w:rsidR="00736F1B" w:rsidRDefault="00A137C2">
    <w:pPr>
      <w:pStyle w:val="Header"/>
    </w:pPr>
    <w:r>
      <w:rPr>
        <w:noProof/>
        <w:lang w:eastAsia="en-GB"/>
      </w:rPr>
      <w:pict w14:anchorId="003713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w14:anchorId="5BFD95DF">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94E29" w14:textId="77777777" w:rsidR="00736F1B" w:rsidRDefault="00A137C2" w:rsidP="00CF74C3">
    <w:pPr>
      <w:pStyle w:val="Header"/>
      <w:tabs>
        <w:tab w:val="clear" w:pos="4513"/>
        <w:tab w:val="clear" w:pos="9026"/>
        <w:tab w:val="center" w:pos="7852"/>
      </w:tabs>
    </w:pPr>
    <w:r>
      <w:rPr>
        <w:noProof/>
        <w:lang w:eastAsia="en-GB"/>
      </w:rPr>
      <w:pict w14:anchorId="2A6B8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7525f"/>
          <w10:wrap anchorx="margin" anchory="margin"/>
        </v:shape>
      </w:pict>
    </w:r>
    <w:r w:rsidR="00CF74C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15666" w14:textId="77777777" w:rsidR="00736F1B" w:rsidRDefault="00A137C2">
    <w:pPr>
      <w:pStyle w:val="Header"/>
    </w:pPr>
    <w:r>
      <w:rPr>
        <w:noProof/>
        <w:lang w:eastAsia="en-GB"/>
      </w:rPr>
      <w:pict w14:anchorId="7A062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w14:anchorId="58B3A515">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170D8"/>
    <w:multiLevelType w:val="hybridMultilevel"/>
    <w:tmpl w:val="B0EE35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6" w15:restartNumberingAfterBreak="0">
    <w:nsid w:val="24C722F1"/>
    <w:multiLevelType w:val="hybridMultilevel"/>
    <w:tmpl w:val="7FF8C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86D0742"/>
    <w:multiLevelType w:val="hybridMultilevel"/>
    <w:tmpl w:val="2E3AB624"/>
    <w:lvl w:ilvl="0" w:tplc="3DAEABEE">
      <w:start w:val="1"/>
      <w:numFmt w:val="bullet"/>
      <w:lvlText w:val=""/>
      <w:lvlJc w:val="left"/>
      <w:pPr>
        <w:ind w:left="720"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7D28F8"/>
    <w:multiLevelType w:val="hybridMultilevel"/>
    <w:tmpl w:val="A07053EA"/>
    <w:lvl w:ilvl="0" w:tplc="3DAEABEE">
      <w:start w:val="1"/>
      <w:numFmt w:val="bullet"/>
      <w:lvlText w:val=""/>
      <w:lvlJc w:val="left"/>
      <w:pPr>
        <w:ind w:left="456" w:hanging="360"/>
      </w:pPr>
      <w:rPr>
        <w:rFonts w:ascii="Symbol" w:hAnsi="Symbol" w:hint="default"/>
        <w:color w:val="E60088"/>
      </w:rPr>
    </w:lvl>
    <w:lvl w:ilvl="1" w:tplc="3DAEABEE">
      <w:start w:val="1"/>
      <w:numFmt w:val="bullet"/>
      <w:lvlText w:val=""/>
      <w:lvlJc w:val="left"/>
      <w:pPr>
        <w:tabs>
          <w:tab w:val="num" w:pos="1176"/>
        </w:tabs>
        <w:ind w:left="1176" w:hanging="360"/>
      </w:pPr>
      <w:rPr>
        <w:rFonts w:ascii="Symbol" w:hAnsi="Symbol" w:hint="default"/>
        <w:color w:val="E60088"/>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11" w15:restartNumberingAfterBreak="0">
    <w:nsid w:val="30B8317A"/>
    <w:multiLevelType w:val="hybridMultilevel"/>
    <w:tmpl w:val="E5C07A40"/>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551251"/>
    <w:multiLevelType w:val="hybridMultilevel"/>
    <w:tmpl w:val="D542ECD4"/>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DA487F"/>
    <w:multiLevelType w:val="hybridMultilevel"/>
    <w:tmpl w:val="D77A22CA"/>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6041B8"/>
    <w:multiLevelType w:val="hybridMultilevel"/>
    <w:tmpl w:val="E2B838DC"/>
    <w:lvl w:ilvl="0" w:tplc="3DAEABEE">
      <w:start w:val="1"/>
      <w:numFmt w:val="bullet"/>
      <w:lvlText w:val=""/>
      <w:lvlJc w:val="left"/>
      <w:pPr>
        <w:ind w:left="360" w:hanging="360"/>
      </w:pPr>
      <w:rPr>
        <w:rFonts w:ascii="Symbol" w:hAnsi="Symbol" w:hint="default"/>
        <w:color w:val="E60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500E12"/>
    <w:multiLevelType w:val="hybridMultilevel"/>
    <w:tmpl w:val="1A22EC70"/>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776C5"/>
    <w:multiLevelType w:val="hybridMultilevel"/>
    <w:tmpl w:val="6B562D22"/>
    <w:lvl w:ilvl="0" w:tplc="08090001">
      <w:start w:val="1"/>
      <w:numFmt w:val="bullet"/>
      <w:lvlText w:val=""/>
      <w:lvlJc w:val="left"/>
      <w:pPr>
        <w:ind w:left="456" w:hanging="360"/>
      </w:pPr>
      <w:rPr>
        <w:rFonts w:ascii="Symbol" w:hAnsi="Symbol"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22" w15:restartNumberingAfterBreak="0">
    <w:nsid w:val="4B3A323E"/>
    <w:multiLevelType w:val="hybridMultilevel"/>
    <w:tmpl w:val="5C40879E"/>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CF1A5E"/>
    <w:multiLevelType w:val="hybridMultilevel"/>
    <w:tmpl w:val="6972C5C4"/>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0E624A"/>
    <w:multiLevelType w:val="hybridMultilevel"/>
    <w:tmpl w:val="FB0699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4E030E44"/>
    <w:multiLevelType w:val="hybridMultilevel"/>
    <w:tmpl w:val="82C07DC4"/>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4B66C4"/>
    <w:multiLevelType w:val="hybridMultilevel"/>
    <w:tmpl w:val="91D6539E"/>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31" w15:restartNumberingAfterBreak="0">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8E0556"/>
    <w:multiLevelType w:val="hybridMultilevel"/>
    <w:tmpl w:val="A66E733C"/>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736945"/>
    <w:multiLevelType w:val="hybridMultilevel"/>
    <w:tmpl w:val="83C23B36"/>
    <w:lvl w:ilvl="0" w:tplc="08090001">
      <w:start w:val="1"/>
      <w:numFmt w:val="bullet"/>
      <w:lvlText w:val=""/>
      <w:lvlJc w:val="left"/>
      <w:pPr>
        <w:ind w:left="456" w:hanging="360"/>
      </w:pPr>
      <w:rPr>
        <w:rFonts w:ascii="Symbol" w:hAnsi="Symbol"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35" w15:restartNumberingAfterBreak="0">
    <w:nsid w:val="7E304E77"/>
    <w:multiLevelType w:val="hybridMultilevel"/>
    <w:tmpl w:val="07E414BE"/>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18"/>
  </w:num>
  <w:num w:numId="4">
    <w:abstractNumId w:val="17"/>
  </w:num>
  <w:num w:numId="5">
    <w:abstractNumId w:val="1"/>
  </w:num>
  <w:num w:numId="6">
    <w:abstractNumId w:val="9"/>
  </w:num>
  <w:num w:numId="7">
    <w:abstractNumId w:val="13"/>
  </w:num>
  <w:num w:numId="8">
    <w:abstractNumId w:val="5"/>
  </w:num>
  <w:num w:numId="9">
    <w:abstractNumId w:val="32"/>
    <w:lvlOverride w:ilvl="0">
      <w:startOverride w:val="1"/>
    </w:lvlOverride>
    <w:lvlOverride w:ilvl="1"/>
    <w:lvlOverride w:ilvl="2"/>
    <w:lvlOverride w:ilvl="3"/>
    <w:lvlOverride w:ilvl="4"/>
    <w:lvlOverride w:ilvl="5"/>
    <w:lvlOverride w:ilvl="6"/>
    <w:lvlOverride w:ilvl="7"/>
    <w:lvlOverride w:ilvl="8"/>
  </w:num>
  <w:num w:numId="10">
    <w:abstractNumId w:val="7"/>
  </w:num>
  <w:num w:numId="11">
    <w:abstractNumId w:val="30"/>
  </w:num>
  <w:num w:numId="12">
    <w:abstractNumId w:val="16"/>
  </w:num>
  <w:num w:numId="13">
    <w:abstractNumId w:val="4"/>
  </w:num>
  <w:num w:numId="14">
    <w:abstractNumId w:val="20"/>
  </w:num>
  <w:num w:numId="15">
    <w:abstractNumId w:val="26"/>
  </w:num>
  <w:num w:numId="16">
    <w:abstractNumId w:val="2"/>
  </w:num>
  <w:num w:numId="17">
    <w:abstractNumId w:val="29"/>
  </w:num>
  <w:num w:numId="18">
    <w:abstractNumId w:val="31"/>
  </w:num>
  <w:num w:numId="19">
    <w:abstractNumId w:val="0"/>
  </w:num>
  <w:num w:numId="20">
    <w:abstractNumId w:val="8"/>
  </w:num>
  <w:num w:numId="21">
    <w:abstractNumId w:val="10"/>
  </w:num>
  <w:num w:numId="22">
    <w:abstractNumId w:val="28"/>
  </w:num>
  <w:num w:numId="23">
    <w:abstractNumId w:val="36"/>
  </w:num>
  <w:num w:numId="24">
    <w:abstractNumId w:val="15"/>
  </w:num>
  <w:num w:numId="25">
    <w:abstractNumId w:val="3"/>
  </w:num>
  <w:num w:numId="26">
    <w:abstractNumId w:val="12"/>
  </w:num>
  <w:num w:numId="27">
    <w:abstractNumId w:val="14"/>
  </w:num>
  <w:num w:numId="28">
    <w:abstractNumId w:val="6"/>
  </w:num>
  <w:num w:numId="29">
    <w:abstractNumId w:val="23"/>
  </w:num>
  <w:num w:numId="30">
    <w:abstractNumId w:val="25"/>
  </w:num>
  <w:num w:numId="31">
    <w:abstractNumId w:val="27"/>
  </w:num>
  <w:num w:numId="32">
    <w:abstractNumId w:val="22"/>
  </w:num>
  <w:num w:numId="33">
    <w:abstractNumId w:val="35"/>
  </w:num>
  <w:num w:numId="34">
    <w:abstractNumId w:val="19"/>
  </w:num>
  <w:num w:numId="35">
    <w:abstractNumId w:val="33"/>
  </w:num>
  <w:num w:numId="36">
    <w:abstractNumId w:val="11"/>
  </w:num>
  <w:num w:numId="37">
    <w:abstractNumId w:val="34"/>
  </w:num>
  <w:num w:numId="38">
    <w:abstractNumId w:val="24"/>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4"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CCD"/>
    <w:rsid w:val="000025BB"/>
    <w:rsid w:val="00002C26"/>
    <w:rsid w:val="00005235"/>
    <w:rsid w:val="00006E26"/>
    <w:rsid w:val="00013038"/>
    <w:rsid w:val="00014FD7"/>
    <w:rsid w:val="000159C3"/>
    <w:rsid w:val="00016322"/>
    <w:rsid w:val="00020D9C"/>
    <w:rsid w:val="00020EE6"/>
    <w:rsid w:val="00021838"/>
    <w:rsid w:val="0002290D"/>
    <w:rsid w:val="00023790"/>
    <w:rsid w:val="00025671"/>
    <w:rsid w:val="00026DF2"/>
    <w:rsid w:val="000348E2"/>
    <w:rsid w:val="0004069B"/>
    <w:rsid w:val="00044674"/>
    <w:rsid w:val="00045522"/>
    <w:rsid w:val="00045F72"/>
    <w:rsid w:val="0004735E"/>
    <w:rsid w:val="0005061F"/>
    <w:rsid w:val="00051111"/>
    <w:rsid w:val="00053013"/>
    <w:rsid w:val="0005435B"/>
    <w:rsid w:val="00057C9F"/>
    <w:rsid w:val="00057F2C"/>
    <w:rsid w:val="00064AC7"/>
    <w:rsid w:val="00065D5B"/>
    <w:rsid w:val="00065F24"/>
    <w:rsid w:val="00067463"/>
    <w:rsid w:val="0007123D"/>
    <w:rsid w:val="00073BDC"/>
    <w:rsid w:val="00073D8D"/>
    <w:rsid w:val="0007659C"/>
    <w:rsid w:val="000767FC"/>
    <w:rsid w:val="00080160"/>
    <w:rsid w:val="00081DAF"/>
    <w:rsid w:val="00081FB3"/>
    <w:rsid w:val="000831C1"/>
    <w:rsid w:val="00084AB6"/>
    <w:rsid w:val="000860B9"/>
    <w:rsid w:val="00086248"/>
    <w:rsid w:val="00087AB3"/>
    <w:rsid w:val="0009175A"/>
    <w:rsid w:val="00092638"/>
    <w:rsid w:val="00093948"/>
    <w:rsid w:val="000940C3"/>
    <w:rsid w:val="000941A7"/>
    <w:rsid w:val="00095C51"/>
    <w:rsid w:val="000970F2"/>
    <w:rsid w:val="00097F6C"/>
    <w:rsid w:val="000A02D0"/>
    <w:rsid w:val="000A3856"/>
    <w:rsid w:val="000A3CB5"/>
    <w:rsid w:val="000A504F"/>
    <w:rsid w:val="000A7B1E"/>
    <w:rsid w:val="000B1070"/>
    <w:rsid w:val="000B1D4A"/>
    <w:rsid w:val="000B1D82"/>
    <w:rsid w:val="000B206B"/>
    <w:rsid w:val="000B23A2"/>
    <w:rsid w:val="000B2BB6"/>
    <w:rsid w:val="000B3B2D"/>
    <w:rsid w:val="000B4E86"/>
    <w:rsid w:val="000B66E4"/>
    <w:rsid w:val="000B6DC1"/>
    <w:rsid w:val="000C1847"/>
    <w:rsid w:val="000C4878"/>
    <w:rsid w:val="000C49A9"/>
    <w:rsid w:val="000C4B99"/>
    <w:rsid w:val="000C60DB"/>
    <w:rsid w:val="000D036F"/>
    <w:rsid w:val="000D1365"/>
    <w:rsid w:val="000D16B3"/>
    <w:rsid w:val="000D2D76"/>
    <w:rsid w:val="000D446B"/>
    <w:rsid w:val="000D4590"/>
    <w:rsid w:val="000D46A2"/>
    <w:rsid w:val="000D4987"/>
    <w:rsid w:val="000E0080"/>
    <w:rsid w:val="000E17D3"/>
    <w:rsid w:val="000E249F"/>
    <w:rsid w:val="000E3353"/>
    <w:rsid w:val="000E7D99"/>
    <w:rsid w:val="000F0E51"/>
    <w:rsid w:val="000F2ECE"/>
    <w:rsid w:val="000F4A9F"/>
    <w:rsid w:val="000F5315"/>
    <w:rsid w:val="000F5CEB"/>
    <w:rsid w:val="0010062D"/>
    <w:rsid w:val="00100FC0"/>
    <w:rsid w:val="00101115"/>
    <w:rsid w:val="001018A7"/>
    <w:rsid w:val="0010207A"/>
    <w:rsid w:val="001023A5"/>
    <w:rsid w:val="0011535D"/>
    <w:rsid w:val="001155B2"/>
    <w:rsid w:val="0011611A"/>
    <w:rsid w:val="00116E37"/>
    <w:rsid w:val="00117678"/>
    <w:rsid w:val="00117803"/>
    <w:rsid w:val="0012137B"/>
    <w:rsid w:val="00121ABB"/>
    <w:rsid w:val="001259FC"/>
    <w:rsid w:val="00127F55"/>
    <w:rsid w:val="00130BFF"/>
    <w:rsid w:val="0013195E"/>
    <w:rsid w:val="0013476E"/>
    <w:rsid w:val="00135411"/>
    <w:rsid w:val="00136C99"/>
    <w:rsid w:val="0013746E"/>
    <w:rsid w:val="0014186B"/>
    <w:rsid w:val="00142B16"/>
    <w:rsid w:val="001471B1"/>
    <w:rsid w:val="001474C2"/>
    <w:rsid w:val="00147903"/>
    <w:rsid w:val="0015030A"/>
    <w:rsid w:val="0015143A"/>
    <w:rsid w:val="00151CE7"/>
    <w:rsid w:val="00152861"/>
    <w:rsid w:val="00152D37"/>
    <w:rsid w:val="00153AF5"/>
    <w:rsid w:val="00155413"/>
    <w:rsid w:val="00155B71"/>
    <w:rsid w:val="00155C64"/>
    <w:rsid w:val="0016077E"/>
    <w:rsid w:val="00164705"/>
    <w:rsid w:val="00165536"/>
    <w:rsid w:val="00166449"/>
    <w:rsid w:val="0016661E"/>
    <w:rsid w:val="00170389"/>
    <w:rsid w:val="001716BC"/>
    <w:rsid w:val="0017267A"/>
    <w:rsid w:val="0017320F"/>
    <w:rsid w:val="00174427"/>
    <w:rsid w:val="00175801"/>
    <w:rsid w:val="00175D57"/>
    <w:rsid w:val="0017651F"/>
    <w:rsid w:val="00180013"/>
    <w:rsid w:val="0018083D"/>
    <w:rsid w:val="00180D1D"/>
    <w:rsid w:val="00181A52"/>
    <w:rsid w:val="00181C7A"/>
    <w:rsid w:val="0018673E"/>
    <w:rsid w:val="00187A31"/>
    <w:rsid w:val="001906D8"/>
    <w:rsid w:val="001921C8"/>
    <w:rsid w:val="00192C5B"/>
    <w:rsid w:val="00192E9F"/>
    <w:rsid w:val="00193384"/>
    <w:rsid w:val="001937A9"/>
    <w:rsid w:val="001939DC"/>
    <w:rsid w:val="00194DE0"/>
    <w:rsid w:val="00194FED"/>
    <w:rsid w:val="00195F24"/>
    <w:rsid w:val="00197048"/>
    <w:rsid w:val="001A0067"/>
    <w:rsid w:val="001A14E5"/>
    <w:rsid w:val="001A1DFF"/>
    <w:rsid w:val="001A45C0"/>
    <w:rsid w:val="001A48BB"/>
    <w:rsid w:val="001A5114"/>
    <w:rsid w:val="001A548D"/>
    <w:rsid w:val="001A7D7A"/>
    <w:rsid w:val="001C0267"/>
    <w:rsid w:val="001C044A"/>
    <w:rsid w:val="001C2A5D"/>
    <w:rsid w:val="001C2B52"/>
    <w:rsid w:val="001C30BE"/>
    <w:rsid w:val="001C44B6"/>
    <w:rsid w:val="001C6024"/>
    <w:rsid w:val="001D0699"/>
    <w:rsid w:val="001D2F4C"/>
    <w:rsid w:val="001D4DD3"/>
    <w:rsid w:val="001D600B"/>
    <w:rsid w:val="001D6EEE"/>
    <w:rsid w:val="001E340B"/>
    <w:rsid w:val="001E3509"/>
    <w:rsid w:val="001E41D7"/>
    <w:rsid w:val="001E5236"/>
    <w:rsid w:val="001F0778"/>
    <w:rsid w:val="001F157E"/>
    <w:rsid w:val="001F36A3"/>
    <w:rsid w:val="001F3FEF"/>
    <w:rsid w:val="001F440F"/>
    <w:rsid w:val="001F6C6E"/>
    <w:rsid w:val="001F6FCC"/>
    <w:rsid w:val="001F7645"/>
    <w:rsid w:val="002002D1"/>
    <w:rsid w:val="00200693"/>
    <w:rsid w:val="0020156F"/>
    <w:rsid w:val="00205287"/>
    <w:rsid w:val="00206BD5"/>
    <w:rsid w:val="00207C7F"/>
    <w:rsid w:val="00210CE5"/>
    <w:rsid w:val="00211930"/>
    <w:rsid w:val="00211FDE"/>
    <w:rsid w:val="00212AED"/>
    <w:rsid w:val="00213E44"/>
    <w:rsid w:val="00214067"/>
    <w:rsid w:val="0021547D"/>
    <w:rsid w:val="00215B93"/>
    <w:rsid w:val="00215E2A"/>
    <w:rsid w:val="00216B14"/>
    <w:rsid w:val="00217E7F"/>
    <w:rsid w:val="002214BF"/>
    <w:rsid w:val="00221E81"/>
    <w:rsid w:val="0023100C"/>
    <w:rsid w:val="00233047"/>
    <w:rsid w:val="0023362C"/>
    <w:rsid w:val="0023363D"/>
    <w:rsid w:val="0023478B"/>
    <w:rsid w:val="0023642E"/>
    <w:rsid w:val="0023692B"/>
    <w:rsid w:val="002372C7"/>
    <w:rsid w:val="00237694"/>
    <w:rsid w:val="00237AEA"/>
    <w:rsid w:val="0024050C"/>
    <w:rsid w:val="00240BD2"/>
    <w:rsid w:val="002452CB"/>
    <w:rsid w:val="00245FFC"/>
    <w:rsid w:val="00247777"/>
    <w:rsid w:val="00247F8C"/>
    <w:rsid w:val="00250172"/>
    <w:rsid w:val="002518CE"/>
    <w:rsid w:val="0025267C"/>
    <w:rsid w:val="00253382"/>
    <w:rsid w:val="0025465E"/>
    <w:rsid w:val="002548A0"/>
    <w:rsid w:val="002577ED"/>
    <w:rsid w:val="00260C32"/>
    <w:rsid w:val="00261059"/>
    <w:rsid w:val="00261666"/>
    <w:rsid w:val="002617DD"/>
    <w:rsid w:val="00261FC4"/>
    <w:rsid w:val="00262FD4"/>
    <w:rsid w:val="00263DB6"/>
    <w:rsid w:val="00267B78"/>
    <w:rsid w:val="0027125F"/>
    <w:rsid w:val="002776AA"/>
    <w:rsid w:val="00281466"/>
    <w:rsid w:val="00282274"/>
    <w:rsid w:val="002837D4"/>
    <w:rsid w:val="00285A5D"/>
    <w:rsid w:val="00286764"/>
    <w:rsid w:val="00287CE6"/>
    <w:rsid w:val="00287F1C"/>
    <w:rsid w:val="00292BB7"/>
    <w:rsid w:val="0029435E"/>
    <w:rsid w:val="002951CE"/>
    <w:rsid w:val="002A0B5A"/>
    <w:rsid w:val="002A3BEC"/>
    <w:rsid w:val="002A72D6"/>
    <w:rsid w:val="002B10B1"/>
    <w:rsid w:val="002B1440"/>
    <w:rsid w:val="002B264F"/>
    <w:rsid w:val="002B2AFD"/>
    <w:rsid w:val="002B56F9"/>
    <w:rsid w:val="002B621F"/>
    <w:rsid w:val="002B735D"/>
    <w:rsid w:val="002C045F"/>
    <w:rsid w:val="002C3992"/>
    <w:rsid w:val="002C6F36"/>
    <w:rsid w:val="002D0D0A"/>
    <w:rsid w:val="002D1557"/>
    <w:rsid w:val="002D168F"/>
    <w:rsid w:val="002D2538"/>
    <w:rsid w:val="002D4CAE"/>
    <w:rsid w:val="002D74E6"/>
    <w:rsid w:val="002E011F"/>
    <w:rsid w:val="002E0FB6"/>
    <w:rsid w:val="002E2962"/>
    <w:rsid w:val="002E2CEE"/>
    <w:rsid w:val="002E440D"/>
    <w:rsid w:val="002E5250"/>
    <w:rsid w:val="002E57B3"/>
    <w:rsid w:val="002E5938"/>
    <w:rsid w:val="002E5A32"/>
    <w:rsid w:val="002E709E"/>
    <w:rsid w:val="002F1678"/>
    <w:rsid w:val="002F433B"/>
    <w:rsid w:val="002F59ED"/>
    <w:rsid w:val="002F63BA"/>
    <w:rsid w:val="003018C3"/>
    <w:rsid w:val="00301C54"/>
    <w:rsid w:val="003037B7"/>
    <w:rsid w:val="00303871"/>
    <w:rsid w:val="00303F87"/>
    <w:rsid w:val="00305945"/>
    <w:rsid w:val="00313267"/>
    <w:rsid w:val="00314680"/>
    <w:rsid w:val="00314C84"/>
    <w:rsid w:val="003233BF"/>
    <w:rsid w:val="00325FA6"/>
    <w:rsid w:val="00327277"/>
    <w:rsid w:val="003276B3"/>
    <w:rsid w:val="00327AA3"/>
    <w:rsid w:val="0033120A"/>
    <w:rsid w:val="00331518"/>
    <w:rsid w:val="0033160D"/>
    <w:rsid w:val="003318BE"/>
    <w:rsid w:val="00332733"/>
    <w:rsid w:val="00335443"/>
    <w:rsid w:val="003354B5"/>
    <w:rsid w:val="0034050A"/>
    <w:rsid w:val="00342D53"/>
    <w:rsid w:val="003453BF"/>
    <w:rsid w:val="00345764"/>
    <w:rsid w:val="00350622"/>
    <w:rsid w:val="0035116E"/>
    <w:rsid w:val="003516B5"/>
    <w:rsid w:val="003528A6"/>
    <w:rsid w:val="00352965"/>
    <w:rsid w:val="003552A8"/>
    <w:rsid w:val="003552F4"/>
    <w:rsid w:val="00356BBF"/>
    <w:rsid w:val="0035732F"/>
    <w:rsid w:val="00360B22"/>
    <w:rsid w:val="00360EC4"/>
    <w:rsid w:val="003611CB"/>
    <w:rsid w:val="0036410B"/>
    <w:rsid w:val="00364694"/>
    <w:rsid w:val="00365A11"/>
    <w:rsid w:val="003669D4"/>
    <w:rsid w:val="00367CB4"/>
    <w:rsid w:val="00371ECC"/>
    <w:rsid w:val="003725BF"/>
    <w:rsid w:val="00373423"/>
    <w:rsid w:val="00376181"/>
    <w:rsid w:val="00377C33"/>
    <w:rsid w:val="00377E0A"/>
    <w:rsid w:val="0038000C"/>
    <w:rsid w:val="00380182"/>
    <w:rsid w:val="00381CE7"/>
    <w:rsid w:val="00381F81"/>
    <w:rsid w:val="003823CC"/>
    <w:rsid w:val="00384A80"/>
    <w:rsid w:val="00384CDE"/>
    <w:rsid w:val="00385877"/>
    <w:rsid w:val="003858CF"/>
    <w:rsid w:val="00385C1F"/>
    <w:rsid w:val="003876F1"/>
    <w:rsid w:val="003878F6"/>
    <w:rsid w:val="00390927"/>
    <w:rsid w:val="003923A7"/>
    <w:rsid w:val="0039373D"/>
    <w:rsid w:val="00394E6E"/>
    <w:rsid w:val="00396F76"/>
    <w:rsid w:val="003971CA"/>
    <w:rsid w:val="003975E0"/>
    <w:rsid w:val="003A06BF"/>
    <w:rsid w:val="003A2A24"/>
    <w:rsid w:val="003A30FA"/>
    <w:rsid w:val="003A3923"/>
    <w:rsid w:val="003A39D2"/>
    <w:rsid w:val="003A3CBE"/>
    <w:rsid w:val="003A58D4"/>
    <w:rsid w:val="003A6513"/>
    <w:rsid w:val="003A6FCB"/>
    <w:rsid w:val="003A714D"/>
    <w:rsid w:val="003A76A7"/>
    <w:rsid w:val="003A7E5C"/>
    <w:rsid w:val="003B0DB9"/>
    <w:rsid w:val="003B0E66"/>
    <w:rsid w:val="003B1401"/>
    <w:rsid w:val="003B1545"/>
    <w:rsid w:val="003B27A3"/>
    <w:rsid w:val="003B2B2D"/>
    <w:rsid w:val="003B3D0C"/>
    <w:rsid w:val="003B3D8E"/>
    <w:rsid w:val="003B3DD2"/>
    <w:rsid w:val="003C009D"/>
    <w:rsid w:val="003C1093"/>
    <w:rsid w:val="003C1583"/>
    <w:rsid w:val="003C41E8"/>
    <w:rsid w:val="003C665F"/>
    <w:rsid w:val="003C6BDA"/>
    <w:rsid w:val="003C7876"/>
    <w:rsid w:val="003D0A54"/>
    <w:rsid w:val="003D0ED7"/>
    <w:rsid w:val="003D2080"/>
    <w:rsid w:val="003D35F8"/>
    <w:rsid w:val="003D4870"/>
    <w:rsid w:val="003D4FDF"/>
    <w:rsid w:val="003D5CF4"/>
    <w:rsid w:val="003D6C10"/>
    <w:rsid w:val="003D6E3C"/>
    <w:rsid w:val="003D73B7"/>
    <w:rsid w:val="003D7D2F"/>
    <w:rsid w:val="003E029A"/>
    <w:rsid w:val="003E2CD4"/>
    <w:rsid w:val="003E4E7E"/>
    <w:rsid w:val="003E5361"/>
    <w:rsid w:val="003E56D7"/>
    <w:rsid w:val="003E5D62"/>
    <w:rsid w:val="003F0593"/>
    <w:rsid w:val="003F161B"/>
    <w:rsid w:val="003F1F9E"/>
    <w:rsid w:val="003F6238"/>
    <w:rsid w:val="003F7E69"/>
    <w:rsid w:val="004006E9"/>
    <w:rsid w:val="004023C0"/>
    <w:rsid w:val="004026D7"/>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471A"/>
    <w:rsid w:val="004349E7"/>
    <w:rsid w:val="00434A9C"/>
    <w:rsid w:val="00435D4B"/>
    <w:rsid w:val="00435E90"/>
    <w:rsid w:val="0043657D"/>
    <w:rsid w:val="004368F5"/>
    <w:rsid w:val="004374A7"/>
    <w:rsid w:val="004377FD"/>
    <w:rsid w:val="00441B12"/>
    <w:rsid w:val="00444B86"/>
    <w:rsid w:val="00444C8E"/>
    <w:rsid w:val="004468B9"/>
    <w:rsid w:val="00447FC0"/>
    <w:rsid w:val="00450DF5"/>
    <w:rsid w:val="00451430"/>
    <w:rsid w:val="00456082"/>
    <w:rsid w:val="0046002E"/>
    <w:rsid w:val="00460ACF"/>
    <w:rsid w:val="00461E46"/>
    <w:rsid w:val="0046344E"/>
    <w:rsid w:val="00464EF1"/>
    <w:rsid w:val="00467A62"/>
    <w:rsid w:val="00467D21"/>
    <w:rsid w:val="00474641"/>
    <w:rsid w:val="004746B8"/>
    <w:rsid w:val="00475575"/>
    <w:rsid w:val="00476042"/>
    <w:rsid w:val="004764DB"/>
    <w:rsid w:val="00480D45"/>
    <w:rsid w:val="00481092"/>
    <w:rsid w:val="00482D6E"/>
    <w:rsid w:val="00483277"/>
    <w:rsid w:val="00483C7C"/>
    <w:rsid w:val="00484F95"/>
    <w:rsid w:val="00485849"/>
    <w:rsid w:val="004862BE"/>
    <w:rsid w:val="00491AFB"/>
    <w:rsid w:val="00492D4E"/>
    <w:rsid w:val="004948DD"/>
    <w:rsid w:val="0049538F"/>
    <w:rsid w:val="00495D5B"/>
    <w:rsid w:val="00497448"/>
    <w:rsid w:val="004976AA"/>
    <w:rsid w:val="00497792"/>
    <w:rsid w:val="00497F71"/>
    <w:rsid w:val="004A6223"/>
    <w:rsid w:val="004A78BD"/>
    <w:rsid w:val="004B661D"/>
    <w:rsid w:val="004B6695"/>
    <w:rsid w:val="004B74C0"/>
    <w:rsid w:val="004C010E"/>
    <w:rsid w:val="004C0A58"/>
    <w:rsid w:val="004C754F"/>
    <w:rsid w:val="004D0028"/>
    <w:rsid w:val="004D070B"/>
    <w:rsid w:val="004D18A9"/>
    <w:rsid w:val="004D44DE"/>
    <w:rsid w:val="004E097F"/>
    <w:rsid w:val="004E171B"/>
    <w:rsid w:val="004E4032"/>
    <w:rsid w:val="004E65BA"/>
    <w:rsid w:val="004E6DA9"/>
    <w:rsid w:val="004E75EF"/>
    <w:rsid w:val="004F1C9F"/>
    <w:rsid w:val="004F31FA"/>
    <w:rsid w:val="004F502F"/>
    <w:rsid w:val="004F5FC6"/>
    <w:rsid w:val="004F7A4B"/>
    <w:rsid w:val="004F7CD1"/>
    <w:rsid w:val="00501C3E"/>
    <w:rsid w:val="00501C60"/>
    <w:rsid w:val="00503224"/>
    <w:rsid w:val="00504EE3"/>
    <w:rsid w:val="00505F0C"/>
    <w:rsid w:val="005067A3"/>
    <w:rsid w:val="00507546"/>
    <w:rsid w:val="005120F9"/>
    <w:rsid w:val="00512A7D"/>
    <w:rsid w:val="005138BC"/>
    <w:rsid w:val="00514B9C"/>
    <w:rsid w:val="00515863"/>
    <w:rsid w:val="00515885"/>
    <w:rsid w:val="00523E9C"/>
    <w:rsid w:val="00524343"/>
    <w:rsid w:val="00525541"/>
    <w:rsid w:val="0052588D"/>
    <w:rsid w:val="00526D78"/>
    <w:rsid w:val="00527DF7"/>
    <w:rsid w:val="00530068"/>
    <w:rsid w:val="0053007F"/>
    <w:rsid w:val="00531E18"/>
    <w:rsid w:val="005334A8"/>
    <w:rsid w:val="00533517"/>
    <w:rsid w:val="00537D45"/>
    <w:rsid w:val="005405D4"/>
    <w:rsid w:val="00540DB4"/>
    <w:rsid w:val="00543150"/>
    <w:rsid w:val="00543523"/>
    <w:rsid w:val="00544E38"/>
    <w:rsid w:val="005466E1"/>
    <w:rsid w:val="00550F61"/>
    <w:rsid w:val="005512F9"/>
    <w:rsid w:val="0055221B"/>
    <w:rsid w:val="00552A2E"/>
    <w:rsid w:val="005539AD"/>
    <w:rsid w:val="00553D2F"/>
    <w:rsid w:val="00554318"/>
    <w:rsid w:val="00555F74"/>
    <w:rsid w:val="00556036"/>
    <w:rsid w:val="005560E7"/>
    <w:rsid w:val="0055766C"/>
    <w:rsid w:val="005615EC"/>
    <w:rsid w:val="00562187"/>
    <w:rsid w:val="00563D46"/>
    <w:rsid w:val="005645EA"/>
    <w:rsid w:val="005648A5"/>
    <w:rsid w:val="00565F43"/>
    <w:rsid w:val="00566C7E"/>
    <w:rsid w:val="005670B6"/>
    <w:rsid w:val="00571672"/>
    <w:rsid w:val="00572C9A"/>
    <w:rsid w:val="00574E7F"/>
    <w:rsid w:val="00583159"/>
    <w:rsid w:val="005840E5"/>
    <w:rsid w:val="005841AE"/>
    <w:rsid w:val="005848FC"/>
    <w:rsid w:val="00585A65"/>
    <w:rsid w:val="00585F6D"/>
    <w:rsid w:val="005878DF"/>
    <w:rsid w:val="005907E5"/>
    <w:rsid w:val="00590B1F"/>
    <w:rsid w:val="00590F46"/>
    <w:rsid w:val="00592319"/>
    <w:rsid w:val="0059447A"/>
    <w:rsid w:val="00596CE7"/>
    <w:rsid w:val="00597E24"/>
    <w:rsid w:val="005A0311"/>
    <w:rsid w:val="005A087C"/>
    <w:rsid w:val="005A231C"/>
    <w:rsid w:val="005A253C"/>
    <w:rsid w:val="005A3124"/>
    <w:rsid w:val="005A36D0"/>
    <w:rsid w:val="005A4734"/>
    <w:rsid w:val="005A6C29"/>
    <w:rsid w:val="005A6D3E"/>
    <w:rsid w:val="005B1278"/>
    <w:rsid w:val="005B439B"/>
    <w:rsid w:val="005B4944"/>
    <w:rsid w:val="005B7693"/>
    <w:rsid w:val="005C0517"/>
    <w:rsid w:val="005C08A1"/>
    <w:rsid w:val="005C21CF"/>
    <w:rsid w:val="005C7149"/>
    <w:rsid w:val="005D141C"/>
    <w:rsid w:val="005D213E"/>
    <w:rsid w:val="005D363E"/>
    <w:rsid w:val="005D4257"/>
    <w:rsid w:val="005D5729"/>
    <w:rsid w:val="005D5B20"/>
    <w:rsid w:val="005D7934"/>
    <w:rsid w:val="005D7FCF"/>
    <w:rsid w:val="005E10F9"/>
    <w:rsid w:val="005E4989"/>
    <w:rsid w:val="005E5405"/>
    <w:rsid w:val="005E60F7"/>
    <w:rsid w:val="005E69F8"/>
    <w:rsid w:val="005F16B3"/>
    <w:rsid w:val="005F2D48"/>
    <w:rsid w:val="005F2DC0"/>
    <w:rsid w:val="005F390E"/>
    <w:rsid w:val="005F49E6"/>
    <w:rsid w:val="005F714D"/>
    <w:rsid w:val="005F73AA"/>
    <w:rsid w:val="00600AC4"/>
    <w:rsid w:val="00600BF7"/>
    <w:rsid w:val="00601AD0"/>
    <w:rsid w:val="00602C0D"/>
    <w:rsid w:val="00603DD1"/>
    <w:rsid w:val="00605000"/>
    <w:rsid w:val="00605908"/>
    <w:rsid w:val="00605EB5"/>
    <w:rsid w:val="00610F8D"/>
    <w:rsid w:val="00612D7F"/>
    <w:rsid w:val="00614909"/>
    <w:rsid w:val="00615CDD"/>
    <w:rsid w:val="006174A6"/>
    <w:rsid w:val="00622826"/>
    <w:rsid w:val="00622E66"/>
    <w:rsid w:val="00623906"/>
    <w:rsid w:val="0062398C"/>
    <w:rsid w:val="00624CBD"/>
    <w:rsid w:val="00627CC2"/>
    <w:rsid w:val="00630B51"/>
    <w:rsid w:val="00631332"/>
    <w:rsid w:val="00631B12"/>
    <w:rsid w:val="00632268"/>
    <w:rsid w:val="00635086"/>
    <w:rsid w:val="006363DC"/>
    <w:rsid w:val="00640F4B"/>
    <w:rsid w:val="00641807"/>
    <w:rsid w:val="006445F1"/>
    <w:rsid w:val="00644803"/>
    <w:rsid w:val="00644C5A"/>
    <w:rsid w:val="006465C9"/>
    <w:rsid w:val="00647673"/>
    <w:rsid w:val="006502DF"/>
    <w:rsid w:val="006522D8"/>
    <w:rsid w:val="00656CFA"/>
    <w:rsid w:val="00662C31"/>
    <w:rsid w:val="0066312F"/>
    <w:rsid w:val="00663FCB"/>
    <w:rsid w:val="006671B9"/>
    <w:rsid w:val="0067066F"/>
    <w:rsid w:val="00671187"/>
    <w:rsid w:val="00672092"/>
    <w:rsid w:val="00673185"/>
    <w:rsid w:val="00673508"/>
    <w:rsid w:val="00674A4F"/>
    <w:rsid w:val="00675095"/>
    <w:rsid w:val="00677B61"/>
    <w:rsid w:val="00677DDD"/>
    <w:rsid w:val="00680C2A"/>
    <w:rsid w:val="00681D82"/>
    <w:rsid w:val="00682595"/>
    <w:rsid w:val="00683718"/>
    <w:rsid w:val="006857EE"/>
    <w:rsid w:val="0069006F"/>
    <w:rsid w:val="006931D5"/>
    <w:rsid w:val="006937EE"/>
    <w:rsid w:val="00693F28"/>
    <w:rsid w:val="006949C3"/>
    <w:rsid w:val="00697390"/>
    <w:rsid w:val="00697A95"/>
    <w:rsid w:val="006A0175"/>
    <w:rsid w:val="006A46F4"/>
    <w:rsid w:val="006A5E24"/>
    <w:rsid w:val="006B2172"/>
    <w:rsid w:val="006B32C9"/>
    <w:rsid w:val="006B55CC"/>
    <w:rsid w:val="006C079F"/>
    <w:rsid w:val="006C1B89"/>
    <w:rsid w:val="006C6058"/>
    <w:rsid w:val="006C670B"/>
    <w:rsid w:val="006C7A8D"/>
    <w:rsid w:val="006D0610"/>
    <w:rsid w:val="006D0A0B"/>
    <w:rsid w:val="006D16B0"/>
    <w:rsid w:val="006D176E"/>
    <w:rsid w:val="006D252F"/>
    <w:rsid w:val="006D3F93"/>
    <w:rsid w:val="006E4E84"/>
    <w:rsid w:val="006E5096"/>
    <w:rsid w:val="006E6287"/>
    <w:rsid w:val="006F00A3"/>
    <w:rsid w:val="006F148A"/>
    <w:rsid w:val="006F1927"/>
    <w:rsid w:val="006F1F93"/>
    <w:rsid w:val="006F357B"/>
    <w:rsid w:val="006F4A34"/>
    <w:rsid w:val="006F5A94"/>
    <w:rsid w:val="006F5FB3"/>
    <w:rsid w:val="006F7762"/>
    <w:rsid w:val="0070206C"/>
    <w:rsid w:val="007071CD"/>
    <w:rsid w:val="00707D3A"/>
    <w:rsid w:val="007104D1"/>
    <w:rsid w:val="00710A6A"/>
    <w:rsid w:val="00711480"/>
    <w:rsid w:val="00712CFC"/>
    <w:rsid w:val="00714883"/>
    <w:rsid w:val="00717873"/>
    <w:rsid w:val="00722046"/>
    <w:rsid w:val="0072650B"/>
    <w:rsid w:val="00730390"/>
    <w:rsid w:val="00732308"/>
    <w:rsid w:val="00733AB2"/>
    <w:rsid w:val="00734291"/>
    <w:rsid w:val="0073482C"/>
    <w:rsid w:val="00735886"/>
    <w:rsid w:val="00736F1B"/>
    <w:rsid w:val="0074051B"/>
    <w:rsid w:val="00740ED9"/>
    <w:rsid w:val="00741516"/>
    <w:rsid w:val="0074208C"/>
    <w:rsid w:val="00742B18"/>
    <w:rsid w:val="007432E2"/>
    <w:rsid w:val="00746A48"/>
    <w:rsid w:val="0075223B"/>
    <w:rsid w:val="007527A0"/>
    <w:rsid w:val="00752807"/>
    <w:rsid w:val="00753158"/>
    <w:rsid w:val="007534F6"/>
    <w:rsid w:val="007546E5"/>
    <w:rsid w:val="00756924"/>
    <w:rsid w:val="007579D2"/>
    <w:rsid w:val="00762311"/>
    <w:rsid w:val="00763716"/>
    <w:rsid w:val="00763CD0"/>
    <w:rsid w:val="0076490E"/>
    <w:rsid w:val="007666DD"/>
    <w:rsid w:val="00770336"/>
    <w:rsid w:val="00770D52"/>
    <w:rsid w:val="00771A21"/>
    <w:rsid w:val="00772163"/>
    <w:rsid w:val="00772A7E"/>
    <w:rsid w:val="007760B6"/>
    <w:rsid w:val="00776E14"/>
    <w:rsid w:val="0078083C"/>
    <w:rsid w:val="007812C6"/>
    <w:rsid w:val="007822F0"/>
    <w:rsid w:val="0078262C"/>
    <w:rsid w:val="00786798"/>
    <w:rsid w:val="00791BD0"/>
    <w:rsid w:val="00791BE8"/>
    <w:rsid w:val="00792858"/>
    <w:rsid w:val="00792D0C"/>
    <w:rsid w:val="0079409F"/>
    <w:rsid w:val="00797614"/>
    <w:rsid w:val="007A0A21"/>
    <w:rsid w:val="007A228B"/>
    <w:rsid w:val="007A4EBE"/>
    <w:rsid w:val="007A69CB"/>
    <w:rsid w:val="007B1A1D"/>
    <w:rsid w:val="007B2062"/>
    <w:rsid w:val="007B56B3"/>
    <w:rsid w:val="007B59D7"/>
    <w:rsid w:val="007B7F1F"/>
    <w:rsid w:val="007C10A3"/>
    <w:rsid w:val="007C4617"/>
    <w:rsid w:val="007C6B6E"/>
    <w:rsid w:val="007C6D8B"/>
    <w:rsid w:val="007D0F1A"/>
    <w:rsid w:val="007D2C62"/>
    <w:rsid w:val="007D347F"/>
    <w:rsid w:val="007D4340"/>
    <w:rsid w:val="007D5374"/>
    <w:rsid w:val="007D5594"/>
    <w:rsid w:val="007D72EF"/>
    <w:rsid w:val="007D7D61"/>
    <w:rsid w:val="007E0DA7"/>
    <w:rsid w:val="007E22B6"/>
    <w:rsid w:val="007E3ED3"/>
    <w:rsid w:val="007E5339"/>
    <w:rsid w:val="007E67D1"/>
    <w:rsid w:val="007E7F01"/>
    <w:rsid w:val="007F29D6"/>
    <w:rsid w:val="007F57D9"/>
    <w:rsid w:val="007F6823"/>
    <w:rsid w:val="007F6DD4"/>
    <w:rsid w:val="0080045E"/>
    <w:rsid w:val="00800552"/>
    <w:rsid w:val="00800941"/>
    <w:rsid w:val="0080234B"/>
    <w:rsid w:val="008037B4"/>
    <w:rsid w:val="00804CAA"/>
    <w:rsid w:val="00807C98"/>
    <w:rsid w:val="00810DBD"/>
    <w:rsid w:val="00811877"/>
    <w:rsid w:val="0081189D"/>
    <w:rsid w:val="00812130"/>
    <w:rsid w:val="008127B5"/>
    <w:rsid w:val="008135E3"/>
    <w:rsid w:val="00814335"/>
    <w:rsid w:val="00816CBC"/>
    <w:rsid w:val="0081754D"/>
    <w:rsid w:val="008201DC"/>
    <w:rsid w:val="0082064C"/>
    <w:rsid w:val="00821881"/>
    <w:rsid w:val="008222A2"/>
    <w:rsid w:val="00824201"/>
    <w:rsid w:val="0082577C"/>
    <w:rsid w:val="008259CF"/>
    <w:rsid w:val="00827DCE"/>
    <w:rsid w:val="008305D7"/>
    <w:rsid w:val="008314A7"/>
    <w:rsid w:val="008315A0"/>
    <w:rsid w:val="00831987"/>
    <w:rsid w:val="00832617"/>
    <w:rsid w:val="00832C65"/>
    <w:rsid w:val="008344B1"/>
    <w:rsid w:val="00834E1D"/>
    <w:rsid w:val="008368A2"/>
    <w:rsid w:val="008409FA"/>
    <w:rsid w:val="00841A6A"/>
    <w:rsid w:val="0084390F"/>
    <w:rsid w:val="00843922"/>
    <w:rsid w:val="00844E5A"/>
    <w:rsid w:val="00847C8D"/>
    <w:rsid w:val="0085093E"/>
    <w:rsid w:val="008556F7"/>
    <w:rsid w:val="00857101"/>
    <w:rsid w:val="008575B4"/>
    <w:rsid w:val="00857760"/>
    <w:rsid w:val="00861E93"/>
    <w:rsid w:val="00862AB5"/>
    <w:rsid w:val="00863505"/>
    <w:rsid w:val="00863ACF"/>
    <w:rsid w:val="00864082"/>
    <w:rsid w:val="008642DF"/>
    <w:rsid w:val="00864A18"/>
    <w:rsid w:val="00866A2F"/>
    <w:rsid w:val="00866AC8"/>
    <w:rsid w:val="00867F55"/>
    <w:rsid w:val="00870ABA"/>
    <w:rsid w:val="00872DE3"/>
    <w:rsid w:val="00874BC2"/>
    <w:rsid w:val="008762BD"/>
    <w:rsid w:val="00877ACC"/>
    <w:rsid w:val="00877CF8"/>
    <w:rsid w:val="008821EE"/>
    <w:rsid w:val="00883D87"/>
    <w:rsid w:val="00885FCC"/>
    <w:rsid w:val="008877EE"/>
    <w:rsid w:val="00887CC5"/>
    <w:rsid w:val="00890138"/>
    <w:rsid w:val="00893EC5"/>
    <w:rsid w:val="00894AFF"/>
    <w:rsid w:val="008964A5"/>
    <w:rsid w:val="00896FF0"/>
    <w:rsid w:val="008973EE"/>
    <w:rsid w:val="008A0BF6"/>
    <w:rsid w:val="008A12F1"/>
    <w:rsid w:val="008A2A63"/>
    <w:rsid w:val="008A58C6"/>
    <w:rsid w:val="008A6929"/>
    <w:rsid w:val="008A6C6A"/>
    <w:rsid w:val="008B110D"/>
    <w:rsid w:val="008B2A41"/>
    <w:rsid w:val="008B2B14"/>
    <w:rsid w:val="008B514A"/>
    <w:rsid w:val="008C1E81"/>
    <w:rsid w:val="008C2B7B"/>
    <w:rsid w:val="008C56D7"/>
    <w:rsid w:val="008C7A2F"/>
    <w:rsid w:val="008D0005"/>
    <w:rsid w:val="008D04DA"/>
    <w:rsid w:val="008D1118"/>
    <w:rsid w:val="008D1902"/>
    <w:rsid w:val="008D3820"/>
    <w:rsid w:val="008D47A0"/>
    <w:rsid w:val="008D5C3E"/>
    <w:rsid w:val="008D6066"/>
    <w:rsid w:val="008D71B4"/>
    <w:rsid w:val="008D75A1"/>
    <w:rsid w:val="008E04E9"/>
    <w:rsid w:val="008E1C3E"/>
    <w:rsid w:val="008E36F7"/>
    <w:rsid w:val="008E38FE"/>
    <w:rsid w:val="008E5A67"/>
    <w:rsid w:val="008E6D6E"/>
    <w:rsid w:val="008F12C9"/>
    <w:rsid w:val="008F2A0B"/>
    <w:rsid w:val="008F5D4F"/>
    <w:rsid w:val="008F7C98"/>
    <w:rsid w:val="00900B17"/>
    <w:rsid w:val="009029CE"/>
    <w:rsid w:val="00903A93"/>
    <w:rsid w:val="00906743"/>
    <w:rsid w:val="0090770F"/>
    <w:rsid w:val="00907B18"/>
    <w:rsid w:val="00907C2A"/>
    <w:rsid w:val="00907E7F"/>
    <w:rsid w:val="009103B2"/>
    <w:rsid w:val="00911AB4"/>
    <w:rsid w:val="00915736"/>
    <w:rsid w:val="00916E9D"/>
    <w:rsid w:val="00921CD2"/>
    <w:rsid w:val="009221E9"/>
    <w:rsid w:val="00923B72"/>
    <w:rsid w:val="009243C3"/>
    <w:rsid w:val="0092534B"/>
    <w:rsid w:val="00927BE2"/>
    <w:rsid w:val="00931524"/>
    <w:rsid w:val="00932D6F"/>
    <w:rsid w:val="00936756"/>
    <w:rsid w:val="00936874"/>
    <w:rsid w:val="009368E3"/>
    <w:rsid w:val="00940545"/>
    <w:rsid w:val="00941AFE"/>
    <w:rsid w:val="009421EF"/>
    <w:rsid w:val="00944E11"/>
    <w:rsid w:val="0094500D"/>
    <w:rsid w:val="00945577"/>
    <w:rsid w:val="009460BE"/>
    <w:rsid w:val="00952485"/>
    <w:rsid w:val="0095304F"/>
    <w:rsid w:val="00954BF1"/>
    <w:rsid w:val="00954EC5"/>
    <w:rsid w:val="0095514F"/>
    <w:rsid w:val="00957ECE"/>
    <w:rsid w:val="00960C8D"/>
    <w:rsid w:val="009629BB"/>
    <w:rsid w:val="009648D4"/>
    <w:rsid w:val="00967DF7"/>
    <w:rsid w:val="00967FEE"/>
    <w:rsid w:val="009713CA"/>
    <w:rsid w:val="00973823"/>
    <w:rsid w:val="009749A3"/>
    <w:rsid w:val="00975240"/>
    <w:rsid w:val="0097697D"/>
    <w:rsid w:val="00977B10"/>
    <w:rsid w:val="00977D1D"/>
    <w:rsid w:val="00980525"/>
    <w:rsid w:val="0098153A"/>
    <w:rsid w:val="00981EF1"/>
    <w:rsid w:val="0098297A"/>
    <w:rsid w:val="00985B91"/>
    <w:rsid w:val="00986D29"/>
    <w:rsid w:val="00987915"/>
    <w:rsid w:val="00990BB3"/>
    <w:rsid w:val="00991620"/>
    <w:rsid w:val="00993344"/>
    <w:rsid w:val="00994C8B"/>
    <w:rsid w:val="00997211"/>
    <w:rsid w:val="009A05B0"/>
    <w:rsid w:val="009A14B5"/>
    <w:rsid w:val="009A1611"/>
    <w:rsid w:val="009A1AD9"/>
    <w:rsid w:val="009A29BE"/>
    <w:rsid w:val="009A4829"/>
    <w:rsid w:val="009A4FAF"/>
    <w:rsid w:val="009A5AA7"/>
    <w:rsid w:val="009A6584"/>
    <w:rsid w:val="009A7768"/>
    <w:rsid w:val="009A79CB"/>
    <w:rsid w:val="009B1323"/>
    <w:rsid w:val="009B2FA1"/>
    <w:rsid w:val="009B3D3C"/>
    <w:rsid w:val="009B4A24"/>
    <w:rsid w:val="009C1982"/>
    <w:rsid w:val="009C2876"/>
    <w:rsid w:val="009C2E94"/>
    <w:rsid w:val="009C2FD7"/>
    <w:rsid w:val="009C3363"/>
    <w:rsid w:val="009C5066"/>
    <w:rsid w:val="009D28BF"/>
    <w:rsid w:val="009D2F3A"/>
    <w:rsid w:val="009D31C4"/>
    <w:rsid w:val="009D6179"/>
    <w:rsid w:val="009E0E88"/>
    <w:rsid w:val="009E15F5"/>
    <w:rsid w:val="009E20C5"/>
    <w:rsid w:val="009E2D11"/>
    <w:rsid w:val="009E39F1"/>
    <w:rsid w:val="009E4FB6"/>
    <w:rsid w:val="009E5EE2"/>
    <w:rsid w:val="009E5F6A"/>
    <w:rsid w:val="009E6323"/>
    <w:rsid w:val="009E7529"/>
    <w:rsid w:val="009F1429"/>
    <w:rsid w:val="009F2149"/>
    <w:rsid w:val="009F240A"/>
    <w:rsid w:val="009F2B86"/>
    <w:rsid w:val="009F37D2"/>
    <w:rsid w:val="009F3BFD"/>
    <w:rsid w:val="009F43E9"/>
    <w:rsid w:val="009F554F"/>
    <w:rsid w:val="00A0024C"/>
    <w:rsid w:val="00A0048F"/>
    <w:rsid w:val="00A01844"/>
    <w:rsid w:val="00A03A70"/>
    <w:rsid w:val="00A0479D"/>
    <w:rsid w:val="00A05628"/>
    <w:rsid w:val="00A05C1D"/>
    <w:rsid w:val="00A107AF"/>
    <w:rsid w:val="00A1250F"/>
    <w:rsid w:val="00A12F7A"/>
    <w:rsid w:val="00A1376B"/>
    <w:rsid w:val="00A137C2"/>
    <w:rsid w:val="00A2065E"/>
    <w:rsid w:val="00A219AA"/>
    <w:rsid w:val="00A234E6"/>
    <w:rsid w:val="00A25105"/>
    <w:rsid w:val="00A25DEE"/>
    <w:rsid w:val="00A27CA3"/>
    <w:rsid w:val="00A30744"/>
    <w:rsid w:val="00A3376A"/>
    <w:rsid w:val="00A4008F"/>
    <w:rsid w:val="00A42CAA"/>
    <w:rsid w:val="00A42D4C"/>
    <w:rsid w:val="00A43DE2"/>
    <w:rsid w:val="00A4513F"/>
    <w:rsid w:val="00A45B50"/>
    <w:rsid w:val="00A45C0C"/>
    <w:rsid w:val="00A5222C"/>
    <w:rsid w:val="00A53F63"/>
    <w:rsid w:val="00A54AE9"/>
    <w:rsid w:val="00A56C4A"/>
    <w:rsid w:val="00A5786B"/>
    <w:rsid w:val="00A608C9"/>
    <w:rsid w:val="00A610DB"/>
    <w:rsid w:val="00A62367"/>
    <w:rsid w:val="00A63156"/>
    <w:rsid w:val="00A6325C"/>
    <w:rsid w:val="00A64B3B"/>
    <w:rsid w:val="00A659CF"/>
    <w:rsid w:val="00A72081"/>
    <w:rsid w:val="00A74578"/>
    <w:rsid w:val="00A74617"/>
    <w:rsid w:val="00A75812"/>
    <w:rsid w:val="00A80601"/>
    <w:rsid w:val="00A8064F"/>
    <w:rsid w:val="00A806F8"/>
    <w:rsid w:val="00A80C5F"/>
    <w:rsid w:val="00A8214E"/>
    <w:rsid w:val="00A84C24"/>
    <w:rsid w:val="00A8538A"/>
    <w:rsid w:val="00A860E1"/>
    <w:rsid w:val="00A86F41"/>
    <w:rsid w:val="00A90D63"/>
    <w:rsid w:val="00A91875"/>
    <w:rsid w:val="00A91D86"/>
    <w:rsid w:val="00A922FE"/>
    <w:rsid w:val="00A92730"/>
    <w:rsid w:val="00A92898"/>
    <w:rsid w:val="00A92EE0"/>
    <w:rsid w:val="00A95E19"/>
    <w:rsid w:val="00A96CAE"/>
    <w:rsid w:val="00AA1DA4"/>
    <w:rsid w:val="00AA290F"/>
    <w:rsid w:val="00AA34AD"/>
    <w:rsid w:val="00AA35A3"/>
    <w:rsid w:val="00AA3944"/>
    <w:rsid w:val="00AA5702"/>
    <w:rsid w:val="00AA62ED"/>
    <w:rsid w:val="00AA688A"/>
    <w:rsid w:val="00AA6AC3"/>
    <w:rsid w:val="00AB2584"/>
    <w:rsid w:val="00AB2A7F"/>
    <w:rsid w:val="00AB2CB2"/>
    <w:rsid w:val="00AB3AC2"/>
    <w:rsid w:val="00AB68D7"/>
    <w:rsid w:val="00AB7160"/>
    <w:rsid w:val="00AC0845"/>
    <w:rsid w:val="00AC2697"/>
    <w:rsid w:val="00AC5370"/>
    <w:rsid w:val="00AC6D60"/>
    <w:rsid w:val="00AD0AB0"/>
    <w:rsid w:val="00AD257B"/>
    <w:rsid w:val="00AD3F66"/>
    <w:rsid w:val="00AD4C29"/>
    <w:rsid w:val="00AD5D86"/>
    <w:rsid w:val="00AD6D74"/>
    <w:rsid w:val="00AD744B"/>
    <w:rsid w:val="00AE0059"/>
    <w:rsid w:val="00AE0F81"/>
    <w:rsid w:val="00AE1DB2"/>
    <w:rsid w:val="00AE31AB"/>
    <w:rsid w:val="00AE3C16"/>
    <w:rsid w:val="00AF0A05"/>
    <w:rsid w:val="00AF232B"/>
    <w:rsid w:val="00AF2F56"/>
    <w:rsid w:val="00AF3573"/>
    <w:rsid w:val="00AF3794"/>
    <w:rsid w:val="00AF7CC5"/>
    <w:rsid w:val="00B012B8"/>
    <w:rsid w:val="00B04936"/>
    <w:rsid w:val="00B06FBB"/>
    <w:rsid w:val="00B0796E"/>
    <w:rsid w:val="00B16CA4"/>
    <w:rsid w:val="00B17AEF"/>
    <w:rsid w:val="00B2019B"/>
    <w:rsid w:val="00B20DDA"/>
    <w:rsid w:val="00B2269E"/>
    <w:rsid w:val="00B250F5"/>
    <w:rsid w:val="00B26462"/>
    <w:rsid w:val="00B26D0C"/>
    <w:rsid w:val="00B27A79"/>
    <w:rsid w:val="00B33924"/>
    <w:rsid w:val="00B3485C"/>
    <w:rsid w:val="00B34CA3"/>
    <w:rsid w:val="00B35A5B"/>
    <w:rsid w:val="00B404A1"/>
    <w:rsid w:val="00B40E42"/>
    <w:rsid w:val="00B41C84"/>
    <w:rsid w:val="00B42CAF"/>
    <w:rsid w:val="00B42EFE"/>
    <w:rsid w:val="00B43446"/>
    <w:rsid w:val="00B44F4F"/>
    <w:rsid w:val="00B456D9"/>
    <w:rsid w:val="00B45725"/>
    <w:rsid w:val="00B468AF"/>
    <w:rsid w:val="00B4768F"/>
    <w:rsid w:val="00B47865"/>
    <w:rsid w:val="00B52B93"/>
    <w:rsid w:val="00B53CF7"/>
    <w:rsid w:val="00B5543B"/>
    <w:rsid w:val="00B57583"/>
    <w:rsid w:val="00B57C20"/>
    <w:rsid w:val="00B6032E"/>
    <w:rsid w:val="00B616F1"/>
    <w:rsid w:val="00B62C45"/>
    <w:rsid w:val="00B62C90"/>
    <w:rsid w:val="00B63981"/>
    <w:rsid w:val="00B6506A"/>
    <w:rsid w:val="00B651B6"/>
    <w:rsid w:val="00B673FA"/>
    <w:rsid w:val="00B700F1"/>
    <w:rsid w:val="00B72526"/>
    <w:rsid w:val="00B7296D"/>
    <w:rsid w:val="00B74873"/>
    <w:rsid w:val="00B74C34"/>
    <w:rsid w:val="00B77998"/>
    <w:rsid w:val="00B809E4"/>
    <w:rsid w:val="00B836BF"/>
    <w:rsid w:val="00B8438A"/>
    <w:rsid w:val="00B848B9"/>
    <w:rsid w:val="00B85FFB"/>
    <w:rsid w:val="00B863DA"/>
    <w:rsid w:val="00B90627"/>
    <w:rsid w:val="00B92E7F"/>
    <w:rsid w:val="00B95D8D"/>
    <w:rsid w:val="00B95DF3"/>
    <w:rsid w:val="00B979B5"/>
    <w:rsid w:val="00BA101B"/>
    <w:rsid w:val="00BA2C8F"/>
    <w:rsid w:val="00BA4280"/>
    <w:rsid w:val="00BA6201"/>
    <w:rsid w:val="00BA63CE"/>
    <w:rsid w:val="00BA6900"/>
    <w:rsid w:val="00BA6F60"/>
    <w:rsid w:val="00BB1073"/>
    <w:rsid w:val="00BB49CB"/>
    <w:rsid w:val="00BB5142"/>
    <w:rsid w:val="00BB6C4C"/>
    <w:rsid w:val="00BB75CF"/>
    <w:rsid w:val="00BC01E6"/>
    <w:rsid w:val="00BC2D2F"/>
    <w:rsid w:val="00BC3621"/>
    <w:rsid w:val="00BC64CF"/>
    <w:rsid w:val="00BC675C"/>
    <w:rsid w:val="00BD03E8"/>
    <w:rsid w:val="00BD047D"/>
    <w:rsid w:val="00BD20DA"/>
    <w:rsid w:val="00BD2BC3"/>
    <w:rsid w:val="00BD37D5"/>
    <w:rsid w:val="00BD38D1"/>
    <w:rsid w:val="00BD3CA7"/>
    <w:rsid w:val="00BD6942"/>
    <w:rsid w:val="00BD6BC2"/>
    <w:rsid w:val="00BE105D"/>
    <w:rsid w:val="00BE2AD1"/>
    <w:rsid w:val="00BE39AD"/>
    <w:rsid w:val="00BE4D13"/>
    <w:rsid w:val="00BE5F58"/>
    <w:rsid w:val="00BE71C4"/>
    <w:rsid w:val="00BE7530"/>
    <w:rsid w:val="00BF28A4"/>
    <w:rsid w:val="00BF2F8D"/>
    <w:rsid w:val="00BF7394"/>
    <w:rsid w:val="00C040A4"/>
    <w:rsid w:val="00C064CC"/>
    <w:rsid w:val="00C064DD"/>
    <w:rsid w:val="00C070EF"/>
    <w:rsid w:val="00C10251"/>
    <w:rsid w:val="00C105F6"/>
    <w:rsid w:val="00C1147E"/>
    <w:rsid w:val="00C1158D"/>
    <w:rsid w:val="00C15C3A"/>
    <w:rsid w:val="00C15DB1"/>
    <w:rsid w:val="00C15F20"/>
    <w:rsid w:val="00C160DC"/>
    <w:rsid w:val="00C16ACC"/>
    <w:rsid w:val="00C20919"/>
    <w:rsid w:val="00C22061"/>
    <w:rsid w:val="00C22CCE"/>
    <w:rsid w:val="00C230A3"/>
    <w:rsid w:val="00C259DC"/>
    <w:rsid w:val="00C260B2"/>
    <w:rsid w:val="00C27DB2"/>
    <w:rsid w:val="00C36B41"/>
    <w:rsid w:val="00C406E4"/>
    <w:rsid w:val="00C420A0"/>
    <w:rsid w:val="00C43174"/>
    <w:rsid w:val="00C43FA2"/>
    <w:rsid w:val="00C44814"/>
    <w:rsid w:val="00C4537B"/>
    <w:rsid w:val="00C4559D"/>
    <w:rsid w:val="00C470D6"/>
    <w:rsid w:val="00C47180"/>
    <w:rsid w:val="00C509A9"/>
    <w:rsid w:val="00C50F0A"/>
    <w:rsid w:val="00C51A4D"/>
    <w:rsid w:val="00C5225F"/>
    <w:rsid w:val="00C529C2"/>
    <w:rsid w:val="00C52B91"/>
    <w:rsid w:val="00C53A4C"/>
    <w:rsid w:val="00C53BB3"/>
    <w:rsid w:val="00C5457D"/>
    <w:rsid w:val="00C568CE"/>
    <w:rsid w:val="00C60164"/>
    <w:rsid w:val="00C630D2"/>
    <w:rsid w:val="00C63273"/>
    <w:rsid w:val="00C636E1"/>
    <w:rsid w:val="00C64AD2"/>
    <w:rsid w:val="00C651FD"/>
    <w:rsid w:val="00C661E4"/>
    <w:rsid w:val="00C676FB"/>
    <w:rsid w:val="00C73A87"/>
    <w:rsid w:val="00C742AD"/>
    <w:rsid w:val="00C75E6C"/>
    <w:rsid w:val="00C76F3B"/>
    <w:rsid w:val="00C81991"/>
    <w:rsid w:val="00C82D7E"/>
    <w:rsid w:val="00C847F4"/>
    <w:rsid w:val="00C84CCD"/>
    <w:rsid w:val="00C85BD0"/>
    <w:rsid w:val="00C87D98"/>
    <w:rsid w:val="00C91BE8"/>
    <w:rsid w:val="00C94829"/>
    <w:rsid w:val="00C94B1D"/>
    <w:rsid w:val="00C95925"/>
    <w:rsid w:val="00C95E80"/>
    <w:rsid w:val="00C97181"/>
    <w:rsid w:val="00C9718D"/>
    <w:rsid w:val="00CA0B83"/>
    <w:rsid w:val="00CA0D36"/>
    <w:rsid w:val="00CA57F6"/>
    <w:rsid w:val="00CB0B99"/>
    <w:rsid w:val="00CB3CCC"/>
    <w:rsid w:val="00CB75AD"/>
    <w:rsid w:val="00CC04C5"/>
    <w:rsid w:val="00CC250D"/>
    <w:rsid w:val="00CC2547"/>
    <w:rsid w:val="00CC473C"/>
    <w:rsid w:val="00CC72AF"/>
    <w:rsid w:val="00CD2C14"/>
    <w:rsid w:val="00CD2F8C"/>
    <w:rsid w:val="00CD357C"/>
    <w:rsid w:val="00CD74F5"/>
    <w:rsid w:val="00CD7585"/>
    <w:rsid w:val="00CE0DAE"/>
    <w:rsid w:val="00CE21A0"/>
    <w:rsid w:val="00CE44B4"/>
    <w:rsid w:val="00CE4DFD"/>
    <w:rsid w:val="00CE648B"/>
    <w:rsid w:val="00CE724D"/>
    <w:rsid w:val="00CE7624"/>
    <w:rsid w:val="00CF16F4"/>
    <w:rsid w:val="00CF274F"/>
    <w:rsid w:val="00CF34BD"/>
    <w:rsid w:val="00CF3567"/>
    <w:rsid w:val="00CF74C3"/>
    <w:rsid w:val="00D03347"/>
    <w:rsid w:val="00D040A5"/>
    <w:rsid w:val="00D0620E"/>
    <w:rsid w:val="00D070CF"/>
    <w:rsid w:val="00D10CF2"/>
    <w:rsid w:val="00D1484E"/>
    <w:rsid w:val="00D233FC"/>
    <w:rsid w:val="00D24C38"/>
    <w:rsid w:val="00D24D32"/>
    <w:rsid w:val="00D25D74"/>
    <w:rsid w:val="00D264EA"/>
    <w:rsid w:val="00D27786"/>
    <w:rsid w:val="00D31131"/>
    <w:rsid w:val="00D325B6"/>
    <w:rsid w:val="00D32973"/>
    <w:rsid w:val="00D33159"/>
    <w:rsid w:val="00D34F56"/>
    <w:rsid w:val="00D3638F"/>
    <w:rsid w:val="00D37A43"/>
    <w:rsid w:val="00D40EDE"/>
    <w:rsid w:val="00D41E04"/>
    <w:rsid w:val="00D41FCC"/>
    <w:rsid w:val="00D4430C"/>
    <w:rsid w:val="00D4435D"/>
    <w:rsid w:val="00D46CCC"/>
    <w:rsid w:val="00D50BC4"/>
    <w:rsid w:val="00D536C5"/>
    <w:rsid w:val="00D5404E"/>
    <w:rsid w:val="00D541FA"/>
    <w:rsid w:val="00D5497E"/>
    <w:rsid w:val="00D55D0D"/>
    <w:rsid w:val="00D55E07"/>
    <w:rsid w:val="00D612D6"/>
    <w:rsid w:val="00D64799"/>
    <w:rsid w:val="00D71508"/>
    <w:rsid w:val="00D718B4"/>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4DDC"/>
    <w:rsid w:val="00D878D7"/>
    <w:rsid w:val="00D90E1B"/>
    <w:rsid w:val="00D92378"/>
    <w:rsid w:val="00D9256E"/>
    <w:rsid w:val="00D92E7C"/>
    <w:rsid w:val="00D93783"/>
    <w:rsid w:val="00D949DC"/>
    <w:rsid w:val="00D94B75"/>
    <w:rsid w:val="00D957BC"/>
    <w:rsid w:val="00D95FAD"/>
    <w:rsid w:val="00D9627B"/>
    <w:rsid w:val="00DA0B4F"/>
    <w:rsid w:val="00DA0D98"/>
    <w:rsid w:val="00DA1125"/>
    <w:rsid w:val="00DA1367"/>
    <w:rsid w:val="00DA271A"/>
    <w:rsid w:val="00DA34D6"/>
    <w:rsid w:val="00DA45F2"/>
    <w:rsid w:val="00DA5554"/>
    <w:rsid w:val="00DA6C07"/>
    <w:rsid w:val="00DB037A"/>
    <w:rsid w:val="00DB15A5"/>
    <w:rsid w:val="00DB24BD"/>
    <w:rsid w:val="00DB3706"/>
    <w:rsid w:val="00DB434E"/>
    <w:rsid w:val="00DB59DA"/>
    <w:rsid w:val="00DB5A75"/>
    <w:rsid w:val="00DB5D8D"/>
    <w:rsid w:val="00DB6A02"/>
    <w:rsid w:val="00DC073E"/>
    <w:rsid w:val="00DC23F4"/>
    <w:rsid w:val="00DC4775"/>
    <w:rsid w:val="00DD1BC3"/>
    <w:rsid w:val="00DD2BFC"/>
    <w:rsid w:val="00DD2F75"/>
    <w:rsid w:val="00DD3109"/>
    <w:rsid w:val="00DE0846"/>
    <w:rsid w:val="00DE398C"/>
    <w:rsid w:val="00DE3F77"/>
    <w:rsid w:val="00DF2C43"/>
    <w:rsid w:val="00DF3C8F"/>
    <w:rsid w:val="00DF4028"/>
    <w:rsid w:val="00DF5046"/>
    <w:rsid w:val="00DF5095"/>
    <w:rsid w:val="00DF6A47"/>
    <w:rsid w:val="00DF7F9A"/>
    <w:rsid w:val="00E03094"/>
    <w:rsid w:val="00E037BF"/>
    <w:rsid w:val="00E03811"/>
    <w:rsid w:val="00E03E4F"/>
    <w:rsid w:val="00E03F0D"/>
    <w:rsid w:val="00E04980"/>
    <w:rsid w:val="00E114B7"/>
    <w:rsid w:val="00E117A5"/>
    <w:rsid w:val="00E11BBD"/>
    <w:rsid w:val="00E1338F"/>
    <w:rsid w:val="00E13D79"/>
    <w:rsid w:val="00E1455C"/>
    <w:rsid w:val="00E148B7"/>
    <w:rsid w:val="00E165D1"/>
    <w:rsid w:val="00E1729A"/>
    <w:rsid w:val="00E17CD3"/>
    <w:rsid w:val="00E22800"/>
    <w:rsid w:val="00E229A3"/>
    <w:rsid w:val="00E22BB2"/>
    <w:rsid w:val="00E23EE3"/>
    <w:rsid w:val="00E240AA"/>
    <w:rsid w:val="00E24FCF"/>
    <w:rsid w:val="00E254D5"/>
    <w:rsid w:val="00E31433"/>
    <w:rsid w:val="00E33A72"/>
    <w:rsid w:val="00E34774"/>
    <w:rsid w:val="00E37707"/>
    <w:rsid w:val="00E4198F"/>
    <w:rsid w:val="00E41D7E"/>
    <w:rsid w:val="00E43477"/>
    <w:rsid w:val="00E43FD8"/>
    <w:rsid w:val="00E44444"/>
    <w:rsid w:val="00E44B94"/>
    <w:rsid w:val="00E4560E"/>
    <w:rsid w:val="00E46CED"/>
    <w:rsid w:val="00E475B8"/>
    <w:rsid w:val="00E54D78"/>
    <w:rsid w:val="00E55BC2"/>
    <w:rsid w:val="00E56C51"/>
    <w:rsid w:val="00E57B2D"/>
    <w:rsid w:val="00E61C5E"/>
    <w:rsid w:val="00E63E2A"/>
    <w:rsid w:val="00E64696"/>
    <w:rsid w:val="00E668BA"/>
    <w:rsid w:val="00E66B09"/>
    <w:rsid w:val="00E6795D"/>
    <w:rsid w:val="00E679BB"/>
    <w:rsid w:val="00E70058"/>
    <w:rsid w:val="00E73AC5"/>
    <w:rsid w:val="00E74819"/>
    <w:rsid w:val="00E7488F"/>
    <w:rsid w:val="00E758EC"/>
    <w:rsid w:val="00E75E6A"/>
    <w:rsid w:val="00E77596"/>
    <w:rsid w:val="00E8072D"/>
    <w:rsid w:val="00E83120"/>
    <w:rsid w:val="00E83907"/>
    <w:rsid w:val="00E83CC5"/>
    <w:rsid w:val="00E85DFB"/>
    <w:rsid w:val="00E867B2"/>
    <w:rsid w:val="00E8696C"/>
    <w:rsid w:val="00E87C11"/>
    <w:rsid w:val="00E90ABE"/>
    <w:rsid w:val="00E92027"/>
    <w:rsid w:val="00E930FE"/>
    <w:rsid w:val="00E937DB"/>
    <w:rsid w:val="00E943E7"/>
    <w:rsid w:val="00E954F1"/>
    <w:rsid w:val="00E956B4"/>
    <w:rsid w:val="00E95839"/>
    <w:rsid w:val="00EA0F47"/>
    <w:rsid w:val="00EA37C7"/>
    <w:rsid w:val="00EA4AB6"/>
    <w:rsid w:val="00EA4E1A"/>
    <w:rsid w:val="00EA6F9E"/>
    <w:rsid w:val="00EB17EC"/>
    <w:rsid w:val="00EB3623"/>
    <w:rsid w:val="00EB38B1"/>
    <w:rsid w:val="00EB41C1"/>
    <w:rsid w:val="00EB4B69"/>
    <w:rsid w:val="00EB6C43"/>
    <w:rsid w:val="00EC05D0"/>
    <w:rsid w:val="00EC26CC"/>
    <w:rsid w:val="00EC37AA"/>
    <w:rsid w:val="00EC573A"/>
    <w:rsid w:val="00EC65F0"/>
    <w:rsid w:val="00ED04F8"/>
    <w:rsid w:val="00ED076E"/>
    <w:rsid w:val="00ED0F93"/>
    <w:rsid w:val="00ED3155"/>
    <w:rsid w:val="00ED3C63"/>
    <w:rsid w:val="00ED4190"/>
    <w:rsid w:val="00ED5F1C"/>
    <w:rsid w:val="00ED6DB3"/>
    <w:rsid w:val="00ED777A"/>
    <w:rsid w:val="00EE0FA1"/>
    <w:rsid w:val="00EE12FA"/>
    <w:rsid w:val="00EE2853"/>
    <w:rsid w:val="00EE577B"/>
    <w:rsid w:val="00EE67F7"/>
    <w:rsid w:val="00EE68C6"/>
    <w:rsid w:val="00EF0468"/>
    <w:rsid w:val="00EF0518"/>
    <w:rsid w:val="00EF16B1"/>
    <w:rsid w:val="00EF2D42"/>
    <w:rsid w:val="00EF3449"/>
    <w:rsid w:val="00EF39E1"/>
    <w:rsid w:val="00F053EC"/>
    <w:rsid w:val="00F056B0"/>
    <w:rsid w:val="00F107B6"/>
    <w:rsid w:val="00F10F05"/>
    <w:rsid w:val="00F1182F"/>
    <w:rsid w:val="00F11DA9"/>
    <w:rsid w:val="00F12412"/>
    <w:rsid w:val="00F1378E"/>
    <w:rsid w:val="00F14B3B"/>
    <w:rsid w:val="00F22433"/>
    <w:rsid w:val="00F23EDE"/>
    <w:rsid w:val="00F253A6"/>
    <w:rsid w:val="00F26B5B"/>
    <w:rsid w:val="00F27873"/>
    <w:rsid w:val="00F27FF8"/>
    <w:rsid w:val="00F3246D"/>
    <w:rsid w:val="00F32C6C"/>
    <w:rsid w:val="00F32E98"/>
    <w:rsid w:val="00F34361"/>
    <w:rsid w:val="00F34A6F"/>
    <w:rsid w:val="00F34CFF"/>
    <w:rsid w:val="00F359A8"/>
    <w:rsid w:val="00F35AB7"/>
    <w:rsid w:val="00F35B53"/>
    <w:rsid w:val="00F3626E"/>
    <w:rsid w:val="00F37701"/>
    <w:rsid w:val="00F37C04"/>
    <w:rsid w:val="00F40233"/>
    <w:rsid w:val="00F414DF"/>
    <w:rsid w:val="00F41EEF"/>
    <w:rsid w:val="00F436C3"/>
    <w:rsid w:val="00F437BF"/>
    <w:rsid w:val="00F43B72"/>
    <w:rsid w:val="00F44061"/>
    <w:rsid w:val="00F44270"/>
    <w:rsid w:val="00F45EE0"/>
    <w:rsid w:val="00F5070E"/>
    <w:rsid w:val="00F513D7"/>
    <w:rsid w:val="00F51694"/>
    <w:rsid w:val="00F518A8"/>
    <w:rsid w:val="00F52002"/>
    <w:rsid w:val="00F52668"/>
    <w:rsid w:val="00F532B5"/>
    <w:rsid w:val="00F53EB1"/>
    <w:rsid w:val="00F55A52"/>
    <w:rsid w:val="00F616B4"/>
    <w:rsid w:val="00F620D4"/>
    <w:rsid w:val="00F625B7"/>
    <w:rsid w:val="00F65854"/>
    <w:rsid w:val="00F672E3"/>
    <w:rsid w:val="00F70223"/>
    <w:rsid w:val="00F705AD"/>
    <w:rsid w:val="00F70634"/>
    <w:rsid w:val="00F7125C"/>
    <w:rsid w:val="00F722B6"/>
    <w:rsid w:val="00F738FB"/>
    <w:rsid w:val="00F81E2C"/>
    <w:rsid w:val="00F840EF"/>
    <w:rsid w:val="00F86702"/>
    <w:rsid w:val="00F919DA"/>
    <w:rsid w:val="00F9303A"/>
    <w:rsid w:val="00F93429"/>
    <w:rsid w:val="00F936F6"/>
    <w:rsid w:val="00F9374F"/>
    <w:rsid w:val="00F93992"/>
    <w:rsid w:val="00F967AE"/>
    <w:rsid w:val="00F979CB"/>
    <w:rsid w:val="00F97B3A"/>
    <w:rsid w:val="00FA0E5F"/>
    <w:rsid w:val="00FA0E79"/>
    <w:rsid w:val="00FA17DB"/>
    <w:rsid w:val="00FA2773"/>
    <w:rsid w:val="00FA7FF5"/>
    <w:rsid w:val="00FB0283"/>
    <w:rsid w:val="00FB0FBB"/>
    <w:rsid w:val="00FB120D"/>
    <w:rsid w:val="00FB19E4"/>
    <w:rsid w:val="00FB4873"/>
    <w:rsid w:val="00FB594F"/>
    <w:rsid w:val="00FC1E5A"/>
    <w:rsid w:val="00FC4B03"/>
    <w:rsid w:val="00FC4F19"/>
    <w:rsid w:val="00FC7B5E"/>
    <w:rsid w:val="00FD056C"/>
    <w:rsid w:val="00FD12D0"/>
    <w:rsid w:val="00FD4168"/>
    <w:rsid w:val="00FD742F"/>
    <w:rsid w:val="00FD794C"/>
    <w:rsid w:val="00FD79E3"/>
    <w:rsid w:val="00FE05F0"/>
    <w:rsid w:val="00FE1D99"/>
    <w:rsid w:val="00FE23CB"/>
    <w:rsid w:val="00FE5303"/>
    <w:rsid w:val="00FE5A85"/>
    <w:rsid w:val="00FE7A40"/>
    <w:rsid w:val="00FF05C8"/>
    <w:rsid w:val="00FF0CD3"/>
    <w:rsid w:val="00FF2730"/>
    <w:rsid w:val="00FF548E"/>
    <w:rsid w:val="00FF60E7"/>
    <w:rsid w:val="00FF653A"/>
    <w:rsid w:val="00FF69FB"/>
    <w:rsid w:val="00FF73F1"/>
    <w:rsid w:val="00FF7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3243EAA5"/>
  <w15:docId w15:val="{D469B822-1A7E-4208-A499-0536E77B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497F71"/>
    <w:rPr>
      <w:color w:val="808080"/>
    </w:rPr>
  </w:style>
  <w:style w:type="character" w:styleId="Hyperlink">
    <w:name w:val="Hyperlink"/>
    <w:basedOn w:val="DefaultParagraphFont"/>
    <w:uiPriority w:val="99"/>
    <w:unhideWhenUsed/>
    <w:rsid w:val="00E475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315500250">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507331450">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3816966">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priorities" TargetMode="Externa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lford.gov.uk/ourvalu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ituteforapprenticeships.org/apprenticeship-standard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dea.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9043ED1B-D0DD-4FD6-851D-B1B860F5D40B}"/>
      </w:docPartPr>
      <w:docPartBody>
        <w:p w:rsidR="009A7F68" w:rsidRDefault="00DF6851">
          <w:r w:rsidRPr="00B56B75">
            <w:rPr>
              <w:rStyle w:val="PlaceholderText"/>
            </w:rPr>
            <w:t>Click here to enter text.</w:t>
          </w:r>
        </w:p>
      </w:docPartBody>
    </w:docPart>
    <w:docPart>
      <w:docPartPr>
        <w:name w:val="D1C626613FBB4E4A9A66B1ADF384C51A"/>
        <w:category>
          <w:name w:val="General"/>
          <w:gallery w:val="placeholder"/>
        </w:category>
        <w:types>
          <w:type w:val="bbPlcHdr"/>
        </w:types>
        <w:behaviors>
          <w:behavior w:val="content"/>
        </w:behaviors>
        <w:guid w:val="{A2AAA6EA-AB83-49BA-AE06-1BA2D1720C57}"/>
      </w:docPartPr>
      <w:docPartBody>
        <w:p w:rsidR="00482E00" w:rsidRDefault="00116D16" w:rsidP="00116D16">
          <w:pPr>
            <w:pStyle w:val="D1C626613FBB4E4A9A66B1ADF384C51A"/>
          </w:pPr>
          <w:r w:rsidRPr="00B56B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F6851"/>
    <w:rsid w:val="000C45C8"/>
    <w:rsid w:val="00116D16"/>
    <w:rsid w:val="00117D97"/>
    <w:rsid w:val="00482E00"/>
    <w:rsid w:val="00717504"/>
    <w:rsid w:val="009479B1"/>
    <w:rsid w:val="009A7F68"/>
    <w:rsid w:val="00DC421C"/>
    <w:rsid w:val="00DF6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D16"/>
    <w:rPr>
      <w:color w:val="808080"/>
    </w:rPr>
  </w:style>
  <w:style w:type="paragraph" w:customStyle="1" w:styleId="4F5133A3838E4D3FBF959020B4FBFD2F">
    <w:name w:val="4F5133A3838E4D3FBF959020B4FBFD2F"/>
    <w:rsid w:val="009479B1"/>
  </w:style>
  <w:style w:type="paragraph" w:customStyle="1" w:styleId="5DF770DC0E1E490CBA48BBFBCC1BC4A1">
    <w:name w:val="5DF770DC0E1E490CBA48BBFBCC1BC4A1"/>
    <w:rsid w:val="009479B1"/>
  </w:style>
  <w:style w:type="paragraph" w:customStyle="1" w:styleId="83B83861A64B4F13801A4222D6861191">
    <w:name w:val="83B83861A64B4F13801A4222D6861191"/>
    <w:rsid w:val="009479B1"/>
  </w:style>
  <w:style w:type="paragraph" w:customStyle="1" w:styleId="7934AD6ACD9E4952BBB3BC4C486341BE">
    <w:name w:val="7934AD6ACD9E4952BBB3BC4C486341BE"/>
    <w:rsid w:val="009479B1"/>
  </w:style>
  <w:style w:type="paragraph" w:customStyle="1" w:styleId="D1C626613FBB4E4A9A66B1ADF384C51A">
    <w:name w:val="D1C626613FBB4E4A9A66B1ADF384C51A"/>
    <w:rsid w:val="00116D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0E835-13AF-423C-9C7C-E8E358CCD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execfosullivan</dc:creator>
  <cp:lastModifiedBy>Cuddy, Justine</cp:lastModifiedBy>
  <cp:revision>4</cp:revision>
  <cp:lastPrinted>2019-08-28T07:46:00Z</cp:lastPrinted>
  <dcterms:created xsi:type="dcterms:W3CDTF">2020-09-08T23:47:00Z</dcterms:created>
  <dcterms:modified xsi:type="dcterms:W3CDTF">2020-09-09T00:37:00Z</dcterms:modified>
</cp:coreProperties>
</file>