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32" w:rsidRPr="001A658F" w:rsidRDefault="00CB6832" w:rsidP="00CB6832">
      <w:pPr>
        <w:tabs>
          <w:tab w:val="left" w:pos="3840"/>
        </w:tabs>
        <w:rPr>
          <w:rFonts w:cs="Arial"/>
        </w:rPr>
      </w:pPr>
      <w:bookmarkStart w:id="0" w:name="_GoBack"/>
      <w:bookmarkEnd w:id="0"/>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EC5B5C" w:rsidRPr="001A658F" w:rsidRDefault="002A77C1" w:rsidP="006C03AE">
      <w:pPr>
        <w:tabs>
          <w:tab w:val="left" w:pos="3840"/>
        </w:tabs>
        <w:rPr>
          <w:rFonts w:cs="Arial"/>
        </w:rPr>
      </w:pPr>
      <w:r w:rsidRPr="00B27E72">
        <w:rPr>
          <w:noProof/>
          <w:lang w:eastAsia="en-GB"/>
        </w:rPr>
        <w:drawing>
          <wp:anchor distT="0" distB="0" distL="114300" distR="114300" simplePos="0" relativeHeight="251661312" behindDoc="1" locked="0" layoutInCell="1" allowOverlap="1" wp14:anchorId="7F5AE0A6" wp14:editId="5C6941EE">
            <wp:simplePos x="0" y="0"/>
            <wp:positionH relativeFrom="margin">
              <wp:posOffset>31750</wp:posOffset>
            </wp:positionH>
            <wp:positionV relativeFrom="margin">
              <wp:posOffset>666115</wp:posOffset>
            </wp:positionV>
            <wp:extent cx="5814695" cy="2327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p>
    <w:p w:rsidR="00EC5B5C" w:rsidRDefault="00EC5B5C" w:rsidP="006C03AE">
      <w:pPr>
        <w:tabs>
          <w:tab w:val="left" w:pos="3840"/>
        </w:tabs>
        <w:rPr>
          <w:rFonts w:cs="Arial"/>
        </w:rPr>
      </w:pPr>
    </w:p>
    <w:p w:rsidR="002A77C1" w:rsidRPr="001A658F" w:rsidRDefault="002A77C1"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AD1BC1" w:rsidRDefault="00AD1BC1"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F66029" w:rsidRDefault="00F66029" w:rsidP="006C03AE">
      <w:pPr>
        <w:tabs>
          <w:tab w:val="left" w:pos="3840"/>
        </w:tabs>
        <w:rPr>
          <w:rFonts w:cs="Arial"/>
        </w:rPr>
      </w:pPr>
      <w:r>
        <w:rPr>
          <w:noProof/>
          <w:lang w:eastAsia="en-GB"/>
        </w:rPr>
        <mc:AlternateContent>
          <mc:Choice Requires="wps">
            <w:drawing>
              <wp:anchor distT="0" distB="0" distL="114300" distR="114300" simplePos="0" relativeHeight="251659264" behindDoc="0" locked="0" layoutInCell="1" allowOverlap="1" wp14:anchorId="41210851" wp14:editId="2B48D695">
                <wp:simplePos x="0" y="0"/>
                <wp:positionH relativeFrom="column">
                  <wp:posOffset>-622935</wp:posOffset>
                </wp:positionH>
                <wp:positionV relativeFrom="paragraph">
                  <wp:posOffset>1040765</wp:posOffset>
                </wp:positionV>
                <wp:extent cx="6850380" cy="93281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6850380" cy="932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7EDF" w:rsidRPr="005E4E32" w:rsidRDefault="002D7EDF" w:rsidP="008D142F">
                            <w:pPr>
                              <w:jc w:val="right"/>
                              <w:rPr>
                                <w:rFonts w:cs="Arial"/>
                                <w:b/>
                                <w:sz w:val="48"/>
                                <w:szCs w:val="48"/>
                              </w:rPr>
                            </w:pPr>
                            <w:r w:rsidRPr="005E4E32">
                              <w:rPr>
                                <w:rFonts w:cs="Arial"/>
                                <w:b/>
                                <w:sz w:val="48"/>
                                <w:szCs w:val="48"/>
                              </w:rPr>
                              <w:t>Job Description &amp; Person Specification</w:t>
                            </w:r>
                          </w:p>
                          <w:p w:rsidR="002D7EDF" w:rsidRPr="00036D47" w:rsidRDefault="003E4BC7" w:rsidP="005E4E32">
                            <w:pPr>
                              <w:jc w:val="right"/>
                              <w:rPr>
                                <w:rFonts w:ascii="Open Sans" w:hAnsi="Open Sans"/>
                                <w:b/>
                                <w:sz w:val="48"/>
                                <w:szCs w:val="48"/>
                              </w:rPr>
                            </w:pPr>
                            <w:r>
                              <w:rPr>
                                <w:rFonts w:cs="Arial"/>
                                <w:b/>
                                <w:sz w:val="48"/>
                                <w:szCs w:val="48"/>
                              </w:rPr>
                              <w:t>School Business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10851" id="_x0000_t202" coordsize="21600,21600" o:spt="202" path="m,l,21600r21600,l21600,xe">
                <v:stroke joinstyle="miter"/>
                <v:path gradientshapeok="t" o:connecttype="rect"/>
              </v:shapetype>
              <v:shape id="Text Box 5" o:spid="_x0000_s1026" type="#_x0000_t202" style="position:absolute;margin-left:-49.05pt;margin-top:81.95pt;width:539.4pt;height: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tUqwIAAKM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" filled="f" stroked="f">
                <v:textbox>
                  <w:txbxContent>
                    <w:p w:rsidR="002D7EDF" w:rsidRPr="005E4E32" w:rsidRDefault="002D7EDF" w:rsidP="008D142F">
                      <w:pPr>
                        <w:jc w:val="right"/>
                        <w:rPr>
                          <w:rFonts w:cs="Arial"/>
                          <w:b/>
                          <w:sz w:val="48"/>
                          <w:szCs w:val="48"/>
                        </w:rPr>
                      </w:pPr>
                      <w:r w:rsidRPr="005E4E32">
                        <w:rPr>
                          <w:rFonts w:cs="Arial"/>
                          <w:b/>
                          <w:sz w:val="48"/>
                          <w:szCs w:val="48"/>
                        </w:rPr>
                        <w:t>Job Description &amp; Person Specification</w:t>
                      </w:r>
                    </w:p>
                    <w:p w:rsidR="002D7EDF" w:rsidRPr="00036D47" w:rsidRDefault="003E4BC7" w:rsidP="005E4E32">
                      <w:pPr>
                        <w:jc w:val="right"/>
                        <w:rPr>
                          <w:rFonts w:ascii="Open Sans" w:hAnsi="Open Sans"/>
                          <w:b/>
                          <w:sz w:val="48"/>
                          <w:szCs w:val="48"/>
                        </w:rPr>
                      </w:pPr>
                      <w:r>
                        <w:rPr>
                          <w:rFonts w:cs="Arial"/>
                          <w:b/>
                          <w:sz w:val="48"/>
                          <w:szCs w:val="48"/>
                        </w:rPr>
                        <w:t>School Business Manager</w:t>
                      </w:r>
                    </w:p>
                  </w:txbxContent>
                </v:textbox>
                <w10:wrap type="square"/>
              </v:shape>
            </w:pict>
          </mc:Fallback>
        </mc:AlternateContent>
      </w:r>
    </w:p>
    <w:p w:rsidR="008D142F" w:rsidRDefault="008D142F" w:rsidP="006C03AE">
      <w:pPr>
        <w:tabs>
          <w:tab w:val="left" w:pos="3840"/>
        </w:tabs>
        <w:rPr>
          <w:rFonts w:cs="Arial"/>
        </w:rPr>
      </w:pPr>
    </w:p>
    <w:p w:rsidR="008D142F" w:rsidRDefault="008D142F" w:rsidP="006C03AE">
      <w:pPr>
        <w:tabs>
          <w:tab w:val="left" w:pos="3840"/>
        </w:tabs>
        <w:rPr>
          <w:rFonts w:cs="Arial"/>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55"/>
      </w:tblGrid>
      <w:tr w:rsidR="009E4817" w:rsidTr="00F92A77">
        <w:trPr>
          <w:trHeight w:val="781"/>
          <w:jc w:val="center"/>
        </w:trPr>
        <w:tc>
          <w:tcPr>
            <w:tcW w:w="9206" w:type="dxa"/>
            <w:gridSpan w:val="2"/>
            <w:tcBorders>
              <w:top w:val="nil"/>
              <w:left w:val="nil"/>
              <w:bottom w:val="single" w:sz="4" w:space="0" w:color="808080" w:themeColor="background1" w:themeShade="80"/>
              <w:right w:val="nil"/>
            </w:tcBorders>
            <w:shd w:val="clear" w:color="auto" w:fill="002060"/>
            <w:vAlign w:val="center"/>
            <w:hideMark/>
          </w:tcPr>
          <w:p w:rsidR="009E4817" w:rsidRDefault="009E4817">
            <w:pPr>
              <w:pStyle w:val="Heading1"/>
              <w:rPr>
                <w:rFonts w:cs="Arial"/>
                <w:i w:val="0"/>
                <w:color w:val="FFFFFF" w:themeColor="background1"/>
                <w:sz w:val="24"/>
                <w:szCs w:val="24"/>
              </w:rPr>
            </w:pPr>
            <w:r>
              <w:rPr>
                <w:rFonts w:cs="Arial"/>
                <w:i w:val="0"/>
                <w:color w:val="FFFFFF" w:themeColor="background1"/>
                <w:sz w:val="24"/>
                <w:szCs w:val="24"/>
              </w:rPr>
              <w:lastRenderedPageBreak/>
              <w:t>Job Description</w:t>
            </w:r>
          </w:p>
        </w:tc>
      </w:tr>
      <w:tr w:rsidR="009E4817" w:rsidTr="00F92A77">
        <w:trPr>
          <w:trHeight w:val="659"/>
          <w:jc w:val="center"/>
        </w:trPr>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Cs w:val="0"/>
                <w:iCs w:val="0"/>
                <w:color w:val="000000"/>
                <w:sz w:val="24"/>
                <w:szCs w:val="24"/>
              </w:rPr>
              <w:br w:type="page"/>
            </w:r>
            <w:r>
              <w:rPr>
                <w:rFonts w:cs="Arial"/>
                <w:b w:val="0"/>
                <w:i w:val="0"/>
                <w:color w:val="000000"/>
                <w:sz w:val="24"/>
                <w:szCs w:val="24"/>
              </w:rPr>
              <w:t>Job Title:</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4817" w:rsidRDefault="003E4BC7" w:rsidP="009821A0">
            <w:pPr>
              <w:overflowPunct w:val="0"/>
              <w:autoSpaceDE w:val="0"/>
              <w:autoSpaceDN w:val="0"/>
              <w:adjustRightInd w:val="0"/>
              <w:rPr>
                <w:rFonts w:cs="Arial"/>
              </w:rPr>
            </w:pPr>
            <w:r>
              <w:rPr>
                <w:rFonts w:cs="Arial"/>
                <w:color w:val="000000"/>
              </w:rPr>
              <w:t>School Business Manager</w:t>
            </w:r>
          </w:p>
        </w:tc>
      </w:tr>
      <w:tr w:rsidR="009E4817" w:rsidTr="00F92A77">
        <w:trPr>
          <w:trHeight w:val="702"/>
          <w:jc w:val="center"/>
        </w:trPr>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Pay Grade / Scale / Range:</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66029" w:rsidRPr="00C853ED" w:rsidRDefault="00C853ED" w:rsidP="003E4BC7">
            <w:r>
              <w:t>£</w:t>
            </w:r>
            <w:r w:rsidR="0048049C">
              <w:t>38,813 - £</w:t>
            </w:r>
            <w:r w:rsidR="00D455D8">
              <w:t>41,675 per annum</w:t>
            </w:r>
          </w:p>
        </w:tc>
      </w:tr>
      <w:tr w:rsidR="009E4817" w:rsidTr="00F92A77">
        <w:trPr>
          <w:trHeight w:val="702"/>
          <w:jc w:val="center"/>
        </w:trPr>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Working hours: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455D8" w:rsidRDefault="00D455D8">
            <w:pPr>
              <w:rPr>
                <w:rFonts w:cs="Arial"/>
                <w:color w:val="000000" w:themeColor="text1"/>
              </w:rPr>
            </w:pPr>
          </w:p>
          <w:p w:rsidR="009E4817" w:rsidRDefault="00D455D8">
            <w:pPr>
              <w:rPr>
                <w:rFonts w:cs="Arial"/>
                <w:color w:val="000000" w:themeColor="text1"/>
              </w:rPr>
            </w:pPr>
            <w:r>
              <w:rPr>
                <w:rFonts w:cs="Arial"/>
                <w:color w:val="000000" w:themeColor="text1"/>
              </w:rPr>
              <w:t xml:space="preserve">Based on </w:t>
            </w:r>
            <w:r w:rsidR="003E4BC7">
              <w:rPr>
                <w:rFonts w:cs="Arial"/>
                <w:color w:val="000000" w:themeColor="text1"/>
              </w:rPr>
              <w:t>36 hours 40 minutes per week.</w:t>
            </w:r>
          </w:p>
          <w:p w:rsidR="003E4BC7" w:rsidRPr="001361B6" w:rsidRDefault="003E4BC7">
            <w:pPr>
              <w:rPr>
                <w:rFonts w:cs="Arial"/>
                <w:color w:val="000000" w:themeColor="text1"/>
              </w:rPr>
            </w:pPr>
            <w:r>
              <w:rPr>
                <w:rFonts w:cs="Arial"/>
                <w:color w:val="000000" w:themeColor="text1"/>
              </w:rPr>
              <w:t>Full year</w:t>
            </w:r>
          </w:p>
          <w:p w:rsidR="009E4817" w:rsidRPr="001361B6" w:rsidRDefault="009E4817" w:rsidP="00DE39CC"/>
        </w:tc>
      </w:tr>
      <w:tr w:rsidR="009E4817" w:rsidTr="00F92A77">
        <w:trPr>
          <w:trHeight w:val="702"/>
          <w:jc w:val="center"/>
        </w:trPr>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Location:</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4817" w:rsidRDefault="003E4BC7" w:rsidP="0058060E">
            <w:pPr>
              <w:pStyle w:val="Heading1"/>
              <w:jc w:val="left"/>
              <w:rPr>
                <w:rFonts w:cs="Arial"/>
                <w:b w:val="0"/>
                <w:i w:val="0"/>
                <w:color w:val="000000"/>
              </w:rPr>
            </w:pPr>
            <w:r>
              <w:rPr>
                <w:rFonts w:cs="Arial"/>
                <w:b w:val="0"/>
                <w:i w:val="0"/>
                <w:color w:val="000000"/>
              </w:rPr>
              <w:t xml:space="preserve">Based at the New Bridge School site.  </w:t>
            </w:r>
          </w:p>
        </w:tc>
      </w:tr>
      <w:tr w:rsidR="009E4817" w:rsidTr="00F92A77">
        <w:trPr>
          <w:trHeight w:val="706"/>
          <w:jc w:val="center"/>
        </w:trPr>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Staff responsible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4817" w:rsidRDefault="003E4BC7" w:rsidP="001361B6">
            <w:pPr>
              <w:rPr>
                <w:rFonts w:cs="Arial"/>
                <w:color w:val="000000"/>
              </w:rPr>
            </w:pPr>
            <w:r>
              <w:rPr>
                <w:rFonts w:cs="Arial"/>
                <w:color w:val="000000"/>
              </w:rPr>
              <w:t>Head of School – New Bridge School</w:t>
            </w:r>
          </w:p>
        </w:tc>
      </w:tr>
      <w:tr w:rsidR="009E4817" w:rsidTr="00F92A77">
        <w:trPr>
          <w:trHeight w:val="706"/>
          <w:jc w:val="center"/>
        </w:trPr>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Staff responsible for:</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C009D" w:rsidRDefault="00F6007C" w:rsidP="001361B6">
            <w:pPr>
              <w:rPr>
                <w:rFonts w:cs="Arial"/>
                <w:color w:val="000000"/>
              </w:rPr>
            </w:pPr>
            <w:r>
              <w:rPr>
                <w:rFonts w:cs="Arial"/>
                <w:color w:val="000000"/>
              </w:rPr>
              <w:t>See job description below</w:t>
            </w:r>
          </w:p>
        </w:tc>
      </w:tr>
      <w:tr w:rsidR="009E4817" w:rsidTr="00F92A77">
        <w:trPr>
          <w:trHeight w:val="706"/>
          <w:jc w:val="center"/>
        </w:trPr>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Accountable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4817" w:rsidRDefault="001C1036" w:rsidP="003B61F4">
            <w:pPr>
              <w:rPr>
                <w:rFonts w:cs="Arial"/>
                <w:color w:val="000000"/>
              </w:rPr>
            </w:pPr>
            <w:r>
              <w:rPr>
                <w:rFonts w:cs="Arial"/>
                <w:color w:val="000000"/>
              </w:rPr>
              <w:t>C</w:t>
            </w:r>
            <w:r w:rsidR="003B61F4">
              <w:rPr>
                <w:rFonts w:cs="Arial"/>
                <w:color w:val="000000"/>
              </w:rPr>
              <w:t xml:space="preserve">hief </w:t>
            </w:r>
            <w:r>
              <w:rPr>
                <w:rFonts w:cs="Arial"/>
                <w:color w:val="000000"/>
              </w:rPr>
              <w:t>E</w:t>
            </w:r>
            <w:r w:rsidR="003B61F4">
              <w:rPr>
                <w:rFonts w:cs="Arial"/>
                <w:color w:val="000000"/>
              </w:rPr>
              <w:t xml:space="preserve">xecutive </w:t>
            </w:r>
            <w:r>
              <w:rPr>
                <w:rFonts w:cs="Arial"/>
                <w:color w:val="000000"/>
              </w:rPr>
              <w:t>O</w:t>
            </w:r>
            <w:r w:rsidR="003B61F4">
              <w:rPr>
                <w:rFonts w:cs="Arial"/>
                <w:color w:val="000000"/>
              </w:rPr>
              <w:t>fficer</w:t>
            </w:r>
            <w:r>
              <w:rPr>
                <w:rFonts w:cs="Arial"/>
                <w:color w:val="000000"/>
              </w:rPr>
              <w:t xml:space="preserve"> </w:t>
            </w:r>
          </w:p>
        </w:tc>
      </w:tr>
      <w:tr w:rsidR="009E4817" w:rsidTr="00F92A77">
        <w:trPr>
          <w:trHeight w:val="706"/>
          <w:jc w:val="center"/>
        </w:trPr>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Probationary period:</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4817" w:rsidRDefault="003E4BC7" w:rsidP="00BD5713">
            <w:pPr>
              <w:rPr>
                <w:rFonts w:cs="Arial"/>
                <w:color w:val="000000"/>
              </w:rPr>
            </w:pPr>
            <w:r>
              <w:rPr>
                <w:rFonts w:cs="Arial"/>
                <w:color w:val="000000"/>
              </w:rPr>
              <w:t xml:space="preserve">26 weeks for new staff to the </w:t>
            </w:r>
            <w:r w:rsidR="008451A3">
              <w:rPr>
                <w:rFonts w:cs="Arial"/>
                <w:color w:val="000000"/>
              </w:rPr>
              <w:t>organisation</w:t>
            </w:r>
          </w:p>
        </w:tc>
      </w:tr>
    </w:tbl>
    <w:p w:rsidR="003B61F4" w:rsidRDefault="003B61F4" w:rsidP="001C1036">
      <w:pPr>
        <w:jc w:val="both"/>
        <w:rPr>
          <w:b/>
          <w:bCs/>
        </w:rPr>
      </w:pPr>
    </w:p>
    <w:p w:rsidR="001C1036" w:rsidRDefault="001C1036" w:rsidP="001C1036">
      <w:pPr>
        <w:jc w:val="both"/>
        <w:rPr>
          <w:b/>
          <w:bCs/>
        </w:rPr>
      </w:pPr>
      <w:r w:rsidRPr="001C1036">
        <w:rPr>
          <w:b/>
          <w:bCs/>
        </w:rPr>
        <w:t xml:space="preserve">Our organisation is committed to safeguarding and promoting the welfare of children, young people and vulnerable adults and expects all staff and post holders to share this commitment.  </w:t>
      </w:r>
      <w:r w:rsidR="006F784C">
        <w:rPr>
          <w:b/>
          <w:bCs/>
        </w:rPr>
        <w:t>A</w:t>
      </w:r>
      <w:r w:rsidRPr="001C1036">
        <w:rPr>
          <w:b/>
          <w:bCs/>
        </w:rPr>
        <w:t xml:space="preserve">n enhanced </w:t>
      </w:r>
      <w:r w:rsidR="006F784C">
        <w:rPr>
          <w:b/>
          <w:bCs/>
        </w:rPr>
        <w:t xml:space="preserve">DBS certificate </w:t>
      </w:r>
      <w:r w:rsidR="00410722">
        <w:rPr>
          <w:b/>
          <w:bCs/>
        </w:rPr>
        <w:t xml:space="preserve">is </w:t>
      </w:r>
      <w:r w:rsidRPr="001C1036">
        <w:rPr>
          <w:b/>
          <w:bCs/>
        </w:rPr>
        <w:t>required for this post.</w:t>
      </w:r>
    </w:p>
    <w:p w:rsidR="00EA59CC" w:rsidRDefault="00EA59CC" w:rsidP="001C1036">
      <w:pPr>
        <w:jc w:val="both"/>
        <w:rPr>
          <w:b/>
          <w:bCs/>
        </w:rPr>
      </w:pPr>
    </w:p>
    <w:p w:rsidR="00EA59CC" w:rsidRDefault="00EA59CC" w:rsidP="00EA59CC">
      <w:pPr>
        <w:shd w:val="clear" w:color="auto" w:fill="002060"/>
        <w:jc w:val="both"/>
        <w:rPr>
          <w:b/>
          <w:bCs/>
        </w:rPr>
      </w:pPr>
    </w:p>
    <w:p w:rsidR="00EA59CC" w:rsidRDefault="00EA59CC" w:rsidP="00EA59CC">
      <w:pPr>
        <w:shd w:val="clear" w:color="auto" w:fill="002060"/>
        <w:jc w:val="both"/>
        <w:rPr>
          <w:b/>
          <w:bCs/>
        </w:rPr>
      </w:pPr>
      <w:r>
        <w:rPr>
          <w:b/>
          <w:bCs/>
        </w:rPr>
        <w:t>Overall purpose of the job</w:t>
      </w:r>
    </w:p>
    <w:p w:rsidR="00EA59CC" w:rsidRDefault="00EA59CC" w:rsidP="00EA59CC">
      <w:pPr>
        <w:shd w:val="clear" w:color="auto" w:fill="002060"/>
        <w:jc w:val="both"/>
        <w:rPr>
          <w:b/>
          <w:bCs/>
        </w:rPr>
      </w:pPr>
    </w:p>
    <w:p w:rsidR="003B61F4" w:rsidRPr="005E495E" w:rsidRDefault="003B61F4" w:rsidP="001C1036">
      <w:pPr>
        <w:jc w:val="both"/>
        <w:rPr>
          <w:rFonts w:cs="Arial"/>
          <w:bCs/>
        </w:rPr>
      </w:pPr>
    </w:p>
    <w:p w:rsidR="003E4BC7" w:rsidRPr="00CA2A84" w:rsidRDefault="003E4BC7" w:rsidP="003E4BC7">
      <w:pPr>
        <w:numPr>
          <w:ilvl w:val="0"/>
          <w:numId w:val="15"/>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The School Business Manager is the school’s leading non-curricular support staff professional and works as part of the Senior Team to assist the Head of School in his/her duty to ensure that the school meets its educational aims. </w:t>
      </w:r>
    </w:p>
    <w:p w:rsidR="003E4BC7" w:rsidRPr="00CA2A84" w:rsidRDefault="003E4BC7" w:rsidP="003E4BC7">
      <w:pPr>
        <w:numPr>
          <w:ilvl w:val="0"/>
          <w:numId w:val="15"/>
        </w:numPr>
        <w:spacing w:before="100" w:beforeAutospacing="1" w:after="100" w:afterAutospacing="1"/>
        <w:rPr>
          <w:rFonts w:ascii="Verdana" w:hAnsi="Verdana"/>
          <w:color w:val="000000" w:themeColor="text1"/>
          <w:sz w:val="20"/>
          <w:szCs w:val="20"/>
        </w:rPr>
      </w:pPr>
      <w:r>
        <w:rPr>
          <w:rFonts w:ascii="Verdana" w:hAnsi="Verdana"/>
          <w:color w:val="000000" w:themeColor="text1"/>
          <w:sz w:val="20"/>
          <w:szCs w:val="20"/>
        </w:rPr>
        <w:t xml:space="preserve">To be responsible </w:t>
      </w:r>
      <w:r w:rsidRPr="00CA2A84">
        <w:rPr>
          <w:rFonts w:ascii="Verdana" w:hAnsi="Verdana"/>
          <w:color w:val="000000" w:themeColor="text1"/>
          <w:sz w:val="20"/>
          <w:szCs w:val="20"/>
        </w:rPr>
        <w:t xml:space="preserve">for providing professional leadership and management </w:t>
      </w:r>
      <w:r w:rsidR="008451A3">
        <w:rPr>
          <w:rFonts w:ascii="Verdana" w:hAnsi="Verdana"/>
          <w:color w:val="000000" w:themeColor="text1"/>
          <w:sz w:val="20"/>
          <w:szCs w:val="20"/>
        </w:rPr>
        <w:t xml:space="preserve">of </w:t>
      </w:r>
      <w:r w:rsidRPr="00CA2A84">
        <w:rPr>
          <w:rFonts w:ascii="Verdana" w:hAnsi="Verdana"/>
          <w:color w:val="000000" w:themeColor="text1"/>
          <w:sz w:val="20"/>
          <w:szCs w:val="20"/>
        </w:rPr>
        <w:t xml:space="preserve">non-curricular support staff to enhance their effectiveness in order to achieve improved standards of learning and achievement in the school. </w:t>
      </w:r>
    </w:p>
    <w:p w:rsidR="003E4BC7" w:rsidRPr="00CA2A84" w:rsidRDefault="003E4BC7" w:rsidP="003E4BC7">
      <w:pPr>
        <w:numPr>
          <w:ilvl w:val="0"/>
          <w:numId w:val="15"/>
        </w:numPr>
        <w:spacing w:before="100" w:beforeAutospacing="1" w:after="100" w:afterAutospacing="1"/>
        <w:rPr>
          <w:rFonts w:ascii="Verdana" w:hAnsi="Verdana"/>
          <w:color w:val="000000" w:themeColor="text1"/>
          <w:sz w:val="20"/>
          <w:szCs w:val="20"/>
        </w:rPr>
      </w:pPr>
      <w:r>
        <w:rPr>
          <w:rFonts w:ascii="Verdana" w:hAnsi="Verdana"/>
          <w:color w:val="000000" w:themeColor="text1"/>
          <w:sz w:val="20"/>
          <w:szCs w:val="20"/>
        </w:rPr>
        <w:t xml:space="preserve">To </w:t>
      </w:r>
      <w:r w:rsidRPr="00CA2A84">
        <w:rPr>
          <w:rFonts w:ascii="Verdana" w:hAnsi="Verdana"/>
          <w:color w:val="000000" w:themeColor="text1"/>
          <w:sz w:val="20"/>
          <w:szCs w:val="20"/>
        </w:rPr>
        <w:t xml:space="preserve">promote the highest standards of business ethos within the administrative function of the school and strategically ensures the most effective use of resources in support of the school’s learning objectives. </w:t>
      </w:r>
    </w:p>
    <w:p w:rsidR="003E4BC7" w:rsidRPr="00CA2A84" w:rsidRDefault="003E4BC7" w:rsidP="003E4BC7">
      <w:pPr>
        <w:numPr>
          <w:ilvl w:val="0"/>
          <w:numId w:val="15"/>
        </w:numPr>
        <w:spacing w:before="100" w:beforeAutospacing="1" w:after="100" w:afterAutospacing="1"/>
        <w:rPr>
          <w:rFonts w:ascii="Verdana" w:hAnsi="Verdana"/>
          <w:color w:val="000000" w:themeColor="text1"/>
          <w:sz w:val="20"/>
          <w:szCs w:val="20"/>
        </w:rPr>
      </w:pPr>
      <w:r>
        <w:rPr>
          <w:rFonts w:ascii="Verdana" w:hAnsi="Verdana"/>
          <w:color w:val="000000" w:themeColor="text1"/>
          <w:sz w:val="20"/>
          <w:szCs w:val="20"/>
        </w:rPr>
        <w:t xml:space="preserve">To be </w:t>
      </w:r>
      <w:r w:rsidRPr="00CA2A84">
        <w:rPr>
          <w:rFonts w:ascii="Verdana" w:hAnsi="Verdana"/>
          <w:color w:val="000000" w:themeColor="text1"/>
          <w:sz w:val="20"/>
          <w:szCs w:val="20"/>
        </w:rPr>
        <w:t xml:space="preserve">responsible for the Financial Resource Management/Administration Management/Management Information and ICT/Human Resource Management/Facility &amp; Property Management/ Health &amp; Safety Management of the School. </w:t>
      </w:r>
    </w:p>
    <w:p w:rsidR="003E4BC7" w:rsidRPr="00CA2A84" w:rsidRDefault="003E4BC7" w:rsidP="003E4BC7">
      <w:pPr>
        <w:numPr>
          <w:ilvl w:val="0"/>
          <w:numId w:val="15"/>
        </w:numPr>
        <w:spacing w:before="100" w:beforeAutospacing="1" w:after="100" w:afterAutospacing="1"/>
        <w:rPr>
          <w:rFonts w:ascii="Verdana" w:hAnsi="Verdana"/>
          <w:color w:val="000000" w:themeColor="text1"/>
          <w:sz w:val="20"/>
          <w:szCs w:val="20"/>
        </w:rPr>
      </w:pPr>
      <w:r>
        <w:rPr>
          <w:rFonts w:ascii="Verdana" w:hAnsi="Verdana"/>
          <w:color w:val="000000" w:themeColor="text1"/>
          <w:sz w:val="20"/>
          <w:szCs w:val="20"/>
        </w:rPr>
        <w:t xml:space="preserve">To be </w:t>
      </w:r>
      <w:r w:rsidRPr="00CA2A84">
        <w:rPr>
          <w:rFonts w:ascii="Verdana" w:hAnsi="Verdana"/>
          <w:color w:val="000000" w:themeColor="text1"/>
          <w:sz w:val="20"/>
          <w:szCs w:val="20"/>
        </w:rPr>
        <w:t>responsible for working in partnership with the MAT Central Team to support the implementation of central MAT functions.</w:t>
      </w:r>
    </w:p>
    <w:p w:rsidR="00AE5C10" w:rsidRDefault="00AE5C10" w:rsidP="005E495E">
      <w:pPr>
        <w:jc w:val="both"/>
        <w:rPr>
          <w:bCs/>
        </w:rPr>
      </w:pPr>
    </w:p>
    <w:p w:rsidR="00DE39CC" w:rsidRPr="005E495E" w:rsidRDefault="00DE39CC" w:rsidP="005E495E">
      <w:pPr>
        <w:jc w:val="both"/>
        <w:rPr>
          <w:bCs/>
        </w:rPr>
      </w:pPr>
    </w:p>
    <w:p w:rsidR="00AE5C10" w:rsidRDefault="00AE5C10" w:rsidP="001C1036">
      <w:pPr>
        <w:jc w:val="both"/>
        <w:rPr>
          <w:bCs/>
        </w:rPr>
      </w:pPr>
    </w:p>
    <w:tbl>
      <w:tblPr>
        <w:tblStyle w:val="TableGrid"/>
        <w:tblW w:w="9067" w:type="dxa"/>
        <w:shd w:val="clear" w:color="auto" w:fill="002060"/>
        <w:tblLook w:val="04A0" w:firstRow="1" w:lastRow="0" w:firstColumn="1" w:lastColumn="0" w:noHBand="0" w:noVBand="1"/>
      </w:tblPr>
      <w:tblGrid>
        <w:gridCol w:w="9067"/>
      </w:tblGrid>
      <w:tr w:rsidR="00EA59CC" w:rsidTr="00AE5C10">
        <w:trPr>
          <w:trHeight w:val="705"/>
        </w:trPr>
        <w:tc>
          <w:tcPr>
            <w:tcW w:w="9067" w:type="dxa"/>
            <w:shd w:val="clear" w:color="auto" w:fill="002060"/>
          </w:tcPr>
          <w:p w:rsidR="00EA59CC" w:rsidRDefault="00EA59CC">
            <w:pPr>
              <w:rPr>
                <w:b/>
                <w:bCs/>
              </w:rPr>
            </w:pPr>
          </w:p>
          <w:p w:rsidR="00EA59CC" w:rsidRDefault="00EA59CC">
            <w:pPr>
              <w:rPr>
                <w:b/>
                <w:bCs/>
              </w:rPr>
            </w:pPr>
            <w:r>
              <w:rPr>
                <w:b/>
                <w:bCs/>
              </w:rPr>
              <w:t>General Tasks</w:t>
            </w:r>
          </w:p>
          <w:p w:rsidR="00EA59CC" w:rsidRDefault="00EA59CC">
            <w:pPr>
              <w:rPr>
                <w:b/>
                <w:bCs/>
              </w:rPr>
            </w:pPr>
          </w:p>
        </w:tc>
      </w:tr>
    </w:tbl>
    <w:p w:rsidR="002E049A" w:rsidRPr="002E049A" w:rsidRDefault="00EA59CC" w:rsidP="002E049A">
      <w:pPr>
        <w:rPr>
          <w:bCs/>
        </w:rPr>
      </w:pPr>
      <w:r w:rsidRPr="002E049A">
        <w:rPr>
          <w:bCs/>
        </w:rPr>
        <w:tab/>
      </w:r>
    </w:p>
    <w:p w:rsidR="003E4BC7" w:rsidRPr="00CA2A84" w:rsidRDefault="003E4BC7" w:rsidP="003E4BC7">
      <w:pPr>
        <w:spacing w:before="100" w:beforeAutospacing="1" w:after="100" w:afterAutospacing="1"/>
        <w:rPr>
          <w:color w:val="000000" w:themeColor="text1"/>
        </w:rPr>
      </w:pPr>
      <w:r w:rsidRPr="00CA2A84">
        <w:rPr>
          <w:rFonts w:ascii="Verdana" w:hAnsi="Verdana"/>
          <w:b/>
          <w:bCs/>
          <w:color w:val="000000" w:themeColor="text1"/>
          <w:sz w:val="20"/>
          <w:szCs w:val="20"/>
        </w:rPr>
        <w:t xml:space="preserve">Leadership &amp; Strategy </w:t>
      </w:r>
    </w:p>
    <w:p w:rsidR="003E4BC7" w:rsidRPr="00CA2A84" w:rsidRDefault="003E4BC7" w:rsidP="003E4BC7">
      <w:pPr>
        <w:numPr>
          <w:ilvl w:val="0"/>
          <w:numId w:val="16"/>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Attend Senior Management/Leadership Team, full Governing Body and appropriate Governors’ sub-committee meetings </w:t>
      </w:r>
    </w:p>
    <w:p w:rsidR="003E4BC7" w:rsidRPr="00CA2A84" w:rsidRDefault="003E4BC7" w:rsidP="003E4BC7">
      <w:pPr>
        <w:numPr>
          <w:ilvl w:val="0"/>
          <w:numId w:val="16"/>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Negotiate and influence strategic decision making within the school’s Senior Management/Leadership Team </w:t>
      </w:r>
    </w:p>
    <w:p w:rsidR="003E4BC7" w:rsidRPr="00CA2A84" w:rsidRDefault="003E4BC7" w:rsidP="003E4BC7">
      <w:pPr>
        <w:numPr>
          <w:ilvl w:val="0"/>
          <w:numId w:val="16"/>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In the absence of the Head of School, to support the Deputy Head of School to take delegated responsibility for Financial and other decisions </w:t>
      </w:r>
    </w:p>
    <w:p w:rsidR="003E4BC7" w:rsidRPr="00CA2A84" w:rsidRDefault="003E4BC7" w:rsidP="003E4BC7">
      <w:pPr>
        <w:numPr>
          <w:ilvl w:val="0"/>
          <w:numId w:val="16"/>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Plan and manage change in accordance with the school development /strategic plan. </w:t>
      </w:r>
    </w:p>
    <w:p w:rsidR="003E4BC7" w:rsidRPr="00CA2A84" w:rsidRDefault="003E4BC7" w:rsidP="003E4BC7">
      <w:pPr>
        <w:numPr>
          <w:ilvl w:val="0"/>
          <w:numId w:val="16"/>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To lead and manage non-curricular school support staff.</w:t>
      </w:r>
    </w:p>
    <w:p w:rsidR="003E4BC7" w:rsidRPr="00CA2A84" w:rsidRDefault="003E4BC7" w:rsidP="003E4BC7">
      <w:pPr>
        <w:numPr>
          <w:ilvl w:val="0"/>
          <w:numId w:val="16"/>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To lead on compliance with regards to current legislations and statutory returns.</w:t>
      </w:r>
    </w:p>
    <w:p w:rsidR="003E4BC7" w:rsidRPr="00CA2A84" w:rsidRDefault="003E4BC7" w:rsidP="003E4BC7">
      <w:pPr>
        <w:spacing w:before="100" w:beforeAutospacing="1" w:after="100" w:afterAutospacing="1"/>
        <w:rPr>
          <w:rFonts w:ascii="Verdana" w:hAnsi="Verdana"/>
          <w:b/>
          <w:bCs/>
          <w:color w:val="000000" w:themeColor="text1"/>
          <w:sz w:val="20"/>
          <w:szCs w:val="20"/>
        </w:rPr>
      </w:pPr>
      <w:r w:rsidRPr="00CA2A84">
        <w:rPr>
          <w:rFonts w:ascii="Verdana" w:hAnsi="Verdana"/>
          <w:b/>
          <w:bCs/>
          <w:color w:val="000000" w:themeColor="text1"/>
          <w:sz w:val="20"/>
          <w:szCs w:val="20"/>
        </w:rPr>
        <w:t xml:space="preserve">Financial Resource Management </w:t>
      </w:r>
    </w:p>
    <w:p w:rsidR="003E4BC7" w:rsidRPr="00CA2A84" w:rsidRDefault="003E4BC7" w:rsidP="003E4BC7">
      <w:pPr>
        <w:spacing w:before="100" w:beforeAutospacing="1" w:after="100" w:afterAutospacing="1"/>
        <w:rPr>
          <w:color w:val="000000" w:themeColor="text1"/>
        </w:rPr>
      </w:pPr>
      <w:r w:rsidRPr="00CA2A84">
        <w:rPr>
          <w:rFonts w:ascii="Verdana" w:hAnsi="Verdana"/>
          <w:color w:val="000000" w:themeColor="text1"/>
          <w:sz w:val="20"/>
          <w:szCs w:val="20"/>
        </w:rPr>
        <w:t>In partnership with the Central Finance Team</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Support the evaluation of information and consultation with the Senior Team and Governors to prepare a realistic and balanced budget for school activity.</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Submit the proposed budget to the Head of School and Governors for approval and assist the overall financial planning process.</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Discuss, negotiate and agree the final budget in line with the scheme of delegation.</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Use the agreed budget to actively monitor and control performance to achieve </w:t>
      </w:r>
    </w:p>
    <w:p w:rsidR="003E4BC7" w:rsidRPr="00CA2A84" w:rsidRDefault="003E4BC7" w:rsidP="003E4BC7">
      <w:pPr>
        <w:spacing w:before="100" w:beforeAutospacing="1" w:after="100" w:afterAutospacing="1"/>
        <w:ind w:left="720"/>
        <w:contextualSpacing/>
        <w:rPr>
          <w:rFonts w:ascii="Verdana" w:hAnsi="Verdana"/>
          <w:color w:val="000000" w:themeColor="text1"/>
          <w:sz w:val="20"/>
          <w:szCs w:val="20"/>
        </w:rPr>
      </w:pPr>
      <w:r w:rsidRPr="00CA2A84">
        <w:rPr>
          <w:rFonts w:ascii="Verdana" w:hAnsi="Verdana"/>
          <w:color w:val="000000" w:themeColor="text1"/>
          <w:sz w:val="20"/>
          <w:szCs w:val="20"/>
        </w:rPr>
        <w:t xml:space="preserve">value for money </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Identify and inform the Head of School and Governors of the causes of significant </w:t>
      </w:r>
    </w:p>
    <w:p w:rsidR="003E4BC7" w:rsidRPr="00CA2A84" w:rsidRDefault="003E4BC7" w:rsidP="003E4BC7">
      <w:pPr>
        <w:spacing w:before="100" w:beforeAutospacing="1" w:after="100" w:afterAutospacing="1"/>
        <w:ind w:left="720"/>
        <w:contextualSpacing/>
        <w:rPr>
          <w:rFonts w:ascii="Verdana" w:hAnsi="Verdana"/>
          <w:color w:val="000000" w:themeColor="text1"/>
          <w:sz w:val="20"/>
          <w:szCs w:val="20"/>
        </w:rPr>
      </w:pPr>
      <w:r w:rsidRPr="00CA2A84">
        <w:rPr>
          <w:rFonts w:ascii="Verdana" w:hAnsi="Verdana"/>
          <w:color w:val="000000" w:themeColor="text1"/>
          <w:sz w:val="20"/>
          <w:szCs w:val="20"/>
        </w:rPr>
        <w:t>variance and take prompt corrective action</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Propose revisions to the budget if necessary, in response to significant or </w:t>
      </w:r>
    </w:p>
    <w:p w:rsidR="003E4BC7" w:rsidRPr="00CA2A84" w:rsidRDefault="003E4BC7" w:rsidP="003E4BC7">
      <w:pPr>
        <w:spacing w:before="100" w:beforeAutospacing="1" w:after="100" w:afterAutospacing="1"/>
        <w:ind w:left="720"/>
        <w:contextualSpacing/>
        <w:rPr>
          <w:rFonts w:ascii="Verdana" w:hAnsi="Verdana"/>
          <w:color w:val="000000" w:themeColor="text1"/>
          <w:sz w:val="20"/>
          <w:szCs w:val="20"/>
        </w:rPr>
      </w:pPr>
      <w:r w:rsidRPr="00CA2A84">
        <w:rPr>
          <w:rFonts w:ascii="Verdana" w:hAnsi="Verdana"/>
          <w:color w:val="000000" w:themeColor="text1"/>
          <w:sz w:val="20"/>
          <w:szCs w:val="20"/>
        </w:rPr>
        <w:t>unforeseen developments</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Provide ongoing budgetary information to relevant people </w:t>
      </w:r>
    </w:p>
    <w:p w:rsidR="003E4BC7" w:rsidRPr="008C3F62"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8C3F62">
        <w:rPr>
          <w:rFonts w:ascii="Verdana" w:hAnsi="Verdana"/>
          <w:color w:val="000000" w:themeColor="text1"/>
          <w:sz w:val="20"/>
          <w:szCs w:val="20"/>
        </w:rPr>
        <w:t xml:space="preserve">Report to the Head of School and Central Finance Team if fraudulent activities are suspected or uncovered </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Maintain a strategic financial plan that will indicate the trends and requirements </w:t>
      </w:r>
    </w:p>
    <w:p w:rsidR="003E4BC7" w:rsidRPr="00CA2A84" w:rsidRDefault="003E4BC7" w:rsidP="003E4BC7">
      <w:pPr>
        <w:spacing w:before="100" w:beforeAutospacing="1" w:after="100" w:afterAutospacing="1"/>
        <w:ind w:left="720"/>
        <w:contextualSpacing/>
        <w:rPr>
          <w:rFonts w:ascii="Verdana" w:hAnsi="Verdana"/>
          <w:color w:val="000000" w:themeColor="text1"/>
          <w:sz w:val="20"/>
          <w:szCs w:val="20"/>
        </w:rPr>
      </w:pPr>
      <w:r w:rsidRPr="00CA2A84">
        <w:rPr>
          <w:rFonts w:ascii="Verdana" w:hAnsi="Verdana"/>
          <w:color w:val="000000" w:themeColor="text1"/>
          <w:sz w:val="20"/>
          <w:szCs w:val="20"/>
        </w:rPr>
        <w:t>of the school development plan and will forecast future year budgets</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Identify additional finance required to fund the school’s proposed activities </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Maximise income through lettings and other activities </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Present timely and fully costed proposals, recommendations or bids </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Put formal finance agreements in place with suitable providers for agreed </w:t>
      </w:r>
    </w:p>
    <w:p w:rsidR="003E4BC7" w:rsidRPr="00CA2A84" w:rsidRDefault="003E4BC7" w:rsidP="003E4BC7">
      <w:pPr>
        <w:spacing w:before="100" w:beforeAutospacing="1" w:after="100" w:afterAutospacing="1"/>
        <w:ind w:left="720"/>
        <w:contextualSpacing/>
        <w:rPr>
          <w:rFonts w:ascii="Verdana" w:hAnsi="Verdana"/>
          <w:color w:val="000000" w:themeColor="text1"/>
          <w:sz w:val="20"/>
          <w:szCs w:val="20"/>
        </w:rPr>
      </w:pPr>
      <w:r w:rsidRPr="00CA2A84">
        <w:rPr>
          <w:rFonts w:ascii="Verdana" w:hAnsi="Verdana"/>
          <w:color w:val="000000" w:themeColor="text1"/>
          <w:sz w:val="20"/>
          <w:szCs w:val="20"/>
        </w:rPr>
        <w:t xml:space="preserve">amounts, at agreed times and appropriate agreed costs and repayment schedules </w:t>
      </w:r>
    </w:p>
    <w:p w:rsidR="003E4BC7" w:rsidRPr="00CA2A84" w:rsidRDefault="003E4BC7" w:rsidP="003E4BC7">
      <w:pPr>
        <w:numPr>
          <w:ilvl w:val="0"/>
          <w:numId w:val="17"/>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Monitor the effectiveness and implementation of agreements </w:t>
      </w:r>
    </w:p>
    <w:p w:rsidR="003E4BC7" w:rsidRPr="00CA2A84" w:rsidRDefault="003E4BC7" w:rsidP="003E4BC7">
      <w:pPr>
        <w:spacing w:before="100" w:beforeAutospacing="1" w:after="100" w:afterAutospacing="1"/>
        <w:rPr>
          <w:rFonts w:ascii="Verdana" w:hAnsi="Verdana"/>
          <w:b/>
          <w:bCs/>
          <w:color w:val="000000" w:themeColor="text1"/>
          <w:sz w:val="20"/>
          <w:szCs w:val="20"/>
        </w:rPr>
      </w:pPr>
    </w:p>
    <w:p w:rsidR="003E4BC7" w:rsidRDefault="003E4BC7" w:rsidP="003E4BC7">
      <w:pPr>
        <w:rPr>
          <w:rFonts w:ascii="Verdana" w:hAnsi="Verdana"/>
          <w:b/>
          <w:bCs/>
          <w:color w:val="000000" w:themeColor="text1"/>
          <w:sz w:val="20"/>
          <w:szCs w:val="20"/>
        </w:rPr>
      </w:pPr>
      <w:r w:rsidRPr="00CA2A84">
        <w:rPr>
          <w:rFonts w:ascii="Verdana" w:hAnsi="Verdana"/>
          <w:b/>
          <w:bCs/>
          <w:color w:val="000000" w:themeColor="text1"/>
          <w:sz w:val="20"/>
          <w:szCs w:val="20"/>
        </w:rPr>
        <w:t xml:space="preserve">Administration Management </w:t>
      </w:r>
    </w:p>
    <w:p w:rsidR="003E4BC7" w:rsidRPr="00CA2A84" w:rsidRDefault="003E4BC7" w:rsidP="003E4BC7">
      <w:pPr>
        <w:rPr>
          <w:color w:val="000000" w:themeColor="text1"/>
        </w:rPr>
      </w:pPr>
    </w:p>
    <w:p w:rsidR="003E4BC7" w:rsidRPr="003E4BC7" w:rsidRDefault="003E4BC7" w:rsidP="003E4BC7">
      <w:pPr>
        <w:pStyle w:val="ListParagraph"/>
        <w:numPr>
          <w:ilvl w:val="0"/>
          <w:numId w:val="18"/>
        </w:numPr>
        <w:rPr>
          <w:rFonts w:ascii="Verdana" w:hAnsi="Verdana"/>
          <w:b w:val="0"/>
          <w:color w:val="000000" w:themeColor="text1"/>
          <w:sz w:val="20"/>
          <w:szCs w:val="20"/>
        </w:rPr>
      </w:pPr>
      <w:r w:rsidRPr="003E4BC7">
        <w:rPr>
          <w:rFonts w:ascii="Verdana" w:hAnsi="Verdana"/>
          <w:b w:val="0"/>
          <w:color w:val="000000" w:themeColor="text1"/>
          <w:sz w:val="20"/>
          <w:szCs w:val="20"/>
        </w:rPr>
        <w:t xml:space="preserve">Manage the whole-school administrative function and lead all admin support staff. </w:t>
      </w:r>
    </w:p>
    <w:p w:rsidR="003E4BC7" w:rsidRPr="003E4BC7" w:rsidRDefault="003E4BC7" w:rsidP="003E4BC7">
      <w:pPr>
        <w:pStyle w:val="ListParagraph"/>
        <w:numPr>
          <w:ilvl w:val="0"/>
          <w:numId w:val="18"/>
        </w:numPr>
        <w:rPr>
          <w:rFonts w:ascii="Verdana" w:hAnsi="Verdana"/>
          <w:b w:val="0"/>
          <w:color w:val="000000" w:themeColor="text1"/>
          <w:sz w:val="20"/>
          <w:szCs w:val="20"/>
        </w:rPr>
      </w:pPr>
      <w:r w:rsidRPr="003E4BC7">
        <w:rPr>
          <w:rFonts w:ascii="Verdana" w:hAnsi="Verdana"/>
          <w:b w:val="0"/>
          <w:color w:val="000000" w:themeColor="text1"/>
          <w:sz w:val="20"/>
          <w:szCs w:val="20"/>
        </w:rPr>
        <w:t xml:space="preserve">Design and maintain administrative systems that deliver outcomes based on the </w:t>
      </w:r>
    </w:p>
    <w:p w:rsidR="003E4BC7" w:rsidRPr="003E4BC7" w:rsidRDefault="003E4BC7" w:rsidP="003E4BC7">
      <w:pPr>
        <w:ind w:left="720"/>
        <w:rPr>
          <w:rFonts w:ascii="Verdana" w:hAnsi="Verdana"/>
          <w:color w:val="000000" w:themeColor="text1"/>
          <w:sz w:val="20"/>
          <w:szCs w:val="20"/>
        </w:rPr>
      </w:pPr>
      <w:r w:rsidRPr="003E4BC7">
        <w:rPr>
          <w:rFonts w:ascii="Verdana" w:hAnsi="Verdana"/>
          <w:color w:val="000000" w:themeColor="text1"/>
          <w:sz w:val="20"/>
          <w:szCs w:val="20"/>
        </w:rPr>
        <w:t>school’s aims and goals.</w:t>
      </w:r>
    </w:p>
    <w:p w:rsidR="003E4BC7" w:rsidRPr="003E4BC7" w:rsidRDefault="003E4BC7" w:rsidP="003E4BC7">
      <w:pPr>
        <w:pStyle w:val="ListParagraph"/>
        <w:numPr>
          <w:ilvl w:val="0"/>
          <w:numId w:val="18"/>
        </w:numPr>
        <w:rPr>
          <w:rFonts w:ascii="Verdana" w:hAnsi="Verdana"/>
          <w:b w:val="0"/>
          <w:color w:val="000000" w:themeColor="text1"/>
          <w:sz w:val="20"/>
          <w:szCs w:val="20"/>
        </w:rPr>
      </w:pPr>
      <w:r w:rsidRPr="003E4BC7">
        <w:rPr>
          <w:rFonts w:ascii="Verdana" w:hAnsi="Verdana"/>
          <w:b w:val="0"/>
          <w:color w:val="000000" w:themeColor="text1"/>
          <w:sz w:val="20"/>
          <w:szCs w:val="20"/>
        </w:rPr>
        <w:t xml:space="preserve">Manage systems and link processes that interact across the school to form </w:t>
      </w:r>
    </w:p>
    <w:p w:rsidR="003E4BC7" w:rsidRPr="00CA2A84" w:rsidRDefault="003E4BC7" w:rsidP="003E4BC7">
      <w:pPr>
        <w:ind w:left="720"/>
        <w:rPr>
          <w:rFonts w:ascii="Verdana" w:hAnsi="Verdana"/>
          <w:color w:val="000000" w:themeColor="text1"/>
          <w:sz w:val="20"/>
          <w:szCs w:val="20"/>
        </w:rPr>
      </w:pPr>
      <w:r w:rsidRPr="00CA2A84">
        <w:rPr>
          <w:rFonts w:ascii="Verdana" w:hAnsi="Verdana"/>
          <w:color w:val="000000" w:themeColor="text1"/>
          <w:sz w:val="20"/>
          <w:szCs w:val="20"/>
        </w:rPr>
        <w:t>complete systems.</w:t>
      </w:r>
    </w:p>
    <w:p w:rsidR="003E4BC7" w:rsidRPr="003E4BC7" w:rsidRDefault="003E4BC7" w:rsidP="003E4BC7">
      <w:pPr>
        <w:pStyle w:val="ListParagraph"/>
        <w:numPr>
          <w:ilvl w:val="0"/>
          <w:numId w:val="18"/>
        </w:numPr>
        <w:rPr>
          <w:rFonts w:ascii="Verdana" w:hAnsi="Verdana"/>
          <w:b w:val="0"/>
          <w:color w:val="000000" w:themeColor="text1"/>
          <w:sz w:val="20"/>
          <w:szCs w:val="20"/>
        </w:rPr>
      </w:pPr>
      <w:r w:rsidRPr="003E4BC7">
        <w:rPr>
          <w:rFonts w:ascii="Verdana" w:hAnsi="Verdana"/>
          <w:b w:val="0"/>
          <w:color w:val="000000" w:themeColor="text1"/>
          <w:sz w:val="20"/>
          <w:szCs w:val="20"/>
        </w:rPr>
        <w:t xml:space="preserve">Define responsibilities, information and support for staff and other stakeholders </w:t>
      </w:r>
    </w:p>
    <w:p w:rsidR="003E4BC7" w:rsidRPr="00CA2A84" w:rsidRDefault="003E4BC7" w:rsidP="003E4BC7">
      <w:pPr>
        <w:numPr>
          <w:ilvl w:val="0"/>
          <w:numId w:val="18"/>
        </w:numPr>
        <w:rPr>
          <w:rFonts w:ascii="Verdana" w:hAnsi="Verdana"/>
          <w:color w:val="000000" w:themeColor="text1"/>
          <w:sz w:val="20"/>
          <w:szCs w:val="20"/>
        </w:rPr>
      </w:pPr>
      <w:r w:rsidRPr="00CA2A84">
        <w:rPr>
          <w:rFonts w:ascii="Verdana" w:hAnsi="Verdana"/>
          <w:color w:val="000000" w:themeColor="text1"/>
          <w:sz w:val="20"/>
          <w:szCs w:val="20"/>
        </w:rPr>
        <w:t xml:space="preserve">Develop process measures that are affordable and that will enable value for </w:t>
      </w:r>
    </w:p>
    <w:p w:rsidR="003E4BC7" w:rsidRPr="00CA2A84" w:rsidRDefault="003E4BC7" w:rsidP="003E4BC7">
      <w:pPr>
        <w:ind w:left="720"/>
        <w:rPr>
          <w:rFonts w:ascii="Verdana" w:hAnsi="Verdana"/>
          <w:color w:val="000000" w:themeColor="text1"/>
          <w:sz w:val="20"/>
          <w:szCs w:val="20"/>
        </w:rPr>
      </w:pPr>
      <w:r w:rsidRPr="00CA2A84">
        <w:rPr>
          <w:rFonts w:ascii="Verdana" w:hAnsi="Verdana"/>
          <w:color w:val="000000" w:themeColor="text1"/>
          <w:sz w:val="20"/>
          <w:szCs w:val="20"/>
        </w:rPr>
        <w:t xml:space="preserve">money decisions for those managing resources </w:t>
      </w:r>
    </w:p>
    <w:p w:rsidR="003E4BC7" w:rsidRPr="00CA2A84" w:rsidRDefault="003E4BC7" w:rsidP="003E4BC7">
      <w:pPr>
        <w:numPr>
          <w:ilvl w:val="0"/>
          <w:numId w:val="18"/>
        </w:numPr>
        <w:rPr>
          <w:rFonts w:ascii="Verdana" w:hAnsi="Verdana"/>
          <w:color w:val="000000" w:themeColor="text1"/>
          <w:sz w:val="20"/>
          <w:szCs w:val="20"/>
        </w:rPr>
      </w:pPr>
      <w:r w:rsidRPr="00CA2A84">
        <w:rPr>
          <w:rFonts w:ascii="Verdana" w:hAnsi="Verdana"/>
          <w:color w:val="000000" w:themeColor="text1"/>
          <w:sz w:val="20"/>
          <w:szCs w:val="20"/>
        </w:rPr>
        <w:lastRenderedPageBreak/>
        <w:t xml:space="preserve">Establish and use effective methods to review and improve administrative </w:t>
      </w:r>
    </w:p>
    <w:p w:rsidR="003E4BC7" w:rsidRPr="00CA2A84" w:rsidRDefault="003E4BC7" w:rsidP="003E4BC7">
      <w:pPr>
        <w:ind w:left="720"/>
        <w:rPr>
          <w:rFonts w:ascii="Verdana" w:hAnsi="Verdana"/>
          <w:color w:val="000000" w:themeColor="text1"/>
          <w:sz w:val="20"/>
          <w:szCs w:val="20"/>
        </w:rPr>
      </w:pPr>
      <w:r w:rsidRPr="00CA2A84">
        <w:rPr>
          <w:rFonts w:ascii="Verdana" w:hAnsi="Verdana"/>
          <w:color w:val="000000" w:themeColor="text1"/>
          <w:sz w:val="20"/>
          <w:szCs w:val="20"/>
        </w:rPr>
        <w:t xml:space="preserve">systems.  </w:t>
      </w:r>
    </w:p>
    <w:p w:rsidR="003E4BC7" w:rsidRPr="003E4BC7" w:rsidRDefault="003E4BC7" w:rsidP="003E4BC7">
      <w:pPr>
        <w:pStyle w:val="ListParagraph"/>
        <w:numPr>
          <w:ilvl w:val="0"/>
          <w:numId w:val="18"/>
        </w:numPr>
        <w:rPr>
          <w:rFonts w:ascii="Verdana" w:hAnsi="Verdana"/>
          <w:b w:val="0"/>
          <w:color w:val="000000" w:themeColor="text1"/>
          <w:sz w:val="20"/>
          <w:szCs w:val="20"/>
        </w:rPr>
      </w:pPr>
      <w:r w:rsidRPr="003E4BC7">
        <w:rPr>
          <w:rFonts w:ascii="Verdana" w:hAnsi="Verdana"/>
          <w:b w:val="0"/>
          <w:color w:val="000000" w:themeColor="text1"/>
          <w:sz w:val="20"/>
          <w:szCs w:val="20"/>
        </w:rPr>
        <w:t xml:space="preserve">Use data analysis, evaluation and reporting systems to maximum effect by </w:t>
      </w:r>
    </w:p>
    <w:p w:rsidR="003E4BC7" w:rsidRPr="003E4BC7" w:rsidRDefault="003E4BC7" w:rsidP="003E4BC7">
      <w:pPr>
        <w:ind w:left="720"/>
        <w:rPr>
          <w:rFonts w:ascii="Verdana" w:hAnsi="Verdana"/>
          <w:color w:val="000000" w:themeColor="text1"/>
          <w:sz w:val="20"/>
          <w:szCs w:val="20"/>
        </w:rPr>
      </w:pPr>
      <w:r w:rsidRPr="003E4BC7">
        <w:rPr>
          <w:rFonts w:ascii="Verdana" w:hAnsi="Verdana"/>
          <w:color w:val="000000" w:themeColor="text1"/>
          <w:sz w:val="20"/>
          <w:szCs w:val="20"/>
        </w:rPr>
        <w:t>ensuring systems are streamlined to maximise efficiency and avoid duplication</w:t>
      </w:r>
    </w:p>
    <w:p w:rsidR="003E4BC7" w:rsidRPr="003E4BC7" w:rsidRDefault="003E4BC7" w:rsidP="003E4BC7">
      <w:pPr>
        <w:pStyle w:val="ListParagraph"/>
        <w:numPr>
          <w:ilvl w:val="0"/>
          <w:numId w:val="18"/>
        </w:numPr>
        <w:rPr>
          <w:rFonts w:ascii="Verdana" w:hAnsi="Verdana"/>
          <w:b w:val="0"/>
          <w:color w:val="000000" w:themeColor="text1"/>
          <w:sz w:val="20"/>
          <w:szCs w:val="20"/>
        </w:rPr>
      </w:pPr>
      <w:r w:rsidRPr="003E4BC7">
        <w:rPr>
          <w:rFonts w:ascii="Verdana" w:hAnsi="Verdana"/>
          <w:b w:val="0"/>
          <w:color w:val="000000" w:themeColor="text1"/>
          <w:sz w:val="20"/>
          <w:szCs w:val="20"/>
        </w:rPr>
        <w:t xml:space="preserve">Benchmark systems and information to assess trends and make appropriate </w:t>
      </w:r>
    </w:p>
    <w:p w:rsidR="003E4BC7" w:rsidRPr="00CA2A84" w:rsidRDefault="003E4BC7" w:rsidP="003E4BC7">
      <w:pPr>
        <w:ind w:left="720"/>
        <w:rPr>
          <w:rFonts w:ascii="Verdana" w:hAnsi="Verdana"/>
          <w:color w:val="000000" w:themeColor="text1"/>
          <w:sz w:val="20"/>
          <w:szCs w:val="20"/>
        </w:rPr>
      </w:pPr>
      <w:r w:rsidRPr="00CA2A84">
        <w:rPr>
          <w:rFonts w:ascii="Verdana" w:hAnsi="Verdana"/>
          <w:color w:val="000000" w:themeColor="text1"/>
          <w:sz w:val="20"/>
          <w:szCs w:val="20"/>
        </w:rPr>
        <w:t xml:space="preserve">recommendations </w:t>
      </w:r>
    </w:p>
    <w:p w:rsidR="003E4BC7" w:rsidRDefault="003E4BC7" w:rsidP="003E4BC7">
      <w:pPr>
        <w:numPr>
          <w:ilvl w:val="0"/>
          <w:numId w:val="18"/>
        </w:numPr>
        <w:rPr>
          <w:rFonts w:ascii="Verdana" w:hAnsi="Verdana"/>
          <w:color w:val="000000" w:themeColor="text1"/>
          <w:sz w:val="20"/>
          <w:szCs w:val="20"/>
        </w:rPr>
      </w:pPr>
      <w:r w:rsidRPr="00CA2A84">
        <w:rPr>
          <w:rFonts w:ascii="Verdana" w:hAnsi="Verdana"/>
          <w:color w:val="000000" w:themeColor="text1"/>
          <w:sz w:val="20"/>
          <w:szCs w:val="20"/>
        </w:rPr>
        <w:t xml:space="preserve">Prepare information for publications and returns for the DfE, LA and other agencies and stakeholders within statutory guidelines. </w:t>
      </w:r>
    </w:p>
    <w:p w:rsidR="003E4BC7" w:rsidRDefault="003E4BC7" w:rsidP="003E4BC7">
      <w:pPr>
        <w:rPr>
          <w:rFonts w:ascii="Verdana" w:hAnsi="Verdana"/>
          <w:color w:val="000000" w:themeColor="text1"/>
          <w:sz w:val="20"/>
          <w:szCs w:val="20"/>
        </w:rPr>
      </w:pPr>
    </w:p>
    <w:p w:rsidR="003E4BC7" w:rsidRDefault="003E4BC7" w:rsidP="003E4BC7">
      <w:pPr>
        <w:rPr>
          <w:rFonts w:ascii="Verdana" w:hAnsi="Verdana"/>
          <w:b/>
          <w:color w:val="000000" w:themeColor="text1"/>
          <w:sz w:val="20"/>
          <w:szCs w:val="20"/>
        </w:rPr>
      </w:pPr>
      <w:r w:rsidRPr="00496D88">
        <w:rPr>
          <w:rFonts w:ascii="Verdana" w:hAnsi="Verdana"/>
          <w:b/>
          <w:color w:val="000000" w:themeColor="text1"/>
          <w:sz w:val="20"/>
          <w:szCs w:val="20"/>
        </w:rPr>
        <w:t>Data Protection</w:t>
      </w:r>
    </w:p>
    <w:p w:rsidR="003E4BC7" w:rsidRPr="00A962BD" w:rsidRDefault="003E4BC7" w:rsidP="003E4BC7">
      <w:pPr>
        <w:shd w:val="clear" w:color="auto" w:fill="FFFFFF"/>
        <w:spacing w:after="120"/>
        <w:rPr>
          <w:rFonts w:ascii="Verdana" w:hAnsi="Verdana" w:cs="Calibri"/>
          <w:color w:val="000000" w:themeColor="text1"/>
          <w:sz w:val="20"/>
          <w:szCs w:val="20"/>
        </w:rPr>
      </w:pPr>
    </w:p>
    <w:p w:rsidR="003E4BC7" w:rsidRPr="00A962BD" w:rsidRDefault="003E4BC7" w:rsidP="003E4BC7">
      <w:pPr>
        <w:shd w:val="clear" w:color="auto" w:fill="FFFFFF"/>
        <w:spacing w:after="120"/>
        <w:contextualSpacing/>
        <w:rPr>
          <w:rFonts w:ascii="Verdana" w:hAnsi="Verdana" w:cs="Calibri"/>
          <w:color w:val="000000" w:themeColor="text1"/>
          <w:sz w:val="20"/>
          <w:szCs w:val="20"/>
        </w:rPr>
      </w:pPr>
      <w:r w:rsidRPr="00A962BD">
        <w:rPr>
          <w:rFonts w:ascii="Verdana" w:hAnsi="Verdana" w:cs="Calibri"/>
          <w:color w:val="000000" w:themeColor="text1"/>
          <w:sz w:val="20"/>
          <w:szCs w:val="20"/>
        </w:rPr>
        <w:t>In conjunction with the MAT Data Protection Lead:</w:t>
      </w:r>
    </w:p>
    <w:p w:rsidR="003E4BC7" w:rsidRPr="00A962BD" w:rsidRDefault="003E4BC7" w:rsidP="003E4BC7">
      <w:pPr>
        <w:numPr>
          <w:ilvl w:val="0"/>
          <w:numId w:val="23"/>
        </w:numPr>
        <w:shd w:val="clear" w:color="auto" w:fill="FFFFFF"/>
        <w:spacing w:after="120"/>
        <w:contextualSpacing/>
        <w:rPr>
          <w:rFonts w:ascii="Verdana" w:hAnsi="Verdana" w:cs="Calibri"/>
          <w:color w:val="000000" w:themeColor="text1"/>
          <w:sz w:val="20"/>
          <w:szCs w:val="20"/>
        </w:rPr>
      </w:pPr>
      <w:r w:rsidRPr="00A962BD">
        <w:rPr>
          <w:rFonts w:ascii="Verdana" w:hAnsi="Verdana" w:cs="Calibri"/>
          <w:color w:val="000000" w:themeColor="text1"/>
          <w:sz w:val="20"/>
          <w:szCs w:val="20"/>
        </w:rPr>
        <w:t>Act as point of contact for all matters pertaining to GDPR</w:t>
      </w:r>
    </w:p>
    <w:p w:rsidR="003E4BC7" w:rsidRPr="00A962BD" w:rsidRDefault="003E4BC7" w:rsidP="003E4BC7">
      <w:pPr>
        <w:numPr>
          <w:ilvl w:val="0"/>
          <w:numId w:val="23"/>
        </w:numPr>
        <w:shd w:val="clear" w:color="auto" w:fill="FFFFFF"/>
        <w:spacing w:after="120"/>
        <w:contextualSpacing/>
        <w:rPr>
          <w:rFonts w:ascii="Verdana" w:hAnsi="Verdana" w:cs="Calibri"/>
          <w:color w:val="000000" w:themeColor="text1"/>
          <w:sz w:val="20"/>
          <w:szCs w:val="20"/>
        </w:rPr>
      </w:pPr>
      <w:r w:rsidRPr="00A962BD">
        <w:rPr>
          <w:rFonts w:ascii="Verdana" w:hAnsi="Verdana" w:cs="Calibri"/>
          <w:color w:val="000000" w:themeColor="text1"/>
          <w:sz w:val="20"/>
          <w:szCs w:val="20"/>
        </w:rPr>
        <w:t>Identify and evaluate data processing activities</w:t>
      </w:r>
    </w:p>
    <w:p w:rsidR="003E4BC7" w:rsidRPr="00A962BD" w:rsidRDefault="003E4BC7" w:rsidP="003E4BC7">
      <w:pPr>
        <w:numPr>
          <w:ilvl w:val="0"/>
          <w:numId w:val="23"/>
        </w:numPr>
        <w:shd w:val="clear" w:color="auto" w:fill="FFFFFF"/>
        <w:spacing w:after="120"/>
        <w:contextualSpacing/>
        <w:rPr>
          <w:rFonts w:ascii="Verdana" w:hAnsi="Verdana" w:cs="Calibri"/>
          <w:color w:val="000000" w:themeColor="text1"/>
          <w:sz w:val="20"/>
          <w:szCs w:val="20"/>
        </w:rPr>
      </w:pPr>
      <w:r w:rsidRPr="00A962BD">
        <w:rPr>
          <w:rFonts w:ascii="Verdana" w:hAnsi="Verdana" w:cs="Calibri"/>
          <w:color w:val="000000" w:themeColor="text1"/>
          <w:sz w:val="20"/>
          <w:szCs w:val="20"/>
        </w:rPr>
        <w:t>Support with the conduct of any Data Protection Impact Assessments (DPIAs</w:t>
      </w:r>
    </w:p>
    <w:p w:rsidR="003E4BC7" w:rsidRPr="00A962BD" w:rsidRDefault="003E4BC7" w:rsidP="003E4BC7">
      <w:pPr>
        <w:numPr>
          <w:ilvl w:val="0"/>
          <w:numId w:val="23"/>
        </w:numPr>
        <w:shd w:val="clear" w:color="auto" w:fill="FFFFFF"/>
        <w:spacing w:after="120"/>
        <w:contextualSpacing/>
        <w:rPr>
          <w:rFonts w:ascii="Verdana" w:hAnsi="Verdana" w:cs="Calibri"/>
          <w:color w:val="000000" w:themeColor="text1"/>
          <w:sz w:val="20"/>
          <w:szCs w:val="20"/>
        </w:rPr>
      </w:pPr>
      <w:r w:rsidRPr="00A962BD">
        <w:rPr>
          <w:rFonts w:ascii="Verdana" w:hAnsi="Verdana" w:cs="Calibri"/>
          <w:color w:val="000000" w:themeColor="text1"/>
          <w:sz w:val="20"/>
          <w:szCs w:val="20"/>
        </w:rPr>
        <w:t>Maintain records of processing operations</w:t>
      </w:r>
    </w:p>
    <w:p w:rsidR="003E4BC7" w:rsidRPr="00A962BD" w:rsidRDefault="003E4BC7" w:rsidP="003E4BC7">
      <w:pPr>
        <w:numPr>
          <w:ilvl w:val="0"/>
          <w:numId w:val="23"/>
        </w:numPr>
        <w:shd w:val="clear" w:color="auto" w:fill="FFFFFF"/>
        <w:spacing w:after="120"/>
        <w:contextualSpacing/>
        <w:rPr>
          <w:rFonts w:ascii="Verdana" w:hAnsi="Verdana" w:cs="Calibri"/>
          <w:color w:val="000000" w:themeColor="text1"/>
          <w:sz w:val="20"/>
          <w:szCs w:val="20"/>
        </w:rPr>
      </w:pPr>
      <w:r w:rsidRPr="00A962BD">
        <w:rPr>
          <w:rFonts w:ascii="Verdana" w:hAnsi="Verdana" w:cs="Calibri"/>
          <w:color w:val="000000" w:themeColor="text1"/>
          <w:sz w:val="20"/>
          <w:szCs w:val="20"/>
        </w:rPr>
        <w:t>Ensure all queries from data subjects are dealt with within legal timeframes.</w:t>
      </w:r>
    </w:p>
    <w:p w:rsidR="003E4BC7" w:rsidRPr="00A962BD" w:rsidRDefault="003E4BC7" w:rsidP="003E4BC7">
      <w:pPr>
        <w:numPr>
          <w:ilvl w:val="0"/>
          <w:numId w:val="23"/>
        </w:numPr>
        <w:shd w:val="clear" w:color="auto" w:fill="FFFFFF"/>
        <w:spacing w:after="120"/>
        <w:contextualSpacing/>
        <w:rPr>
          <w:rFonts w:ascii="Verdana" w:hAnsi="Verdana" w:cs="Calibri"/>
          <w:color w:val="000000" w:themeColor="text1"/>
          <w:sz w:val="20"/>
          <w:szCs w:val="20"/>
        </w:rPr>
      </w:pPr>
      <w:r w:rsidRPr="00A962BD">
        <w:rPr>
          <w:rFonts w:ascii="Verdana" w:hAnsi="Verdana" w:cs="Calibri"/>
          <w:color w:val="000000" w:themeColor="text1"/>
          <w:sz w:val="20"/>
          <w:szCs w:val="20"/>
        </w:rPr>
        <w:t>Support with perform audits to determine whether we need to alter our procedures to comply with regulations</w:t>
      </w:r>
    </w:p>
    <w:p w:rsidR="003E4BC7" w:rsidRPr="00A962BD" w:rsidRDefault="003E4BC7" w:rsidP="003E4BC7">
      <w:pPr>
        <w:numPr>
          <w:ilvl w:val="0"/>
          <w:numId w:val="23"/>
        </w:numPr>
        <w:shd w:val="clear" w:color="auto" w:fill="FFFFFF"/>
        <w:spacing w:after="120"/>
        <w:contextualSpacing/>
        <w:rPr>
          <w:rFonts w:ascii="Verdana" w:hAnsi="Verdana" w:cs="Calibri"/>
          <w:color w:val="000000" w:themeColor="text1"/>
          <w:sz w:val="20"/>
          <w:szCs w:val="20"/>
        </w:rPr>
      </w:pPr>
      <w:r w:rsidRPr="00A962BD">
        <w:rPr>
          <w:rFonts w:ascii="Verdana" w:hAnsi="Verdana" w:cs="Calibri"/>
          <w:color w:val="000000" w:themeColor="text1"/>
          <w:sz w:val="20"/>
          <w:szCs w:val="20"/>
        </w:rPr>
        <w:t>Assist with training on GDPR compliance for employees</w:t>
      </w:r>
    </w:p>
    <w:p w:rsidR="003E4BC7" w:rsidRDefault="003E4BC7" w:rsidP="003E4BC7"/>
    <w:p w:rsidR="003E4BC7" w:rsidRDefault="003E4BC7" w:rsidP="003E4BC7">
      <w:pPr>
        <w:rPr>
          <w:rFonts w:ascii="Verdana" w:hAnsi="Verdana"/>
          <w:b/>
          <w:color w:val="000000" w:themeColor="text1"/>
          <w:sz w:val="20"/>
          <w:szCs w:val="20"/>
        </w:rPr>
      </w:pPr>
    </w:p>
    <w:p w:rsidR="003E4BC7" w:rsidRPr="00CA2A84" w:rsidRDefault="003E4BC7" w:rsidP="003E4BC7">
      <w:pPr>
        <w:rPr>
          <w:rFonts w:ascii="Verdana" w:hAnsi="Verdana"/>
          <w:b/>
          <w:color w:val="000000" w:themeColor="text1"/>
          <w:sz w:val="20"/>
          <w:szCs w:val="20"/>
        </w:rPr>
      </w:pPr>
      <w:r w:rsidRPr="00CA2A84">
        <w:rPr>
          <w:rFonts w:ascii="Verdana" w:hAnsi="Verdana"/>
          <w:b/>
          <w:color w:val="000000" w:themeColor="text1"/>
          <w:sz w:val="20"/>
          <w:szCs w:val="20"/>
        </w:rPr>
        <w:t>Policy Management</w:t>
      </w:r>
    </w:p>
    <w:p w:rsidR="003E4BC7" w:rsidRPr="003E4BC7" w:rsidRDefault="003E4BC7" w:rsidP="003E4BC7">
      <w:pPr>
        <w:pStyle w:val="ListParagraph"/>
        <w:numPr>
          <w:ilvl w:val="0"/>
          <w:numId w:val="24"/>
        </w:numPr>
        <w:spacing w:before="100" w:beforeAutospacing="1" w:after="100" w:afterAutospacing="1"/>
        <w:rPr>
          <w:rFonts w:ascii="Verdana" w:hAnsi="Verdana"/>
          <w:b w:val="0"/>
          <w:color w:val="000000" w:themeColor="text1"/>
          <w:sz w:val="20"/>
          <w:szCs w:val="20"/>
        </w:rPr>
      </w:pPr>
      <w:r w:rsidRPr="003E4BC7">
        <w:rPr>
          <w:rFonts w:ascii="Verdana" w:hAnsi="Verdana"/>
          <w:b w:val="0"/>
          <w:color w:val="000000" w:themeColor="text1"/>
          <w:sz w:val="20"/>
          <w:szCs w:val="20"/>
        </w:rPr>
        <w:t>Ensure statutory policies are implemented at all times, put into practice and are subject to review and assessment at regular intervals or as situations change</w:t>
      </w:r>
    </w:p>
    <w:p w:rsidR="003E4BC7" w:rsidRPr="003E4BC7" w:rsidRDefault="003E4BC7" w:rsidP="003E4BC7">
      <w:pPr>
        <w:pStyle w:val="ListParagraph"/>
        <w:numPr>
          <w:ilvl w:val="0"/>
          <w:numId w:val="24"/>
        </w:numPr>
        <w:spacing w:before="100" w:beforeAutospacing="1" w:after="100" w:afterAutospacing="1"/>
        <w:rPr>
          <w:rFonts w:ascii="Verdana" w:hAnsi="Verdana"/>
          <w:b w:val="0"/>
          <w:color w:val="000000" w:themeColor="text1"/>
          <w:sz w:val="20"/>
          <w:szCs w:val="20"/>
        </w:rPr>
      </w:pPr>
      <w:r w:rsidRPr="003E4BC7">
        <w:rPr>
          <w:rFonts w:ascii="Verdana" w:hAnsi="Verdana"/>
          <w:b w:val="0"/>
          <w:color w:val="000000" w:themeColor="text1"/>
          <w:sz w:val="20"/>
          <w:szCs w:val="20"/>
        </w:rPr>
        <w:t>Communicate the strategy of relevant policies.</w:t>
      </w:r>
    </w:p>
    <w:p w:rsidR="003E4BC7" w:rsidRPr="003E4BC7" w:rsidRDefault="003E4BC7" w:rsidP="003E4BC7">
      <w:pPr>
        <w:pStyle w:val="ListParagraph"/>
        <w:numPr>
          <w:ilvl w:val="0"/>
          <w:numId w:val="24"/>
        </w:numPr>
        <w:spacing w:before="100" w:beforeAutospacing="1" w:after="100" w:afterAutospacing="1"/>
        <w:rPr>
          <w:rFonts w:ascii="Verdana" w:hAnsi="Verdana"/>
          <w:b w:val="0"/>
          <w:color w:val="000000" w:themeColor="text1"/>
          <w:sz w:val="20"/>
          <w:szCs w:val="20"/>
        </w:rPr>
      </w:pPr>
      <w:r w:rsidRPr="003E4BC7">
        <w:rPr>
          <w:rFonts w:ascii="Verdana" w:hAnsi="Verdana"/>
          <w:b w:val="0"/>
          <w:color w:val="000000" w:themeColor="text1"/>
          <w:sz w:val="20"/>
          <w:szCs w:val="20"/>
        </w:rPr>
        <w:t xml:space="preserve">Ensure people have a clear understanding of policies and procedures and the importance of putting them into practice </w:t>
      </w:r>
    </w:p>
    <w:p w:rsidR="003E4BC7" w:rsidRPr="003E4BC7" w:rsidRDefault="003E4BC7" w:rsidP="003E4BC7">
      <w:pPr>
        <w:pStyle w:val="ListParagraph"/>
        <w:numPr>
          <w:ilvl w:val="0"/>
          <w:numId w:val="24"/>
        </w:numPr>
        <w:spacing w:before="100" w:beforeAutospacing="1" w:after="100" w:afterAutospacing="1"/>
        <w:rPr>
          <w:rFonts w:ascii="Verdana" w:hAnsi="Verdana"/>
          <w:b w:val="0"/>
          <w:color w:val="000000" w:themeColor="text1"/>
          <w:sz w:val="20"/>
          <w:szCs w:val="20"/>
        </w:rPr>
      </w:pPr>
      <w:r w:rsidRPr="003E4BC7">
        <w:rPr>
          <w:rFonts w:ascii="Verdana" w:hAnsi="Verdana"/>
          <w:b w:val="0"/>
          <w:color w:val="000000" w:themeColor="text1"/>
          <w:sz w:val="20"/>
          <w:szCs w:val="20"/>
        </w:rPr>
        <w:t>Monitor the way policies and procedures are actioned and provide support where necessary</w:t>
      </w:r>
    </w:p>
    <w:p w:rsidR="003E4BC7" w:rsidRPr="00CA2A84" w:rsidRDefault="003E4BC7" w:rsidP="003E4BC7">
      <w:pPr>
        <w:spacing w:before="100" w:beforeAutospacing="1" w:after="100" w:afterAutospacing="1"/>
        <w:rPr>
          <w:color w:val="000000" w:themeColor="text1"/>
        </w:rPr>
      </w:pPr>
      <w:r w:rsidRPr="00CA2A84">
        <w:rPr>
          <w:rFonts w:ascii="Verdana" w:hAnsi="Verdana"/>
          <w:b/>
          <w:color w:val="000000" w:themeColor="text1"/>
          <w:sz w:val="20"/>
          <w:szCs w:val="20"/>
        </w:rPr>
        <w:t>M</w:t>
      </w:r>
      <w:r w:rsidRPr="00CA2A84">
        <w:rPr>
          <w:rFonts w:ascii="Verdana" w:hAnsi="Verdana"/>
          <w:b/>
          <w:bCs/>
          <w:color w:val="000000" w:themeColor="text1"/>
          <w:sz w:val="20"/>
          <w:szCs w:val="20"/>
        </w:rPr>
        <w:t xml:space="preserve">anagement Information Systems &amp; ICT </w:t>
      </w:r>
    </w:p>
    <w:p w:rsidR="003E4BC7" w:rsidRPr="00CA2A84" w:rsidRDefault="003E4BC7" w:rsidP="003E4BC7">
      <w:pPr>
        <w:spacing w:before="100" w:beforeAutospacing="1" w:after="100" w:afterAutospacing="1"/>
        <w:rPr>
          <w:color w:val="000000" w:themeColor="text1"/>
        </w:rPr>
      </w:pPr>
      <w:r w:rsidRPr="00CA2A84">
        <w:rPr>
          <w:rFonts w:ascii="Verdana" w:hAnsi="Verdana"/>
          <w:color w:val="000000" w:themeColor="text1"/>
          <w:sz w:val="20"/>
          <w:szCs w:val="20"/>
        </w:rPr>
        <w:t>In conjunction with the IT team:</w:t>
      </w:r>
    </w:p>
    <w:p w:rsidR="003E4BC7" w:rsidRPr="00CA2A84" w:rsidRDefault="003E4BC7" w:rsidP="003E4BC7">
      <w:pPr>
        <w:numPr>
          <w:ilvl w:val="0"/>
          <w:numId w:val="19"/>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Consider approaches for existing use and future plans to introduce or discard technology in the school.</w:t>
      </w:r>
    </w:p>
    <w:p w:rsidR="003E4BC7" w:rsidRPr="00CA2A84" w:rsidRDefault="003E4BC7" w:rsidP="003E4BC7">
      <w:pPr>
        <w:numPr>
          <w:ilvl w:val="0"/>
          <w:numId w:val="19"/>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Consult with relevant people and other parties to introduce new technology or improve existing technology for different purposes.</w:t>
      </w:r>
    </w:p>
    <w:p w:rsidR="003E4BC7" w:rsidRPr="00CA2A84" w:rsidRDefault="003E4BC7" w:rsidP="003E4BC7">
      <w:pPr>
        <w:numPr>
          <w:ilvl w:val="0"/>
          <w:numId w:val="19"/>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Ensure that the school has a strategy for using technology aligned to the overall vision and plans for the school ensuring value for money.</w:t>
      </w:r>
    </w:p>
    <w:p w:rsidR="003E4BC7" w:rsidRPr="00CA2A84" w:rsidRDefault="003E4BC7" w:rsidP="003E4BC7">
      <w:pPr>
        <w:numPr>
          <w:ilvl w:val="0"/>
          <w:numId w:val="19"/>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Ensure resources, support and training are provided to enable work colleagues to make the best use of available ICT including non-curricular, teaching, learning and assessment systems.</w:t>
      </w:r>
    </w:p>
    <w:p w:rsidR="003E4BC7" w:rsidRPr="00CA2A84" w:rsidRDefault="003E4BC7" w:rsidP="003E4BC7">
      <w:pPr>
        <w:numPr>
          <w:ilvl w:val="0"/>
          <w:numId w:val="19"/>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Work alongside the IT team to ensure contingency plans are in place in the case of technology failure.</w:t>
      </w:r>
    </w:p>
    <w:p w:rsidR="003E4BC7" w:rsidRPr="00CA2A84" w:rsidRDefault="003E4BC7" w:rsidP="003E4BC7">
      <w:pPr>
        <w:numPr>
          <w:ilvl w:val="0"/>
          <w:numId w:val="19"/>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Ensure data collection systems providing information to stakeholders are streamlined to maximise efficiency of the data supplied </w:t>
      </w:r>
    </w:p>
    <w:p w:rsidR="003E4BC7" w:rsidRPr="00CA2A84" w:rsidRDefault="003E4BC7" w:rsidP="003E4BC7">
      <w:pPr>
        <w:spacing w:before="100" w:beforeAutospacing="1" w:after="100" w:afterAutospacing="1"/>
        <w:rPr>
          <w:rFonts w:ascii="Verdana" w:hAnsi="Verdana"/>
          <w:b/>
          <w:bCs/>
          <w:color w:val="000000" w:themeColor="text1"/>
          <w:sz w:val="20"/>
          <w:szCs w:val="20"/>
        </w:rPr>
      </w:pPr>
      <w:r w:rsidRPr="00CA2A84">
        <w:rPr>
          <w:rFonts w:ascii="Verdana" w:hAnsi="Verdana"/>
          <w:b/>
          <w:bCs/>
          <w:color w:val="000000" w:themeColor="text1"/>
          <w:sz w:val="20"/>
          <w:szCs w:val="20"/>
        </w:rPr>
        <w:t xml:space="preserve">Human Resource Management </w:t>
      </w:r>
    </w:p>
    <w:p w:rsidR="003E4BC7" w:rsidRPr="00CA2A84" w:rsidRDefault="003E4BC7" w:rsidP="003E4BC7">
      <w:pPr>
        <w:spacing w:before="100" w:beforeAutospacing="1" w:after="100" w:afterAutospacing="1"/>
        <w:rPr>
          <w:color w:val="000000" w:themeColor="text1"/>
        </w:rPr>
      </w:pPr>
      <w:r w:rsidRPr="00CA2A84">
        <w:rPr>
          <w:rFonts w:ascii="Verdana" w:hAnsi="Verdana"/>
          <w:color w:val="000000" w:themeColor="text1"/>
          <w:sz w:val="20"/>
          <w:szCs w:val="20"/>
        </w:rPr>
        <w:t>In partnership with the Central Human Resources Team:</w:t>
      </w:r>
    </w:p>
    <w:p w:rsidR="003E4BC7" w:rsidRPr="00CA2A84" w:rsidRDefault="003E4BC7" w:rsidP="003E4BC7">
      <w:pPr>
        <w:numPr>
          <w:ilvl w:val="0"/>
          <w:numId w:val="20"/>
        </w:numPr>
        <w:spacing w:before="100" w:beforeAutospacing="1" w:after="100" w:afterAutospacing="1"/>
        <w:contextualSpacing/>
        <w:rPr>
          <w:rFonts w:ascii="Verdana" w:hAnsi="Verdana"/>
          <w:color w:val="000000" w:themeColor="text1"/>
          <w:sz w:val="20"/>
          <w:szCs w:val="20"/>
        </w:rPr>
      </w:pPr>
      <w:r>
        <w:rPr>
          <w:rFonts w:ascii="Verdana" w:hAnsi="Verdana"/>
          <w:color w:val="000000" w:themeColor="text1"/>
          <w:sz w:val="20"/>
          <w:szCs w:val="20"/>
        </w:rPr>
        <w:t>Act as key point of contact to the Payroll Manager for payroll related services</w:t>
      </w:r>
      <w:r w:rsidRPr="00CA2A84">
        <w:rPr>
          <w:rFonts w:ascii="Verdana" w:hAnsi="Verdana"/>
          <w:color w:val="000000" w:themeColor="text1"/>
          <w:sz w:val="20"/>
          <w:szCs w:val="20"/>
        </w:rPr>
        <w:t xml:space="preserve">. </w:t>
      </w:r>
    </w:p>
    <w:p w:rsidR="003E4BC7" w:rsidRPr="00CA2A84" w:rsidRDefault="003E4BC7" w:rsidP="003E4BC7">
      <w:pPr>
        <w:numPr>
          <w:ilvl w:val="0"/>
          <w:numId w:val="20"/>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t xml:space="preserve">Ensure the school’s </w:t>
      </w:r>
      <w:r>
        <w:rPr>
          <w:rFonts w:ascii="Verdana" w:hAnsi="Verdana"/>
          <w:color w:val="000000" w:themeColor="text1"/>
          <w:sz w:val="20"/>
          <w:szCs w:val="20"/>
        </w:rPr>
        <w:t>HR</w:t>
      </w:r>
      <w:r w:rsidRPr="00CA2A84">
        <w:rPr>
          <w:rFonts w:ascii="Verdana" w:hAnsi="Verdana"/>
          <w:color w:val="000000" w:themeColor="text1"/>
          <w:sz w:val="20"/>
          <w:szCs w:val="20"/>
        </w:rPr>
        <w:t xml:space="preserve"> polic</w:t>
      </w:r>
      <w:r>
        <w:rPr>
          <w:rFonts w:ascii="Verdana" w:hAnsi="Verdana"/>
          <w:color w:val="000000" w:themeColor="text1"/>
          <w:sz w:val="20"/>
          <w:szCs w:val="20"/>
        </w:rPr>
        <w:t>ies</w:t>
      </w:r>
      <w:r w:rsidRPr="00CA2A84">
        <w:rPr>
          <w:rFonts w:ascii="Verdana" w:hAnsi="Verdana"/>
          <w:color w:val="000000" w:themeColor="text1"/>
          <w:sz w:val="20"/>
          <w:szCs w:val="20"/>
        </w:rPr>
        <w:t xml:space="preserve"> </w:t>
      </w:r>
      <w:r>
        <w:rPr>
          <w:rFonts w:ascii="Verdana" w:hAnsi="Verdana"/>
          <w:color w:val="000000" w:themeColor="text1"/>
          <w:sz w:val="20"/>
          <w:szCs w:val="20"/>
        </w:rPr>
        <w:t>are</w:t>
      </w:r>
      <w:r w:rsidRPr="00CA2A84">
        <w:rPr>
          <w:rFonts w:ascii="Verdana" w:hAnsi="Verdana"/>
          <w:color w:val="000000" w:themeColor="text1"/>
          <w:sz w:val="20"/>
          <w:szCs w:val="20"/>
        </w:rPr>
        <w:t xml:space="preserve"> clearly communicated to all staff in school </w:t>
      </w:r>
    </w:p>
    <w:p w:rsidR="003E4BC7" w:rsidRPr="00CA2A84" w:rsidRDefault="003E4BC7" w:rsidP="003E4BC7">
      <w:pPr>
        <w:numPr>
          <w:ilvl w:val="0"/>
          <w:numId w:val="20"/>
        </w:numPr>
        <w:spacing w:before="100" w:beforeAutospacing="1" w:after="100" w:afterAutospacing="1"/>
        <w:contextualSpacing/>
        <w:rPr>
          <w:rFonts w:ascii="Verdana" w:hAnsi="Verdana"/>
          <w:color w:val="000000" w:themeColor="text1"/>
          <w:sz w:val="20"/>
          <w:szCs w:val="20"/>
        </w:rPr>
      </w:pPr>
      <w:r w:rsidRPr="00CA2A84">
        <w:rPr>
          <w:rFonts w:ascii="Verdana" w:hAnsi="Verdana"/>
          <w:color w:val="000000" w:themeColor="text1"/>
          <w:sz w:val="20"/>
          <w:szCs w:val="20"/>
        </w:rPr>
        <w:lastRenderedPageBreak/>
        <w:t xml:space="preserve">Manage recruitment, performance management, appraisal and development for all non-curricular school support staff. </w:t>
      </w:r>
    </w:p>
    <w:p w:rsidR="003E4BC7" w:rsidRPr="004F42F7" w:rsidRDefault="003E4BC7" w:rsidP="003E4BC7">
      <w:pPr>
        <w:numPr>
          <w:ilvl w:val="0"/>
          <w:numId w:val="20"/>
        </w:numPr>
        <w:spacing w:before="100" w:beforeAutospacing="1" w:after="100" w:afterAutospacing="1"/>
        <w:contextualSpacing/>
        <w:rPr>
          <w:rFonts w:ascii="Verdana" w:hAnsi="Verdana"/>
          <w:color w:val="000000" w:themeColor="text1"/>
          <w:sz w:val="20"/>
          <w:szCs w:val="20"/>
        </w:rPr>
      </w:pPr>
      <w:r w:rsidRPr="004F42F7">
        <w:rPr>
          <w:rFonts w:ascii="Verdana" w:hAnsi="Verdana"/>
          <w:color w:val="000000" w:themeColor="text1"/>
          <w:sz w:val="20"/>
          <w:szCs w:val="20"/>
        </w:rPr>
        <w:t>Support monitor</w:t>
      </w:r>
      <w:r>
        <w:rPr>
          <w:rFonts w:ascii="Verdana" w:hAnsi="Verdana"/>
          <w:color w:val="000000" w:themeColor="text1"/>
          <w:sz w:val="20"/>
          <w:szCs w:val="20"/>
        </w:rPr>
        <w:t>ing</w:t>
      </w:r>
      <w:r w:rsidRPr="004F42F7">
        <w:rPr>
          <w:rFonts w:ascii="Verdana" w:hAnsi="Verdana"/>
          <w:color w:val="000000" w:themeColor="text1"/>
          <w:sz w:val="20"/>
          <w:szCs w:val="20"/>
        </w:rPr>
        <w:t xml:space="preserve"> of the relevant legal, regulatory, ethical and social requirements and the effect they have on your school and staff </w:t>
      </w:r>
    </w:p>
    <w:p w:rsidR="003E4BC7" w:rsidRPr="00A962BD" w:rsidRDefault="003E4BC7" w:rsidP="003E4BC7">
      <w:pPr>
        <w:numPr>
          <w:ilvl w:val="0"/>
          <w:numId w:val="20"/>
        </w:numPr>
        <w:adjustRightInd w:val="0"/>
        <w:spacing w:before="100" w:beforeAutospacing="1" w:after="100" w:afterAutospacing="1"/>
        <w:contextualSpacing/>
        <w:rPr>
          <w:rFonts w:ascii="Verdana" w:hAnsi="Verdana"/>
          <w:color w:val="000000" w:themeColor="text1"/>
          <w:sz w:val="20"/>
          <w:szCs w:val="20"/>
        </w:rPr>
      </w:pPr>
      <w:r w:rsidRPr="00A962BD">
        <w:rPr>
          <w:rFonts w:ascii="Verdana" w:hAnsi="Verdana"/>
          <w:color w:val="000000" w:themeColor="text1"/>
          <w:sz w:val="20"/>
          <w:szCs w:val="20"/>
        </w:rPr>
        <w:t xml:space="preserve">Evaluate the school’s strategic objectives and obtain information for non-curricular school workforce planning  </w:t>
      </w:r>
    </w:p>
    <w:p w:rsidR="003E4BC7" w:rsidRPr="003E4BC7" w:rsidRDefault="003E4BC7" w:rsidP="003E4BC7">
      <w:pPr>
        <w:pStyle w:val="ListParagraph"/>
        <w:numPr>
          <w:ilvl w:val="0"/>
          <w:numId w:val="20"/>
        </w:numPr>
        <w:adjustRightInd w:val="0"/>
        <w:spacing w:before="100" w:beforeAutospacing="1" w:after="100" w:afterAutospacing="1"/>
        <w:rPr>
          <w:rFonts w:ascii="Verdana" w:hAnsi="Verdana"/>
          <w:b w:val="0"/>
          <w:color w:val="000000" w:themeColor="text1"/>
          <w:sz w:val="20"/>
          <w:szCs w:val="20"/>
        </w:rPr>
      </w:pPr>
      <w:r w:rsidRPr="003E4BC7">
        <w:rPr>
          <w:rFonts w:ascii="Verdana" w:hAnsi="Verdana"/>
          <w:b w:val="0"/>
          <w:color w:val="000000" w:themeColor="text1"/>
          <w:sz w:val="20"/>
          <w:szCs w:val="20"/>
        </w:rPr>
        <w:t xml:space="preserve">Identify the types of skills, knowledge, understanding and experience required to undertake existing and future planned activities </w:t>
      </w:r>
    </w:p>
    <w:p w:rsidR="003E4BC7" w:rsidRPr="00CA2A84" w:rsidRDefault="003E4BC7" w:rsidP="003E4BC7">
      <w:pPr>
        <w:spacing w:before="100" w:beforeAutospacing="1" w:after="100" w:afterAutospacing="1"/>
        <w:rPr>
          <w:color w:val="000000" w:themeColor="text1"/>
        </w:rPr>
      </w:pPr>
      <w:r w:rsidRPr="00CA2A84">
        <w:rPr>
          <w:rFonts w:ascii="Verdana" w:hAnsi="Verdana"/>
          <w:b/>
          <w:bCs/>
          <w:color w:val="000000" w:themeColor="text1"/>
          <w:sz w:val="20"/>
          <w:szCs w:val="20"/>
        </w:rPr>
        <w:t xml:space="preserve">Facility &amp; Property Management </w:t>
      </w:r>
    </w:p>
    <w:p w:rsidR="003E4BC7" w:rsidRPr="00CA2A84" w:rsidRDefault="003E4BC7" w:rsidP="003E4BC7">
      <w:pPr>
        <w:spacing w:before="100" w:beforeAutospacing="1" w:after="100" w:afterAutospacing="1"/>
        <w:rPr>
          <w:color w:val="000000" w:themeColor="text1"/>
        </w:rPr>
      </w:pPr>
      <w:r w:rsidRPr="00CA2A84">
        <w:rPr>
          <w:rFonts w:ascii="Verdana" w:hAnsi="Verdana"/>
          <w:color w:val="000000" w:themeColor="text1"/>
          <w:sz w:val="20"/>
          <w:szCs w:val="20"/>
        </w:rPr>
        <w:t>In partnership with the Central Premises Team:</w:t>
      </w:r>
    </w:p>
    <w:p w:rsidR="003E4BC7" w:rsidRPr="003E4BC7" w:rsidRDefault="003E4BC7" w:rsidP="003E4BC7">
      <w:pPr>
        <w:pStyle w:val="ListParagraph"/>
        <w:numPr>
          <w:ilvl w:val="0"/>
          <w:numId w:val="21"/>
        </w:numPr>
        <w:spacing w:before="100" w:beforeAutospacing="1" w:after="100" w:afterAutospacing="1"/>
        <w:rPr>
          <w:rFonts w:ascii="Verdana" w:hAnsi="Verdana"/>
          <w:b w:val="0"/>
          <w:color w:val="000000" w:themeColor="text1"/>
          <w:sz w:val="20"/>
          <w:szCs w:val="20"/>
        </w:rPr>
      </w:pPr>
      <w:r w:rsidRPr="003E4BC7">
        <w:rPr>
          <w:rFonts w:ascii="Verdana" w:hAnsi="Verdana"/>
          <w:b w:val="0"/>
          <w:color w:val="000000" w:themeColor="text1"/>
          <w:sz w:val="20"/>
          <w:szCs w:val="20"/>
        </w:rPr>
        <w:t xml:space="preserve">Ensure the supervision of relevant planning and construction processes is undertaken in line with contractual obligations </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Ensure the safe maintenance and security operation of all school premises.</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Manage the maintenance of the school site including the purchase and repair of all furniture and fittings.</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Ensure the continuing availability of utilities, site services and equipment </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Follow sound practices in estate management and grounds maintenance.</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Monitor, assess and review contractual obligations for outsourced school services </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Ensure a safe environment for the stakeholders of the school to provide a secure environment in which due learning processes can be provided </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Ensure ancillary services e.g. catering, cleaning, etc., are monitored and managed effectively </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Manage the letting of school premises to external organisations, for the development of the extended services and local community requirements. </w:t>
      </w:r>
    </w:p>
    <w:p w:rsidR="003E4BC7" w:rsidRPr="00CA2A84" w:rsidRDefault="003E4BC7" w:rsidP="003E4BC7">
      <w:pPr>
        <w:numPr>
          <w:ilvl w:val="0"/>
          <w:numId w:val="21"/>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Seek professional advice on insurance and advise the SLT on appropriate insurances for the school and implement and manage such schemes accordingly. </w:t>
      </w:r>
    </w:p>
    <w:p w:rsidR="003E4BC7" w:rsidRPr="00CA2A84" w:rsidRDefault="003E4BC7" w:rsidP="003E4BC7">
      <w:pPr>
        <w:spacing w:before="100" w:beforeAutospacing="1" w:after="100" w:afterAutospacing="1"/>
        <w:rPr>
          <w:rFonts w:ascii="Verdana" w:hAnsi="Verdana"/>
          <w:b/>
          <w:bCs/>
          <w:color w:val="000000" w:themeColor="text1"/>
          <w:sz w:val="20"/>
          <w:szCs w:val="20"/>
        </w:rPr>
      </w:pPr>
      <w:r w:rsidRPr="00CA2A84">
        <w:rPr>
          <w:rFonts w:ascii="Verdana" w:hAnsi="Verdana"/>
          <w:b/>
          <w:bCs/>
          <w:color w:val="000000" w:themeColor="text1"/>
          <w:sz w:val="20"/>
          <w:szCs w:val="20"/>
        </w:rPr>
        <w:t xml:space="preserve">Health &amp; Safety </w:t>
      </w:r>
    </w:p>
    <w:p w:rsidR="003E4BC7" w:rsidRPr="00CA2A84" w:rsidRDefault="003E4BC7" w:rsidP="003E4BC7">
      <w:pPr>
        <w:spacing w:before="100" w:beforeAutospacing="1" w:after="100" w:afterAutospacing="1"/>
        <w:rPr>
          <w:rFonts w:ascii="Verdana" w:hAnsi="Verdana"/>
          <w:color w:val="000000" w:themeColor="text1"/>
          <w:sz w:val="16"/>
        </w:rPr>
      </w:pPr>
      <w:r w:rsidRPr="00CA2A84">
        <w:rPr>
          <w:rFonts w:ascii="Verdana" w:hAnsi="Verdana"/>
          <w:color w:val="000000" w:themeColor="text1"/>
          <w:sz w:val="20"/>
        </w:rPr>
        <w:t>Under the direction of the MAT’s Health &amp; Safety Officer:</w:t>
      </w:r>
    </w:p>
    <w:p w:rsidR="003E4BC7" w:rsidRPr="00CA2A84" w:rsidRDefault="003E4BC7" w:rsidP="003E4BC7">
      <w:pPr>
        <w:numPr>
          <w:ilvl w:val="0"/>
          <w:numId w:val="22"/>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Act as the school’s Health &amp; Safety Co-ordinator and lead Fire Officer. </w:t>
      </w:r>
    </w:p>
    <w:p w:rsidR="003E4BC7" w:rsidRPr="00CA2A84" w:rsidRDefault="003E4BC7" w:rsidP="003E4BC7">
      <w:pPr>
        <w:numPr>
          <w:ilvl w:val="0"/>
          <w:numId w:val="22"/>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Plan, instigate and maintain records of fire practices and alarm tests. </w:t>
      </w:r>
    </w:p>
    <w:p w:rsidR="003E4BC7" w:rsidRPr="00CA2A84" w:rsidRDefault="003E4BC7" w:rsidP="003E4BC7">
      <w:pPr>
        <w:numPr>
          <w:ilvl w:val="0"/>
          <w:numId w:val="22"/>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Ensure the school’s written health &amp; safety policy statement is clearly communicated and available to all people </w:t>
      </w:r>
    </w:p>
    <w:p w:rsidR="003E4BC7" w:rsidRPr="00CA2A84" w:rsidRDefault="003E4BC7" w:rsidP="003E4BC7">
      <w:pPr>
        <w:numPr>
          <w:ilvl w:val="0"/>
          <w:numId w:val="22"/>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Enable regular consultation with people on health and safety issues </w:t>
      </w:r>
    </w:p>
    <w:p w:rsidR="003E4BC7" w:rsidRPr="00CA2A84" w:rsidRDefault="003E4BC7" w:rsidP="003E4BC7">
      <w:pPr>
        <w:numPr>
          <w:ilvl w:val="0"/>
          <w:numId w:val="22"/>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Ensure systems are in place to enable the identification of hazards and risk assessments </w:t>
      </w:r>
    </w:p>
    <w:p w:rsidR="003E4BC7" w:rsidRPr="00CA2A84" w:rsidRDefault="003E4BC7" w:rsidP="003E4BC7">
      <w:pPr>
        <w:numPr>
          <w:ilvl w:val="0"/>
          <w:numId w:val="22"/>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 xml:space="preserve">Ensure systems are in place for effective monitoring, measuring and reporting of health and safety issues to the Senior Team, Governors and where appropriate the Health &amp; Safety Executive </w:t>
      </w:r>
    </w:p>
    <w:p w:rsidR="003E4BC7" w:rsidRPr="00CA2A84" w:rsidRDefault="003E4BC7" w:rsidP="003E4BC7">
      <w:pPr>
        <w:numPr>
          <w:ilvl w:val="0"/>
          <w:numId w:val="22"/>
        </w:numPr>
        <w:spacing w:before="100" w:beforeAutospacing="1" w:after="100" w:afterAutospacing="1"/>
        <w:rPr>
          <w:rFonts w:ascii="Verdana" w:hAnsi="Verdana"/>
          <w:color w:val="000000" w:themeColor="text1"/>
          <w:sz w:val="20"/>
          <w:szCs w:val="20"/>
        </w:rPr>
      </w:pPr>
      <w:r w:rsidRPr="00CA2A84">
        <w:rPr>
          <w:rFonts w:ascii="Verdana" w:hAnsi="Verdana"/>
          <w:color w:val="000000" w:themeColor="text1"/>
          <w:sz w:val="20"/>
          <w:szCs w:val="20"/>
        </w:rPr>
        <w:t>Oversee statutory obligations are being met for pupils with special educational needs.</w:t>
      </w: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F7483E" w:rsidRPr="00AE6B78" w:rsidTr="002F184F">
        <w:trPr>
          <w:cantSplit/>
        </w:trPr>
        <w:tc>
          <w:tcPr>
            <w:tcW w:w="9828" w:type="dxa"/>
            <w:gridSpan w:val="2"/>
          </w:tcPr>
          <w:p w:rsidR="00F7483E" w:rsidRPr="00E71091" w:rsidRDefault="00F7483E" w:rsidP="002F184F">
            <w:pPr>
              <w:pStyle w:val="Heading2"/>
            </w:pPr>
            <w:r w:rsidRPr="00E71091">
              <w:t>STANDARD DUTIES</w:t>
            </w:r>
          </w:p>
          <w:p w:rsidR="00F7483E" w:rsidRPr="00E71091" w:rsidRDefault="00F7483E" w:rsidP="002F184F"/>
        </w:tc>
      </w:tr>
      <w:tr w:rsidR="00F7483E" w:rsidRPr="00AE6B78" w:rsidTr="002F184F">
        <w:tc>
          <w:tcPr>
            <w:tcW w:w="648" w:type="dxa"/>
          </w:tcPr>
          <w:p w:rsidR="00F7483E" w:rsidRPr="00AE6B78" w:rsidRDefault="00F7483E" w:rsidP="002F184F">
            <w:r w:rsidRPr="00AE6B78">
              <w:t>1.</w:t>
            </w:r>
          </w:p>
          <w:p w:rsidR="00F7483E" w:rsidRPr="00AE6B78" w:rsidRDefault="00F7483E" w:rsidP="002F184F"/>
        </w:tc>
        <w:tc>
          <w:tcPr>
            <w:tcW w:w="9180" w:type="dxa"/>
          </w:tcPr>
          <w:p w:rsidR="00F7483E" w:rsidRPr="003F5BB3" w:rsidRDefault="00F7483E" w:rsidP="002F184F">
            <w:pPr>
              <w:jc w:val="both"/>
            </w:pPr>
            <w:r w:rsidRPr="003F5BB3">
              <w:t>To understand the importance of inclusion, equality and diversity, both when working with pupils and with colleagues, and to promote equal opportunities for all</w:t>
            </w:r>
          </w:p>
        </w:tc>
      </w:tr>
      <w:tr w:rsidR="00F7483E" w:rsidRPr="00AE6B78" w:rsidTr="002F184F">
        <w:tc>
          <w:tcPr>
            <w:tcW w:w="648" w:type="dxa"/>
          </w:tcPr>
          <w:p w:rsidR="00F7483E" w:rsidRPr="00AE6B78" w:rsidRDefault="00F7483E" w:rsidP="002F184F">
            <w:r w:rsidRPr="00AE6B78">
              <w:t>2.</w:t>
            </w:r>
          </w:p>
          <w:p w:rsidR="00F7483E" w:rsidRPr="00AE6B78" w:rsidRDefault="00F7483E" w:rsidP="002F184F"/>
        </w:tc>
        <w:tc>
          <w:tcPr>
            <w:tcW w:w="9180" w:type="dxa"/>
          </w:tcPr>
          <w:p w:rsidR="00F7483E" w:rsidRDefault="00F7483E" w:rsidP="002F184F">
            <w:r w:rsidRPr="00AE6B78">
              <w:t>To uphold and promote the values and the ethos of the school.</w:t>
            </w:r>
          </w:p>
          <w:p w:rsidR="00F7483E" w:rsidRDefault="00F7483E" w:rsidP="002F184F"/>
          <w:p w:rsidR="00F7483E" w:rsidRDefault="00F7483E" w:rsidP="002F184F"/>
          <w:p w:rsidR="00F7483E" w:rsidRDefault="00F7483E" w:rsidP="002F184F"/>
          <w:p w:rsidR="00F7483E" w:rsidRPr="00AE6B78" w:rsidRDefault="00F7483E" w:rsidP="002F184F"/>
        </w:tc>
      </w:tr>
      <w:tr w:rsidR="00F7483E" w:rsidRPr="00AE6B78" w:rsidTr="002F184F">
        <w:tc>
          <w:tcPr>
            <w:tcW w:w="648" w:type="dxa"/>
          </w:tcPr>
          <w:p w:rsidR="00F7483E" w:rsidRPr="00AE6B78" w:rsidRDefault="00F7483E" w:rsidP="002F184F">
            <w:r w:rsidRPr="00AE6B78">
              <w:lastRenderedPageBreak/>
              <w:t>3.</w:t>
            </w:r>
          </w:p>
          <w:p w:rsidR="00F7483E" w:rsidRPr="00AE6B78" w:rsidRDefault="00F7483E" w:rsidP="002F184F"/>
        </w:tc>
        <w:tc>
          <w:tcPr>
            <w:tcW w:w="9180" w:type="dxa"/>
          </w:tcPr>
          <w:p w:rsidR="00F7483E" w:rsidRPr="00AE6B78" w:rsidRDefault="00F7483E" w:rsidP="00381B49">
            <w:pPr>
              <w:jc w:val="both"/>
              <w:rPr>
                <w:rFonts w:cs="Arial"/>
                <w:szCs w:val="24"/>
              </w:rPr>
            </w:pPr>
            <w:r w:rsidRPr="00AE6B78">
              <w:t>To implement and uphold the policies, procedures and codes of practice of the School, including relating to customer care, finance, data protection, ICT, health &amp; safety, anti-bullying and safeguarding/child protection.</w:t>
            </w:r>
          </w:p>
        </w:tc>
      </w:tr>
      <w:tr w:rsidR="00F7483E" w:rsidRPr="00AE6B78" w:rsidTr="002F184F">
        <w:tc>
          <w:tcPr>
            <w:tcW w:w="648" w:type="dxa"/>
          </w:tcPr>
          <w:p w:rsidR="00F7483E" w:rsidRPr="00AE6B78" w:rsidRDefault="00F7483E" w:rsidP="002F184F">
            <w:r w:rsidRPr="00AE6B78">
              <w:t>4.</w:t>
            </w:r>
          </w:p>
          <w:p w:rsidR="00F7483E" w:rsidRPr="00AE6B78" w:rsidRDefault="00F7483E" w:rsidP="002F184F"/>
        </w:tc>
        <w:tc>
          <w:tcPr>
            <w:tcW w:w="9180" w:type="dxa"/>
          </w:tcPr>
          <w:p w:rsidR="00F7483E" w:rsidRPr="003F5BB3" w:rsidRDefault="00F7483E" w:rsidP="002F184F">
            <w:pPr>
              <w:jc w:val="both"/>
            </w:pPr>
            <w:r w:rsidRPr="003F5BB3">
              <w:t>To take a pro-active approach to health and safety, working with others in the school to minimise and mitigate potential hazards and risks, and actively contribute to the security of the school, e.g. challenging a stranger on the premises.</w:t>
            </w:r>
          </w:p>
        </w:tc>
      </w:tr>
      <w:tr w:rsidR="00F7483E" w:rsidRPr="00AE6B78" w:rsidTr="002F184F">
        <w:tc>
          <w:tcPr>
            <w:tcW w:w="648" w:type="dxa"/>
          </w:tcPr>
          <w:p w:rsidR="00F7483E" w:rsidRPr="00AE6B78" w:rsidRDefault="00F7483E" w:rsidP="002F184F">
            <w:r w:rsidRPr="00AE6B78">
              <w:t>5.</w:t>
            </w:r>
          </w:p>
        </w:tc>
        <w:tc>
          <w:tcPr>
            <w:tcW w:w="9180" w:type="dxa"/>
          </w:tcPr>
          <w:p w:rsidR="00F7483E" w:rsidRPr="003F5BB3" w:rsidRDefault="00F7483E" w:rsidP="002F184F">
            <w:pPr>
              <w:jc w:val="both"/>
            </w:pPr>
            <w:r w:rsidRPr="003F5BB3">
              <w:t>To participate and engage with workplace learning and development opportunities, subject to the school’s training plan, working to continually improve own performance and that of the team/school.</w:t>
            </w:r>
          </w:p>
        </w:tc>
      </w:tr>
      <w:tr w:rsidR="00F7483E" w:rsidRPr="00AE6B78" w:rsidTr="002F184F">
        <w:tc>
          <w:tcPr>
            <w:tcW w:w="648" w:type="dxa"/>
          </w:tcPr>
          <w:p w:rsidR="00F7483E" w:rsidRPr="00AE6B78" w:rsidRDefault="00F7483E" w:rsidP="002F184F">
            <w:r w:rsidRPr="00AE6B78">
              <w:t>6.</w:t>
            </w:r>
          </w:p>
        </w:tc>
        <w:tc>
          <w:tcPr>
            <w:tcW w:w="9180" w:type="dxa"/>
          </w:tcPr>
          <w:p w:rsidR="00F7483E" w:rsidRPr="00AE6B78" w:rsidRDefault="00F7483E" w:rsidP="002F184F">
            <w:pPr>
              <w:jc w:val="both"/>
            </w:pPr>
            <w:r w:rsidRPr="00AE6B78">
              <w:t>To attend and participate in relevant meetings as appropriate.</w:t>
            </w:r>
          </w:p>
        </w:tc>
      </w:tr>
      <w:tr w:rsidR="00F7483E" w:rsidRPr="00AE6B78" w:rsidTr="002F184F">
        <w:tc>
          <w:tcPr>
            <w:tcW w:w="648" w:type="dxa"/>
          </w:tcPr>
          <w:p w:rsidR="00F7483E" w:rsidRPr="00AE6B78" w:rsidRDefault="00F7483E" w:rsidP="002F184F"/>
        </w:tc>
        <w:tc>
          <w:tcPr>
            <w:tcW w:w="9180" w:type="dxa"/>
          </w:tcPr>
          <w:p w:rsidR="00F7483E" w:rsidRPr="00AE6B78" w:rsidRDefault="00F7483E" w:rsidP="002F184F">
            <w:pPr>
              <w:jc w:val="both"/>
            </w:pPr>
            <w:r>
              <w:t>To work across the New Bridge Group if required</w:t>
            </w:r>
          </w:p>
        </w:tc>
      </w:tr>
      <w:tr w:rsidR="00F7483E" w:rsidRPr="00AE6B78" w:rsidTr="002F184F">
        <w:tc>
          <w:tcPr>
            <w:tcW w:w="648" w:type="dxa"/>
          </w:tcPr>
          <w:p w:rsidR="00F7483E" w:rsidRPr="00AE6B78" w:rsidRDefault="00F7483E" w:rsidP="002F184F">
            <w:r w:rsidRPr="00AE6B78">
              <w:t>7.</w:t>
            </w:r>
          </w:p>
        </w:tc>
        <w:tc>
          <w:tcPr>
            <w:tcW w:w="9180" w:type="dxa"/>
          </w:tcPr>
          <w:p w:rsidR="00F7483E" w:rsidRPr="00AE6B78" w:rsidRDefault="00F7483E" w:rsidP="002F184F">
            <w:pPr>
              <w:jc w:val="both"/>
            </w:pPr>
            <w:r w:rsidRPr="00AE6B78">
              <w:t xml:space="preserve">To undertake any other additional duties commensurate with the grade of the post. </w:t>
            </w:r>
          </w:p>
          <w:p w:rsidR="00F7483E" w:rsidRPr="00AE6B78" w:rsidRDefault="00F7483E" w:rsidP="002F184F">
            <w:pPr>
              <w:jc w:val="both"/>
            </w:pPr>
          </w:p>
        </w:tc>
      </w:tr>
    </w:tbl>
    <w:p w:rsidR="00F7483E" w:rsidRDefault="00F7483E" w:rsidP="00F7483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F7483E" w:rsidTr="002F184F">
        <w:tc>
          <w:tcPr>
            <w:tcW w:w="9828" w:type="dxa"/>
          </w:tcPr>
          <w:p w:rsidR="00F7483E" w:rsidRDefault="00F7483E" w:rsidP="002F184F">
            <w:pPr>
              <w:pStyle w:val="Heading2"/>
            </w:pPr>
            <w:r>
              <w:t>CONTACTS</w:t>
            </w:r>
          </w:p>
          <w:p w:rsidR="00F7483E" w:rsidRDefault="00F7483E" w:rsidP="002F184F"/>
          <w:p w:rsidR="00F7483E" w:rsidRDefault="00381B49" w:rsidP="00381B49">
            <w:pPr>
              <w:pStyle w:val="EndnoteText"/>
              <w:overflowPunct/>
              <w:autoSpaceDE/>
              <w:autoSpaceDN/>
              <w:adjustRightInd/>
              <w:textAlignment w:val="auto"/>
              <w:rPr>
                <w:rFonts w:ascii="Arial" w:hAnsi="Arial" w:cs="Arial"/>
                <w:sz w:val="22"/>
                <w:szCs w:val="22"/>
              </w:rPr>
            </w:pPr>
            <w:r>
              <w:rPr>
                <w:rFonts w:ascii="Arial" w:hAnsi="Arial" w:cs="Arial"/>
                <w:sz w:val="22"/>
                <w:szCs w:val="22"/>
              </w:rPr>
              <w:t xml:space="preserve">Staff / contractors / external organisation (LA) </w:t>
            </w:r>
          </w:p>
          <w:p w:rsidR="00381B49" w:rsidRDefault="00381B49" w:rsidP="00381B49">
            <w:pPr>
              <w:pStyle w:val="EndnoteText"/>
              <w:overflowPunct/>
              <w:autoSpaceDE/>
              <w:autoSpaceDN/>
              <w:adjustRightInd/>
              <w:textAlignment w:val="auto"/>
            </w:pPr>
          </w:p>
          <w:p w:rsidR="00381B49" w:rsidRDefault="00381B49" w:rsidP="00381B49">
            <w:pPr>
              <w:pStyle w:val="EndnoteText"/>
              <w:overflowPunct/>
              <w:autoSpaceDE/>
              <w:autoSpaceDN/>
              <w:adjustRightInd/>
              <w:textAlignment w:val="auto"/>
            </w:pPr>
          </w:p>
        </w:tc>
      </w:tr>
    </w:tbl>
    <w:p w:rsidR="00F7483E" w:rsidRDefault="00F7483E" w:rsidP="00F7483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7320"/>
      </w:tblGrid>
      <w:tr w:rsidR="00F7483E" w:rsidTr="002F184F">
        <w:trPr>
          <w:cantSplit/>
        </w:trPr>
        <w:tc>
          <w:tcPr>
            <w:tcW w:w="9828" w:type="dxa"/>
            <w:gridSpan w:val="2"/>
            <w:tcBorders>
              <w:bottom w:val="nil"/>
            </w:tcBorders>
          </w:tcPr>
          <w:p w:rsidR="00F7483E" w:rsidRPr="00513F68" w:rsidRDefault="00F7483E" w:rsidP="002F184F">
            <w:pPr>
              <w:rPr>
                <w:b/>
              </w:rPr>
            </w:pPr>
            <w:r w:rsidRPr="00513F68">
              <w:rPr>
                <w:b/>
              </w:rPr>
              <w:t>RELATIONSHIP TO OTHER POSTS IN THE DEPARTMENT</w:t>
            </w:r>
          </w:p>
          <w:p w:rsidR="00F7483E" w:rsidRDefault="00F7483E" w:rsidP="002F184F"/>
        </w:tc>
      </w:tr>
      <w:tr w:rsidR="00F7483E" w:rsidTr="002F184F">
        <w:tc>
          <w:tcPr>
            <w:tcW w:w="2508" w:type="dxa"/>
            <w:tcBorders>
              <w:top w:val="nil"/>
              <w:bottom w:val="nil"/>
              <w:right w:val="nil"/>
            </w:tcBorders>
          </w:tcPr>
          <w:p w:rsidR="00F7483E" w:rsidRPr="00513F68" w:rsidRDefault="00F7483E" w:rsidP="002F184F">
            <w:pPr>
              <w:rPr>
                <w:b/>
              </w:rPr>
            </w:pPr>
            <w:r w:rsidRPr="00513F68">
              <w:rPr>
                <w:b/>
              </w:rPr>
              <w:t>Responsible to:</w:t>
            </w:r>
          </w:p>
          <w:p w:rsidR="00F7483E" w:rsidRDefault="00F7483E" w:rsidP="002F184F"/>
        </w:tc>
        <w:tc>
          <w:tcPr>
            <w:tcW w:w="7320" w:type="dxa"/>
            <w:tcBorders>
              <w:top w:val="nil"/>
              <w:left w:val="nil"/>
              <w:bottom w:val="nil"/>
            </w:tcBorders>
          </w:tcPr>
          <w:p w:rsidR="00F7483E" w:rsidRPr="00513F68" w:rsidRDefault="00381B49" w:rsidP="002F184F">
            <w:pPr>
              <w:pStyle w:val="EndnoteText"/>
              <w:overflowPunct/>
              <w:autoSpaceDE/>
              <w:autoSpaceDN/>
              <w:adjustRightInd/>
              <w:textAlignment w:val="auto"/>
              <w:rPr>
                <w:rFonts w:ascii="Arial" w:hAnsi="Arial" w:cs="Arial"/>
                <w:color w:val="0000FF"/>
                <w:szCs w:val="24"/>
              </w:rPr>
            </w:pPr>
            <w:r>
              <w:rPr>
                <w:rFonts w:ascii="Arial" w:hAnsi="Arial" w:cs="Arial"/>
                <w:szCs w:val="24"/>
              </w:rPr>
              <w:t xml:space="preserve">Head of School </w:t>
            </w:r>
            <w:r w:rsidR="00F7483E">
              <w:rPr>
                <w:rFonts w:ascii="Arial" w:hAnsi="Arial" w:cs="Arial"/>
                <w:szCs w:val="24"/>
              </w:rPr>
              <w:t xml:space="preserve">– New Bridge </w:t>
            </w:r>
            <w:r>
              <w:rPr>
                <w:rFonts w:ascii="Arial" w:hAnsi="Arial" w:cs="Arial"/>
                <w:szCs w:val="24"/>
              </w:rPr>
              <w:t>School</w:t>
            </w:r>
          </w:p>
        </w:tc>
      </w:tr>
      <w:tr w:rsidR="00F7483E" w:rsidTr="002F184F">
        <w:tc>
          <w:tcPr>
            <w:tcW w:w="2508" w:type="dxa"/>
            <w:tcBorders>
              <w:top w:val="nil"/>
              <w:right w:val="nil"/>
            </w:tcBorders>
          </w:tcPr>
          <w:p w:rsidR="00F7483E" w:rsidRPr="00513F68" w:rsidRDefault="00F7483E" w:rsidP="002F184F">
            <w:pPr>
              <w:rPr>
                <w:b/>
              </w:rPr>
            </w:pPr>
            <w:r w:rsidRPr="00513F68">
              <w:rPr>
                <w:b/>
              </w:rPr>
              <w:t>Responsible for:</w:t>
            </w:r>
          </w:p>
          <w:p w:rsidR="00F7483E" w:rsidRDefault="00F7483E" w:rsidP="002F184F"/>
        </w:tc>
        <w:tc>
          <w:tcPr>
            <w:tcW w:w="7320" w:type="dxa"/>
            <w:tcBorders>
              <w:top w:val="nil"/>
              <w:left w:val="nil"/>
            </w:tcBorders>
          </w:tcPr>
          <w:p w:rsidR="009F304D" w:rsidRDefault="00381B49" w:rsidP="002F184F">
            <w:pPr>
              <w:pStyle w:val="EndnoteText"/>
              <w:rPr>
                <w:rFonts w:ascii="Arial" w:hAnsi="Arial" w:cs="Arial"/>
              </w:rPr>
            </w:pPr>
            <w:r w:rsidRPr="00381B49">
              <w:rPr>
                <w:rFonts w:ascii="Arial" w:hAnsi="Arial" w:cs="Arial"/>
              </w:rPr>
              <w:t>Administration</w:t>
            </w:r>
            <w:r w:rsidR="009F304D">
              <w:rPr>
                <w:rFonts w:ascii="Arial" w:hAnsi="Arial" w:cs="Arial"/>
              </w:rPr>
              <w:t xml:space="preserve"> </w:t>
            </w:r>
            <w:r w:rsidRPr="00381B49">
              <w:rPr>
                <w:rFonts w:ascii="Arial" w:hAnsi="Arial" w:cs="Arial"/>
              </w:rPr>
              <w:t xml:space="preserve"> /Human Resource</w:t>
            </w:r>
            <w:r>
              <w:rPr>
                <w:rFonts w:ascii="Arial" w:hAnsi="Arial" w:cs="Arial"/>
              </w:rPr>
              <w:t>s</w:t>
            </w:r>
            <w:r w:rsidRPr="00381B49">
              <w:rPr>
                <w:rFonts w:ascii="Arial" w:hAnsi="Arial" w:cs="Arial"/>
              </w:rPr>
              <w:t>/Facility &amp; Property Management</w:t>
            </w:r>
            <w:r w:rsidR="009F304D">
              <w:rPr>
                <w:rFonts w:ascii="Arial" w:hAnsi="Arial" w:cs="Arial"/>
              </w:rPr>
              <w:t xml:space="preserve"> staff </w:t>
            </w:r>
          </w:p>
          <w:p w:rsidR="00F7483E" w:rsidRDefault="00F7483E" w:rsidP="002F184F">
            <w:pPr>
              <w:pStyle w:val="EndnoteText"/>
              <w:rPr>
                <w:rFonts w:ascii="Arial" w:hAnsi="Arial" w:cs="Arial"/>
              </w:rPr>
            </w:pPr>
          </w:p>
        </w:tc>
      </w:tr>
    </w:tbl>
    <w:p w:rsidR="00F7483E" w:rsidRDefault="00F7483E" w:rsidP="00F7483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F7483E" w:rsidTr="002F184F">
        <w:tc>
          <w:tcPr>
            <w:tcW w:w="9828" w:type="dxa"/>
          </w:tcPr>
          <w:p w:rsidR="00F7483E" w:rsidRDefault="00F7483E" w:rsidP="002F184F">
            <w:pPr>
              <w:pStyle w:val="Heading2"/>
            </w:pPr>
            <w:r>
              <w:t xml:space="preserve">SPECIAL CONDITIONS </w:t>
            </w:r>
          </w:p>
          <w:p w:rsidR="00F7483E" w:rsidRDefault="00F7483E" w:rsidP="002F184F">
            <w:pPr>
              <w:rPr>
                <w:b/>
                <w:bCs/>
              </w:rPr>
            </w:pPr>
          </w:p>
          <w:p w:rsidR="00F7483E" w:rsidRDefault="00F7483E" w:rsidP="002F184F">
            <w:r>
              <w:t>DBS required – Enhanced</w:t>
            </w:r>
          </w:p>
          <w:p w:rsidR="00F7483E" w:rsidRDefault="00F7483E" w:rsidP="002F184F"/>
        </w:tc>
      </w:tr>
    </w:tbl>
    <w:p w:rsidR="00F7483E" w:rsidRDefault="00F7483E" w:rsidP="00F7483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739"/>
      </w:tblGrid>
      <w:tr w:rsidR="00F7483E" w:rsidTr="002F184F">
        <w:tc>
          <w:tcPr>
            <w:tcW w:w="2066" w:type="dxa"/>
          </w:tcPr>
          <w:p w:rsidR="00F7483E" w:rsidRDefault="00F7483E" w:rsidP="002F184F">
            <w:pPr>
              <w:pStyle w:val="Header"/>
              <w:tabs>
                <w:tab w:val="clear" w:pos="4153"/>
                <w:tab w:val="clear" w:pos="8306"/>
              </w:tabs>
              <w:spacing w:before="40" w:after="40"/>
              <w:rPr>
                <w:rFonts w:cs="Arial"/>
              </w:rPr>
            </w:pPr>
          </w:p>
        </w:tc>
        <w:tc>
          <w:tcPr>
            <w:tcW w:w="2009" w:type="dxa"/>
          </w:tcPr>
          <w:p w:rsidR="00F7483E" w:rsidRDefault="00F7483E" w:rsidP="002F184F">
            <w:pPr>
              <w:spacing w:before="40" w:after="40"/>
              <w:jc w:val="center"/>
            </w:pPr>
            <w:r>
              <w:t>DATE</w:t>
            </w:r>
          </w:p>
        </w:tc>
        <w:tc>
          <w:tcPr>
            <w:tcW w:w="2014" w:type="dxa"/>
          </w:tcPr>
          <w:p w:rsidR="00F7483E" w:rsidRDefault="00F7483E" w:rsidP="002F184F">
            <w:pPr>
              <w:spacing w:before="40" w:after="40"/>
              <w:jc w:val="center"/>
            </w:pPr>
            <w:r>
              <w:t>NAME</w:t>
            </w:r>
          </w:p>
        </w:tc>
        <w:tc>
          <w:tcPr>
            <w:tcW w:w="3739" w:type="dxa"/>
          </w:tcPr>
          <w:p w:rsidR="00F7483E" w:rsidRDefault="00F7483E" w:rsidP="002F184F">
            <w:pPr>
              <w:spacing w:before="40" w:after="40"/>
              <w:jc w:val="center"/>
            </w:pPr>
            <w:r>
              <w:t>POST TITLE</w:t>
            </w:r>
          </w:p>
        </w:tc>
      </w:tr>
      <w:tr w:rsidR="00F7483E" w:rsidTr="002F184F">
        <w:tc>
          <w:tcPr>
            <w:tcW w:w="2066" w:type="dxa"/>
          </w:tcPr>
          <w:p w:rsidR="00F7483E" w:rsidRDefault="00F7483E" w:rsidP="002F184F">
            <w:r>
              <w:t>PREPARED</w:t>
            </w:r>
          </w:p>
          <w:p w:rsidR="00F7483E" w:rsidRDefault="00F7483E" w:rsidP="002F184F"/>
        </w:tc>
        <w:tc>
          <w:tcPr>
            <w:tcW w:w="2009" w:type="dxa"/>
          </w:tcPr>
          <w:p w:rsidR="00F7483E" w:rsidRDefault="00381B49" w:rsidP="002F184F">
            <w:r>
              <w:t>05 / 07 / 20</w:t>
            </w:r>
          </w:p>
        </w:tc>
        <w:tc>
          <w:tcPr>
            <w:tcW w:w="2014" w:type="dxa"/>
          </w:tcPr>
          <w:p w:rsidR="00F7483E" w:rsidRDefault="00381B49" w:rsidP="002F184F">
            <w:r>
              <w:t>Gavin Lyons</w:t>
            </w:r>
          </w:p>
        </w:tc>
        <w:tc>
          <w:tcPr>
            <w:tcW w:w="3739" w:type="dxa"/>
          </w:tcPr>
          <w:p w:rsidR="00F7483E" w:rsidRDefault="00381B49" w:rsidP="002F184F">
            <w:r>
              <w:t>Head of School</w:t>
            </w:r>
          </w:p>
        </w:tc>
      </w:tr>
      <w:tr w:rsidR="00F7483E" w:rsidTr="002F184F">
        <w:tc>
          <w:tcPr>
            <w:tcW w:w="2066" w:type="dxa"/>
          </w:tcPr>
          <w:p w:rsidR="00F7483E" w:rsidRDefault="00F7483E" w:rsidP="002F184F">
            <w:r>
              <w:t>REVIEWED</w:t>
            </w:r>
          </w:p>
          <w:p w:rsidR="00F7483E" w:rsidRDefault="00F7483E" w:rsidP="002F184F"/>
        </w:tc>
        <w:tc>
          <w:tcPr>
            <w:tcW w:w="2009" w:type="dxa"/>
          </w:tcPr>
          <w:p w:rsidR="00F7483E" w:rsidRDefault="00F7483E" w:rsidP="002F184F"/>
        </w:tc>
        <w:tc>
          <w:tcPr>
            <w:tcW w:w="2014" w:type="dxa"/>
          </w:tcPr>
          <w:p w:rsidR="00F7483E" w:rsidRDefault="00F7483E" w:rsidP="002F184F"/>
        </w:tc>
        <w:tc>
          <w:tcPr>
            <w:tcW w:w="3739" w:type="dxa"/>
          </w:tcPr>
          <w:p w:rsidR="00F7483E" w:rsidRDefault="00F7483E" w:rsidP="002F184F"/>
        </w:tc>
      </w:tr>
      <w:tr w:rsidR="00F7483E" w:rsidTr="002F184F">
        <w:tc>
          <w:tcPr>
            <w:tcW w:w="2066" w:type="dxa"/>
          </w:tcPr>
          <w:p w:rsidR="00F7483E" w:rsidRDefault="00F7483E" w:rsidP="002F184F">
            <w:r>
              <w:t>REVIEWED</w:t>
            </w:r>
          </w:p>
          <w:p w:rsidR="00F7483E" w:rsidRDefault="00F7483E" w:rsidP="002F184F"/>
        </w:tc>
        <w:tc>
          <w:tcPr>
            <w:tcW w:w="2009" w:type="dxa"/>
          </w:tcPr>
          <w:p w:rsidR="00F7483E" w:rsidRDefault="00F7483E" w:rsidP="002F184F"/>
        </w:tc>
        <w:tc>
          <w:tcPr>
            <w:tcW w:w="2014" w:type="dxa"/>
          </w:tcPr>
          <w:p w:rsidR="00F7483E" w:rsidRDefault="00F7483E" w:rsidP="002F184F"/>
        </w:tc>
        <w:tc>
          <w:tcPr>
            <w:tcW w:w="3739" w:type="dxa"/>
          </w:tcPr>
          <w:p w:rsidR="00F7483E" w:rsidRDefault="00F7483E" w:rsidP="002F184F"/>
        </w:tc>
      </w:tr>
    </w:tbl>
    <w:p w:rsidR="00462030" w:rsidRPr="00462030" w:rsidRDefault="00462030" w:rsidP="00462030">
      <w:pPr>
        <w:rPr>
          <w:rFonts w:cs="Arial"/>
          <w:bCs/>
        </w:rPr>
      </w:pPr>
    </w:p>
    <w:p w:rsidR="00EA59CC" w:rsidRDefault="00EA59CC">
      <w:pPr>
        <w:rPr>
          <w:bCs/>
        </w:rPr>
      </w:pPr>
    </w:p>
    <w:p w:rsidR="00E4190C" w:rsidRDefault="00E4190C">
      <w:pPr>
        <w:rPr>
          <w:bCs/>
        </w:rPr>
      </w:pPr>
    </w:p>
    <w:p w:rsidR="002B52F2" w:rsidRPr="002B52F2" w:rsidRDefault="002B52F2" w:rsidP="002B52F2">
      <w:pPr>
        <w:pStyle w:val="ListParagraph"/>
        <w:rPr>
          <w:rFonts w:ascii="Arial" w:hAnsi="Arial" w:cs="Arial"/>
          <w:b w:val="0"/>
          <w:bCs/>
          <w:sz w:val="22"/>
          <w:szCs w:val="22"/>
        </w:rPr>
      </w:pPr>
    </w:p>
    <w:p w:rsidR="00381B49" w:rsidRDefault="00381B49">
      <w:pPr>
        <w:rPr>
          <w:rFonts w:cs="Arial"/>
          <w:bCs/>
        </w:rPr>
      </w:pPr>
      <w:r>
        <w:rPr>
          <w:rFonts w:cs="Arial"/>
          <w:bCs/>
        </w:rPr>
        <w:br w:type="page"/>
      </w:r>
    </w:p>
    <w:p w:rsidR="00A647BE" w:rsidRDefault="00A647BE" w:rsidP="00A647BE">
      <w:pPr>
        <w:spacing w:before="5" w:line="242" w:lineRule="auto"/>
        <w:ind w:left="705" w:right="628"/>
        <w:rPr>
          <w:b/>
          <w:sz w:val="20"/>
        </w:rPr>
      </w:pPr>
      <w:r>
        <w:rPr>
          <w:noProof/>
          <w:lang w:eastAsia="en-GB"/>
        </w:rPr>
        <w:lastRenderedPageBreak/>
        <mc:AlternateContent>
          <mc:Choice Requires="wpg">
            <w:drawing>
              <wp:anchor distT="0" distB="0" distL="114300" distR="114300" simplePos="0" relativeHeight="251663360" behindDoc="0" locked="0" layoutInCell="1" allowOverlap="1" wp14:anchorId="4BECF5DC" wp14:editId="5CA0E74A">
                <wp:simplePos x="0" y="0"/>
                <wp:positionH relativeFrom="page">
                  <wp:posOffset>2948940</wp:posOffset>
                </wp:positionH>
                <wp:positionV relativeFrom="page">
                  <wp:posOffset>10149205</wp:posOffset>
                </wp:positionV>
                <wp:extent cx="1633855" cy="292100"/>
                <wp:effectExtent l="5715" t="5080" r="8255" b="762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292100"/>
                          <a:chOff x="4644" y="15983"/>
                          <a:chExt cx="2573" cy="460"/>
                        </a:xfrm>
                      </wpg:grpSpPr>
                      <wps:wsp>
                        <wps:cNvPr id="26" name="Rectangle 6"/>
                        <wps:cNvSpPr>
                          <a:spLocks noChangeArrowheads="1"/>
                        </wps:cNvSpPr>
                        <wps:spPr bwMode="auto">
                          <a:xfrm>
                            <a:off x="4644" y="15982"/>
                            <a:ext cx="2573"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5"/>
                        <wps:cNvCnPr/>
                        <wps:spPr bwMode="auto">
                          <a:xfrm>
                            <a:off x="4644" y="16434"/>
                            <a:ext cx="2573" cy="0"/>
                          </a:xfrm>
                          <a:prstGeom prst="line">
                            <a:avLst/>
                          </a:prstGeom>
                          <a:noFill/>
                          <a:ln w="101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 name="Line 4"/>
                        <wps:cNvCnPr/>
                        <wps:spPr bwMode="auto">
                          <a:xfrm>
                            <a:off x="4652" y="15983"/>
                            <a:ext cx="0" cy="443"/>
                          </a:xfrm>
                          <a:prstGeom prst="line">
                            <a:avLst/>
                          </a:prstGeom>
                          <a:noFill/>
                          <a:ln w="990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 name="Line 3"/>
                        <wps:cNvCnPr/>
                        <wps:spPr bwMode="auto">
                          <a:xfrm>
                            <a:off x="7209" y="15983"/>
                            <a:ext cx="0" cy="444"/>
                          </a:xfrm>
                          <a:prstGeom prst="line">
                            <a:avLst/>
                          </a:prstGeom>
                          <a:noFill/>
                          <a:ln w="990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F06E5" id="Group 2" o:spid="_x0000_s1026" style="position:absolute;margin-left:232.2pt;margin-top:799.15pt;width:128.65pt;height:23pt;z-index:251663360;mso-position-horizontal-relative:page;mso-position-vertical-relative:page" coordorigin="4644,15983" coordsize="257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">
                <v:rect id="Rectangle 6" o:spid="_x0000_s1027" style="position:absolute;left:4644;top:15982;width:2573;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line id="Line 5" o:spid="_x0000_s1028" style="position:absolute;visibility:visible;mso-wrap-style:square" from="4644,16434" to="7217,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" strokecolor="white" strokeweight=".8pt"/>
                <v:line id="Line 4" o:spid="_x0000_s1029" style="position:absolute;visibility:visible;mso-wrap-style:square" from="4652,15983" to="4652,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" strokecolor="white" strokeweight=".78pt"/>
                <v:line id="Line 3" o:spid="_x0000_s1030" style="position:absolute;visibility:visible;mso-wrap-style:square" from="7209,15983" to="7209,1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" strokecolor="white" strokeweight=".78pt"/>
                <w10:wrap anchorx="page" anchory="page"/>
              </v:group>
            </w:pict>
          </mc:Fallback>
        </mc:AlternateContent>
      </w:r>
      <w:r>
        <w:rPr>
          <w:b/>
          <w:sz w:val="20"/>
        </w:rPr>
        <w:t xml:space="preserve">PLEASE NOTE: The selection panel will use the criteria below to shortlist. Only those applicants who demonstrate that they meet </w:t>
      </w:r>
      <w:r>
        <w:rPr>
          <w:b/>
          <w:sz w:val="20"/>
          <w:u w:val="thick"/>
        </w:rPr>
        <w:t>all</w:t>
      </w:r>
      <w:r>
        <w:rPr>
          <w:b/>
          <w:sz w:val="20"/>
        </w:rPr>
        <w:t xml:space="preserve"> the </w:t>
      </w:r>
      <w:r>
        <w:rPr>
          <w:b/>
          <w:sz w:val="20"/>
          <w:u w:val="thick"/>
        </w:rPr>
        <w:t xml:space="preserve">emboldened </w:t>
      </w:r>
      <w:r>
        <w:rPr>
          <w:b/>
          <w:sz w:val="20"/>
        </w:rPr>
        <w:t>criteria listed below (to the selection panel’s satisfaction) will be invited to interview.</w:t>
      </w:r>
    </w:p>
    <w:p w:rsidR="00A647BE" w:rsidRDefault="00A647BE" w:rsidP="00A647BE">
      <w:pPr>
        <w:spacing w:before="5" w:line="242" w:lineRule="auto"/>
        <w:ind w:left="705" w:right="628"/>
        <w:rPr>
          <w:b/>
          <w:sz w:val="20"/>
        </w:rPr>
      </w:pPr>
    </w:p>
    <w:tbl>
      <w:tblPr>
        <w:tblStyle w:val="TableGrid"/>
        <w:tblW w:w="9409" w:type="dxa"/>
        <w:tblLayout w:type="fixed"/>
        <w:tblLook w:val="04A0" w:firstRow="1" w:lastRow="0" w:firstColumn="1" w:lastColumn="0" w:noHBand="0" w:noVBand="1"/>
      </w:tblPr>
      <w:tblGrid>
        <w:gridCol w:w="704"/>
        <w:gridCol w:w="4394"/>
        <w:gridCol w:w="1843"/>
        <w:gridCol w:w="1031"/>
        <w:gridCol w:w="245"/>
        <w:gridCol w:w="1192"/>
      </w:tblGrid>
      <w:tr w:rsidR="0017115A" w:rsidRPr="0017115A" w:rsidTr="00785A8E">
        <w:tc>
          <w:tcPr>
            <w:tcW w:w="9409" w:type="dxa"/>
            <w:gridSpan w:val="6"/>
            <w:shd w:val="clear" w:color="auto" w:fill="002060"/>
          </w:tcPr>
          <w:p w:rsidR="00276990" w:rsidRDefault="00276990">
            <w:pPr>
              <w:rPr>
                <w:b/>
                <w:bCs/>
              </w:rPr>
            </w:pPr>
          </w:p>
          <w:p w:rsidR="0017115A" w:rsidRDefault="0017115A">
            <w:pPr>
              <w:rPr>
                <w:b/>
                <w:bCs/>
              </w:rPr>
            </w:pPr>
            <w:r w:rsidRPr="0017115A">
              <w:rPr>
                <w:b/>
                <w:bCs/>
              </w:rPr>
              <w:t>Person Specification</w:t>
            </w:r>
          </w:p>
          <w:p w:rsidR="00276990" w:rsidRPr="0017115A" w:rsidRDefault="00276990">
            <w:pPr>
              <w:rPr>
                <w:b/>
                <w:bCs/>
              </w:rPr>
            </w:pPr>
          </w:p>
        </w:tc>
      </w:tr>
      <w:tr w:rsidR="0017115A" w:rsidRPr="0017115A" w:rsidTr="00785A8E">
        <w:tc>
          <w:tcPr>
            <w:tcW w:w="5098" w:type="dxa"/>
            <w:gridSpan w:val="2"/>
            <w:shd w:val="clear" w:color="auto" w:fill="7F7F7F" w:themeFill="text1" w:themeFillTint="80"/>
          </w:tcPr>
          <w:p w:rsidR="00276990" w:rsidRDefault="00276990">
            <w:pPr>
              <w:rPr>
                <w:b/>
                <w:bCs/>
                <w:color w:val="FFFFFF" w:themeColor="background1"/>
              </w:rPr>
            </w:pPr>
          </w:p>
          <w:p w:rsidR="0017115A" w:rsidRPr="0017115A" w:rsidRDefault="0017115A">
            <w:pPr>
              <w:rPr>
                <w:b/>
                <w:bCs/>
                <w:color w:val="FFFFFF" w:themeColor="background1"/>
              </w:rPr>
            </w:pPr>
            <w:r w:rsidRPr="0017115A">
              <w:rPr>
                <w:b/>
                <w:bCs/>
                <w:color w:val="FFFFFF" w:themeColor="background1"/>
              </w:rPr>
              <w:t>Selection Criteria</w:t>
            </w:r>
          </w:p>
        </w:tc>
        <w:tc>
          <w:tcPr>
            <w:tcW w:w="4311" w:type="dxa"/>
            <w:gridSpan w:val="4"/>
            <w:shd w:val="clear" w:color="auto" w:fill="7F7F7F" w:themeFill="text1" w:themeFillTint="80"/>
          </w:tcPr>
          <w:p w:rsidR="00276990" w:rsidRDefault="00276990">
            <w:pPr>
              <w:rPr>
                <w:b/>
                <w:bCs/>
                <w:color w:val="FFFFFF" w:themeColor="background1"/>
              </w:rPr>
            </w:pPr>
          </w:p>
          <w:p w:rsidR="0017115A" w:rsidRPr="0017115A" w:rsidRDefault="0017115A">
            <w:pPr>
              <w:rPr>
                <w:b/>
                <w:bCs/>
                <w:color w:val="FFFFFF" w:themeColor="background1"/>
              </w:rPr>
            </w:pPr>
            <w:r w:rsidRPr="0017115A">
              <w:rPr>
                <w:b/>
                <w:bCs/>
                <w:color w:val="FFFFFF" w:themeColor="background1"/>
              </w:rPr>
              <w:t>Assessed By</w:t>
            </w:r>
          </w:p>
        </w:tc>
      </w:tr>
      <w:tr w:rsidR="0017115A" w:rsidTr="00785A8E">
        <w:tc>
          <w:tcPr>
            <w:tcW w:w="9409" w:type="dxa"/>
            <w:gridSpan w:val="6"/>
            <w:tcBorders>
              <w:bottom w:val="single" w:sz="4" w:space="0" w:color="auto"/>
            </w:tcBorders>
            <w:shd w:val="clear" w:color="auto" w:fill="D9D9D9" w:themeFill="background1" w:themeFillShade="D9"/>
          </w:tcPr>
          <w:p w:rsidR="00276990" w:rsidRDefault="00276990">
            <w:pPr>
              <w:rPr>
                <w:rFonts w:cs="Arial"/>
                <w:b/>
                <w:bCs/>
                <w:color w:val="0072DA"/>
              </w:rPr>
            </w:pPr>
          </w:p>
          <w:p w:rsidR="0017115A" w:rsidRDefault="0017115A">
            <w:pPr>
              <w:rPr>
                <w:bCs/>
              </w:rPr>
            </w:pPr>
            <w:r w:rsidRPr="00197194">
              <w:rPr>
                <w:rFonts w:cs="Arial"/>
                <w:b/>
                <w:bCs/>
                <w:color w:val="0072DA"/>
              </w:rPr>
              <w:t>Education, Qualifications &amp; Training</w:t>
            </w:r>
            <w:r w:rsidR="00785A8E">
              <w:rPr>
                <w:rFonts w:cs="Arial"/>
                <w:b/>
                <w:bCs/>
                <w:color w:val="0072DA"/>
              </w:rPr>
              <w:t xml:space="preserve">                                                   Essential Desirable</w:t>
            </w:r>
          </w:p>
        </w:tc>
      </w:tr>
      <w:tr w:rsidR="00785A8E" w:rsidTr="00785A8E">
        <w:tc>
          <w:tcPr>
            <w:tcW w:w="704" w:type="dxa"/>
            <w:tcBorders>
              <w:bottom w:val="single" w:sz="4" w:space="0" w:color="D9D9D9" w:themeColor="background1" w:themeShade="D9"/>
              <w:right w:val="single" w:sz="4" w:space="0" w:color="D9D9D9" w:themeColor="background1" w:themeShade="D9"/>
            </w:tcBorders>
          </w:tcPr>
          <w:p w:rsidR="00785A8E" w:rsidRDefault="00785A8E" w:rsidP="00785A8E">
            <w:pPr>
              <w:rPr>
                <w:bCs/>
              </w:rPr>
            </w:pPr>
            <w:r>
              <w:rPr>
                <w:bCs/>
              </w:rPr>
              <w:t>1.</w:t>
            </w:r>
          </w:p>
        </w:tc>
        <w:tc>
          <w:tcPr>
            <w:tcW w:w="4394" w:type="dxa"/>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785A8E" w:rsidRPr="00FF2D15" w:rsidRDefault="00785A8E" w:rsidP="00785A8E">
            <w:pPr>
              <w:pStyle w:val="EndnoteText"/>
              <w:overflowPunct/>
              <w:autoSpaceDE/>
              <w:autoSpaceDN/>
              <w:adjustRightInd/>
              <w:textAlignment w:val="auto"/>
              <w:rPr>
                <w:rFonts w:ascii="Arial" w:hAnsi="Arial" w:cs="Arial"/>
                <w:sz w:val="22"/>
                <w:szCs w:val="22"/>
              </w:rPr>
            </w:pPr>
            <w:r w:rsidRPr="00FF2D15">
              <w:rPr>
                <w:rFonts w:ascii="Arial" w:hAnsi="Arial" w:cs="Arial"/>
                <w:sz w:val="22"/>
                <w:szCs w:val="22"/>
              </w:rPr>
              <w:t xml:space="preserve">Evidence of further training in preparation for a leadership role </w:t>
            </w:r>
            <w:proofErr w:type="spellStart"/>
            <w:r w:rsidRPr="00FF2D15">
              <w:rPr>
                <w:rFonts w:ascii="Arial" w:hAnsi="Arial" w:cs="Arial"/>
                <w:sz w:val="22"/>
                <w:szCs w:val="22"/>
              </w:rPr>
              <w:t>eg</w:t>
            </w:r>
            <w:proofErr w:type="spellEnd"/>
            <w:r w:rsidRPr="00FF2D15">
              <w:rPr>
                <w:rFonts w:ascii="Arial" w:hAnsi="Arial" w:cs="Arial"/>
                <w:sz w:val="22"/>
                <w:szCs w:val="22"/>
              </w:rPr>
              <w:t xml:space="preserve">; </w:t>
            </w:r>
            <w:r w:rsidR="00280944">
              <w:rPr>
                <w:rFonts w:ascii="Arial" w:hAnsi="Arial" w:cs="Arial"/>
                <w:sz w:val="22"/>
                <w:szCs w:val="22"/>
              </w:rPr>
              <w:t>Level 4 – 6 Diploma in School Business Management (</w:t>
            </w:r>
            <w:r w:rsidRPr="00FF2D15">
              <w:rPr>
                <w:rFonts w:ascii="Arial" w:hAnsi="Arial" w:cs="Arial"/>
                <w:sz w:val="22"/>
                <w:szCs w:val="22"/>
              </w:rPr>
              <w:t>CSBM; DSBM; ADSBM</w:t>
            </w:r>
            <w:r w:rsidR="008451A3">
              <w:rPr>
                <w:rFonts w:ascii="Arial" w:hAnsi="Arial" w:cs="Arial"/>
                <w:sz w:val="22"/>
                <w:szCs w:val="22"/>
              </w:rPr>
              <w:t>)</w:t>
            </w:r>
          </w:p>
        </w:tc>
        <w:tc>
          <w:tcPr>
            <w:tcW w:w="1843" w:type="dxa"/>
            <w:tcBorders>
              <w:left w:val="single" w:sz="4" w:space="0" w:color="D9D9D9" w:themeColor="background1" w:themeShade="D9"/>
            </w:tcBorders>
          </w:tcPr>
          <w:p w:rsidR="00785A8E" w:rsidRDefault="00785A8E" w:rsidP="00785A8E">
            <w:pPr>
              <w:rPr>
                <w:bCs/>
              </w:rPr>
            </w:pPr>
            <w:r>
              <w:rPr>
                <w:bCs/>
              </w:rPr>
              <w:t>Application Form/certificates</w:t>
            </w:r>
          </w:p>
        </w:tc>
        <w:tc>
          <w:tcPr>
            <w:tcW w:w="1276" w:type="dxa"/>
            <w:gridSpan w:val="2"/>
            <w:tcBorders>
              <w:left w:val="single" w:sz="4" w:space="0" w:color="D9D9D9" w:themeColor="background1" w:themeShade="D9"/>
            </w:tcBorders>
          </w:tcPr>
          <w:p w:rsidR="00785A8E" w:rsidRDefault="00280944" w:rsidP="00280944">
            <w:pPr>
              <w:jc w:val="center"/>
              <w:rPr>
                <w:bCs/>
              </w:rPr>
            </w:pPr>
            <w:r>
              <w:rPr>
                <w:rFonts w:cs="Arial"/>
              </w:rPr>
              <w:t>x</w:t>
            </w:r>
          </w:p>
        </w:tc>
        <w:tc>
          <w:tcPr>
            <w:tcW w:w="1192" w:type="dxa"/>
            <w:tcBorders>
              <w:left w:val="single" w:sz="4" w:space="0" w:color="D9D9D9" w:themeColor="background1" w:themeShade="D9"/>
            </w:tcBorders>
          </w:tcPr>
          <w:p w:rsidR="00785A8E" w:rsidRDefault="00785A8E" w:rsidP="00785A8E">
            <w:pPr>
              <w:jc w:val="center"/>
              <w:rPr>
                <w:bCs/>
              </w:rPr>
            </w:pPr>
          </w:p>
        </w:tc>
      </w:tr>
      <w:tr w:rsidR="00785A8E" w:rsidTr="00785A8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85A8E" w:rsidRDefault="00785A8E" w:rsidP="00785A8E">
            <w:pPr>
              <w:rPr>
                <w:bCs/>
              </w:rPr>
            </w:pPr>
            <w:r>
              <w:rPr>
                <w:bCs/>
              </w:rPr>
              <w:t>2.</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5A8E" w:rsidRPr="00DB1F0B" w:rsidRDefault="00785A8E" w:rsidP="00785A8E">
            <w:pPr>
              <w:rPr>
                <w:bCs/>
              </w:rPr>
            </w:pPr>
            <w:r w:rsidRPr="00FF2D15">
              <w:t>Demonstrate recent and relevant training and awareness of current issues relating to administration procedures, HR matters and finance</w:t>
            </w:r>
          </w:p>
        </w:tc>
        <w:tc>
          <w:tcPr>
            <w:tcW w:w="1843" w:type="dxa"/>
            <w:tcBorders>
              <w:left w:val="single" w:sz="4" w:space="0" w:color="D9D9D9" w:themeColor="background1" w:themeShade="D9"/>
            </w:tcBorders>
          </w:tcPr>
          <w:p w:rsidR="00785A8E" w:rsidRDefault="00785A8E" w:rsidP="00785A8E">
            <w:pPr>
              <w:rPr>
                <w:bCs/>
              </w:rPr>
            </w:pPr>
            <w:r>
              <w:rPr>
                <w:bCs/>
              </w:rPr>
              <w:t>Application Form/certificates</w:t>
            </w:r>
          </w:p>
        </w:tc>
        <w:tc>
          <w:tcPr>
            <w:tcW w:w="1276" w:type="dxa"/>
            <w:gridSpan w:val="2"/>
            <w:tcBorders>
              <w:left w:val="single" w:sz="4" w:space="0" w:color="D9D9D9" w:themeColor="background1" w:themeShade="D9"/>
            </w:tcBorders>
          </w:tcPr>
          <w:p w:rsidR="00785A8E" w:rsidRDefault="00785A8E" w:rsidP="00785A8E">
            <w:pPr>
              <w:jc w:val="center"/>
              <w:rPr>
                <w:bCs/>
              </w:rPr>
            </w:pPr>
            <w:r>
              <w:rPr>
                <w:bCs/>
              </w:rPr>
              <w:t>x</w:t>
            </w:r>
          </w:p>
        </w:tc>
        <w:tc>
          <w:tcPr>
            <w:tcW w:w="1192" w:type="dxa"/>
            <w:tcBorders>
              <w:left w:val="single" w:sz="4" w:space="0" w:color="D9D9D9" w:themeColor="background1" w:themeShade="D9"/>
            </w:tcBorders>
          </w:tcPr>
          <w:p w:rsidR="00785A8E" w:rsidRDefault="00785A8E" w:rsidP="00785A8E">
            <w:pPr>
              <w:jc w:val="center"/>
              <w:rPr>
                <w:bCs/>
              </w:rPr>
            </w:pPr>
          </w:p>
        </w:tc>
      </w:tr>
      <w:tr w:rsidR="00785A8E" w:rsidTr="00785A8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85A8E" w:rsidRDefault="00785A8E" w:rsidP="00785A8E">
            <w:pPr>
              <w:rPr>
                <w:bCs/>
              </w:rPr>
            </w:pPr>
            <w:r>
              <w:rPr>
                <w:bCs/>
              </w:rPr>
              <w:t>3.</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5A8E" w:rsidRPr="00FF2D15" w:rsidRDefault="00785A8E" w:rsidP="00785A8E">
            <w:pPr>
              <w:pStyle w:val="EndnoteText"/>
              <w:overflowPunct/>
              <w:autoSpaceDE/>
              <w:autoSpaceDN/>
              <w:adjustRightInd/>
              <w:textAlignment w:val="auto"/>
              <w:rPr>
                <w:rFonts w:ascii="Arial" w:hAnsi="Arial" w:cs="Arial"/>
                <w:sz w:val="22"/>
                <w:szCs w:val="22"/>
              </w:rPr>
            </w:pPr>
            <w:r w:rsidRPr="00FF2D15">
              <w:rPr>
                <w:rFonts w:ascii="Arial" w:hAnsi="Arial" w:cs="Arial"/>
                <w:sz w:val="22"/>
                <w:szCs w:val="22"/>
              </w:rPr>
              <w:t>Recognised Health and Safety Accreditation</w:t>
            </w:r>
          </w:p>
        </w:tc>
        <w:tc>
          <w:tcPr>
            <w:tcW w:w="1843" w:type="dxa"/>
            <w:tcBorders>
              <w:left w:val="single" w:sz="4" w:space="0" w:color="D9D9D9" w:themeColor="background1" w:themeShade="D9"/>
              <w:bottom w:val="single" w:sz="4" w:space="0" w:color="D9D9D9" w:themeColor="background1" w:themeShade="D9"/>
            </w:tcBorders>
          </w:tcPr>
          <w:p w:rsidR="00785A8E" w:rsidRDefault="00785A8E" w:rsidP="00785A8E">
            <w:pPr>
              <w:rPr>
                <w:bCs/>
              </w:rPr>
            </w:pPr>
            <w:r>
              <w:rPr>
                <w:bCs/>
              </w:rPr>
              <w:t>Application Form/certificates</w:t>
            </w:r>
          </w:p>
        </w:tc>
        <w:tc>
          <w:tcPr>
            <w:tcW w:w="1276" w:type="dxa"/>
            <w:gridSpan w:val="2"/>
            <w:tcBorders>
              <w:left w:val="single" w:sz="4" w:space="0" w:color="D9D9D9" w:themeColor="background1" w:themeShade="D9"/>
              <w:bottom w:val="single" w:sz="4" w:space="0" w:color="D9D9D9" w:themeColor="background1" w:themeShade="D9"/>
            </w:tcBorders>
          </w:tcPr>
          <w:p w:rsidR="00785A8E" w:rsidRDefault="00785A8E" w:rsidP="00785A8E">
            <w:pPr>
              <w:jc w:val="center"/>
              <w:rPr>
                <w:bCs/>
              </w:rPr>
            </w:pPr>
          </w:p>
        </w:tc>
        <w:tc>
          <w:tcPr>
            <w:tcW w:w="1192" w:type="dxa"/>
            <w:tcBorders>
              <w:left w:val="single" w:sz="4" w:space="0" w:color="D9D9D9" w:themeColor="background1" w:themeShade="D9"/>
              <w:bottom w:val="single" w:sz="4" w:space="0" w:color="D9D9D9" w:themeColor="background1" w:themeShade="D9"/>
            </w:tcBorders>
          </w:tcPr>
          <w:p w:rsidR="00785A8E" w:rsidRDefault="00785A8E" w:rsidP="00785A8E">
            <w:pPr>
              <w:jc w:val="center"/>
              <w:rPr>
                <w:bCs/>
              </w:rPr>
            </w:pPr>
            <w:r>
              <w:rPr>
                <w:bCs/>
              </w:rPr>
              <w:t>x</w:t>
            </w:r>
          </w:p>
          <w:p w:rsidR="00785A8E" w:rsidRDefault="00785A8E" w:rsidP="00785A8E">
            <w:pPr>
              <w:jc w:val="center"/>
              <w:rPr>
                <w:bCs/>
              </w:rPr>
            </w:pPr>
          </w:p>
        </w:tc>
      </w:tr>
      <w:tr w:rsidR="00785A8E" w:rsidTr="00785A8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85A8E" w:rsidRDefault="00785A8E" w:rsidP="00785A8E">
            <w:pPr>
              <w:rPr>
                <w:bCs/>
              </w:rPr>
            </w:pPr>
            <w:r>
              <w:rPr>
                <w:bCs/>
              </w:rPr>
              <w:t>4.</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5A8E" w:rsidRPr="00FF2D15" w:rsidRDefault="00785A8E" w:rsidP="00785A8E">
            <w:pPr>
              <w:pStyle w:val="EndnoteText"/>
              <w:overflowPunct/>
              <w:autoSpaceDE/>
              <w:autoSpaceDN/>
              <w:adjustRightInd/>
              <w:textAlignment w:val="auto"/>
              <w:rPr>
                <w:rFonts w:ascii="Arial" w:hAnsi="Arial" w:cs="Arial"/>
                <w:sz w:val="22"/>
                <w:szCs w:val="22"/>
              </w:rPr>
            </w:pPr>
            <w:r w:rsidRPr="00785A8E">
              <w:rPr>
                <w:rFonts w:ascii="Arial" w:hAnsi="Arial" w:cs="Arial"/>
                <w:sz w:val="22"/>
                <w:szCs w:val="22"/>
              </w:rPr>
              <w:t>Evidence of Continuing Professional Development</w:t>
            </w:r>
          </w:p>
        </w:tc>
        <w:tc>
          <w:tcPr>
            <w:tcW w:w="1843" w:type="dxa"/>
            <w:tcBorders>
              <w:left w:val="single" w:sz="4" w:space="0" w:color="D9D9D9" w:themeColor="background1" w:themeShade="D9"/>
              <w:bottom w:val="single" w:sz="4" w:space="0" w:color="D9D9D9" w:themeColor="background1" w:themeShade="D9"/>
            </w:tcBorders>
          </w:tcPr>
          <w:p w:rsidR="00785A8E" w:rsidRDefault="00785A8E" w:rsidP="00785A8E">
            <w:pPr>
              <w:rPr>
                <w:bCs/>
              </w:rPr>
            </w:pPr>
            <w:r>
              <w:rPr>
                <w:bCs/>
              </w:rPr>
              <w:t>Application Form/certificates</w:t>
            </w:r>
          </w:p>
        </w:tc>
        <w:tc>
          <w:tcPr>
            <w:tcW w:w="1276" w:type="dxa"/>
            <w:gridSpan w:val="2"/>
            <w:tcBorders>
              <w:left w:val="single" w:sz="4" w:space="0" w:color="D9D9D9" w:themeColor="background1" w:themeShade="D9"/>
              <w:bottom w:val="single" w:sz="4" w:space="0" w:color="D9D9D9" w:themeColor="background1" w:themeShade="D9"/>
            </w:tcBorders>
          </w:tcPr>
          <w:p w:rsidR="00785A8E" w:rsidRDefault="00785A8E" w:rsidP="00785A8E">
            <w:pPr>
              <w:jc w:val="center"/>
              <w:rPr>
                <w:bCs/>
              </w:rPr>
            </w:pPr>
            <w:r>
              <w:rPr>
                <w:bCs/>
              </w:rPr>
              <w:t>x</w:t>
            </w:r>
          </w:p>
        </w:tc>
        <w:tc>
          <w:tcPr>
            <w:tcW w:w="1192" w:type="dxa"/>
            <w:tcBorders>
              <w:left w:val="single" w:sz="4" w:space="0" w:color="D9D9D9" w:themeColor="background1" w:themeShade="D9"/>
              <w:bottom w:val="single" w:sz="4" w:space="0" w:color="D9D9D9" w:themeColor="background1" w:themeShade="D9"/>
            </w:tcBorders>
          </w:tcPr>
          <w:p w:rsidR="00785A8E" w:rsidRDefault="00785A8E" w:rsidP="00785A8E">
            <w:pPr>
              <w:jc w:val="center"/>
              <w:rPr>
                <w:bCs/>
              </w:rPr>
            </w:pPr>
          </w:p>
        </w:tc>
      </w:tr>
      <w:tr w:rsidR="00785A8E" w:rsidTr="00785A8E">
        <w:tc>
          <w:tcPr>
            <w:tcW w:w="9409" w:type="dxa"/>
            <w:gridSpan w:val="6"/>
            <w:tcBorders>
              <w:bottom w:val="nil"/>
            </w:tcBorders>
            <w:shd w:val="clear" w:color="auto" w:fill="D9D9D9" w:themeFill="background1" w:themeFillShade="D9"/>
          </w:tcPr>
          <w:p w:rsidR="00785A8E" w:rsidRPr="00DB1F0B" w:rsidRDefault="00785A8E" w:rsidP="00785A8E">
            <w:pPr>
              <w:rPr>
                <w:rFonts w:cs="Arial"/>
                <w:bCs/>
                <w:color w:val="0072DA"/>
              </w:rPr>
            </w:pPr>
          </w:p>
          <w:p w:rsidR="00785A8E" w:rsidRPr="00DB1F0B" w:rsidRDefault="00785A8E" w:rsidP="00785A8E">
            <w:pPr>
              <w:rPr>
                <w:bCs/>
              </w:rPr>
            </w:pPr>
            <w:r w:rsidRPr="00DB1F0B">
              <w:rPr>
                <w:rFonts w:cs="Arial"/>
                <w:bCs/>
                <w:color w:val="0072DA"/>
              </w:rPr>
              <w:t>Experience</w:t>
            </w:r>
          </w:p>
        </w:tc>
      </w:tr>
      <w:tr w:rsidR="00785A8E" w:rsidTr="00785A8E">
        <w:tc>
          <w:tcPr>
            <w:tcW w:w="9409" w:type="dxa"/>
            <w:gridSpan w:val="6"/>
            <w:tcBorders>
              <w:top w:val="nil"/>
              <w:left w:val="nil"/>
              <w:bottom w:val="nil"/>
              <w:right w:val="nil"/>
            </w:tcBorders>
            <w:shd w:val="clear" w:color="auto" w:fill="D9D9D9" w:themeFill="background1" w:themeFillShade="D9"/>
          </w:tcPr>
          <w:p w:rsidR="00785A8E" w:rsidRPr="00DB1F0B" w:rsidRDefault="00785A8E" w:rsidP="00785A8E">
            <w:pPr>
              <w:rPr>
                <w:rFonts w:cs="Arial"/>
                <w:bCs/>
                <w:color w:val="0072DA"/>
              </w:rPr>
            </w:pPr>
          </w:p>
        </w:tc>
      </w:tr>
      <w:tr w:rsidR="007D335E" w:rsidTr="007D335E">
        <w:tc>
          <w:tcPr>
            <w:tcW w:w="704" w:type="dxa"/>
            <w:tcBorders>
              <w:top w:val="nil"/>
              <w:bottom w:val="single" w:sz="4" w:space="0" w:color="D9D9D9" w:themeColor="background1" w:themeShade="D9"/>
              <w:right w:val="single" w:sz="4" w:space="0" w:color="D9D9D9" w:themeColor="background1" w:themeShade="D9"/>
            </w:tcBorders>
          </w:tcPr>
          <w:p w:rsidR="007D335E" w:rsidRPr="00DA5A72" w:rsidRDefault="007D335E" w:rsidP="00785A8E">
            <w:pPr>
              <w:pStyle w:val="ListParagraph"/>
              <w:numPr>
                <w:ilvl w:val="0"/>
                <w:numId w:val="4"/>
              </w:numPr>
              <w:tabs>
                <w:tab w:val="left" w:pos="0"/>
              </w:tabs>
              <w:rPr>
                <w:bCs/>
              </w:rPr>
            </w:pPr>
          </w:p>
        </w:tc>
        <w:tc>
          <w:tcPr>
            <w:tcW w:w="4394"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DB1F0B" w:rsidRDefault="007D335E" w:rsidP="00A27943">
            <w:pPr>
              <w:rPr>
                <w:bCs/>
              </w:rPr>
            </w:pPr>
            <w:r w:rsidRPr="00DB1F0B">
              <w:rPr>
                <w:bCs/>
              </w:rPr>
              <w:t>Experience of leading</w:t>
            </w:r>
            <w:r>
              <w:rPr>
                <w:bCs/>
              </w:rPr>
              <w:t xml:space="preserve">, </w:t>
            </w:r>
            <w:r w:rsidRPr="00DB1F0B">
              <w:rPr>
                <w:bCs/>
              </w:rPr>
              <w:t xml:space="preserve">managing </w:t>
            </w:r>
            <w:r>
              <w:rPr>
                <w:bCs/>
              </w:rPr>
              <w:t>and advising at a senior level within a school setting</w:t>
            </w:r>
            <w:r w:rsidR="00A27943">
              <w:rPr>
                <w:bCs/>
              </w:rPr>
              <w:t xml:space="preserve"> as a school business manager</w:t>
            </w:r>
          </w:p>
        </w:tc>
        <w:tc>
          <w:tcPr>
            <w:tcW w:w="1843" w:type="dxa"/>
            <w:tcBorders>
              <w:top w:val="nil"/>
              <w:left w:val="single" w:sz="4" w:space="0" w:color="D9D9D9" w:themeColor="background1" w:themeShade="D9"/>
              <w:bottom w:val="single" w:sz="4" w:space="0" w:color="D9D9D9" w:themeColor="background1" w:themeShade="D9"/>
            </w:tcBorders>
          </w:tcPr>
          <w:p w:rsidR="007D335E" w:rsidRDefault="007D335E" w:rsidP="00785A8E">
            <w:pPr>
              <w:rPr>
                <w:bCs/>
              </w:rPr>
            </w:pPr>
            <w:r>
              <w:rPr>
                <w:bCs/>
              </w:rPr>
              <w:t>Application form/Interview</w:t>
            </w:r>
          </w:p>
        </w:tc>
        <w:tc>
          <w:tcPr>
            <w:tcW w:w="1031" w:type="dxa"/>
            <w:tcBorders>
              <w:top w:val="nil"/>
              <w:left w:val="single" w:sz="4" w:space="0" w:color="D9D9D9" w:themeColor="background1" w:themeShade="D9"/>
              <w:bottom w:val="single" w:sz="4" w:space="0" w:color="D9D9D9" w:themeColor="background1" w:themeShade="D9"/>
            </w:tcBorders>
          </w:tcPr>
          <w:p w:rsidR="007D335E" w:rsidRDefault="007D335E" w:rsidP="00A27943">
            <w:pPr>
              <w:jc w:val="center"/>
              <w:rPr>
                <w:bCs/>
              </w:rPr>
            </w:pPr>
            <w:r>
              <w:rPr>
                <w:bCs/>
              </w:rPr>
              <w:t>x</w:t>
            </w:r>
          </w:p>
        </w:tc>
        <w:tc>
          <w:tcPr>
            <w:tcW w:w="1437" w:type="dxa"/>
            <w:gridSpan w:val="2"/>
            <w:tcBorders>
              <w:top w:val="nil"/>
              <w:left w:val="single" w:sz="4" w:space="0" w:color="D9D9D9" w:themeColor="background1" w:themeShade="D9"/>
              <w:bottom w:val="single" w:sz="4" w:space="0" w:color="D9D9D9" w:themeColor="background1" w:themeShade="D9"/>
            </w:tcBorders>
          </w:tcPr>
          <w:p w:rsidR="007D335E" w:rsidRDefault="007D335E" w:rsidP="00A27943">
            <w:pPr>
              <w:jc w:val="center"/>
              <w:rPr>
                <w:bCs/>
              </w:rPr>
            </w:pPr>
          </w:p>
        </w:tc>
      </w:tr>
      <w:tr w:rsidR="007D335E" w:rsidTr="007D335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DA5A72" w:rsidRDefault="007D335E" w:rsidP="007D335E">
            <w:pPr>
              <w:pStyle w:val="ListParagraph"/>
              <w:numPr>
                <w:ilvl w:val="0"/>
                <w:numId w:val="4"/>
              </w:numPr>
              <w:tabs>
                <w:tab w:val="left" w:pos="0"/>
              </w:tabs>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D335E" w:rsidRPr="00DB1F0B" w:rsidRDefault="000765F6" w:rsidP="007D335E">
            <w:pPr>
              <w:rPr>
                <w:bCs/>
              </w:rPr>
            </w:pPr>
            <w:r>
              <w:rPr>
                <w:rFonts w:cs="Arial"/>
              </w:rPr>
              <w:t>B</w:t>
            </w:r>
            <w:r w:rsidR="00310415" w:rsidRPr="00FF2D15">
              <w:rPr>
                <w:rFonts w:cs="Arial"/>
              </w:rPr>
              <w:t>udget and accountancy experience and strategic financial planning</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7D335E">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0765F6"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A27943">
            <w:pPr>
              <w:jc w:val="center"/>
              <w:rPr>
                <w:bCs/>
              </w:rPr>
            </w:pPr>
          </w:p>
        </w:tc>
      </w:tr>
      <w:tr w:rsidR="00310415" w:rsidTr="007D335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DA5A72" w:rsidRDefault="00310415" w:rsidP="007D335E">
            <w:pPr>
              <w:pStyle w:val="ListParagraph"/>
              <w:numPr>
                <w:ilvl w:val="0"/>
                <w:numId w:val="4"/>
              </w:numPr>
              <w:tabs>
                <w:tab w:val="left" w:pos="0"/>
              </w:tabs>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10415" w:rsidRPr="00FF2D15" w:rsidRDefault="00310415" w:rsidP="007D335E">
            <w:pPr>
              <w:rPr>
                <w:rFonts w:cs="Arial"/>
              </w:rPr>
            </w:pPr>
            <w:r w:rsidRPr="00FF2D15">
              <w:t>Experience of supporting colleagues in a welfare role</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10415" w:rsidRDefault="00310415" w:rsidP="007D335E">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10415" w:rsidRDefault="00310415" w:rsidP="00A27943">
            <w:pPr>
              <w:jc w:val="center"/>
              <w:rPr>
                <w:bCs/>
              </w:rPr>
            </w:pPr>
          </w:p>
        </w:tc>
      </w:tr>
      <w:tr w:rsidR="00310415" w:rsidTr="007D335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DA5A72" w:rsidRDefault="00310415" w:rsidP="007D335E">
            <w:pPr>
              <w:pStyle w:val="ListParagraph"/>
              <w:numPr>
                <w:ilvl w:val="0"/>
                <w:numId w:val="4"/>
              </w:numPr>
              <w:tabs>
                <w:tab w:val="left" w:pos="0"/>
              </w:tabs>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10415" w:rsidRPr="00FF2D15" w:rsidRDefault="00310415" w:rsidP="007D335E">
            <w:pPr>
              <w:rPr>
                <w:rFonts w:cs="Arial"/>
              </w:rPr>
            </w:pPr>
            <w:r w:rsidRPr="00FF2D15">
              <w:rPr>
                <w:rFonts w:cs="Arial"/>
              </w:rPr>
              <w:t>Experience of challenging poor performance and implementing strategies for improvement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10415" w:rsidRDefault="00310415" w:rsidP="007D335E">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10415" w:rsidRDefault="00310415" w:rsidP="00A27943">
            <w:pPr>
              <w:jc w:val="center"/>
              <w:rPr>
                <w:bCs/>
              </w:rPr>
            </w:pPr>
          </w:p>
        </w:tc>
      </w:tr>
      <w:tr w:rsidR="007D335E" w:rsidTr="007D335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DA5A72" w:rsidRDefault="007D335E" w:rsidP="007D335E">
            <w:pPr>
              <w:pStyle w:val="ListParagraph"/>
              <w:numPr>
                <w:ilvl w:val="0"/>
                <w:numId w:val="4"/>
              </w:numPr>
              <w:tabs>
                <w:tab w:val="left" w:pos="0"/>
              </w:tabs>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D335E" w:rsidRPr="00DB1F0B" w:rsidRDefault="00310415" w:rsidP="007D335E">
            <w:pPr>
              <w:rPr>
                <w:bCs/>
              </w:rPr>
            </w:pPr>
            <w:r>
              <w:rPr>
                <w:rFonts w:cs="Arial"/>
              </w:rPr>
              <w:t xml:space="preserve">Experience of working as a </w:t>
            </w:r>
            <w:r w:rsidR="007D335E" w:rsidRPr="00FF2D15">
              <w:rPr>
                <w:rFonts w:cs="Arial"/>
              </w:rPr>
              <w:t>line manage</w:t>
            </w:r>
            <w:r>
              <w:rPr>
                <w:rFonts w:cs="Arial"/>
              </w:rPr>
              <w:t xml:space="preserve">r </w:t>
            </w:r>
            <w:r w:rsidR="007D335E" w:rsidRPr="00FF2D15">
              <w:rPr>
                <w:rFonts w:cs="Arial"/>
              </w:rPr>
              <w:t>of a diverse team of people; including middle managers covering a variety of service areas</w:t>
            </w:r>
            <w:r w:rsidR="007D335E" w:rsidRPr="00DB1F0B">
              <w:rPr>
                <w:bCs/>
              </w:rPr>
              <w:t xml:space="preserve"> </w:t>
            </w:r>
            <w:r w:rsidR="00A27943">
              <w:rPr>
                <w:bCs/>
              </w:rPr>
              <w:t>within this job specification</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7D335E">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A27943">
            <w:pPr>
              <w:jc w:val="center"/>
              <w:rPr>
                <w:bCs/>
              </w:rPr>
            </w:pPr>
          </w:p>
        </w:tc>
      </w:tr>
      <w:tr w:rsidR="007D335E" w:rsidTr="007D335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DA5A72" w:rsidRDefault="007D335E" w:rsidP="007D335E">
            <w:pPr>
              <w:pStyle w:val="ListParagraph"/>
              <w:numPr>
                <w:ilvl w:val="0"/>
                <w:numId w:val="4"/>
              </w:numPr>
              <w:tabs>
                <w:tab w:val="left" w:pos="0"/>
              </w:tabs>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DB1F0B" w:rsidRDefault="007D335E" w:rsidP="007D335E">
            <w:pPr>
              <w:rPr>
                <w:bCs/>
              </w:rPr>
            </w:pPr>
            <w:r w:rsidRPr="00FF2D15">
              <w:rPr>
                <w:rFonts w:cs="Arial"/>
              </w:rPr>
              <w:t>A thorough understanding of staffing issues and building, leading and sustaining complex working relationships</w:t>
            </w:r>
            <w:r w:rsidRPr="00DB1F0B">
              <w:rPr>
                <w:bCs/>
              </w:rPr>
              <w:t xml:space="preserve"> </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7D335E">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A27943">
            <w:pPr>
              <w:jc w:val="center"/>
              <w:rPr>
                <w:bCs/>
              </w:rPr>
            </w:pPr>
          </w:p>
        </w:tc>
      </w:tr>
      <w:tr w:rsidR="007D335E" w:rsidTr="007D335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DA5A72" w:rsidRDefault="007D335E" w:rsidP="007D335E">
            <w:pPr>
              <w:pStyle w:val="ListParagraph"/>
              <w:numPr>
                <w:ilvl w:val="0"/>
                <w:numId w:val="4"/>
              </w:numPr>
              <w:tabs>
                <w:tab w:val="left" w:pos="0"/>
              </w:tabs>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FF2D15" w:rsidRDefault="007D335E" w:rsidP="007D335E">
            <w:pPr>
              <w:pStyle w:val="EndnoteText"/>
              <w:overflowPunct/>
              <w:autoSpaceDE/>
              <w:autoSpaceDN/>
              <w:adjustRightInd/>
              <w:textAlignment w:val="auto"/>
              <w:rPr>
                <w:rFonts w:ascii="Arial" w:hAnsi="Arial" w:cs="Arial"/>
                <w:sz w:val="22"/>
                <w:szCs w:val="22"/>
              </w:rPr>
            </w:pPr>
            <w:r>
              <w:rPr>
                <w:rFonts w:ascii="Arial" w:hAnsi="Arial" w:cs="Arial"/>
                <w:sz w:val="22"/>
                <w:szCs w:val="22"/>
              </w:rPr>
              <w:t xml:space="preserve">Experience of </w:t>
            </w:r>
            <w:r w:rsidRPr="00FF2D15">
              <w:rPr>
                <w:rFonts w:ascii="Arial" w:hAnsi="Arial" w:cs="Arial"/>
                <w:sz w:val="22"/>
                <w:szCs w:val="22"/>
              </w:rPr>
              <w:t xml:space="preserve">HR matters and </w:t>
            </w:r>
            <w:r>
              <w:rPr>
                <w:rFonts w:ascii="Arial" w:hAnsi="Arial" w:cs="Arial"/>
                <w:sz w:val="22"/>
                <w:szCs w:val="22"/>
              </w:rPr>
              <w:t xml:space="preserve">an understanding of </w:t>
            </w:r>
            <w:r w:rsidRPr="00FF2D15">
              <w:rPr>
                <w:rFonts w:ascii="Arial" w:hAnsi="Arial" w:cs="Arial"/>
                <w:sz w:val="22"/>
                <w:szCs w:val="22"/>
              </w:rPr>
              <w:t>employment law</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7D335E">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A27943">
            <w:pPr>
              <w:jc w:val="center"/>
              <w:rPr>
                <w:bCs/>
              </w:rPr>
            </w:pPr>
          </w:p>
        </w:tc>
      </w:tr>
      <w:tr w:rsidR="007D335E" w:rsidTr="007D335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DA5A72" w:rsidRDefault="007D335E" w:rsidP="007D335E">
            <w:pPr>
              <w:pStyle w:val="ListParagraph"/>
              <w:numPr>
                <w:ilvl w:val="0"/>
                <w:numId w:val="4"/>
              </w:numPr>
              <w:tabs>
                <w:tab w:val="left" w:pos="0"/>
              </w:tabs>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FF2D15" w:rsidRDefault="00310415" w:rsidP="007D335E">
            <w:pPr>
              <w:pStyle w:val="EndnoteText"/>
              <w:overflowPunct/>
              <w:autoSpaceDE/>
              <w:autoSpaceDN/>
              <w:adjustRightInd/>
              <w:textAlignment w:val="auto"/>
              <w:rPr>
                <w:rFonts w:ascii="Arial" w:hAnsi="Arial" w:cs="Arial"/>
                <w:sz w:val="22"/>
                <w:szCs w:val="22"/>
              </w:rPr>
            </w:pPr>
            <w:r>
              <w:rPr>
                <w:rFonts w:ascii="Arial" w:hAnsi="Arial" w:cs="Arial"/>
                <w:sz w:val="22"/>
                <w:szCs w:val="22"/>
              </w:rPr>
              <w:t xml:space="preserve">Experience of </w:t>
            </w:r>
            <w:r w:rsidRPr="00FF2D15">
              <w:rPr>
                <w:rFonts w:ascii="Arial" w:hAnsi="Arial" w:cs="Arial"/>
                <w:sz w:val="22"/>
                <w:szCs w:val="22"/>
              </w:rPr>
              <w:t>managing projects and achieving results</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F87975" w:rsidP="007D335E">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A27943">
            <w:pPr>
              <w:jc w:val="center"/>
              <w:rPr>
                <w:bCs/>
              </w:rPr>
            </w:pPr>
          </w:p>
        </w:tc>
      </w:tr>
      <w:tr w:rsidR="007D335E" w:rsidTr="007D335E">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DA5A72" w:rsidRDefault="007D335E" w:rsidP="007D335E">
            <w:pPr>
              <w:pStyle w:val="ListParagraph"/>
              <w:numPr>
                <w:ilvl w:val="0"/>
                <w:numId w:val="4"/>
              </w:numPr>
              <w:tabs>
                <w:tab w:val="left" w:pos="0"/>
              </w:tabs>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D335E" w:rsidRDefault="007D335E" w:rsidP="007D335E">
            <w:pPr>
              <w:rPr>
                <w:bCs/>
              </w:rPr>
            </w:pPr>
            <w:r w:rsidRPr="00DB1F0B">
              <w:rPr>
                <w:bCs/>
              </w:rPr>
              <w:t>Experience of working effectively with parents, Governors, Trustees, senior leaders and external agencies</w:t>
            </w:r>
          </w:p>
          <w:p w:rsidR="007D335E" w:rsidRPr="00DB1F0B" w:rsidRDefault="007D335E" w:rsidP="007D335E">
            <w:pPr>
              <w:rPr>
                <w:rFonts w:cs="Arial"/>
                <w:bCs/>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7D335E">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A27943">
            <w:pPr>
              <w:jc w:val="center"/>
              <w:rPr>
                <w:bCs/>
              </w:rPr>
            </w:pPr>
          </w:p>
        </w:tc>
      </w:tr>
      <w:tr w:rsidR="007D335E" w:rsidTr="00785A8E">
        <w:tc>
          <w:tcPr>
            <w:tcW w:w="9409" w:type="dxa"/>
            <w:gridSpan w:val="6"/>
            <w:tcBorders>
              <w:bottom w:val="single" w:sz="4" w:space="0" w:color="D9D9D9" w:themeColor="background1" w:themeShade="D9"/>
            </w:tcBorders>
            <w:shd w:val="clear" w:color="auto" w:fill="D9D9D9" w:themeFill="background1" w:themeFillShade="D9"/>
          </w:tcPr>
          <w:p w:rsidR="007D335E" w:rsidRDefault="007D335E" w:rsidP="00A27943">
            <w:pPr>
              <w:jc w:val="center"/>
              <w:rPr>
                <w:b/>
                <w:bCs/>
                <w:color w:val="1F497D" w:themeColor="text2"/>
              </w:rPr>
            </w:pPr>
          </w:p>
          <w:p w:rsidR="007D335E" w:rsidRPr="00A85A97" w:rsidRDefault="007D335E" w:rsidP="00A27943">
            <w:pPr>
              <w:rPr>
                <w:b/>
                <w:bCs/>
              </w:rPr>
            </w:pPr>
            <w:r w:rsidRPr="00EB7722">
              <w:rPr>
                <w:b/>
                <w:bCs/>
                <w:color w:val="0070C0"/>
              </w:rPr>
              <w:t>Skills and Ability</w:t>
            </w:r>
          </w:p>
        </w:tc>
      </w:tr>
      <w:tr w:rsidR="007D335E"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C32C94" w:rsidRDefault="007D335E" w:rsidP="007D335E">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D335E" w:rsidRDefault="007D335E" w:rsidP="007D335E">
            <w:pPr>
              <w:rPr>
                <w:bCs/>
              </w:rPr>
            </w:pPr>
            <w:r w:rsidRPr="00FF2D15">
              <w:rPr>
                <w:rFonts w:cs="Arial"/>
              </w:rPr>
              <w:t xml:space="preserve">Excellent communication skills – ability to demonstrate and articulate a clear vision </w:t>
            </w:r>
            <w:r w:rsidRPr="00FF2D15">
              <w:rPr>
                <w:rFonts w:cs="Arial"/>
              </w:rPr>
              <w:lastRenderedPageBreak/>
              <w:t xml:space="preserve">for the future of the school in the context of the </w:t>
            </w:r>
            <w:proofErr w:type="gramStart"/>
            <w:r w:rsidRPr="00FF2D15">
              <w:rPr>
                <w:rFonts w:cs="Arial"/>
              </w:rPr>
              <w:t>short and medium term</w:t>
            </w:r>
            <w:proofErr w:type="gramEnd"/>
            <w:r w:rsidRPr="00FF2D15">
              <w:rPr>
                <w:rFonts w:cs="Arial"/>
              </w:rPr>
              <w:t xml:space="preserve"> challenges</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7D335E">
            <w:pPr>
              <w:rPr>
                <w:bCs/>
              </w:rPr>
            </w:pPr>
            <w:r>
              <w:rPr>
                <w:bCs/>
              </w:rPr>
              <w:lastRenderedPageBreak/>
              <w:t>Application form/Interview</w:t>
            </w:r>
          </w:p>
        </w:tc>
        <w:tc>
          <w:tcPr>
            <w:tcW w:w="103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7D335E" w:rsidRDefault="007D335E" w:rsidP="00A27943">
            <w:pPr>
              <w:jc w:val="center"/>
              <w:rPr>
                <w:bCs/>
              </w:rPr>
            </w:pPr>
          </w:p>
        </w:tc>
      </w:tr>
      <w:tr w:rsidR="007D335E"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C32C94" w:rsidRDefault="007D335E" w:rsidP="007D335E">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D335E" w:rsidRDefault="007D335E" w:rsidP="007D335E">
            <w:pPr>
              <w:rPr>
                <w:bCs/>
              </w:rPr>
            </w:pPr>
            <w:r>
              <w:rPr>
                <w:bCs/>
              </w:rPr>
              <w:t>Ability to interact and challenge senior school leaders</w:t>
            </w:r>
          </w:p>
          <w:p w:rsidR="007D335E" w:rsidRDefault="007D335E" w:rsidP="007D335E">
            <w:pPr>
              <w:rPr>
                <w:bCs/>
              </w:rPr>
            </w:pPr>
          </w:p>
        </w:tc>
        <w:tc>
          <w:tcPr>
            <w:tcW w:w="1843" w:type="dxa"/>
            <w:tcBorders>
              <w:top w:val="single" w:sz="4" w:space="0" w:color="D9D9D9" w:themeColor="background1" w:themeShade="D9"/>
              <w:left w:val="single" w:sz="4" w:space="0" w:color="D9D9D9" w:themeColor="background1" w:themeShade="D9"/>
            </w:tcBorders>
          </w:tcPr>
          <w:p w:rsidR="007D335E" w:rsidRDefault="007D335E" w:rsidP="007D335E">
            <w:pPr>
              <w:rPr>
                <w:bCs/>
              </w:rPr>
            </w:pPr>
            <w:r>
              <w:rPr>
                <w:bCs/>
              </w:rPr>
              <w:t>Application form/Interview</w:t>
            </w:r>
          </w:p>
          <w:p w:rsidR="007D335E" w:rsidRDefault="007D335E" w:rsidP="007D335E">
            <w:pPr>
              <w:rPr>
                <w:bCs/>
              </w:rPr>
            </w:pPr>
          </w:p>
        </w:tc>
        <w:tc>
          <w:tcPr>
            <w:tcW w:w="1031" w:type="dxa"/>
            <w:tcBorders>
              <w:top w:val="single" w:sz="4" w:space="0" w:color="D9D9D9" w:themeColor="background1" w:themeShade="D9"/>
              <w:left w:val="single" w:sz="4" w:space="0" w:color="D9D9D9" w:themeColor="background1" w:themeShade="D9"/>
            </w:tcBorders>
          </w:tcPr>
          <w:p w:rsidR="007D335E"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tcBorders>
          </w:tcPr>
          <w:p w:rsidR="007D335E" w:rsidRDefault="007D335E" w:rsidP="00A27943">
            <w:pPr>
              <w:jc w:val="center"/>
              <w:rPr>
                <w:bCs/>
              </w:rPr>
            </w:pPr>
          </w:p>
        </w:tc>
      </w:tr>
      <w:tr w:rsidR="007D335E"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7D335E" w:rsidRPr="00C32C94" w:rsidRDefault="007D335E" w:rsidP="007D335E">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D335E" w:rsidRDefault="007D335E" w:rsidP="007D335E">
            <w:pPr>
              <w:rPr>
                <w:bCs/>
              </w:rPr>
            </w:pPr>
            <w:r>
              <w:rPr>
                <w:bCs/>
              </w:rPr>
              <w:t>Ability to set high expectations and standards, and provide a role model for pupils and staff</w:t>
            </w:r>
          </w:p>
          <w:p w:rsidR="007D335E" w:rsidRDefault="007D335E" w:rsidP="007D335E">
            <w:pPr>
              <w:rPr>
                <w:bCs/>
              </w:rPr>
            </w:pPr>
          </w:p>
        </w:tc>
        <w:tc>
          <w:tcPr>
            <w:tcW w:w="1843" w:type="dxa"/>
            <w:tcBorders>
              <w:left w:val="single" w:sz="4" w:space="0" w:color="D9D9D9" w:themeColor="background1" w:themeShade="D9"/>
            </w:tcBorders>
          </w:tcPr>
          <w:p w:rsidR="00310415" w:rsidRDefault="00310415" w:rsidP="00310415">
            <w:pPr>
              <w:rPr>
                <w:bCs/>
              </w:rPr>
            </w:pPr>
            <w:r>
              <w:rPr>
                <w:bCs/>
              </w:rPr>
              <w:t>Application form/Interview</w:t>
            </w:r>
          </w:p>
          <w:p w:rsidR="007D335E" w:rsidRDefault="007D335E" w:rsidP="007D335E">
            <w:pPr>
              <w:rPr>
                <w:bCs/>
              </w:rPr>
            </w:pPr>
          </w:p>
        </w:tc>
        <w:tc>
          <w:tcPr>
            <w:tcW w:w="1031" w:type="dxa"/>
            <w:tcBorders>
              <w:left w:val="single" w:sz="4" w:space="0" w:color="D9D9D9" w:themeColor="background1" w:themeShade="D9"/>
            </w:tcBorders>
          </w:tcPr>
          <w:p w:rsidR="007D335E" w:rsidRDefault="00BF44DA" w:rsidP="00A27943">
            <w:pPr>
              <w:jc w:val="center"/>
              <w:rPr>
                <w:bCs/>
              </w:rPr>
            </w:pPr>
            <w:r>
              <w:rPr>
                <w:bCs/>
              </w:rPr>
              <w:t>x</w:t>
            </w:r>
          </w:p>
        </w:tc>
        <w:tc>
          <w:tcPr>
            <w:tcW w:w="1437" w:type="dxa"/>
            <w:gridSpan w:val="2"/>
            <w:tcBorders>
              <w:left w:val="single" w:sz="4" w:space="0" w:color="D9D9D9" w:themeColor="background1" w:themeShade="D9"/>
            </w:tcBorders>
          </w:tcPr>
          <w:p w:rsidR="007D335E" w:rsidRDefault="007D335E" w:rsidP="00A27943">
            <w:pPr>
              <w:jc w:val="center"/>
              <w:rPr>
                <w:bCs/>
              </w:rPr>
            </w:pP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Default="00310415" w:rsidP="00310415">
            <w:pPr>
              <w:rPr>
                <w:bCs/>
              </w:rPr>
            </w:pPr>
            <w:r>
              <w:rPr>
                <w:bCs/>
              </w:rPr>
              <w:t>Ability to work effectively in partnership with parents, Trustees, Governors and the wider community</w:t>
            </w:r>
          </w:p>
          <w:p w:rsidR="00310415" w:rsidRDefault="00310415" w:rsidP="00310415">
            <w:pPr>
              <w:rPr>
                <w:bCs/>
              </w:rPr>
            </w:pPr>
          </w:p>
        </w:tc>
        <w:tc>
          <w:tcPr>
            <w:tcW w:w="1843" w:type="dxa"/>
            <w:tcBorders>
              <w:left w:val="single" w:sz="4" w:space="0" w:color="D9D9D9" w:themeColor="background1" w:themeShade="D9"/>
            </w:tcBorders>
          </w:tcPr>
          <w:p w:rsidR="00310415" w:rsidRDefault="00310415" w:rsidP="00310415">
            <w:pPr>
              <w:rPr>
                <w:bCs/>
              </w:rPr>
            </w:pPr>
            <w:r>
              <w:rPr>
                <w:bCs/>
              </w:rPr>
              <w:t>Application form/Interview</w:t>
            </w:r>
          </w:p>
          <w:p w:rsidR="00310415" w:rsidRDefault="00310415" w:rsidP="00310415">
            <w:pPr>
              <w:rPr>
                <w:bCs/>
              </w:rPr>
            </w:pPr>
          </w:p>
        </w:tc>
        <w:tc>
          <w:tcPr>
            <w:tcW w:w="1031" w:type="dxa"/>
            <w:tcBorders>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left w:val="single" w:sz="4" w:space="0" w:color="D9D9D9" w:themeColor="background1" w:themeShade="D9"/>
            </w:tcBorders>
          </w:tcPr>
          <w:p w:rsidR="00310415" w:rsidRDefault="00310415" w:rsidP="00A27943">
            <w:pPr>
              <w:jc w:val="center"/>
              <w:rPr>
                <w:bCs/>
              </w:rPr>
            </w:pP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Default="00310415" w:rsidP="00310415">
            <w:pPr>
              <w:rPr>
                <w:bCs/>
              </w:rPr>
            </w:pPr>
            <w:r>
              <w:rPr>
                <w:bCs/>
              </w:rPr>
              <w:t>Ability to chair and contribute to meetings effectively</w:t>
            </w:r>
          </w:p>
          <w:p w:rsidR="00310415" w:rsidRDefault="00310415" w:rsidP="00310415">
            <w:pPr>
              <w:rPr>
                <w:bCs/>
              </w:rPr>
            </w:pPr>
          </w:p>
        </w:tc>
        <w:tc>
          <w:tcPr>
            <w:tcW w:w="1843" w:type="dxa"/>
            <w:tcBorders>
              <w:left w:val="single" w:sz="4" w:space="0" w:color="D9D9D9" w:themeColor="background1" w:themeShade="D9"/>
            </w:tcBorders>
          </w:tcPr>
          <w:p w:rsidR="00310415" w:rsidRDefault="00310415" w:rsidP="00310415">
            <w:pPr>
              <w:rPr>
                <w:bCs/>
              </w:rPr>
            </w:pPr>
            <w:r>
              <w:rPr>
                <w:bCs/>
              </w:rPr>
              <w:t>Application form/Interview</w:t>
            </w:r>
          </w:p>
        </w:tc>
        <w:tc>
          <w:tcPr>
            <w:tcW w:w="1031" w:type="dxa"/>
            <w:tcBorders>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left w:val="single" w:sz="4" w:space="0" w:color="D9D9D9" w:themeColor="background1" w:themeShade="D9"/>
            </w:tcBorders>
          </w:tcPr>
          <w:p w:rsidR="00310415" w:rsidRDefault="00310415" w:rsidP="00A27943">
            <w:pPr>
              <w:jc w:val="center"/>
              <w:rPr>
                <w:bCs/>
              </w:rPr>
            </w:pP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Default="00310415" w:rsidP="00310415">
            <w:pPr>
              <w:rPr>
                <w:bCs/>
              </w:rPr>
            </w:pPr>
            <w:r>
              <w:rPr>
                <w:bCs/>
              </w:rPr>
              <w:t>Ability to make decisions based upon analysis, interpretation and understanding of relevant data and information from both within and outside school</w:t>
            </w:r>
          </w:p>
          <w:p w:rsidR="00310415" w:rsidRDefault="00310415" w:rsidP="00310415">
            <w:pPr>
              <w:rPr>
                <w:bCs/>
              </w:rPr>
            </w:pPr>
          </w:p>
        </w:tc>
        <w:tc>
          <w:tcPr>
            <w:tcW w:w="1843" w:type="dxa"/>
            <w:tcBorders>
              <w:left w:val="single" w:sz="4" w:space="0" w:color="D9D9D9" w:themeColor="background1" w:themeShade="D9"/>
            </w:tcBorders>
          </w:tcPr>
          <w:p w:rsidR="00310415" w:rsidRDefault="00310415" w:rsidP="00310415">
            <w:pPr>
              <w:rPr>
                <w:bCs/>
              </w:rPr>
            </w:pPr>
            <w:r>
              <w:rPr>
                <w:bCs/>
              </w:rPr>
              <w:t>Application form/Interview</w:t>
            </w:r>
          </w:p>
          <w:p w:rsidR="00310415" w:rsidRDefault="00310415" w:rsidP="00310415">
            <w:pPr>
              <w:rPr>
                <w:bCs/>
              </w:rPr>
            </w:pPr>
          </w:p>
        </w:tc>
        <w:tc>
          <w:tcPr>
            <w:tcW w:w="1031" w:type="dxa"/>
            <w:tcBorders>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left w:val="single" w:sz="4" w:space="0" w:color="D9D9D9" w:themeColor="background1" w:themeShade="D9"/>
            </w:tcBorders>
          </w:tcPr>
          <w:p w:rsidR="00310415" w:rsidRDefault="00310415" w:rsidP="00A27943">
            <w:pPr>
              <w:jc w:val="center"/>
              <w:rPr>
                <w:bCs/>
              </w:rPr>
            </w:pPr>
          </w:p>
        </w:tc>
      </w:tr>
      <w:tr w:rsidR="00310415" w:rsidTr="00785A8E">
        <w:tc>
          <w:tcPr>
            <w:tcW w:w="9409" w:type="dxa"/>
            <w:gridSpan w:val="6"/>
            <w:tcBorders>
              <w:top w:val="single" w:sz="4" w:space="0" w:color="D9D9D9" w:themeColor="background1" w:themeShade="D9"/>
              <w:bottom w:val="single" w:sz="4" w:space="0" w:color="D9D9D9" w:themeColor="background1" w:themeShade="D9"/>
            </w:tcBorders>
            <w:shd w:val="clear" w:color="auto" w:fill="D9D9D9" w:themeFill="background1" w:themeFillShade="D9"/>
          </w:tcPr>
          <w:p w:rsidR="00310415" w:rsidRDefault="00310415" w:rsidP="00A27943">
            <w:pPr>
              <w:jc w:val="center"/>
              <w:rPr>
                <w:b/>
                <w:bCs/>
                <w:color w:val="0070C0"/>
              </w:rPr>
            </w:pPr>
          </w:p>
          <w:p w:rsidR="00310415" w:rsidRDefault="00310415" w:rsidP="00A27943">
            <w:pPr>
              <w:rPr>
                <w:bCs/>
              </w:rPr>
            </w:pPr>
            <w:r>
              <w:rPr>
                <w:b/>
                <w:bCs/>
                <w:color w:val="0070C0"/>
              </w:rPr>
              <w:t>Knowledge</w:t>
            </w: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715BED" w:rsidRDefault="00310415" w:rsidP="00310415">
            <w:pPr>
              <w:rPr>
                <w:bCs/>
              </w:rPr>
            </w:pPr>
            <w:r w:rsidRPr="00FF2D15">
              <w:rPr>
                <w:rFonts w:cs="Arial"/>
              </w:rPr>
              <w:t>In-depth knowledge of spreadsheet analysis</w:t>
            </w:r>
          </w:p>
        </w:tc>
        <w:tc>
          <w:tcPr>
            <w:tcW w:w="1843" w:type="dxa"/>
            <w:tcBorders>
              <w:top w:val="single" w:sz="4" w:space="0" w:color="D9D9D9" w:themeColor="background1" w:themeShade="D9"/>
              <w:left w:val="single" w:sz="4" w:space="0" w:color="D9D9D9" w:themeColor="background1" w:themeShade="D9"/>
            </w:tcBorders>
          </w:tcPr>
          <w:p w:rsidR="00310415" w:rsidRDefault="00310415" w:rsidP="00310415">
            <w:pPr>
              <w:rPr>
                <w:bCs/>
              </w:rPr>
            </w:pPr>
            <w:r>
              <w:rPr>
                <w:bCs/>
              </w:rPr>
              <w:t>Application form/Interview</w:t>
            </w:r>
          </w:p>
          <w:p w:rsidR="00310415" w:rsidRDefault="00310415" w:rsidP="00310415">
            <w:pPr>
              <w:rPr>
                <w:bCs/>
              </w:rPr>
            </w:pPr>
          </w:p>
        </w:tc>
        <w:tc>
          <w:tcPr>
            <w:tcW w:w="1031" w:type="dxa"/>
            <w:tcBorders>
              <w:top w:val="single" w:sz="4" w:space="0" w:color="D9D9D9" w:themeColor="background1" w:themeShade="D9"/>
              <w:left w:val="single" w:sz="4" w:space="0" w:color="D9D9D9" w:themeColor="background1" w:themeShade="D9"/>
            </w:tcBorders>
          </w:tcPr>
          <w:p w:rsidR="00310415" w:rsidRDefault="00310415" w:rsidP="00A27943">
            <w:pPr>
              <w:jc w:val="center"/>
              <w:rPr>
                <w:bCs/>
              </w:rPr>
            </w:pPr>
          </w:p>
        </w:tc>
        <w:tc>
          <w:tcPr>
            <w:tcW w:w="1437" w:type="dxa"/>
            <w:gridSpan w:val="2"/>
            <w:tcBorders>
              <w:top w:val="single" w:sz="4" w:space="0" w:color="D9D9D9" w:themeColor="background1" w:themeShade="D9"/>
              <w:left w:val="single" w:sz="4" w:space="0" w:color="D9D9D9" w:themeColor="background1" w:themeShade="D9"/>
            </w:tcBorders>
          </w:tcPr>
          <w:p w:rsidR="00310415" w:rsidRDefault="00BF44DA" w:rsidP="00A27943">
            <w:pPr>
              <w:jc w:val="center"/>
              <w:rPr>
                <w:bCs/>
              </w:rPr>
            </w:pPr>
            <w:r>
              <w:rPr>
                <w:bCs/>
              </w:rPr>
              <w:t>x</w:t>
            </w: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FF2D15" w:rsidRDefault="00310415" w:rsidP="00310415">
            <w:pPr>
              <w:rPr>
                <w:rFonts w:cs="Arial"/>
              </w:rPr>
            </w:pPr>
            <w:r>
              <w:rPr>
                <w:rFonts w:cs="Arial"/>
              </w:rPr>
              <w:t>Knowledge of c</w:t>
            </w:r>
            <w:r w:rsidRPr="00FF2D15">
              <w:rPr>
                <w:rFonts w:cs="Arial"/>
              </w:rPr>
              <w:t>urrent educational issues and the broader agenda</w:t>
            </w:r>
          </w:p>
        </w:tc>
        <w:tc>
          <w:tcPr>
            <w:tcW w:w="1843" w:type="dxa"/>
            <w:tcBorders>
              <w:top w:val="single" w:sz="4" w:space="0" w:color="D9D9D9" w:themeColor="background1" w:themeShade="D9"/>
              <w:left w:val="single" w:sz="4" w:space="0" w:color="D9D9D9" w:themeColor="background1" w:themeShade="D9"/>
            </w:tcBorders>
          </w:tcPr>
          <w:p w:rsidR="00310415" w:rsidRDefault="00310415" w:rsidP="00310415">
            <w:pPr>
              <w:rPr>
                <w:bCs/>
              </w:rPr>
            </w:pPr>
            <w:r>
              <w:rPr>
                <w:bCs/>
              </w:rPr>
              <w:t>Application form/Interview</w:t>
            </w:r>
          </w:p>
          <w:p w:rsidR="00310415" w:rsidRDefault="00310415" w:rsidP="00310415">
            <w:pPr>
              <w:rPr>
                <w:bCs/>
              </w:rPr>
            </w:pPr>
          </w:p>
        </w:tc>
        <w:tc>
          <w:tcPr>
            <w:tcW w:w="1031" w:type="dxa"/>
            <w:tcBorders>
              <w:top w:val="single" w:sz="4" w:space="0" w:color="D9D9D9" w:themeColor="background1" w:themeShade="D9"/>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tcBorders>
          </w:tcPr>
          <w:p w:rsidR="00310415" w:rsidRDefault="00310415" w:rsidP="00A27943">
            <w:pPr>
              <w:jc w:val="center"/>
              <w:rPr>
                <w:bCs/>
              </w:rPr>
            </w:pP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Default="00310415" w:rsidP="00310415">
            <w:pPr>
              <w:rPr>
                <w:bCs/>
              </w:rPr>
            </w:pPr>
            <w:r w:rsidRPr="00715BED">
              <w:rPr>
                <w:bCs/>
              </w:rPr>
              <w:t xml:space="preserve">Knowledge of GDPR </w:t>
            </w:r>
          </w:p>
        </w:tc>
        <w:tc>
          <w:tcPr>
            <w:tcW w:w="1843" w:type="dxa"/>
            <w:tcBorders>
              <w:top w:val="single" w:sz="4" w:space="0" w:color="D9D9D9" w:themeColor="background1" w:themeShade="D9"/>
              <w:left w:val="single" w:sz="4" w:space="0" w:color="D9D9D9" w:themeColor="background1" w:themeShade="D9"/>
            </w:tcBorders>
          </w:tcPr>
          <w:p w:rsidR="00310415" w:rsidRDefault="00310415" w:rsidP="00310415">
            <w:pPr>
              <w:rPr>
                <w:bCs/>
              </w:rPr>
            </w:pPr>
            <w:r>
              <w:rPr>
                <w:bCs/>
              </w:rPr>
              <w:t>Application form/Interview</w:t>
            </w:r>
          </w:p>
          <w:p w:rsidR="00310415" w:rsidRDefault="00310415" w:rsidP="00310415">
            <w:pPr>
              <w:rPr>
                <w:bCs/>
              </w:rPr>
            </w:pPr>
          </w:p>
        </w:tc>
        <w:tc>
          <w:tcPr>
            <w:tcW w:w="1031" w:type="dxa"/>
            <w:tcBorders>
              <w:top w:val="single" w:sz="4" w:space="0" w:color="D9D9D9" w:themeColor="background1" w:themeShade="D9"/>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tcBorders>
          </w:tcPr>
          <w:p w:rsidR="00310415" w:rsidRDefault="00310415" w:rsidP="00A27943">
            <w:pPr>
              <w:jc w:val="center"/>
              <w:rPr>
                <w:bCs/>
              </w:rPr>
            </w:pP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715BED" w:rsidRDefault="00310415" w:rsidP="00310415">
            <w:pPr>
              <w:rPr>
                <w:bCs/>
              </w:rPr>
            </w:pPr>
            <w:r>
              <w:rPr>
                <w:rFonts w:cs="Arial"/>
              </w:rPr>
              <w:t>Knowledge of h</w:t>
            </w:r>
            <w:r w:rsidRPr="00FF2D15">
              <w:rPr>
                <w:rFonts w:cs="Arial"/>
              </w:rPr>
              <w:t>ealth and safety legislation and procedures as they apply within an educational setting</w:t>
            </w:r>
          </w:p>
        </w:tc>
        <w:tc>
          <w:tcPr>
            <w:tcW w:w="1843" w:type="dxa"/>
            <w:tcBorders>
              <w:top w:val="single" w:sz="4" w:space="0" w:color="D9D9D9" w:themeColor="background1" w:themeShade="D9"/>
              <w:left w:val="single" w:sz="4" w:space="0" w:color="D9D9D9" w:themeColor="background1" w:themeShade="D9"/>
            </w:tcBorders>
          </w:tcPr>
          <w:p w:rsidR="00310415" w:rsidRDefault="00310415" w:rsidP="00310415">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tcBorders>
          </w:tcPr>
          <w:p w:rsidR="00310415" w:rsidRDefault="00310415" w:rsidP="00A27943">
            <w:pPr>
              <w:jc w:val="center"/>
              <w:rPr>
                <w:bCs/>
              </w:rPr>
            </w:pP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715BED" w:rsidRDefault="00310415" w:rsidP="00310415">
            <w:pPr>
              <w:rPr>
                <w:bCs/>
              </w:rPr>
            </w:pPr>
            <w:r w:rsidRPr="00FF2D15">
              <w:rPr>
                <w:rFonts w:cs="Arial"/>
              </w:rPr>
              <w:t>Knowledge of financial regulations and how educational establishments are funded</w:t>
            </w:r>
          </w:p>
        </w:tc>
        <w:tc>
          <w:tcPr>
            <w:tcW w:w="1843" w:type="dxa"/>
            <w:tcBorders>
              <w:left w:val="single" w:sz="4" w:space="0" w:color="D9D9D9" w:themeColor="background1" w:themeShade="D9"/>
            </w:tcBorders>
          </w:tcPr>
          <w:p w:rsidR="00310415" w:rsidRDefault="00310415" w:rsidP="00310415">
            <w:pPr>
              <w:rPr>
                <w:bCs/>
              </w:rPr>
            </w:pPr>
            <w:r>
              <w:rPr>
                <w:bCs/>
              </w:rPr>
              <w:t>Application form/Interview</w:t>
            </w:r>
          </w:p>
        </w:tc>
        <w:tc>
          <w:tcPr>
            <w:tcW w:w="1031" w:type="dxa"/>
            <w:tcBorders>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left w:val="single" w:sz="4" w:space="0" w:color="D9D9D9" w:themeColor="background1" w:themeShade="D9"/>
            </w:tcBorders>
          </w:tcPr>
          <w:p w:rsidR="00310415" w:rsidRDefault="00310415" w:rsidP="00A27943">
            <w:pPr>
              <w:jc w:val="center"/>
              <w:rPr>
                <w:bCs/>
              </w:rPr>
            </w:pP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Default="00310415" w:rsidP="00310415">
            <w:pPr>
              <w:rPr>
                <w:rFonts w:cs="Arial"/>
                <w:bCs/>
              </w:rPr>
            </w:pPr>
            <w:r>
              <w:rPr>
                <w:rFonts w:cs="Arial"/>
                <w:bCs/>
              </w:rPr>
              <w:t>Knowledge of S</w:t>
            </w:r>
            <w:r w:rsidRPr="00BB1C67">
              <w:rPr>
                <w:rFonts w:cs="Arial"/>
                <w:bCs/>
              </w:rPr>
              <w:t>afeguarding and Child Protection expectations</w:t>
            </w:r>
          </w:p>
          <w:p w:rsidR="00310415" w:rsidRDefault="00310415" w:rsidP="00310415">
            <w:pPr>
              <w:rPr>
                <w:bCs/>
              </w:rPr>
            </w:pPr>
          </w:p>
        </w:tc>
        <w:tc>
          <w:tcPr>
            <w:tcW w:w="1843" w:type="dxa"/>
            <w:tcBorders>
              <w:left w:val="single" w:sz="4" w:space="0" w:color="D9D9D9" w:themeColor="background1" w:themeShade="D9"/>
            </w:tcBorders>
          </w:tcPr>
          <w:p w:rsidR="00310415" w:rsidRDefault="00310415" w:rsidP="00310415">
            <w:pPr>
              <w:rPr>
                <w:bCs/>
              </w:rPr>
            </w:pPr>
            <w:r>
              <w:rPr>
                <w:bCs/>
              </w:rPr>
              <w:t>Application form/Interview</w:t>
            </w:r>
          </w:p>
        </w:tc>
        <w:tc>
          <w:tcPr>
            <w:tcW w:w="1031" w:type="dxa"/>
            <w:tcBorders>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left w:val="single" w:sz="4" w:space="0" w:color="D9D9D9" w:themeColor="background1" w:themeShade="D9"/>
            </w:tcBorders>
          </w:tcPr>
          <w:p w:rsidR="00310415" w:rsidRDefault="00310415" w:rsidP="00A27943">
            <w:pPr>
              <w:jc w:val="center"/>
              <w:rPr>
                <w:bCs/>
              </w:rPr>
            </w:pPr>
          </w:p>
        </w:tc>
      </w:tr>
      <w:tr w:rsidR="00310415" w:rsidTr="00310415">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10415" w:rsidRPr="00C32C94" w:rsidRDefault="00310415"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10415" w:rsidRDefault="00310415" w:rsidP="00310415">
            <w:pPr>
              <w:rPr>
                <w:rFonts w:cs="Arial"/>
                <w:bCs/>
              </w:rPr>
            </w:pPr>
            <w:r>
              <w:rPr>
                <w:rFonts w:cs="Arial"/>
                <w:bCs/>
              </w:rPr>
              <w:t>Knowledge and understanding of strategies for inclusion and equal opportunities</w:t>
            </w:r>
          </w:p>
          <w:p w:rsidR="00310415" w:rsidRDefault="00310415" w:rsidP="00310415">
            <w:pPr>
              <w:rPr>
                <w:bCs/>
              </w:rPr>
            </w:pPr>
          </w:p>
        </w:tc>
        <w:tc>
          <w:tcPr>
            <w:tcW w:w="1843" w:type="dxa"/>
            <w:tcBorders>
              <w:left w:val="single" w:sz="4" w:space="0" w:color="D9D9D9" w:themeColor="background1" w:themeShade="D9"/>
            </w:tcBorders>
          </w:tcPr>
          <w:p w:rsidR="00310415" w:rsidRDefault="009F304D" w:rsidP="00310415">
            <w:pPr>
              <w:rPr>
                <w:bCs/>
              </w:rPr>
            </w:pPr>
            <w:r>
              <w:rPr>
                <w:bCs/>
              </w:rPr>
              <w:t>Application form/Interview</w:t>
            </w:r>
          </w:p>
        </w:tc>
        <w:tc>
          <w:tcPr>
            <w:tcW w:w="1031" w:type="dxa"/>
            <w:tcBorders>
              <w:left w:val="single" w:sz="4" w:space="0" w:color="D9D9D9" w:themeColor="background1" w:themeShade="D9"/>
            </w:tcBorders>
          </w:tcPr>
          <w:p w:rsidR="00310415" w:rsidRDefault="00BF44DA" w:rsidP="00A27943">
            <w:pPr>
              <w:jc w:val="center"/>
              <w:rPr>
                <w:bCs/>
              </w:rPr>
            </w:pPr>
            <w:r>
              <w:rPr>
                <w:bCs/>
              </w:rPr>
              <w:t>x</w:t>
            </w:r>
          </w:p>
        </w:tc>
        <w:tc>
          <w:tcPr>
            <w:tcW w:w="1437" w:type="dxa"/>
            <w:gridSpan w:val="2"/>
            <w:tcBorders>
              <w:left w:val="single" w:sz="4" w:space="0" w:color="D9D9D9" w:themeColor="background1" w:themeShade="D9"/>
            </w:tcBorders>
          </w:tcPr>
          <w:p w:rsidR="00310415" w:rsidRDefault="00310415" w:rsidP="00A27943">
            <w:pPr>
              <w:jc w:val="center"/>
              <w:rPr>
                <w:bCs/>
              </w:rPr>
            </w:pPr>
          </w:p>
        </w:tc>
      </w:tr>
      <w:tr w:rsidR="00310415" w:rsidTr="00785A8E">
        <w:tc>
          <w:tcPr>
            <w:tcW w:w="9409" w:type="dxa"/>
            <w:gridSpan w:val="6"/>
            <w:tcBorders>
              <w:top w:val="single" w:sz="4" w:space="0" w:color="D9D9D9" w:themeColor="background1" w:themeShade="D9"/>
              <w:bottom w:val="single" w:sz="4" w:space="0" w:color="D9D9D9" w:themeColor="background1" w:themeShade="D9"/>
            </w:tcBorders>
            <w:shd w:val="clear" w:color="auto" w:fill="D9D9D9" w:themeFill="background1" w:themeFillShade="D9"/>
          </w:tcPr>
          <w:p w:rsidR="00310415" w:rsidRDefault="00310415" w:rsidP="00A27943">
            <w:pPr>
              <w:jc w:val="center"/>
              <w:rPr>
                <w:b/>
                <w:bCs/>
                <w:color w:val="0070C0"/>
              </w:rPr>
            </w:pPr>
          </w:p>
          <w:p w:rsidR="00310415" w:rsidRDefault="00310415" w:rsidP="00A27943">
            <w:pPr>
              <w:rPr>
                <w:bCs/>
              </w:rPr>
            </w:pPr>
            <w:r>
              <w:rPr>
                <w:b/>
                <w:bCs/>
                <w:color w:val="0070C0"/>
              </w:rPr>
              <w:t>Work Circumstances</w:t>
            </w:r>
          </w:p>
        </w:tc>
      </w:tr>
      <w:tr w:rsidR="00BF44DA" w:rsidTr="00A27943">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F44DA" w:rsidRPr="00C32C94" w:rsidRDefault="00BF44DA"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F44DA" w:rsidRDefault="00BF44DA" w:rsidP="009F304D">
            <w:pPr>
              <w:rPr>
                <w:rFonts w:cs="Arial"/>
                <w:bCs/>
              </w:rPr>
            </w:pPr>
            <w:r>
              <w:rPr>
                <w:bCs/>
              </w:rPr>
              <w:t>Driving licence and transport to be able to commute between all the sites within the New Bridge Multi-Academy Trust</w:t>
            </w:r>
          </w:p>
        </w:tc>
        <w:tc>
          <w:tcPr>
            <w:tcW w:w="1843" w:type="dxa"/>
            <w:tcBorders>
              <w:top w:val="single" w:sz="4" w:space="0" w:color="D9D9D9" w:themeColor="background1" w:themeShade="D9"/>
              <w:left w:val="single" w:sz="4" w:space="0" w:color="D9D9D9" w:themeColor="background1" w:themeShade="D9"/>
            </w:tcBorders>
          </w:tcPr>
          <w:p w:rsidR="00BF44DA" w:rsidRDefault="00BF44DA" w:rsidP="00310415">
            <w:pPr>
              <w:rPr>
                <w:bCs/>
              </w:rPr>
            </w:pPr>
            <w:r>
              <w:rPr>
                <w:bCs/>
              </w:rPr>
              <w:t>Application form/Interview</w:t>
            </w:r>
          </w:p>
        </w:tc>
        <w:tc>
          <w:tcPr>
            <w:tcW w:w="1031" w:type="dxa"/>
            <w:tcBorders>
              <w:top w:val="single" w:sz="4" w:space="0" w:color="D9D9D9" w:themeColor="background1" w:themeShade="D9"/>
              <w:left w:val="single" w:sz="4" w:space="0" w:color="D9D9D9" w:themeColor="background1" w:themeShade="D9"/>
            </w:tcBorders>
          </w:tcPr>
          <w:p w:rsidR="00BF44DA" w:rsidRDefault="00A27943" w:rsidP="00A27943">
            <w:pPr>
              <w:jc w:val="center"/>
              <w:rPr>
                <w:bCs/>
              </w:rPr>
            </w:pPr>
            <w:r>
              <w:rPr>
                <w:bCs/>
              </w:rPr>
              <w:t>x</w:t>
            </w:r>
          </w:p>
        </w:tc>
        <w:tc>
          <w:tcPr>
            <w:tcW w:w="1437" w:type="dxa"/>
            <w:gridSpan w:val="2"/>
            <w:tcBorders>
              <w:top w:val="single" w:sz="4" w:space="0" w:color="D9D9D9" w:themeColor="background1" w:themeShade="D9"/>
              <w:left w:val="single" w:sz="4" w:space="0" w:color="D9D9D9" w:themeColor="background1" w:themeShade="D9"/>
            </w:tcBorders>
          </w:tcPr>
          <w:p w:rsidR="00BF44DA" w:rsidRDefault="00BF44DA" w:rsidP="00A27943">
            <w:pPr>
              <w:jc w:val="center"/>
              <w:rPr>
                <w:bCs/>
              </w:rPr>
            </w:pPr>
          </w:p>
        </w:tc>
      </w:tr>
      <w:tr w:rsidR="00BF44DA" w:rsidTr="00A27943">
        <w:tc>
          <w:tcPr>
            <w:tcW w:w="70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BF44DA" w:rsidRPr="00C32C94" w:rsidRDefault="00BF44DA" w:rsidP="00310415">
            <w:pPr>
              <w:pStyle w:val="ListParagraph"/>
              <w:numPr>
                <w:ilvl w:val="0"/>
                <w:numId w:val="4"/>
              </w:numPr>
              <w:rPr>
                <w:bCs/>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F44DA" w:rsidRDefault="00BF44DA" w:rsidP="00310415">
            <w:pPr>
              <w:rPr>
                <w:rFonts w:cs="Arial"/>
                <w:bCs/>
              </w:rPr>
            </w:pPr>
            <w:r>
              <w:rPr>
                <w:rFonts w:cs="Arial"/>
                <w:bCs/>
              </w:rPr>
              <w:t>Flexible hours of work commensurate with the seniority of the post</w:t>
            </w:r>
          </w:p>
          <w:p w:rsidR="00BF44DA" w:rsidRDefault="00BF44DA" w:rsidP="00310415">
            <w:pPr>
              <w:rPr>
                <w:rFonts w:cs="Arial"/>
                <w:bCs/>
              </w:rPr>
            </w:pPr>
          </w:p>
        </w:tc>
        <w:tc>
          <w:tcPr>
            <w:tcW w:w="1843" w:type="dxa"/>
            <w:tcBorders>
              <w:left w:val="single" w:sz="4" w:space="0" w:color="D9D9D9" w:themeColor="background1" w:themeShade="D9"/>
              <w:bottom w:val="single" w:sz="4" w:space="0" w:color="D9D9D9" w:themeColor="background1" w:themeShade="D9"/>
            </w:tcBorders>
          </w:tcPr>
          <w:p w:rsidR="00BF44DA" w:rsidRDefault="00A27943" w:rsidP="00310415">
            <w:pPr>
              <w:rPr>
                <w:bCs/>
              </w:rPr>
            </w:pPr>
            <w:r>
              <w:rPr>
                <w:bCs/>
              </w:rPr>
              <w:t>Application form/Interview</w:t>
            </w:r>
          </w:p>
        </w:tc>
        <w:tc>
          <w:tcPr>
            <w:tcW w:w="1031" w:type="dxa"/>
            <w:tcBorders>
              <w:left w:val="single" w:sz="4" w:space="0" w:color="D9D9D9" w:themeColor="background1" w:themeShade="D9"/>
              <w:bottom w:val="single" w:sz="4" w:space="0" w:color="D9D9D9" w:themeColor="background1" w:themeShade="D9"/>
            </w:tcBorders>
          </w:tcPr>
          <w:p w:rsidR="00BF44DA" w:rsidRDefault="00A27943" w:rsidP="00A27943">
            <w:pPr>
              <w:jc w:val="center"/>
              <w:rPr>
                <w:bCs/>
              </w:rPr>
            </w:pPr>
            <w:r>
              <w:rPr>
                <w:bCs/>
              </w:rPr>
              <w:t>x</w:t>
            </w:r>
          </w:p>
        </w:tc>
        <w:tc>
          <w:tcPr>
            <w:tcW w:w="1437" w:type="dxa"/>
            <w:gridSpan w:val="2"/>
            <w:tcBorders>
              <w:left w:val="single" w:sz="4" w:space="0" w:color="D9D9D9" w:themeColor="background1" w:themeShade="D9"/>
              <w:bottom w:val="single" w:sz="4" w:space="0" w:color="D9D9D9" w:themeColor="background1" w:themeShade="D9"/>
            </w:tcBorders>
          </w:tcPr>
          <w:p w:rsidR="00BF44DA" w:rsidRDefault="00BF44DA" w:rsidP="00A27943">
            <w:pPr>
              <w:jc w:val="center"/>
              <w:rPr>
                <w:bCs/>
              </w:rPr>
            </w:pPr>
          </w:p>
        </w:tc>
      </w:tr>
    </w:tbl>
    <w:p w:rsidR="0017115A" w:rsidRDefault="0017115A" w:rsidP="00276990">
      <w:pPr>
        <w:rPr>
          <w:bCs/>
        </w:rPr>
      </w:pPr>
    </w:p>
    <w:sectPr w:rsidR="0017115A" w:rsidSect="00913134">
      <w:headerReference w:type="default" r:id="rId9"/>
      <w:footerReference w:type="default" r:id="rId10"/>
      <w:headerReference w:type="first" r:id="rId11"/>
      <w:footerReference w:type="first" r:id="rId12"/>
      <w:pgSz w:w="11906" w:h="16838" w:code="9"/>
      <w:pgMar w:top="1440" w:right="1440" w:bottom="993"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72" w:rsidRDefault="00DB3E72">
      <w:r>
        <w:separator/>
      </w:r>
    </w:p>
  </w:endnote>
  <w:endnote w:type="continuationSeparator" w:id="0">
    <w:p w:rsidR="00DB3E72" w:rsidRDefault="00DB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588477"/>
      <w:docPartObj>
        <w:docPartGallery w:val="Page Numbers (Bottom of Page)"/>
        <w:docPartUnique/>
      </w:docPartObj>
    </w:sdtPr>
    <w:sdtEndPr>
      <w:rPr>
        <w:noProof/>
      </w:rPr>
    </w:sdtEndPr>
    <w:sdtContent>
      <w:p w:rsidR="002D7EDF" w:rsidRDefault="002D7EDF">
        <w:pPr>
          <w:pStyle w:val="Footer"/>
          <w:jc w:val="center"/>
        </w:pPr>
        <w:r>
          <w:fldChar w:fldCharType="begin"/>
        </w:r>
        <w:r>
          <w:instrText xml:space="preserve"> PAGE   \* MERGEFORMAT </w:instrText>
        </w:r>
        <w:r>
          <w:fldChar w:fldCharType="separate"/>
        </w:r>
        <w:r w:rsidR="00896960">
          <w:rPr>
            <w:noProof/>
          </w:rPr>
          <w:t>5</w:t>
        </w:r>
        <w:r>
          <w:rPr>
            <w:noProof/>
          </w:rPr>
          <w:fldChar w:fldCharType="end"/>
        </w:r>
      </w:p>
    </w:sdtContent>
  </w:sdt>
  <w:p w:rsidR="002D7EDF" w:rsidRDefault="002D7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EDF" w:rsidRDefault="002D7EDF">
    <w:pPr>
      <w:pStyle w:val="Footer"/>
    </w:pPr>
  </w:p>
  <w:p w:rsidR="002D7EDF" w:rsidRDefault="002D7EDF">
    <w:pPr>
      <w:pStyle w:val="Footer"/>
    </w:pPr>
    <w:r>
      <w:rPr>
        <w:noProof/>
        <w:lang w:eastAsia="en-GB"/>
      </w:rPr>
      <w:drawing>
        <wp:anchor distT="0" distB="0" distL="114300" distR="114300" simplePos="0" relativeHeight="251658240" behindDoc="0" locked="0" layoutInCell="1" allowOverlap="1" wp14:anchorId="0631497E" wp14:editId="2BDD2737">
          <wp:simplePos x="0" y="0"/>
          <wp:positionH relativeFrom="column">
            <wp:posOffset>-847725</wp:posOffset>
          </wp:positionH>
          <wp:positionV relativeFrom="paragraph">
            <wp:posOffset>15875</wp:posOffset>
          </wp:positionV>
          <wp:extent cx="7556500" cy="596900"/>
          <wp:effectExtent l="0" t="0" r="6350" b="0"/>
          <wp:wrapThrough wrapText="bothSides">
            <wp:wrapPolygon edited="0">
              <wp:start x="0" y="0"/>
              <wp:lineTo x="0" y="20681"/>
              <wp:lineTo x="21564" y="20681"/>
              <wp:lineTo x="21564"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72" w:rsidRDefault="00DB3E72">
      <w:r>
        <w:separator/>
      </w:r>
    </w:p>
  </w:footnote>
  <w:footnote w:type="continuationSeparator" w:id="0">
    <w:p w:rsidR="00DB3E72" w:rsidRDefault="00DB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EDF" w:rsidRDefault="002D7EDF">
    <w:pPr>
      <w:pStyle w:val="Header"/>
    </w:pPr>
    <w:r>
      <w:rPr>
        <w:noProof/>
        <w:lang w:eastAsia="en-GB"/>
      </w:rPr>
      <w:drawing>
        <wp:anchor distT="0" distB="0" distL="114300" distR="114300" simplePos="0" relativeHeight="251660288" behindDoc="1" locked="0" layoutInCell="1" allowOverlap="1" wp14:anchorId="60B93C6F" wp14:editId="3D504A09">
          <wp:simplePos x="0" y="0"/>
          <wp:positionH relativeFrom="column">
            <wp:posOffset>-26670</wp:posOffset>
          </wp:positionH>
          <wp:positionV relativeFrom="paragraph">
            <wp:posOffset>2257425</wp:posOffset>
          </wp:positionV>
          <wp:extent cx="5728335" cy="5257165"/>
          <wp:effectExtent l="0" t="0" r="5715" b="635"/>
          <wp:wrapNone/>
          <wp:docPr id="6" name="Picture 6" descr="star-trek-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rek-gh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525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EDF" w:rsidRDefault="002D7EDF" w:rsidP="0080674D">
    <w:pPr>
      <w:pStyle w:val="Header"/>
    </w:pPr>
  </w:p>
  <w:p w:rsidR="002D7EDF" w:rsidRDefault="002D7EDF" w:rsidP="0080674D">
    <w:pPr>
      <w:pStyle w:val="Header"/>
    </w:pPr>
  </w:p>
  <w:p w:rsidR="002D7EDF" w:rsidRDefault="002D7EDF">
    <w:pPr>
      <w:pStyle w:val="Header"/>
    </w:pPr>
  </w:p>
  <w:p w:rsidR="002D7EDF" w:rsidRDefault="002D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CC3"/>
    <w:multiLevelType w:val="multilevel"/>
    <w:tmpl w:val="691C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2A5A"/>
    <w:multiLevelType w:val="hybridMultilevel"/>
    <w:tmpl w:val="115E87C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18A089F"/>
    <w:multiLevelType w:val="multilevel"/>
    <w:tmpl w:val="FE36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A0E7A"/>
    <w:multiLevelType w:val="multilevel"/>
    <w:tmpl w:val="0DE8D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70865"/>
    <w:multiLevelType w:val="hybridMultilevel"/>
    <w:tmpl w:val="6956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1465B"/>
    <w:multiLevelType w:val="multilevel"/>
    <w:tmpl w:val="6876DD3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E7459"/>
    <w:multiLevelType w:val="hybridMultilevel"/>
    <w:tmpl w:val="F62C92E0"/>
    <w:lvl w:ilvl="0" w:tplc="BB624176">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3776D"/>
    <w:multiLevelType w:val="hybridMultilevel"/>
    <w:tmpl w:val="B88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24A21"/>
    <w:multiLevelType w:val="multilevel"/>
    <w:tmpl w:val="31B0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1411C"/>
    <w:multiLevelType w:val="hybridMultilevel"/>
    <w:tmpl w:val="9566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72707"/>
    <w:multiLevelType w:val="hybridMultilevel"/>
    <w:tmpl w:val="F0326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808ED"/>
    <w:multiLevelType w:val="multilevel"/>
    <w:tmpl w:val="4AE6A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AF3861"/>
    <w:multiLevelType w:val="hybridMultilevel"/>
    <w:tmpl w:val="306E522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4BED0070"/>
    <w:multiLevelType w:val="hybridMultilevel"/>
    <w:tmpl w:val="EF36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6075B"/>
    <w:multiLevelType w:val="multilevel"/>
    <w:tmpl w:val="A7DE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86363"/>
    <w:multiLevelType w:val="hybridMultilevel"/>
    <w:tmpl w:val="450A1608"/>
    <w:lvl w:ilvl="0" w:tplc="6E3697F8">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E7083"/>
    <w:multiLevelType w:val="hybridMultilevel"/>
    <w:tmpl w:val="56BE1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5B7F38"/>
    <w:multiLevelType w:val="hybridMultilevel"/>
    <w:tmpl w:val="355217C0"/>
    <w:lvl w:ilvl="0" w:tplc="11CCFF28">
      <w:start w:val="1"/>
      <w:numFmt w:val="decimal"/>
      <w:lvlText w:val="%1."/>
      <w:lvlJc w:val="left"/>
      <w:pPr>
        <w:ind w:left="720" w:hanging="360"/>
      </w:pPr>
      <w:rPr>
        <w:rFonts w:ascii="Arial" w:hAnsi="Arial" w:cs="Arial" w:hint="default"/>
        <w:b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EB553A"/>
    <w:multiLevelType w:val="multilevel"/>
    <w:tmpl w:val="A18E66CC"/>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290E4B"/>
    <w:multiLevelType w:val="multilevel"/>
    <w:tmpl w:val="2170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1210B5"/>
    <w:multiLevelType w:val="multilevel"/>
    <w:tmpl w:val="6876DD3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D64687"/>
    <w:multiLevelType w:val="hybridMultilevel"/>
    <w:tmpl w:val="D4428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E96CD2"/>
    <w:multiLevelType w:val="hybridMultilevel"/>
    <w:tmpl w:val="14E8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E29EE"/>
    <w:multiLevelType w:val="hybridMultilevel"/>
    <w:tmpl w:val="B254C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7"/>
  </w:num>
  <w:num w:numId="5">
    <w:abstractNumId w:val="13"/>
  </w:num>
  <w:num w:numId="6">
    <w:abstractNumId w:val="10"/>
  </w:num>
  <w:num w:numId="7">
    <w:abstractNumId w:val="23"/>
  </w:num>
  <w:num w:numId="8">
    <w:abstractNumId w:val="16"/>
  </w:num>
  <w:num w:numId="9">
    <w:abstractNumId w:val="4"/>
  </w:num>
  <w:num w:numId="10">
    <w:abstractNumId w:val="12"/>
  </w:num>
  <w:num w:numId="11">
    <w:abstractNumId w:val="1"/>
  </w:num>
  <w:num w:numId="12">
    <w:abstractNumId w:val="21"/>
  </w:num>
  <w:num w:numId="13">
    <w:abstractNumId w:val="22"/>
  </w:num>
  <w:num w:numId="14">
    <w:abstractNumId w:val="7"/>
  </w:num>
  <w:num w:numId="15">
    <w:abstractNumId w:val="2"/>
  </w:num>
  <w:num w:numId="16">
    <w:abstractNumId w:val="8"/>
  </w:num>
  <w:num w:numId="17">
    <w:abstractNumId w:val="19"/>
  </w:num>
  <w:num w:numId="18">
    <w:abstractNumId w:val="18"/>
  </w:num>
  <w:num w:numId="19">
    <w:abstractNumId w:val="3"/>
  </w:num>
  <w:num w:numId="20">
    <w:abstractNumId w:val="14"/>
  </w:num>
  <w:num w:numId="21">
    <w:abstractNumId w:val="11"/>
  </w:num>
  <w:num w:numId="22">
    <w:abstractNumId w:val="0"/>
  </w:num>
  <w:num w:numId="23">
    <w:abstractNumId w:val="5"/>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68"/>
    <w:rsid w:val="00004B65"/>
    <w:rsid w:val="00015825"/>
    <w:rsid w:val="00021372"/>
    <w:rsid w:val="00021631"/>
    <w:rsid w:val="0003086E"/>
    <w:rsid w:val="00033637"/>
    <w:rsid w:val="0004520E"/>
    <w:rsid w:val="0004587F"/>
    <w:rsid w:val="00073F64"/>
    <w:rsid w:val="000765F6"/>
    <w:rsid w:val="00081011"/>
    <w:rsid w:val="000935E5"/>
    <w:rsid w:val="00096D86"/>
    <w:rsid w:val="00097B76"/>
    <w:rsid w:val="000A0A1E"/>
    <w:rsid w:val="000A1C0E"/>
    <w:rsid w:val="000A300B"/>
    <w:rsid w:val="000A4EDF"/>
    <w:rsid w:val="000A6DD8"/>
    <w:rsid w:val="000C494C"/>
    <w:rsid w:val="000D78D3"/>
    <w:rsid w:val="000E1AC1"/>
    <w:rsid w:val="000E25AB"/>
    <w:rsid w:val="000F4D12"/>
    <w:rsid w:val="00106859"/>
    <w:rsid w:val="001170C4"/>
    <w:rsid w:val="00120579"/>
    <w:rsid w:val="0013126D"/>
    <w:rsid w:val="0013261C"/>
    <w:rsid w:val="001361B6"/>
    <w:rsid w:val="00141494"/>
    <w:rsid w:val="00152F6F"/>
    <w:rsid w:val="00162729"/>
    <w:rsid w:val="00164956"/>
    <w:rsid w:val="0017115A"/>
    <w:rsid w:val="00175C8A"/>
    <w:rsid w:val="001812C9"/>
    <w:rsid w:val="00183B8F"/>
    <w:rsid w:val="00191367"/>
    <w:rsid w:val="00196546"/>
    <w:rsid w:val="001A31B5"/>
    <w:rsid w:val="001A658F"/>
    <w:rsid w:val="001A7413"/>
    <w:rsid w:val="001A764C"/>
    <w:rsid w:val="001B105C"/>
    <w:rsid w:val="001B290F"/>
    <w:rsid w:val="001B7D95"/>
    <w:rsid w:val="001C1036"/>
    <w:rsid w:val="001C6BA1"/>
    <w:rsid w:val="001D3E00"/>
    <w:rsid w:val="001D76EA"/>
    <w:rsid w:val="001D7CA7"/>
    <w:rsid w:val="001E3225"/>
    <w:rsid w:val="001F66A5"/>
    <w:rsid w:val="001F77D4"/>
    <w:rsid w:val="001F7E6E"/>
    <w:rsid w:val="00200F44"/>
    <w:rsid w:val="00210C1C"/>
    <w:rsid w:val="002114FF"/>
    <w:rsid w:val="00213597"/>
    <w:rsid w:val="00216D36"/>
    <w:rsid w:val="00222114"/>
    <w:rsid w:val="00247652"/>
    <w:rsid w:val="002514CD"/>
    <w:rsid w:val="00255E11"/>
    <w:rsid w:val="0026092F"/>
    <w:rsid w:val="00267F55"/>
    <w:rsid w:val="00276990"/>
    <w:rsid w:val="00280944"/>
    <w:rsid w:val="00285B50"/>
    <w:rsid w:val="0029037A"/>
    <w:rsid w:val="002A0A7C"/>
    <w:rsid w:val="002A77C1"/>
    <w:rsid w:val="002B52F2"/>
    <w:rsid w:val="002C2A67"/>
    <w:rsid w:val="002C77A6"/>
    <w:rsid w:val="002D0FC5"/>
    <w:rsid w:val="002D76D3"/>
    <w:rsid w:val="002D7EDF"/>
    <w:rsid w:val="002E049A"/>
    <w:rsid w:val="002E2D5C"/>
    <w:rsid w:val="002F7ECA"/>
    <w:rsid w:val="0030472B"/>
    <w:rsid w:val="0030583E"/>
    <w:rsid w:val="00310415"/>
    <w:rsid w:val="003215F6"/>
    <w:rsid w:val="00336E02"/>
    <w:rsid w:val="003405EC"/>
    <w:rsid w:val="003416AB"/>
    <w:rsid w:val="003442D4"/>
    <w:rsid w:val="00345119"/>
    <w:rsid w:val="00346480"/>
    <w:rsid w:val="0035009F"/>
    <w:rsid w:val="00352710"/>
    <w:rsid w:val="0035661B"/>
    <w:rsid w:val="003763E3"/>
    <w:rsid w:val="00376798"/>
    <w:rsid w:val="00381418"/>
    <w:rsid w:val="00381B49"/>
    <w:rsid w:val="003849A7"/>
    <w:rsid w:val="00386547"/>
    <w:rsid w:val="00391EE2"/>
    <w:rsid w:val="0039681D"/>
    <w:rsid w:val="003A02BD"/>
    <w:rsid w:val="003A1D98"/>
    <w:rsid w:val="003A2BE8"/>
    <w:rsid w:val="003A3913"/>
    <w:rsid w:val="003A5931"/>
    <w:rsid w:val="003B61F4"/>
    <w:rsid w:val="003B64B2"/>
    <w:rsid w:val="003C02E1"/>
    <w:rsid w:val="003C7400"/>
    <w:rsid w:val="003D2C21"/>
    <w:rsid w:val="003D504E"/>
    <w:rsid w:val="003E4BC7"/>
    <w:rsid w:val="003E5A5E"/>
    <w:rsid w:val="003E5F1E"/>
    <w:rsid w:val="003E61CC"/>
    <w:rsid w:val="003F0D42"/>
    <w:rsid w:val="00403FD6"/>
    <w:rsid w:val="004057D6"/>
    <w:rsid w:val="00410722"/>
    <w:rsid w:val="004150F8"/>
    <w:rsid w:val="004214AA"/>
    <w:rsid w:val="004354AE"/>
    <w:rsid w:val="004358CA"/>
    <w:rsid w:val="00456312"/>
    <w:rsid w:val="00461F61"/>
    <w:rsid w:val="00462030"/>
    <w:rsid w:val="0046287E"/>
    <w:rsid w:val="004632D5"/>
    <w:rsid w:val="0048049C"/>
    <w:rsid w:val="0048049F"/>
    <w:rsid w:val="0048177E"/>
    <w:rsid w:val="00482540"/>
    <w:rsid w:val="00482D3C"/>
    <w:rsid w:val="00495B4F"/>
    <w:rsid w:val="004A4197"/>
    <w:rsid w:val="004D774B"/>
    <w:rsid w:val="004E0D30"/>
    <w:rsid w:val="004F3720"/>
    <w:rsid w:val="005045C8"/>
    <w:rsid w:val="00513663"/>
    <w:rsid w:val="00514218"/>
    <w:rsid w:val="0052148A"/>
    <w:rsid w:val="00523607"/>
    <w:rsid w:val="00524265"/>
    <w:rsid w:val="00534F29"/>
    <w:rsid w:val="00556458"/>
    <w:rsid w:val="00561A7E"/>
    <w:rsid w:val="0056274E"/>
    <w:rsid w:val="00567F9E"/>
    <w:rsid w:val="005743C1"/>
    <w:rsid w:val="005762F7"/>
    <w:rsid w:val="00576E25"/>
    <w:rsid w:val="0058060E"/>
    <w:rsid w:val="00583A53"/>
    <w:rsid w:val="0058543D"/>
    <w:rsid w:val="00590B5F"/>
    <w:rsid w:val="00590F5E"/>
    <w:rsid w:val="005A3DE0"/>
    <w:rsid w:val="005C122B"/>
    <w:rsid w:val="005C14C4"/>
    <w:rsid w:val="005D4FD8"/>
    <w:rsid w:val="005D7A1D"/>
    <w:rsid w:val="005E38F2"/>
    <w:rsid w:val="005E495E"/>
    <w:rsid w:val="005E4E32"/>
    <w:rsid w:val="005E5688"/>
    <w:rsid w:val="005F60FC"/>
    <w:rsid w:val="00600650"/>
    <w:rsid w:val="006018E2"/>
    <w:rsid w:val="0060238E"/>
    <w:rsid w:val="0060551F"/>
    <w:rsid w:val="00612963"/>
    <w:rsid w:val="0061673A"/>
    <w:rsid w:val="006174CE"/>
    <w:rsid w:val="006216ED"/>
    <w:rsid w:val="006274CE"/>
    <w:rsid w:val="00630A31"/>
    <w:rsid w:val="00642A68"/>
    <w:rsid w:val="00651DD2"/>
    <w:rsid w:val="00660078"/>
    <w:rsid w:val="00666587"/>
    <w:rsid w:val="00672D84"/>
    <w:rsid w:val="00680EAF"/>
    <w:rsid w:val="00686E62"/>
    <w:rsid w:val="006B23EA"/>
    <w:rsid w:val="006B452C"/>
    <w:rsid w:val="006C03AE"/>
    <w:rsid w:val="006F784C"/>
    <w:rsid w:val="007014F9"/>
    <w:rsid w:val="00707E8C"/>
    <w:rsid w:val="00713FAB"/>
    <w:rsid w:val="00725EB8"/>
    <w:rsid w:val="00732B42"/>
    <w:rsid w:val="00735DA7"/>
    <w:rsid w:val="007429F6"/>
    <w:rsid w:val="00745AD4"/>
    <w:rsid w:val="00751B22"/>
    <w:rsid w:val="007528C3"/>
    <w:rsid w:val="00761C1B"/>
    <w:rsid w:val="0077098F"/>
    <w:rsid w:val="007730AE"/>
    <w:rsid w:val="00785A8E"/>
    <w:rsid w:val="00791713"/>
    <w:rsid w:val="00795458"/>
    <w:rsid w:val="007A20B9"/>
    <w:rsid w:val="007A6241"/>
    <w:rsid w:val="007B768F"/>
    <w:rsid w:val="007C29E4"/>
    <w:rsid w:val="007D0D10"/>
    <w:rsid w:val="007D335E"/>
    <w:rsid w:val="007D39B3"/>
    <w:rsid w:val="007D3B3E"/>
    <w:rsid w:val="007D5E1F"/>
    <w:rsid w:val="007E02E9"/>
    <w:rsid w:val="007E36AC"/>
    <w:rsid w:val="007F4822"/>
    <w:rsid w:val="007F4E45"/>
    <w:rsid w:val="0080674D"/>
    <w:rsid w:val="00812F2C"/>
    <w:rsid w:val="0081368B"/>
    <w:rsid w:val="00817188"/>
    <w:rsid w:val="00821F4F"/>
    <w:rsid w:val="00825AA7"/>
    <w:rsid w:val="00827205"/>
    <w:rsid w:val="008276EC"/>
    <w:rsid w:val="00835C9B"/>
    <w:rsid w:val="008451A3"/>
    <w:rsid w:val="00850BB6"/>
    <w:rsid w:val="00855514"/>
    <w:rsid w:val="00856049"/>
    <w:rsid w:val="008841BF"/>
    <w:rsid w:val="00891E37"/>
    <w:rsid w:val="00896960"/>
    <w:rsid w:val="008979E9"/>
    <w:rsid w:val="008A0AE8"/>
    <w:rsid w:val="008A1B89"/>
    <w:rsid w:val="008A2141"/>
    <w:rsid w:val="008A7D0B"/>
    <w:rsid w:val="008C4D6B"/>
    <w:rsid w:val="008D142F"/>
    <w:rsid w:val="008E6D38"/>
    <w:rsid w:val="008F7521"/>
    <w:rsid w:val="009041F1"/>
    <w:rsid w:val="0091228B"/>
    <w:rsid w:val="00913134"/>
    <w:rsid w:val="0092015C"/>
    <w:rsid w:val="00920ED8"/>
    <w:rsid w:val="009228FC"/>
    <w:rsid w:val="009403C3"/>
    <w:rsid w:val="009424A0"/>
    <w:rsid w:val="00952070"/>
    <w:rsid w:val="00954E6E"/>
    <w:rsid w:val="009560F8"/>
    <w:rsid w:val="00960BD8"/>
    <w:rsid w:val="00965788"/>
    <w:rsid w:val="009716D6"/>
    <w:rsid w:val="00980AA4"/>
    <w:rsid w:val="009821A0"/>
    <w:rsid w:val="00982989"/>
    <w:rsid w:val="00994672"/>
    <w:rsid w:val="009A443D"/>
    <w:rsid w:val="009A6678"/>
    <w:rsid w:val="009B14E2"/>
    <w:rsid w:val="009B703F"/>
    <w:rsid w:val="009C009D"/>
    <w:rsid w:val="009D1455"/>
    <w:rsid w:val="009E4817"/>
    <w:rsid w:val="009F304D"/>
    <w:rsid w:val="009F51A5"/>
    <w:rsid w:val="00A11C43"/>
    <w:rsid w:val="00A128AA"/>
    <w:rsid w:val="00A1362B"/>
    <w:rsid w:val="00A14289"/>
    <w:rsid w:val="00A20B51"/>
    <w:rsid w:val="00A21B0C"/>
    <w:rsid w:val="00A27943"/>
    <w:rsid w:val="00A342B4"/>
    <w:rsid w:val="00A40413"/>
    <w:rsid w:val="00A46FB5"/>
    <w:rsid w:val="00A52079"/>
    <w:rsid w:val="00A6032F"/>
    <w:rsid w:val="00A647BE"/>
    <w:rsid w:val="00A66B48"/>
    <w:rsid w:val="00A85A97"/>
    <w:rsid w:val="00A86316"/>
    <w:rsid w:val="00A9093E"/>
    <w:rsid w:val="00A92DB0"/>
    <w:rsid w:val="00A94FAB"/>
    <w:rsid w:val="00AA3F61"/>
    <w:rsid w:val="00AB11D3"/>
    <w:rsid w:val="00AB55A5"/>
    <w:rsid w:val="00AC0A4F"/>
    <w:rsid w:val="00AC244A"/>
    <w:rsid w:val="00AC3CBD"/>
    <w:rsid w:val="00AD1BC1"/>
    <w:rsid w:val="00AD3046"/>
    <w:rsid w:val="00AE0721"/>
    <w:rsid w:val="00AE5C10"/>
    <w:rsid w:val="00AF6767"/>
    <w:rsid w:val="00B00D8C"/>
    <w:rsid w:val="00B0168D"/>
    <w:rsid w:val="00B101FC"/>
    <w:rsid w:val="00B11D17"/>
    <w:rsid w:val="00B14BBA"/>
    <w:rsid w:val="00B26D21"/>
    <w:rsid w:val="00B344F4"/>
    <w:rsid w:val="00B35534"/>
    <w:rsid w:val="00B35C09"/>
    <w:rsid w:val="00B45369"/>
    <w:rsid w:val="00B524EC"/>
    <w:rsid w:val="00B56EAE"/>
    <w:rsid w:val="00B578FD"/>
    <w:rsid w:val="00B6429F"/>
    <w:rsid w:val="00B647C2"/>
    <w:rsid w:val="00B653AA"/>
    <w:rsid w:val="00B65D8A"/>
    <w:rsid w:val="00B67674"/>
    <w:rsid w:val="00B70BC5"/>
    <w:rsid w:val="00B9285D"/>
    <w:rsid w:val="00B97A27"/>
    <w:rsid w:val="00BA5F5B"/>
    <w:rsid w:val="00BB1C67"/>
    <w:rsid w:val="00BC2CF9"/>
    <w:rsid w:val="00BD5713"/>
    <w:rsid w:val="00BF26C9"/>
    <w:rsid w:val="00BF44DA"/>
    <w:rsid w:val="00C0759C"/>
    <w:rsid w:val="00C11146"/>
    <w:rsid w:val="00C12099"/>
    <w:rsid w:val="00C14125"/>
    <w:rsid w:val="00C25841"/>
    <w:rsid w:val="00C2728E"/>
    <w:rsid w:val="00C27729"/>
    <w:rsid w:val="00C313F3"/>
    <w:rsid w:val="00C32C94"/>
    <w:rsid w:val="00C43690"/>
    <w:rsid w:val="00C46669"/>
    <w:rsid w:val="00C47DDE"/>
    <w:rsid w:val="00C53289"/>
    <w:rsid w:val="00C53838"/>
    <w:rsid w:val="00C53D93"/>
    <w:rsid w:val="00C55209"/>
    <w:rsid w:val="00C573A2"/>
    <w:rsid w:val="00C640E1"/>
    <w:rsid w:val="00C71E3E"/>
    <w:rsid w:val="00C72A77"/>
    <w:rsid w:val="00C73147"/>
    <w:rsid w:val="00C759B3"/>
    <w:rsid w:val="00C82E1A"/>
    <w:rsid w:val="00C853ED"/>
    <w:rsid w:val="00C926EC"/>
    <w:rsid w:val="00C9605A"/>
    <w:rsid w:val="00C963EB"/>
    <w:rsid w:val="00CA0178"/>
    <w:rsid w:val="00CB33E0"/>
    <w:rsid w:val="00CB6832"/>
    <w:rsid w:val="00CB7139"/>
    <w:rsid w:val="00CD5DAE"/>
    <w:rsid w:val="00CF44D4"/>
    <w:rsid w:val="00D0072E"/>
    <w:rsid w:val="00D04957"/>
    <w:rsid w:val="00D11086"/>
    <w:rsid w:val="00D1112B"/>
    <w:rsid w:val="00D23E31"/>
    <w:rsid w:val="00D257FA"/>
    <w:rsid w:val="00D259F0"/>
    <w:rsid w:val="00D309FC"/>
    <w:rsid w:val="00D30B40"/>
    <w:rsid w:val="00D340FB"/>
    <w:rsid w:val="00D41D54"/>
    <w:rsid w:val="00D455D8"/>
    <w:rsid w:val="00D57A73"/>
    <w:rsid w:val="00D61516"/>
    <w:rsid w:val="00D625DC"/>
    <w:rsid w:val="00D702B5"/>
    <w:rsid w:val="00D75803"/>
    <w:rsid w:val="00D94255"/>
    <w:rsid w:val="00DA02B1"/>
    <w:rsid w:val="00DA3B3B"/>
    <w:rsid w:val="00DA5A72"/>
    <w:rsid w:val="00DA73A5"/>
    <w:rsid w:val="00DB1F0B"/>
    <w:rsid w:val="00DB3E72"/>
    <w:rsid w:val="00DB5677"/>
    <w:rsid w:val="00DC0642"/>
    <w:rsid w:val="00DC3740"/>
    <w:rsid w:val="00DC37EB"/>
    <w:rsid w:val="00DD64F1"/>
    <w:rsid w:val="00DE350D"/>
    <w:rsid w:val="00DE39CC"/>
    <w:rsid w:val="00DF2BCD"/>
    <w:rsid w:val="00E03AAB"/>
    <w:rsid w:val="00E340F6"/>
    <w:rsid w:val="00E4190C"/>
    <w:rsid w:val="00E44D98"/>
    <w:rsid w:val="00E456F4"/>
    <w:rsid w:val="00E4592F"/>
    <w:rsid w:val="00E53175"/>
    <w:rsid w:val="00E53E2F"/>
    <w:rsid w:val="00E54734"/>
    <w:rsid w:val="00E56C4A"/>
    <w:rsid w:val="00E61062"/>
    <w:rsid w:val="00E61568"/>
    <w:rsid w:val="00E715B7"/>
    <w:rsid w:val="00E84D38"/>
    <w:rsid w:val="00EA59CC"/>
    <w:rsid w:val="00EB7722"/>
    <w:rsid w:val="00EC1C90"/>
    <w:rsid w:val="00EC275A"/>
    <w:rsid w:val="00EC5B5C"/>
    <w:rsid w:val="00ED5325"/>
    <w:rsid w:val="00EE0AF1"/>
    <w:rsid w:val="00EE4907"/>
    <w:rsid w:val="00EE50DF"/>
    <w:rsid w:val="00EE7ACD"/>
    <w:rsid w:val="00EF131A"/>
    <w:rsid w:val="00EF6120"/>
    <w:rsid w:val="00F056FF"/>
    <w:rsid w:val="00F1115E"/>
    <w:rsid w:val="00F134CA"/>
    <w:rsid w:val="00F13707"/>
    <w:rsid w:val="00F2385D"/>
    <w:rsid w:val="00F344B4"/>
    <w:rsid w:val="00F37539"/>
    <w:rsid w:val="00F43579"/>
    <w:rsid w:val="00F45116"/>
    <w:rsid w:val="00F523AF"/>
    <w:rsid w:val="00F5747E"/>
    <w:rsid w:val="00F6007C"/>
    <w:rsid w:val="00F60A3D"/>
    <w:rsid w:val="00F6232C"/>
    <w:rsid w:val="00F628CC"/>
    <w:rsid w:val="00F63579"/>
    <w:rsid w:val="00F66029"/>
    <w:rsid w:val="00F7483E"/>
    <w:rsid w:val="00F7729B"/>
    <w:rsid w:val="00F82B0C"/>
    <w:rsid w:val="00F878C2"/>
    <w:rsid w:val="00F87975"/>
    <w:rsid w:val="00F87C2F"/>
    <w:rsid w:val="00F91734"/>
    <w:rsid w:val="00F92A77"/>
    <w:rsid w:val="00FB36CA"/>
    <w:rsid w:val="00FB6086"/>
    <w:rsid w:val="00FC06B7"/>
    <w:rsid w:val="00FC3D18"/>
    <w:rsid w:val="00FC4B40"/>
    <w:rsid w:val="00FC6894"/>
    <w:rsid w:val="00FD732E"/>
    <w:rsid w:val="00FE0E2D"/>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164a9e,#224d92,#a5a468,#ddd"/>
    </o:shapedefaults>
    <o:shapelayout v:ext="edit">
      <o:idmap v:ext="edit" data="1"/>
    </o:shapelayout>
  </w:shapeDefaults>
  <w:decimalSymbol w:val="."/>
  <w:listSeparator w:val=","/>
  <w15:docId w15:val="{FE261D7F-6FE1-4FDA-88E1-E58F74C3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A68"/>
    <w:rPr>
      <w:rFonts w:ascii="Arial" w:eastAsia="Calibri" w:hAnsi="Arial"/>
      <w:sz w:val="22"/>
      <w:szCs w:val="22"/>
      <w:lang w:eastAsia="en-US"/>
    </w:rPr>
  </w:style>
  <w:style w:type="paragraph" w:styleId="Heading1">
    <w:name w:val="heading 1"/>
    <w:basedOn w:val="Normal"/>
    <w:next w:val="Normal"/>
    <w:link w:val="Heading1Char"/>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1114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42A68"/>
    <w:pPr>
      <w:keepNext/>
      <w:outlineLvl w:val="4"/>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rPr>
  </w:style>
  <w:style w:type="character" w:styleId="Hyperlink">
    <w:name w:val="Hyperlink"/>
    <w:uiPriority w:val="99"/>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642A68"/>
    <w:rPr>
      <w:b/>
      <w:bCs/>
      <w:sz w:val="28"/>
      <w:szCs w:val="24"/>
      <w:lang w:eastAsia="en-US"/>
    </w:rPr>
  </w:style>
  <w:style w:type="character" w:customStyle="1" w:styleId="Heading1Char">
    <w:name w:val="Heading 1 Char"/>
    <w:link w:val="Heading1"/>
    <w:rsid w:val="00642A68"/>
    <w:rPr>
      <w:b/>
      <w:bCs/>
      <w:i/>
      <w:iCs/>
      <w:color w:val="000080"/>
      <w:sz w:val="24"/>
      <w:szCs w:val="24"/>
      <w:lang w:val="en-US" w:eastAsia="en-US"/>
    </w:rPr>
  </w:style>
  <w:style w:type="paragraph" w:styleId="Title">
    <w:name w:val="Title"/>
    <w:basedOn w:val="Normal"/>
    <w:link w:val="TitleChar"/>
    <w:qFormat/>
    <w:rsid w:val="00642A68"/>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642A68"/>
    <w:rPr>
      <w:b/>
      <w:bCs/>
      <w:sz w:val="28"/>
      <w:szCs w:val="24"/>
      <w:lang w:eastAsia="en-US"/>
    </w:rPr>
  </w:style>
  <w:style w:type="paragraph" w:styleId="BodyText2">
    <w:name w:val="Body Text 2"/>
    <w:basedOn w:val="Normal"/>
    <w:link w:val="BodyText2Char"/>
    <w:unhideWhenUsed/>
    <w:rsid w:val="00642A68"/>
    <w:pPr>
      <w:overflowPunct w:val="0"/>
      <w:autoSpaceDE w:val="0"/>
      <w:autoSpaceDN w:val="0"/>
      <w:adjustRightInd w:val="0"/>
      <w:ind w:left="720"/>
    </w:pPr>
    <w:rPr>
      <w:rFonts w:ascii="Times New Roman" w:eastAsia="Times New Roman" w:hAnsi="Times New Roman"/>
      <w:szCs w:val="20"/>
    </w:rPr>
  </w:style>
  <w:style w:type="character" w:customStyle="1" w:styleId="BodyText2Char">
    <w:name w:val="Body Text 2 Char"/>
    <w:basedOn w:val="DefaultParagraphFont"/>
    <w:link w:val="BodyText2"/>
    <w:rsid w:val="00642A68"/>
    <w:rPr>
      <w:sz w:val="22"/>
      <w:lang w:eastAsia="en-US"/>
    </w:rPr>
  </w:style>
  <w:style w:type="paragraph" w:customStyle="1" w:styleId="normalweb1">
    <w:name w:val="normalweb1"/>
    <w:basedOn w:val="Normal"/>
    <w:rsid w:val="00642A68"/>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1A658F"/>
    <w:pPr>
      <w:ind w:left="720"/>
      <w:contextualSpacing/>
    </w:pPr>
    <w:rPr>
      <w:rFonts w:ascii="Helvetica" w:eastAsiaTheme="minorEastAsia" w:hAnsi="Helvetica"/>
      <w:b/>
      <w:sz w:val="24"/>
      <w:szCs w:val="24"/>
    </w:rPr>
  </w:style>
  <w:style w:type="paragraph" w:customStyle="1" w:styleId="NormalArial">
    <w:name w:val="Normal + Arial"/>
    <w:basedOn w:val="Normal"/>
    <w:rsid w:val="00745AD4"/>
    <w:rPr>
      <w:rFonts w:eastAsia="Times New Roman" w:cs="Arial"/>
      <w:sz w:val="24"/>
      <w:szCs w:val="24"/>
      <w:lang w:eastAsia="en-GB"/>
    </w:rPr>
  </w:style>
  <w:style w:type="paragraph" w:styleId="EndnoteText">
    <w:name w:val="endnote text"/>
    <w:basedOn w:val="Normal"/>
    <w:link w:val="EndnoteTextChar"/>
    <w:rsid w:val="00600650"/>
    <w:pPr>
      <w:overflowPunct w:val="0"/>
      <w:autoSpaceDE w:val="0"/>
      <w:autoSpaceDN w:val="0"/>
      <w:adjustRightInd w:val="0"/>
      <w:textAlignment w:val="baseline"/>
    </w:pPr>
    <w:rPr>
      <w:rFonts w:ascii="Palatino" w:eastAsia="Times New Roman" w:hAnsi="Palatino"/>
      <w:sz w:val="24"/>
      <w:szCs w:val="20"/>
    </w:rPr>
  </w:style>
  <w:style w:type="character" w:customStyle="1" w:styleId="EndnoteTextChar">
    <w:name w:val="Endnote Text Char"/>
    <w:basedOn w:val="DefaultParagraphFont"/>
    <w:link w:val="EndnoteText"/>
    <w:rsid w:val="00600650"/>
    <w:rPr>
      <w:rFonts w:ascii="Palatino" w:hAnsi="Palatino"/>
      <w:sz w:val="24"/>
      <w:lang w:eastAsia="en-US"/>
    </w:rPr>
  </w:style>
  <w:style w:type="character" w:customStyle="1" w:styleId="Heading3Char">
    <w:name w:val="Heading 3 Char"/>
    <w:basedOn w:val="DefaultParagraphFont"/>
    <w:link w:val="Heading3"/>
    <w:semiHidden/>
    <w:rsid w:val="00C11146"/>
    <w:rPr>
      <w:rFonts w:asciiTheme="majorHAnsi" w:eastAsiaTheme="majorEastAsia" w:hAnsiTheme="majorHAnsi" w:cstheme="majorBidi"/>
      <w:b/>
      <w:bCs/>
      <w:color w:val="4F81BD" w:themeColor="accent1"/>
      <w:sz w:val="22"/>
      <w:szCs w:val="22"/>
      <w:lang w:eastAsia="en-US"/>
    </w:rPr>
  </w:style>
  <w:style w:type="paragraph" w:customStyle="1" w:styleId="xmsonormal">
    <w:name w:val="x_msonormal"/>
    <w:basedOn w:val="Normal"/>
    <w:rsid w:val="00F82B0C"/>
    <w:rPr>
      <w:rFonts w:ascii="Calibri" w:eastAsiaTheme="minorHAnsi" w:hAnsi="Calibri" w:cs="Calibri"/>
      <w:lang w:eastAsia="en-GB"/>
    </w:rPr>
  </w:style>
  <w:style w:type="character" w:customStyle="1" w:styleId="HeaderChar">
    <w:name w:val="Header Char"/>
    <w:basedOn w:val="DefaultParagraphFont"/>
    <w:link w:val="Header"/>
    <w:uiPriority w:val="99"/>
    <w:rsid w:val="003D2C21"/>
    <w:rPr>
      <w:rFonts w:ascii="Arial" w:eastAsia="Calibri" w:hAnsi="Arial"/>
      <w:sz w:val="22"/>
      <w:szCs w:val="22"/>
      <w:lang w:eastAsia="en-US"/>
    </w:rPr>
  </w:style>
  <w:style w:type="character" w:customStyle="1" w:styleId="FooterChar">
    <w:name w:val="Footer Char"/>
    <w:basedOn w:val="DefaultParagraphFont"/>
    <w:link w:val="Footer"/>
    <w:uiPriority w:val="99"/>
    <w:rsid w:val="00DE39CC"/>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899">
      <w:bodyDiv w:val="1"/>
      <w:marLeft w:val="0"/>
      <w:marRight w:val="0"/>
      <w:marTop w:val="0"/>
      <w:marBottom w:val="0"/>
      <w:divBdr>
        <w:top w:val="none" w:sz="0" w:space="0" w:color="auto"/>
        <w:left w:val="none" w:sz="0" w:space="0" w:color="auto"/>
        <w:bottom w:val="none" w:sz="0" w:space="0" w:color="auto"/>
        <w:right w:val="none" w:sz="0" w:space="0" w:color="auto"/>
      </w:divBdr>
    </w:div>
    <w:div w:id="23405519">
      <w:bodyDiv w:val="1"/>
      <w:marLeft w:val="0"/>
      <w:marRight w:val="0"/>
      <w:marTop w:val="0"/>
      <w:marBottom w:val="0"/>
      <w:divBdr>
        <w:top w:val="none" w:sz="0" w:space="0" w:color="auto"/>
        <w:left w:val="none" w:sz="0" w:space="0" w:color="auto"/>
        <w:bottom w:val="none" w:sz="0" w:space="0" w:color="auto"/>
        <w:right w:val="none" w:sz="0" w:space="0" w:color="auto"/>
      </w:divBdr>
    </w:div>
    <w:div w:id="105661561">
      <w:bodyDiv w:val="1"/>
      <w:marLeft w:val="0"/>
      <w:marRight w:val="0"/>
      <w:marTop w:val="0"/>
      <w:marBottom w:val="0"/>
      <w:divBdr>
        <w:top w:val="none" w:sz="0" w:space="0" w:color="auto"/>
        <w:left w:val="none" w:sz="0" w:space="0" w:color="auto"/>
        <w:bottom w:val="none" w:sz="0" w:space="0" w:color="auto"/>
        <w:right w:val="none" w:sz="0" w:space="0" w:color="auto"/>
      </w:divBdr>
    </w:div>
    <w:div w:id="157237187">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1993">
      <w:bodyDiv w:val="1"/>
      <w:marLeft w:val="0"/>
      <w:marRight w:val="0"/>
      <w:marTop w:val="0"/>
      <w:marBottom w:val="0"/>
      <w:divBdr>
        <w:top w:val="none" w:sz="0" w:space="0" w:color="auto"/>
        <w:left w:val="none" w:sz="0" w:space="0" w:color="auto"/>
        <w:bottom w:val="none" w:sz="0" w:space="0" w:color="auto"/>
        <w:right w:val="none" w:sz="0" w:space="0" w:color="auto"/>
      </w:divBdr>
    </w:div>
    <w:div w:id="1499543141">
      <w:bodyDiv w:val="1"/>
      <w:marLeft w:val="0"/>
      <w:marRight w:val="0"/>
      <w:marTop w:val="0"/>
      <w:marBottom w:val="0"/>
      <w:divBdr>
        <w:top w:val="none" w:sz="0" w:space="0" w:color="auto"/>
        <w:left w:val="none" w:sz="0" w:space="0" w:color="auto"/>
        <w:bottom w:val="none" w:sz="0" w:space="0" w:color="auto"/>
        <w:right w:val="none" w:sz="0" w:space="0" w:color="auto"/>
      </w:divBdr>
    </w:div>
    <w:div w:id="1520391180">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570574335">
      <w:bodyDiv w:val="1"/>
      <w:marLeft w:val="0"/>
      <w:marRight w:val="0"/>
      <w:marTop w:val="0"/>
      <w:marBottom w:val="0"/>
      <w:divBdr>
        <w:top w:val="none" w:sz="0" w:space="0" w:color="auto"/>
        <w:left w:val="none" w:sz="0" w:space="0" w:color="auto"/>
        <w:bottom w:val="none" w:sz="0" w:space="0" w:color="auto"/>
        <w:right w:val="none" w:sz="0" w:space="0" w:color="auto"/>
      </w:divBdr>
    </w:div>
    <w:div w:id="1571575002">
      <w:bodyDiv w:val="1"/>
      <w:marLeft w:val="0"/>
      <w:marRight w:val="0"/>
      <w:marTop w:val="0"/>
      <w:marBottom w:val="0"/>
      <w:divBdr>
        <w:top w:val="none" w:sz="0" w:space="0" w:color="auto"/>
        <w:left w:val="none" w:sz="0" w:space="0" w:color="auto"/>
        <w:bottom w:val="none" w:sz="0" w:space="0" w:color="auto"/>
        <w:right w:val="none" w:sz="0" w:space="0" w:color="auto"/>
      </w:divBdr>
    </w:div>
    <w:div w:id="1860121927">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882352801">
      <w:bodyDiv w:val="1"/>
      <w:marLeft w:val="0"/>
      <w:marRight w:val="0"/>
      <w:marTop w:val="0"/>
      <w:marBottom w:val="0"/>
      <w:divBdr>
        <w:top w:val="none" w:sz="0" w:space="0" w:color="auto"/>
        <w:left w:val="none" w:sz="0" w:space="0" w:color="auto"/>
        <w:bottom w:val="none" w:sz="0" w:space="0" w:color="auto"/>
        <w:right w:val="none" w:sz="0" w:space="0" w:color="auto"/>
      </w:divBdr>
    </w:div>
    <w:div w:id="1949969819">
      <w:bodyDiv w:val="1"/>
      <w:marLeft w:val="0"/>
      <w:marRight w:val="0"/>
      <w:marTop w:val="0"/>
      <w:marBottom w:val="0"/>
      <w:divBdr>
        <w:top w:val="none" w:sz="0" w:space="0" w:color="auto"/>
        <w:left w:val="none" w:sz="0" w:space="0" w:color="auto"/>
        <w:bottom w:val="none" w:sz="0" w:space="0" w:color="auto"/>
        <w:right w:val="none" w:sz="0" w:space="0" w:color="auto"/>
      </w:divBdr>
    </w:div>
    <w:div w:id="1961304826">
      <w:bodyDiv w:val="1"/>
      <w:marLeft w:val="0"/>
      <w:marRight w:val="0"/>
      <w:marTop w:val="0"/>
      <w:marBottom w:val="0"/>
      <w:divBdr>
        <w:top w:val="none" w:sz="0" w:space="0" w:color="auto"/>
        <w:left w:val="none" w:sz="0" w:space="0" w:color="auto"/>
        <w:bottom w:val="none" w:sz="0" w:space="0" w:color="auto"/>
        <w:right w:val="none" w:sz="0" w:space="0" w:color="auto"/>
      </w:divBdr>
    </w:div>
    <w:div w:id="1964264825">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001033723">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NBG%20Brochure%20Cov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4243-E438-40EE-9C9D-514A3C35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NBG Brochure Cover Template</Template>
  <TotalTime>1</TotalTime>
  <Pages>8</Pages>
  <Words>2158</Words>
  <Characters>12576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rita</dc:creator>
  <cp:lastModifiedBy>Ian Robinson (HR)</cp:lastModifiedBy>
  <cp:revision>2</cp:revision>
  <cp:lastPrinted>2019-10-30T13:46:00Z</cp:lastPrinted>
  <dcterms:created xsi:type="dcterms:W3CDTF">2020-07-20T16:05:00Z</dcterms:created>
  <dcterms:modified xsi:type="dcterms:W3CDTF">2020-07-20T16:05:00Z</dcterms:modified>
</cp:coreProperties>
</file>