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018" w:rsidRPr="000E1018" w:rsidRDefault="000E1018" w:rsidP="000E1018">
      <w:pPr>
        <w:ind w:left="-540"/>
        <w:rPr>
          <w:rFonts w:ascii="Arial" w:hAnsi="Arial" w:cs="Arial"/>
          <w:sz w:val="24"/>
          <w:szCs w:val="24"/>
        </w:rPr>
      </w:pPr>
      <w:bookmarkStart w:id="0" w:name="_GoBack"/>
      <w:bookmarkEnd w:id="0"/>
    </w:p>
    <w:p w:rsidR="000E1018" w:rsidRPr="000E1018" w:rsidRDefault="000E1018" w:rsidP="009D5543">
      <w:pPr>
        <w:rPr>
          <w:rFonts w:ascii="Arial" w:hAnsi="Arial" w:cs="Arial"/>
          <w:sz w:val="24"/>
          <w:szCs w:val="24"/>
        </w:rPr>
      </w:pPr>
    </w:p>
    <w:p w:rsidR="009D5543" w:rsidRPr="009D5543" w:rsidRDefault="009D5543" w:rsidP="009D5543">
      <w:pPr>
        <w:jc w:val="center"/>
        <w:outlineLvl w:val="0"/>
        <w:rPr>
          <w:rFonts w:ascii="Arial" w:hAnsi="Arial" w:cs="Arial"/>
          <w:b/>
          <w:szCs w:val="24"/>
          <w:lang w:val="en-GB" w:eastAsia="en-US"/>
        </w:rPr>
      </w:pPr>
      <w:r w:rsidRPr="009D5543">
        <w:rPr>
          <w:rFonts w:ascii="Arial" w:hAnsi="Arial" w:cs="Arial"/>
          <w:b/>
          <w:sz w:val="28"/>
          <w:szCs w:val="28"/>
          <w:lang w:val="en-GB" w:eastAsia="en-US"/>
        </w:rPr>
        <w:t>JOB DESCRIPTION</w:t>
      </w:r>
    </w:p>
    <w:p w:rsidR="009D5543" w:rsidRPr="009D5543" w:rsidRDefault="009D5543" w:rsidP="009D5543">
      <w:pPr>
        <w:rPr>
          <w:rFonts w:ascii="Arial" w:hAnsi="Arial" w:cs="Arial"/>
          <w:b/>
          <w:sz w:val="16"/>
          <w:szCs w:val="16"/>
          <w:lang w:val="en-GB" w:eastAsia="en-US"/>
        </w:rPr>
      </w:pPr>
    </w:p>
    <w:tbl>
      <w:tblPr>
        <w:tblW w:w="10314" w:type="dxa"/>
        <w:tblInd w:w="-989" w:type="dxa"/>
        <w:tblLayout w:type="fixed"/>
        <w:tblLook w:val="0000" w:firstRow="0" w:lastRow="0" w:firstColumn="0" w:lastColumn="0" w:noHBand="0" w:noVBand="0"/>
      </w:tblPr>
      <w:tblGrid>
        <w:gridCol w:w="2518"/>
        <w:gridCol w:w="7796"/>
      </w:tblGrid>
      <w:tr w:rsidR="009D5543" w:rsidRPr="009D5543" w:rsidTr="009D636D">
        <w:tc>
          <w:tcPr>
            <w:tcW w:w="2518" w:type="dxa"/>
          </w:tcPr>
          <w:p w:rsidR="009D5543" w:rsidRPr="009D5543" w:rsidRDefault="009D5543" w:rsidP="009D5543">
            <w:pPr>
              <w:spacing w:before="60" w:after="60"/>
              <w:rPr>
                <w:rFonts w:ascii="Arial" w:hAnsi="Arial" w:cs="Arial"/>
                <w:b/>
                <w:sz w:val="24"/>
                <w:szCs w:val="24"/>
                <w:lang w:val="en-GB" w:eastAsia="en-US"/>
              </w:rPr>
            </w:pPr>
            <w:r w:rsidRPr="009D5543">
              <w:rPr>
                <w:rFonts w:ascii="Arial" w:hAnsi="Arial" w:cs="Arial"/>
                <w:b/>
                <w:sz w:val="24"/>
                <w:szCs w:val="24"/>
                <w:lang w:val="en-GB" w:eastAsia="en-US"/>
              </w:rPr>
              <w:t>School</w:t>
            </w:r>
          </w:p>
        </w:tc>
        <w:tc>
          <w:tcPr>
            <w:tcW w:w="7796" w:type="dxa"/>
          </w:tcPr>
          <w:p w:rsidR="009D5543" w:rsidRPr="009D5543" w:rsidRDefault="009D5543" w:rsidP="009D5543">
            <w:pPr>
              <w:spacing w:before="60" w:after="60"/>
              <w:rPr>
                <w:rFonts w:ascii="Arial" w:hAnsi="Arial" w:cs="Arial"/>
                <w:caps/>
                <w:sz w:val="22"/>
                <w:szCs w:val="24"/>
                <w:lang w:val="en-GB" w:eastAsia="en-US"/>
              </w:rPr>
            </w:pPr>
            <w:r>
              <w:rPr>
                <w:rFonts w:ascii="Arial" w:hAnsi="Arial" w:cs="Arial"/>
                <w:caps/>
                <w:sz w:val="22"/>
                <w:szCs w:val="24"/>
                <w:lang w:val="en-GB" w:eastAsia="en-US"/>
              </w:rPr>
              <w:t>st catherine’s</w:t>
            </w:r>
            <w:r w:rsidRPr="009D5543">
              <w:rPr>
                <w:rFonts w:ascii="Arial" w:hAnsi="Arial" w:cs="Arial"/>
                <w:caps/>
                <w:sz w:val="22"/>
                <w:szCs w:val="24"/>
                <w:lang w:val="en-GB" w:eastAsia="en-US"/>
              </w:rPr>
              <w:t xml:space="preserve"> ce  primary school </w:t>
            </w:r>
          </w:p>
        </w:tc>
      </w:tr>
      <w:tr w:rsidR="009D5543" w:rsidRPr="009D5543" w:rsidTr="009D636D">
        <w:tc>
          <w:tcPr>
            <w:tcW w:w="2518" w:type="dxa"/>
          </w:tcPr>
          <w:p w:rsidR="009D5543" w:rsidRPr="009D5543" w:rsidRDefault="009D5543" w:rsidP="009D5543">
            <w:pPr>
              <w:spacing w:before="60" w:after="60"/>
              <w:rPr>
                <w:rFonts w:ascii="Arial" w:hAnsi="Arial" w:cs="Arial"/>
                <w:b/>
                <w:sz w:val="24"/>
                <w:szCs w:val="24"/>
                <w:lang w:val="en-GB" w:eastAsia="en-US"/>
              </w:rPr>
            </w:pPr>
            <w:r w:rsidRPr="009D5543">
              <w:rPr>
                <w:rFonts w:ascii="Arial" w:hAnsi="Arial" w:cs="Arial"/>
                <w:b/>
                <w:sz w:val="24"/>
                <w:szCs w:val="24"/>
                <w:lang w:val="en-GB" w:eastAsia="en-US"/>
              </w:rPr>
              <w:t>Job Title</w:t>
            </w:r>
          </w:p>
        </w:tc>
        <w:tc>
          <w:tcPr>
            <w:tcW w:w="7796" w:type="dxa"/>
          </w:tcPr>
          <w:p w:rsidR="009D5543" w:rsidRPr="009D5543" w:rsidRDefault="009D5543" w:rsidP="009D5543">
            <w:pPr>
              <w:spacing w:before="60" w:after="60"/>
              <w:rPr>
                <w:rFonts w:ascii="Arial" w:hAnsi="Arial" w:cs="Arial"/>
                <w:caps/>
                <w:sz w:val="22"/>
                <w:szCs w:val="24"/>
                <w:lang w:val="en-GB" w:eastAsia="en-US"/>
              </w:rPr>
            </w:pPr>
            <w:r w:rsidRPr="009D5543">
              <w:rPr>
                <w:rFonts w:ascii="Arial" w:hAnsi="Arial" w:cs="Arial"/>
                <w:caps/>
                <w:sz w:val="22"/>
                <w:szCs w:val="24"/>
                <w:lang w:val="en-GB" w:eastAsia="en-US"/>
              </w:rPr>
              <w:t>CLASS TEACHER</w:t>
            </w:r>
          </w:p>
        </w:tc>
      </w:tr>
      <w:tr w:rsidR="009D5543" w:rsidRPr="009D5543" w:rsidTr="009D636D">
        <w:tc>
          <w:tcPr>
            <w:tcW w:w="2518" w:type="dxa"/>
          </w:tcPr>
          <w:p w:rsidR="009D5543" w:rsidRPr="009D5543" w:rsidRDefault="009D5543" w:rsidP="009D5543">
            <w:pPr>
              <w:spacing w:before="60" w:after="60"/>
              <w:rPr>
                <w:rFonts w:ascii="Arial" w:hAnsi="Arial" w:cs="Arial"/>
                <w:b/>
                <w:sz w:val="24"/>
                <w:szCs w:val="24"/>
                <w:lang w:val="en-GB" w:eastAsia="en-US"/>
              </w:rPr>
            </w:pPr>
            <w:r w:rsidRPr="009D5543">
              <w:rPr>
                <w:rFonts w:ascii="Arial" w:hAnsi="Arial" w:cs="Arial"/>
                <w:b/>
                <w:sz w:val="24"/>
                <w:szCs w:val="24"/>
                <w:lang w:val="en-GB" w:eastAsia="en-US"/>
              </w:rPr>
              <w:t>Grade</w:t>
            </w:r>
          </w:p>
        </w:tc>
        <w:tc>
          <w:tcPr>
            <w:tcW w:w="7796" w:type="dxa"/>
          </w:tcPr>
          <w:p w:rsidR="009D5543" w:rsidRPr="009D5543" w:rsidRDefault="009D5543" w:rsidP="009D5543">
            <w:pPr>
              <w:spacing w:before="60" w:after="60"/>
              <w:rPr>
                <w:rFonts w:ascii="Arial" w:hAnsi="Arial" w:cs="Arial"/>
                <w:caps/>
                <w:sz w:val="22"/>
                <w:szCs w:val="24"/>
                <w:lang w:val="en-GB" w:eastAsia="en-US"/>
              </w:rPr>
            </w:pPr>
            <w:r w:rsidRPr="009D5543">
              <w:rPr>
                <w:rFonts w:ascii="Arial" w:hAnsi="Arial" w:cs="Arial"/>
                <w:caps/>
                <w:sz w:val="22"/>
                <w:szCs w:val="24"/>
                <w:lang w:val="en-GB" w:eastAsia="en-US"/>
              </w:rPr>
              <w:t xml:space="preserve">QUALIFIED TEACHER PAYscale </w:t>
            </w:r>
          </w:p>
        </w:tc>
      </w:tr>
      <w:tr w:rsidR="009D5543" w:rsidRPr="009D5543" w:rsidTr="009D636D">
        <w:tc>
          <w:tcPr>
            <w:tcW w:w="2518" w:type="dxa"/>
          </w:tcPr>
          <w:p w:rsidR="009D5543" w:rsidRPr="009D5543" w:rsidRDefault="009D5543" w:rsidP="009D5543">
            <w:pPr>
              <w:spacing w:before="60" w:after="60"/>
              <w:rPr>
                <w:rFonts w:ascii="Arial" w:hAnsi="Arial" w:cs="Arial"/>
                <w:b/>
                <w:sz w:val="24"/>
                <w:szCs w:val="24"/>
                <w:lang w:val="en-GB" w:eastAsia="en-US"/>
              </w:rPr>
            </w:pPr>
            <w:r w:rsidRPr="009D5543">
              <w:rPr>
                <w:rFonts w:ascii="Arial" w:hAnsi="Arial" w:cs="Arial"/>
                <w:b/>
                <w:sz w:val="24"/>
                <w:szCs w:val="24"/>
                <w:lang w:val="en-GB" w:eastAsia="en-US"/>
              </w:rPr>
              <w:t>Responsible to</w:t>
            </w:r>
          </w:p>
        </w:tc>
        <w:tc>
          <w:tcPr>
            <w:tcW w:w="7796" w:type="dxa"/>
          </w:tcPr>
          <w:p w:rsidR="009D5543" w:rsidRPr="009D5543" w:rsidRDefault="009D5543" w:rsidP="009D5543">
            <w:pPr>
              <w:spacing w:before="60" w:after="60"/>
              <w:rPr>
                <w:rFonts w:ascii="Arial" w:hAnsi="Arial" w:cs="Arial"/>
                <w:sz w:val="22"/>
                <w:szCs w:val="24"/>
                <w:lang w:val="en-GB" w:eastAsia="en-US"/>
              </w:rPr>
            </w:pPr>
            <w:r w:rsidRPr="009D5543">
              <w:rPr>
                <w:rFonts w:ascii="Arial" w:hAnsi="Arial" w:cs="Arial"/>
                <w:sz w:val="22"/>
                <w:szCs w:val="24"/>
                <w:lang w:val="en-GB" w:eastAsia="en-US"/>
              </w:rPr>
              <w:t xml:space="preserve">Governors and Head Teacher </w:t>
            </w:r>
          </w:p>
        </w:tc>
      </w:tr>
      <w:tr w:rsidR="009D5543" w:rsidRPr="009D5543" w:rsidTr="009D636D">
        <w:tc>
          <w:tcPr>
            <w:tcW w:w="2518" w:type="dxa"/>
          </w:tcPr>
          <w:p w:rsidR="009D5543" w:rsidRPr="009D5543" w:rsidRDefault="009D5543" w:rsidP="009D5543">
            <w:pPr>
              <w:spacing w:before="60" w:after="60"/>
              <w:rPr>
                <w:rFonts w:ascii="Arial" w:hAnsi="Arial" w:cs="Arial"/>
                <w:b/>
                <w:sz w:val="24"/>
                <w:szCs w:val="24"/>
                <w:lang w:val="en-GB" w:eastAsia="en-US"/>
              </w:rPr>
            </w:pPr>
            <w:r w:rsidRPr="009D5543">
              <w:rPr>
                <w:rFonts w:ascii="Arial" w:hAnsi="Arial" w:cs="Arial"/>
                <w:b/>
                <w:sz w:val="24"/>
                <w:szCs w:val="24"/>
                <w:lang w:val="en-GB" w:eastAsia="en-US"/>
              </w:rPr>
              <w:t>Principal Responsibilities</w:t>
            </w:r>
          </w:p>
        </w:tc>
        <w:tc>
          <w:tcPr>
            <w:tcW w:w="7796" w:type="dxa"/>
          </w:tcPr>
          <w:p w:rsidR="009D5543" w:rsidRPr="009D5543" w:rsidRDefault="009D5543" w:rsidP="009D5543">
            <w:pPr>
              <w:spacing w:before="60" w:after="60"/>
              <w:rPr>
                <w:rFonts w:ascii="Arial" w:hAnsi="Arial" w:cs="Arial"/>
                <w:sz w:val="22"/>
                <w:szCs w:val="24"/>
                <w:lang w:val="en-GB" w:eastAsia="en-US"/>
              </w:rPr>
            </w:pPr>
            <w:r w:rsidRPr="009D5543">
              <w:rPr>
                <w:rFonts w:ascii="Arial" w:hAnsi="Arial" w:cs="Arial"/>
                <w:sz w:val="22"/>
                <w:szCs w:val="24"/>
                <w:lang w:val="en-GB" w:eastAsia="en-US"/>
              </w:rPr>
              <w:t xml:space="preserve">To undertake the principal responsibilities set out in the Teachers’ Pay and Conditions document, together with the additional duties set out below:  </w:t>
            </w:r>
          </w:p>
        </w:tc>
      </w:tr>
    </w:tbl>
    <w:p w:rsidR="009D5543" w:rsidRPr="009D5543" w:rsidRDefault="009D5543" w:rsidP="009D5543">
      <w:pPr>
        <w:rPr>
          <w:rFonts w:ascii="Arial" w:hAnsi="Arial" w:cs="Arial"/>
          <w:sz w:val="24"/>
          <w:szCs w:val="24"/>
          <w:lang w:val="en-GB" w:eastAsia="en-US"/>
        </w:rPr>
      </w:pPr>
    </w:p>
    <w:tbl>
      <w:tblPr>
        <w:tblW w:w="10314" w:type="dxa"/>
        <w:tblInd w:w="-989" w:type="dxa"/>
        <w:tblLayout w:type="fixed"/>
        <w:tblLook w:val="0000" w:firstRow="0" w:lastRow="0" w:firstColumn="0" w:lastColumn="0" w:noHBand="0" w:noVBand="0"/>
      </w:tblPr>
      <w:tblGrid>
        <w:gridCol w:w="10314"/>
      </w:tblGrid>
      <w:tr w:rsidR="009D5543" w:rsidRPr="009D5543" w:rsidTr="009D636D">
        <w:trPr>
          <w:cantSplit/>
        </w:trPr>
        <w:tc>
          <w:tcPr>
            <w:tcW w:w="10314" w:type="dxa"/>
          </w:tcPr>
          <w:p w:rsidR="009D5543" w:rsidRPr="009D5543" w:rsidRDefault="009D5543" w:rsidP="009D5543">
            <w:pPr>
              <w:spacing w:before="60" w:after="120"/>
              <w:rPr>
                <w:rFonts w:ascii="Arial" w:hAnsi="Arial" w:cs="Arial"/>
                <w:b/>
                <w:sz w:val="24"/>
                <w:szCs w:val="24"/>
                <w:lang w:val="en-GB" w:eastAsia="en-US"/>
              </w:rPr>
            </w:pPr>
            <w:r w:rsidRPr="009D5543">
              <w:rPr>
                <w:rFonts w:ascii="Arial" w:hAnsi="Arial" w:cs="Arial"/>
                <w:b/>
                <w:sz w:val="24"/>
                <w:szCs w:val="24"/>
                <w:lang w:val="en-GB" w:eastAsia="en-US"/>
              </w:rPr>
              <w:t xml:space="preserve">PRINCIPAL RESPONSIBILITIES </w:t>
            </w:r>
          </w:p>
          <w:p w:rsidR="009D5543" w:rsidRPr="009D5543" w:rsidRDefault="009D5543" w:rsidP="009D5543">
            <w:pPr>
              <w:spacing w:before="60" w:after="120"/>
              <w:rPr>
                <w:rFonts w:ascii="Arial" w:hAnsi="Arial" w:cs="Arial"/>
                <w:b/>
                <w:sz w:val="16"/>
                <w:szCs w:val="16"/>
                <w:lang w:val="en-GB" w:eastAsia="en-US"/>
              </w:rPr>
            </w:pPr>
          </w:p>
        </w:tc>
      </w:tr>
      <w:tr w:rsidR="009D5543" w:rsidRPr="009D5543" w:rsidTr="009D636D">
        <w:tc>
          <w:tcPr>
            <w:tcW w:w="10314" w:type="dxa"/>
          </w:tcPr>
          <w:p w:rsidR="009D5543" w:rsidRPr="009D5543" w:rsidRDefault="009D5543" w:rsidP="009D5543">
            <w:pPr>
              <w:rPr>
                <w:rFonts w:ascii="Arial" w:hAnsi="Arial" w:cs="Arial"/>
                <w:b/>
                <w:sz w:val="22"/>
                <w:szCs w:val="22"/>
                <w:lang w:val="en-GB" w:eastAsia="en-US"/>
              </w:rPr>
            </w:pPr>
            <w:r w:rsidRPr="009D5543">
              <w:rPr>
                <w:rFonts w:ascii="Arial" w:hAnsi="Arial" w:cs="Arial"/>
                <w:b/>
                <w:sz w:val="22"/>
                <w:szCs w:val="22"/>
                <w:lang w:val="en-GB" w:eastAsia="en-US"/>
              </w:rPr>
              <w:t>Relationships with pupils</w:t>
            </w:r>
          </w:p>
          <w:p w:rsidR="009D5543" w:rsidRPr="009D5543" w:rsidRDefault="009D5543" w:rsidP="009D5543">
            <w:pPr>
              <w:rPr>
                <w:rFonts w:ascii="Arial" w:hAnsi="Arial" w:cs="Arial"/>
                <w:sz w:val="16"/>
                <w:szCs w:val="16"/>
                <w:lang w:val="en-GB" w:eastAsia="en-US"/>
              </w:rPr>
            </w:pPr>
          </w:p>
          <w:p w:rsidR="009D5543" w:rsidRPr="009D5543" w:rsidRDefault="009D5543" w:rsidP="009D5543">
            <w:pPr>
              <w:numPr>
                <w:ilvl w:val="0"/>
                <w:numId w:val="5"/>
              </w:numPr>
              <w:rPr>
                <w:rFonts w:ascii="Arial" w:hAnsi="Arial" w:cs="Arial"/>
                <w:sz w:val="22"/>
                <w:szCs w:val="22"/>
                <w:lang w:val="en-GB" w:eastAsia="en-US"/>
              </w:rPr>
            </w:pPr>
            <w:r w:rsidRPr="009D5543">
              <w:rPr>
                <w:rFonts w:ascii="Arial" w:hAnsi="Arial" w:cs="Arial"/>
                <w:sz w:val="22"/>
                <w:szCs w:val="22"/>
                <w:lang w:val="en-GB" w:eastAsia="en-US"/>
              </w:rPr>
              <w:t>High expectations of all pupils</w:t>
            </w:r>
          </w:p>
          <w:p w:rsidR="009D5543" w:rsidRPr="009D5543" w:rsidRDefault="009D5543" w:rsidP="009D5543">
            <w:pPr>
              <w:numPr>
                <w:ilvl w:val="0"/>
                <w:numId w:val="5"/>
              </w:numPr>
              <w:rPr>
                <w:rFonts w:ascii="Arial" w:hAnsi="Arial" w:cs="Arial"/>
                <w:sz w:val="22"/>
                <w:szCs w:val="22"/>
                <w:lang w:val="en-GB" w:eastAsia="en-US"/>
              </w:rPr>
            </w:pPr>
            <w:r w:rsidRPr="009D5543">
              <w:rPr>
                <w:rFonts w:ascii="Arial" w:hAnsi="Arial" w:cs="Arial"/>
                <w:sz w:val="22"/>
                <w:szCs w:val="22"/>
                <w:lang w:val="en-GB" w:eastAsia="en-US"/>
              </w:rPr>
              <w:t>A commitment to pupils achieving their full potential</w:t>
            </w:r>
          </w:p>
          <w:p w:rsidR="009D5543" w:rsidRPr="009D5543" w:rsidRDefault="009D5543" w:rsidP="009D5543">
            <w:pPr>
              <w:numPr>
                <w:ilvl w:val="0"/>
                <w:numId w:val="5"/>
              </w:numPr>
              <w:rPr>
                <w:rFonts w:ascii="Arial" w:hAnsi="Arial" w:cs="Arial"/>
                <w:sz w:val="22"/>
                <w:szCs w:val="22"/>
                <w:lang w:val="en-GB" w:eastAsia="en-US"/>
              </w:rPr>
            </w:pPr>
            <w:r w:rsidRPr="009D5543">
              <w:rPr>
                <w:rFonts w:ascii="Arial" w:hAnsi="Arial" w:cs="Arial"/>
                <w:sz w:val="22"/>
                <w:szCs w:val="22"/>
                <w:lang w:val="en-GB" w:eastAsia="en-US"/>
              </w:rPr>
              <w:t>Establish a fair, respectful, trusting and supportive relationship with pupils</w:t>
            </w:r>
          </w:p>
          <w:p w:rsidR="009D5543" w:rsidRPr="009D5543" w:rsidRDefault="009D5543" w:rsidP="009D5543">
            <w:pPr>
              <w:numPr>
                <w:ilvl w:val="0"/>
                <w:numId w:val="5"/>
              </w:numPr>
              <w:rPr>
                <w:rFonts w:ascii="Arial" w:hAnsi="Arial" w:cs="Arial"/>
                <w:sz w:val="22"/>
                <w:szCs w:val="22"/>
                <w:lang w:val="en-GB" w:eastAsia="en-US"/>
              </w:rPr>
            </w:pPr>
            <w:r w:rsidRPr="009D5543">
              <w:rPr>
                <w:rFonts w:ascii="Arial" w:hAnsi="Arial" w:cs="Arial"/>
                <w:sz w:val="22"/>
                <w:szCs w:val="22"/>
                <w:lang w:val="en-GB" w:eastAsia="en-US"/>
              </w:rPr>
              <w:t>Hold positive values and attitudes to school</w:t>
            </w:r>
          </w:p>
          <w:p w:rsidR="009D5543" w:rsidRPr="009D5543" w:rsidRDefault="009D5543" w:rsidP="009D5543">
            <w:pPr>
              <w:numPr>
                <w:ilvl w:val="0"/>
                <w:numId w:val="5"/>
              </w:numPr>
              <w:tabs>
                <w:tab w:val="left" w:pos="4665"/>
              </w:tabs>
              <w:rPr>
                <w:rFonts w:ascii="Arial" w:hAnsi="Arial" w:cs="Arial"/>
                <w:sz w:val="22"/>
                <w:szCs w:val="22"/>
                <w:lang w:val="en-GB" w:eastAsia="en-US"/>
              </w:rPr>
            </w:pPr>
            <w:r w:rsidRPr="009D5543">
              <w:rPr>
                <w:rFonts w:ascii="Arial" w:hAnsi="Arial" w:cs="Arial"/>
                <w:sz w:val="22"/>
                <w:szCs w:val="22"/>
                <w:lang w:val="en-GB" w:eastAsia="en-US"/>
              </w:rPr>
              <w:t>Demonstrate ability to inspire pupils</w:t>
            </w:r>
            <w:r w:rsidRPr="009D5543">
              <w:rPr>
                <w:rFonts w:ascii="Arial" w:hAnsi="Arial" w:cs="Arial"/>
                <w:sz w:val="22"/>
                <w:szCs w:val="22"/>
                <w:lang w:val="en-GB" w:eastAsia="en-US"/>
              </w:rPr>
              <w:tab/>
            </w:r>
          </w:p>
          <w:p w:rsidR="009D5543" w:rsidRPr="009D5543" w:rsidRDefault="009D5543" w:rsidP="009D5543">
            <w:pPr>
              <w:numPr>
                <w:ilvl w:val="0"/>
                <w:numId w:val="5"/>
              </w:numPr>
              <w:rPr>
                <w:rFonts w:ascii="Arial" w:hAnsi="Arial" w:cs="Arial"/>
                <w:sz w:val="22"/>
                <w:szCs w:val="22"/>
                <w:lang w:val="en-GB" w:eastAsia="en-US"/>
              </w:rPr>
            </w:pPr>
            <w:r w:rsidRPr="009D5543">
              <w:rPr>
                <w:rFonts w:ascii="Arial" w:hAnsi="Arial" w:cs="Arial"/>
                <w:sz w:val="22"/>
                <w:szCs w:val="22"/>
                <w:lang w:val="en-GB" w:eastAsia="en-US"/>
              </w:rPr>
              <w:t>Adopt high standards of behaviour in their professional role</w:t>
            </w:r>
          </w:p>
          <w:p w:rsidR="009D5543" w:rsidRPr="009D5543" w:rsidRDefault="009D5543" w:rsidP="009D5543">
            <w:pPr>
              <w:ind w:left="180"/>
              <w:rPr>
                <w:rFonts w:ascii="Arial" w:hAnsi="Arial" w:cs="Tahoma"/>
                <w:sz w:val="16"/>
                <w:szCs w:val="16"/>
                <w:lang w:val="en-GB" w:eastAsia="en-US"/>
              </w:rPr>
            </w:pPr>
          </w:p>
        </w:tc>
      </w:tr>
      <w:tr w:rsidR="009D5543" w:rsidRPr="009D5543" w:rsidTr="009D636D">
        <w:tc>
          <w:tcPr>
            <w:tcW w:w="10314" w:type="dxa"/>
          </w:tcPr>
          <w:p w:rsidR="009D5543" w:rsidRPr="009D5543" w:rsidRDefault="009D5543" w:rsidP="009D5543">
            <w:pPr>
              <w:rPr>
                <w:rFonts w:ascii="Arial" w:hAnsi="Arial" w:cs="Arial"/>
                <w:b/>
                <w:sz w:val="22"/>
                <w:szCs w:val="22"/>
                <w:lang w:val="en-GB" w:eastAsia="en-US"/>
              </w:rPr>
            </w:pPr>
            <w:r w:rsidRPr="009D5543">
              <w:rPr>
                <w:rFonts w:ascii="Arial" w:hAnsi="Arial" w:cs="Arial"/>
                <w:b/>
                <w:sz w:val="22"/>
                <w:szCs w:val="22"/>
                <w:lang w:val="en-GB" w:eastAsia="en-US"/>
              </w:rPr>
              <w:t>Frameworks</w:t>
            </w:r>
          </w:p>
          <w:p w:rsidR="009D5543" w:rsidRPr="009D5543" w:rsidRDefault="009D5543" w:rsidP="009D5543">
            <w:pPr>
              <w:ind w:left="720"/>
              <w:rPr>
                <w:rFonts w:ascii="Arial" w:hAnsi="Arial" w:cs="Arial"/>
                <w:sz w:val="16"/>
                <w:szCs w:val="16"/>
                <w:lang w:val="en-GB" w:eastAsia="en-US"/>
              </w:rPr>
            </w:pPr>
          </w:p>
          <w:p w:rsidR="009D5543" w:rsidRPr="009D5543" w:rsidRDefault="009D5543" w:rsidP="009D5543">
            <w:pPr>
              <w:numPr>
                <w:ilvl w:val="0"/>
                <w:numId w:val="6"/>
              </w:numPr>
              <w:rPr>
                <w:rFonts w:ascii="Arial" w:hAnsi="Arial" w:cs="Arial"/>
                <w:sz w:val="22"/>
                <w:szCs w:val="22"/>
                <w:lang w:val="en-GB" w:eastAsia="en-US"/>
              </w:rPr>
            </w:pPr>
            <w:r w:rsidRPr="009D5543">
              <w:rPr>
                <w:rFonts w:ascii="Arial" w:hAnsi="Arial" w:cs="Arial"/>
                <w:sz w:val="22"/>
                <w:szCs w:val="22"/>
                <w:lang w:val="en-GB" w:eastAsia="en-US"/>
              </w:rPr>
              <w:t>Maintain an up to date knowledge of teachers' professional duties and the statutory frameworks within which they work</w:t>
            </w:r>
          </w:p>
          <w:p w:rsidR="009D5543" w:rsidRPr="009D5543" w:rsidRDefault="009D5543" w:rsidP="009D5543">
            <w:pPr>
              <w:numPr>
                <w:ilvl w:val="0"/>
                <w:numId w:val="6"/>
              </w:numPr>
              <w:rPr>
                <w:rFonts w:ascii="Arial" w:hAnsi="Arial" w:cs="Arial"/>
                <w:sz w:val="22"/>
                <w:szCs w:val="22"/>
                <w:lang w:val="en-GB" w:eastAsia="en-US"/>
              </w:rPr>
            </w:pPr>
            <w:r w:rsidRPr="009D5543">
              <w:rPr>
                <w:rFonts w:ascii="Arial" w:hAnsi="Arial" w:cs="Arial"/>
                <w:sz w:val="22"/>
                <w:szCs w:val="22"/>
                <w:lang w:val="en-GB" w:eastAsia="en-US"/>
              </w:rPr>
              <w:t>Contribute to the development,  implementation and evaluation of the policies and practice of their work place</w:t>
            </w:r>
          </w:p>
          <w:p w:rsidR="009D5543" w:rsidRPr="009D5543" w:rsidRDefault="009D5543" w:rsidP="009D5543">
            <w:pPr>
              <w:numPr>
                <w:ilvl w:val="0"/>
                <w:numId w:val="6"/>
              </w:numPr>
              <w:rPr>
                <w:rFonts w:ascii="Arial" w:hAnsi="Arial" w:cs="Arial"/>
                <w:sz w:val="22"/>
                <w:szCs w:val="22"/>
                <w:lang w:val="en-GB" w:eastAsia="en-US"/>
              </w:rPr>
            </w:pPr>
            <w:r w:rsidRPr="009D5543">
              <w:rPr>
                <w:rFonts w:ascii="Arial" w:hAnsi="Arial" w:cs="Arial"/>
                <w:sz w:val="22"/>
                <w:szCs w:val="22"/>
                <w:lang w:val="en-GB" w:eastAsia="en-US"/>
              </w:rPr>
              <w:t>Demonstrate interest in educational issues</w:t>
            </w:r>
          </w:p>
          <w:p w:rsidR="009D5543" w:rsidRPr="009D5543" w:rsidRDefault="009D5543" w:rsidP="009D5543">
            <w:pPr>
              <w:rPr>
                <w:rFonts w:ascii="Arial" w:hAnsi="Arial" w:cs="Tahoma"/>
                <w:sz w:val="16"/>
                <w:szCs w:val="16"/>
                <w:lang w:val="en-GB" w:eastAsia="en-US"/>
              </w:rPr>
            </w:pPr>
          </w:p>
        </w:tc>
      </w:tr>
      <w:tr w:rsidR="009D5543" w:rsidRPr="009D5543" w:rsidTr="009D636D">
        <w:tc>
          <w:tcPr>
            <w:tcW w:w="10314" w:type="dxa"/>
          </w:tcPr>
          <w:p w:rsidR="009D5543" w:rsidRPr="009D5543" w:rsidRDefault="009D5543" w:rsidP="009D5543">
            <w:pPr>
              <w:rPr>
                <w:rFonts w:ascii="Arial" w:hAnsi="Arial" w:cs="Arial"/>
                <w:b/>
                <w:sz w:val="22"/>
                <w:szCs w:val="22"/>
                <w:lang w:val="en-GB" w:eastAsia="en-US"/>
              </w:rPr>
            </w:pPr>
            <w:r w:rsidRPr="009D5543">
              <w:rPr>
                <w:rFonts w:ascii="Arial" w:hAnsi="Arial" w:cs="Arial"/>
                <w:b/>
                <w:sz w:val="22"/>
                <w:szCs w:val="22"/>
                <w:lang w:val="en-GB" w:eastAsia="en-US"/>
              </w:rPr>
              <w:t>Communicating and working with others</w:t>
            </w:r>
          </w:p>
          <w:p w:rsidR="009D5543" w:rsidRPr="009D5543" w:rsidRDefault="009D5543" w:rsidP="009D5543">
            <w:pPr>
              <w:ind w:firstLine="720"/>
              <w:rPr>
                <w:rFonts w:ascii="Arial" w:hAnsi="Arial" w:cs="Arial"/>
                <w:sz w:val="16"/>
                <w:szCs w:val="16"/>
                <w:lang w:val="en-GB" w:eastAsia="en-US"/>
              </w:rPr>
            </w:pPr>
          </w:p>
          <w:p w:rsidR="009D5543" w:rsidRPr="009D5543" w:rsidRDefault="009D5543" w:rsidP="009D5543">
            <w:pPr>
              <w:numPr>
                <w:ilvl w:val="0"/>
                <w:numId w:val="7"/>
              </w:numPr>
              <w:rPr>
                <w:rFonts w:ascii="Arial" w:hAnsi="Arial" w:cs="Arial"/>
                <w:sz w:val="22"/>
                <w:szCs w:val="22"/>
                <w:lang w:val="en-GB" w:eastAsia="en-US"/>
              </w:rPr>
            </w:pPr>
            <w:r w:rsidRPr="009D5543">
              <w:rPr>
                <w:rFonts w:ascii="Arial" w:hAnsi="Arial" w:cs="Arial"/>
                <w:sz w:val="22"/>
                <w:szCs w:val="22"/>
                <w:lang w:val="en-GB" w:eastAsia="en-US"/>
              </w:rPr>
              <w:t>Communicate effectively with pupils and colleagues</w:t>
            </w:r>
          </w:p>
          <w:p w:rsidR="009D5543" w:rsidRPr="009D5543" w:rsidRDefault="009D5543" w:rsidP="009D5543">
            <w:pPr>
              <w:numPr>
                <w:ilvl w:val="0"/>
                <w:numId w:val="7"/>
              </w:numPr>
              <w:rPr>
                <w:rFonts w:ascii="Arial" w:hAnsi="Arial" w:cs="Arial"/>
                <w:sz w:val="22"/>
                <w:szCs w:val="22"/>
                <w:lang w:val="en-GB" w:eastAsia="en-US"/>
              </w:rPr>
            </w:pPr>
            <w:r w:rsidRPr="009D5543">
              <w:rPr>
                <w:rFonts w:ascii="Arial" w:hAnsi="Arial" w:cs="Arial"/>
                <w:sz w:val="22"/>
                <w:szCs w:val="22"/>
                <w:lang w:val="en-GB" w:eastAsia="en-US"/>
              </w:rPr>
              <w:t>Communicate effectively with parents and carers, conveying relevant information about attainments, progress and well-being</w:t>
            </w:r>
          </w:p>
          <w:p w:rsidR="009D5543" w:rsidRPr="009D5543" w:rsidRDefault="009D5543" w:rsidP="009D5543">
            <w:pPr>
              <w:numPr>
                <w:ilvl w:val="0"/>
                <w:numId w:val="7"/>
              </w:numPr>
              <w:rPr>
                <w:rFonts w:ascii="Arial" w:hAnsi="Arial" w:cs="Arial"/>
                <w:sz w:val="22"/>
                <w:szCs w:val="22"/>
                <w:lang w:val="en-GB" w:eastAsia="en-US"/>
              </w:rPr>
            </w:pPr>
            <w:r w:rsidRPr="009D5543">
              <w:rPr>
                <w:rFonts w:ascii="Arial" w:hAnsi="Arial" w:cs="Arial"/>
                <w:sz w:val="22"/>
                <w:szCs w:val="22"/>
                <w:lang w:val="en-GB" w:eastAsia="en-US"/>
              </w:rPr>
              <w:lastRenderedPageBreak/>
              <w:t>Encourage parents to participate in parent/teacher interviews and other discussion about their child's progress, development and well-being</w:t>
            </w:r>
          </w:p>
          <w:p w:rsidR="009D5543" w:rsidRPr="009D5543" w:rsidRDefault="009D5543" w:rsidP="009D5543">
            <w:pPr>
              <w:numPr>
                <w:ilvl w:val="0"/>
                <w:numId w:val="7"/>
              </w:numPr>
              <w:rPr>
                <w:rFonts w:ascii="Arial" w:hAnsi="Arial" w:cs="Arial"/>
                <w:sz w:val="22"/>
                <w:szCs w:val="22"/>
                <w:lang w:val="en-GB" w:eastAsia="en-US"/>
              </w:rPr>
            </w:pPr>
            <w:r w:rsidRPr="009D5543">
              <w:rPr>
                <w:rFonts w:ascii="Arial" w:hAnsi="Arial" w:cs="Arial"/>
                <w:sz w:val="22"/>
                <w:szCs w:val="22"/>
                <w:lang w:val="en-GB" w:eastAsia="en-US"/>
              </w:rPr>
              <w:t>A commitment to collaboration and co-operative working</w:t>
            </w:r>
          </w:p>
          <w:p w:rsidR="009D5543" w:rsidRPr="009D5543" w:rsidRDefault="009D5543" w:rsidP="009D5543">
            <w:pPr>
              <w:numPr>
                <w:ilvl w:val="0"/>
                <w:numId w:val="7"/>
              </w:numPr>
              <w:rPr>
                <w:rFonts w:ascii="Arial" w:hAnsi="Arial" w:cs="Arial"/>
                <w:sz w:val="22"/>
                <w:szCs w:val="22"/>
                <w:lang w:val="en-GB" w:eastAsia="en-US"/>
              </w:rPr>
            </w:pPr>
            <w:r w:rsidRPr="009D5543">
              <w:rPr>
                <w:rFonts w:ascii="Arial" w:hAnsi="Arial" w:cs="Arial"/>
                <w:sz w:val="22"/>
                <w:szCs w:val="22"/>
                <w:lang w:val="en-GB" w:eastAsia="en-US"/>
              </w:rPr>
              <w:t>Ability to communicate effectively with peers</w:t>
            </w:r>
          </w:p>
          <w:p w:rsidR="009D5543" w:rsidRPr="009D5543" w:rsidRDefault="009D5543" w:rsidP="009D5543">
            <w:pPr>
              <w:ind w:left="180"/>
              <w:rPr>
                <w:rFonts w:ascii="Arial" w:hAnsi="Arial" w:cs="Tahoma"/>
                <w:sz w:val="16"/>
                <w:szCs w:val="16"/>
                <w:lang w:val="en-GB" w:eastAsia="en-US"/>
              </w:rPr>
            </w:pPr>
          </w:p>
        </w:tc>
      </w:tr>
      <w:tr w:rsidR="009D5543" w:rsidRPr="009D5543" w:rsidTr="009D636D">
        <w:tc>
          <w:tcPr>
            <w:tcW w:w="10314" w:type="dxa"/>
          </w:tcPr>
          <w:p w:rsidR="009D5543" w:rsidRDefault="009D5543" w:rsidP="009D5543">
            <w:pPr>
              <w:rPr>
                <w:rFonts w:ascii="Arial" w:hAnsi="Arial" w:cs="Arial"/>
                <w:b/>
                <w:sz w:val="22"/>
                <w:szCs w:val="22"/>
                <w:lang w:val="en-GB" w:eastAsia="en-US"/>
              </w:rPr>
            </w:pPr>
          </w:p>
          <w:p w:rsidR="009D5543" w:rsidRPr="009D5543" w:rsidRDefault="009D5543" w:rsidP="009D5543">
            <w:pPr>
              <w:rPr>
                <w:rFonts w:ascii="Arial" w:hAnsi="Arial" w:cs="Arial"/>
                <w:b/>
                <w:sz w:val="22"/>
                <w:szCs w:val="22"/>
                <w:lang w:val="en-GB" w:eastAsia="en-US"/>
              </w:rPr>
            </w:pPr>
            <w:r w:rsidRPr="009D5543">
              <w:rPr>
                <w:rFonts w:ascii="Arial" w:hAnsi="Arial" w:cs="Arial"/>
                <w:b/>
                <w:sz w:val="22"/>
                <w:szCs w:val="22"/>
                <w:lang w:val="en-GB" w:eastAsia="en-US"/>
              </w:rPr>
              <w:t>Personal professional development</w:t>
            </w:r>
          </w:p>
          <w:p w:rsidR="009D5543" w:rsidRPr="009D5543" w:rsidRDefault="009D5543" w:rsidP="009D5543">
            <w:pPr>
              <w:ind w:left="720"/>
              <w:rPr>
                <w:rFonts w:ascii="Arial" w:hAnsi="Arial" w:cs="Arial"/>
                <w:sz w:val="16"/>
                <w:szCs w:val="16"/>
                <w:lang w:val="en-GB" w:eastAsia="en-US"/>
              </w:rPr>
            </w:pPr>
          </w:p>
          <w:p w:rsidR="009D5543" w:rsidRPr="009D5543" w:rsidRDefault="009D5543" w:rsidP="009D5543">
            <w:pPr>
              <w:numPr>
                <w:ilvl w:val="0"/>
                <w:numId w:val="8"/>
              </w:numPr>
              <w:rPr>
                <w:rFonts w:ascii="Arial" w:hAnsi="Arial" w:cs="Arial"/>
                <w:sz w:val="22"/>
                <w:szCs w:val="22"/>
                <w:lang w:val="en-GB" w:eastAsia="en-US"/>
              </w:rPr>
            </w:pPr>
            <w:r w:rsidRPr="009D5543">
              <w:rPr>
                <w:rFonts w:ascii="Arial" w:hAnsi="Arial" w:cs="Arial"/>
                <w:sz w:val="22"/>
                <w:szCs w:val="22"/>
                <w:lang w:val="en-GB" w:eastAsia="en-US"/>
              </w:rPr>
              <w:t>Evaluate their performance and be committed to improving professional practice through appropriate professional development</w:t>
            </w:r>
          </w:p>
          <w:p w:rsidR="009D5543" w:rsidRPr="009D5543" w:rsidRDefault="009D5543" w:rsidP="009D5543">
            <w:pPr>
              <w:numPr>
                <w:ilvl w:val="0"/>
                <w:numId w:val="8"/>
              </w:numPr>
              <w:rPr>
                <w:rFonts w:ascii="Arial" w:hAnsi="Arial" w:cs="Arial"/>
                <w:sz w:val="22"/>
                <w:szCs w:val="22"/>
                <w:lang w:val="en-GB" w:eastAsia="en-US"/>
              </w:rPr>
            </w:pPr>
            <w:r w:rsidRPr="009D5543">
              <w:rPr>
                <w:rFonts w:ascii="Arial" w:hAnsi="Arial" w:cs="Arial"/>
                <w:sz w:val="22"/>
                <w:szCs w:val="22"/>
                <w:lang w:val="en-GB" w:eastAsia="en-US"/>
              </w:rPr>
              <w:t>Have a creative and positive approach towards innovation, being prepared to adopt new practice where benefits and improvements are identified</w:t>
            </w:r>
          </w:p>
          <w:p w:rsidR="009D5543" w:rsidRPr="009D5543" w:rsidRDefault="009D5543" w:rsidP="009D5543">
            <w:pPr>
              <w:numPr>
                <w:ilvl w:val="0"/>
                <w:numId w:val="8"/>
              </w:numPr>
              <w:rPr>
                <w:rFonts w:ascii="Arial" w:hAnsi="Arial" w:cs="Arial"/>
                <w:sz w:val="22"/>
                <w:szCs w:val="22"/>
                <w:lang w:val="en-GB" w:eastAsia="en-US"/>
              </w:rPr>
            </w:pPr>
            <w:r w:rsidRPr="009D5543">
              <w:rPr>
                <w:rFonts w:ascii="Arial" w:hAnsi="Arial" w:cs="Arial"/>
                <w:sz w:val="22"/>
                <w:szCs w:val="22"/>
                <w:lang w:val="en-GB" w:eastAsia="en-US"/>
              </w:rPr>
              <w:t>Act upon advice and feedback and be open to coaching and mentoring</w:t>
            </w:r>
          </w:p>
          <w:p w:rsidR="009D5543" w:rsidRPr="009D5543" w:rsidRDefault="009D5543" w:rsidP="009D5543">
            <w:pPr>
              <w:numPr>
                <w:ilvl w:val="0"/>
                <w:numId w:val="8"/>
              </w:numPr>
              <w:rPr>
                <w:rFonts w:ascii="Arial" w:hAnsi="Arial" w:cs="Arial"/>
                <w:sz w:val="22"/>
                <w:szCs w:val="22"/>
                <w:lang w:val="en-GB" w:eastAsia="en-US"/>
              </w:rPr>
            </w:pPr>
            <w:r w:rsidRPr="009D5543">
              <w:rPr>
                <w:rFonts w:ascii="Arial" w:hAnsi="Arial" w:cs="Arial"/>
                <w:sz w:val="22"/>
                <w:szCs w:val="22"/>
                <w:lang w:val="en-GB" w:eastAsia="en-US"/>
              </w:rPr>
              <w:t>Demonstrate an acceptance that educational change is now the norm</w:t>
            </w:r>
          </w:p>
          <w:p w:rsidR="009D5543" w:rsidRPr="009D5543" w:rsidRDefault="009D5543" w:rsidP="009D5543">
            <w:pPr>
              <w:numPr>
                <w:ilvl w:val="0"/>
                <w:numId w:val="8"/>
              </w:numPr>
              <w:rPr>
                <w:rFonts w:ascii="Arial" w:hAnsi="Arial" w:cs="Arial"/>
                <w:sz w:val="22"/>
                <w:szCs w:val="22"/>
                <w:lang w:val="en-GB" w:eastAsia="en-US"/>
              </w:rPr>
            </w:pPr>
            <w:r w:rsidRPr="009D5543">
              <w:rPr>
                <w:rFonts w:ascii="Arial" w:hAnsi="Arial" w:cs="Arial"/>
                <w:sz w:val="22"/>
                <w:szCs w:val="22"/>
                <w:lang w:val="en-GB" w:eastAsia="en-US"/>
              </w:rPr>
              <w:t>Be aware that teachers need to continually learn and develop</w:t>
            </w:r>
          </w:p>
          <w:p w:rsidR="009D5543" w:rsidRPr="009D5543" w:rsidRDefault="009D5543" w:rsidP="009D5543">
            <w:pPr>
              <w:rPr>
                <w:rFonts w:ascii="Arial" w:hAnsi="Arial" w:cs="Arial"/>
                <w:b/>
                <w:sz w:val="22"/>
                <w:szCs w:val="22"/>
                <w:lang w:val="en-GB" w:eastAsia="en-US"/>
              </w:rPr>
            </w:pPr>
            <w:r w:rsidRPr="009D5543">
              <w:rPr>
                <w:rFonts w:ascii="Arial" w:hAnsi="Arial" w:cs="Arial"/>
                <w:b/>
                <w:sz w:val="22"/>
                <w:szCs w:val="22"/>
                <w:lang w:val="en-GB" w:eastAsia="en-US"/>
              </w:rPr>
              <w:t>Teaching and Learning</w:t>
            </w:r>
          </w:p>
          <w:p w:rsidR="009D5543" w:rsidRPr="009D5543" w:rsidRDefault="009D5543" w:rsidP="009D5543">
            <w:pPr>
              <w:ind w:left="720"/>
              <w:rPr>
                <w:rFonts w:ascii="Arial" w:hAnsi="Arial" w:cs="Arial"/>
                <w:sz w:val="16"/>
                <w:szCs w:val="16"/>
                <w:lang w:val="en-GB" w:eastAsia="en-US"/>
              </w:rPr>
            </w:pPr>
          </w:p>
          <w:p w:rsidR="009D5543" w:rsidRPr="009D5543" w:rsidRDefault="009D5543" w:rsidP="009D5543">
            <w:pPr>
              <w:numPr>
                <w:ilvl w:val="0"/>
                <w:numId w:val="9"/>
              </w:numPr>
              <w:rPr>
                <w:rFonts w:ascii="Arial" w:hAnsi="Arial" w:cs="Arial"/>
                <w:sz w:val="22"/>
                <w:szCs w:val="22"/>
                <w:lang w:val="en-GB" w:eastAsia="en-US"/>
              </w:rPr>
            </w:pPr>
            <w:r w:rsidRPr="009D5543">
              <w:rPr>
                <w:rFonts w:ascii="Arial" w:hAnsi="Arial" w:cs="Arial"/>
                <w:sz w:val="22"/>
                <w:szCs w:val="22"/>
                <w:lang w:val="en-GB" w:eastAsia="en-US"/>
              </w:rPr>
              <w:t>Have a good, up to date working knowledge and understanding of a range of teaching, learning and behaviour management strategies</w:t>
            </w:r>
          </w:p>
          <w:p w:rsidR="009D5543" w:rsidRPr="009D5543" w:rsidRDefault="009D5543" w:rsidP="009D5543">
            <w:pPr>
              <w:numPr>
                <w:ilvl w:val="0"/>
                <w:numId w:val="9"/>
              </w:numPr>
              <w:rPr>
                <w:rFonts w:ascii="Arial" w:hAnsi="Arial" w:cs="Arial"/>
                <w:sz w:val="22"/>
                <w:szCs w:val="22"/>
                <w:lang w:val="en-GB" w:eastAsia="en-US"/>
              </w:rPr>
            </w:pPr>
            <w:r w:rsidRPr="009D5543">
              <w:rPr>
                <w:rFonts w:ascii="Arial" w:hAnsi="Arial" w:cs="Arial"/>
                <w:sz w:val="22"/>
                <w:szCs w:val="22"/>
                <w:lang w:val="en-GB" w:eastAsia="en-US"/>
              </w:rPr>
              <w:t>Know how to use and adopt the strategies, including how to personalize learning to provide opportunities for all learners to achieve their potential</w:t>
            </w:r>
          </w:p>
          <w:p w:rsidR="009D5543" w:rsidRPr="009D5543" w:rsidRDefault="009D5543" w:rsidP="009D5543">
            <w:pPr>
              <w:numPr>
                <w:ilvl w:val="0"/>
                <w:numId w:val="9"/>
              </w:numPr>
              <w:rPr>
                <w:rFonts w:ascii="Arial" w:hAnsi="Arial" w:cs="Arial"/>
                <w:sz w:val="22"/>
                <w:szCs w:val="22"/>
                <w:lang w:val="en-GB" w:eastAsia="en-US"/>
              </w:rPr>
            </w:pPr>
            <w:r w:rsidRPr="009D5543">
              <w:rPr>
                <w:rFonts w:ascii="Arial" w:hAnsi="Arial" w:cs="Arial"/>
                <w:sz w:val="22"/>
                <w:szCs w:val="22"/>
                <w:lang w:val="en-GB" w:eastAsia="en-US"/>
              </w:rPr>
              <w:t>Teach challenging, well organised lessons across the age and ability range using:</w:t>
            </w:r>
          </w:p>
          <w:p w:rsidR="009D5543" w:rsidRPr="009D5543" w:rsidRDefault="009D5543" w:rsidP="009D5543">
            <w:pPr>
              <w:ind w:left="720"/>
              <w:rPr>
                <w:rFonts w:ascii="Arial" w:hAnsi="Arial" w:cs="Arial"/>
                <w:sz w:val="22"/>
                <w:szCs w:val="22"/>
                <w:lang w:val="en-GB" w:eastAsia="en-US"/>
              </w:rPr>
            </w:pPr>
          </w:p>
          <w:p w:rsidR="009D5543" w:rsidRPr="009D5543" w:rsidRDefault="009D5543" w:rsidP="009D5543">
            <w:pPr>
              <w:numPr>
                <w:ilvl w:val="1"/>
                <w:numId w:val="9"/>
              </w:numPr>
              <w:rPr>
                <w:rFonts w:ascii="Arial" w:hAnsi="Arial" w:cs="Arial"/>
                <w:sz w:val="22"/>
                <w:szCs w:val="22"/>
                <w:lang w:val="en-GB" w:eastAsia="en-US"/>
              </w:rPr>
            </w:pPr>
            <w:r w:rsidRPr="009D5543">
              <w:rPr>
                <w:rFonts w:ascii="Arial" w:hAnsi="Arial" w:cs="Arial"/>
                <w:sz w:val="22"/>
                <w:szCs w:val="22"/>
                <w:lang w:val="en-GB" w:eastAsia="en-US"/>
              </w:rPr>
              <w:t>An appropriate range of teaching strategies and resources, including ICT</w:t>
            </w:r>
          </w:p>
          <w:p w:rsidR="009D5543" w:rsidRPr="009D5543" w:rsidRDefault="009D5543" w:rsidP="009D5543">
            <w:pPr>
              <w:numPr>
                <w:ilvl w:val="1"/>
                <w:numId w:val="9"/>
              </w:numPr>
              <w:rPr>
                <w:rFonts w:ascii="Arial" w:hAnsi="Arial" w:cs="Arial"/>
                <w:sz w:val="22"/>
                <w:szCs w:val="22"/>
                <w:lang w:val="en-GB" w:eastAsia="en-US"/>
              </w:rPr>
            </w:pPr>
            <w:r w:rsidRPr="009D5543">
              <w:rPr>
                <w:rFonts w:ascii="Arial" w:hAnsi="Arial" w:cs="Arial"/>
                <w:sz w:val="22"/>
                <w:szCs w:val="22"/>
                <w:lang w:val="en-GB" w:eastAsia="en-US"/>
              </w:rPr>
              <w:t>Build on prior knowledge and attainment of pupils so that they make sustained progress</w:t>
            </w:r>
          </w:p>
          <w:p w:rsidR="009D5543" w:rsidRPr="009D5543" w:rsidRDefault="009D5543" w:rsidP="009D5543">
            <w:pPr>
              <w:numPr>
                <w:ilvl w:val="1"/>
                <w:numId w:val="9"/>
              </w:numPr>
              <w:rPr>
                <w:rFonts w:ascii="Arial" w:hAnsi="Arial" w:cs="Arial"/>
                <w:sz w:val="22"/>
                <w:szCs w:val="22"/>
                <w:lang w:val="en-GB" w:eastAsia="en-US"/>
              </w:rPr>
            </w:pPr>
            <w:r w:rsidRPr="009D5543">
              <w:rPr>
                <w:rFonts w:ascii="Arial" w:hAnsi="Arial" w:cs="Arial"/>
                <w:sz w:val="22"/>
                <w:szCs w:val="22"/>
                <w:lang w:val="en-GB" w:eastAsia="en-US"/>
              </w:rPr>
              <w:t>Adapt language to suit learners, introducing new ideas and concepts clearly, and using explanations, questions, discussion and plenaries effectively</w:t>
            </w:r>
          </w:p>
          <w:p w:rsidR="009D5543" w:rsidRPr="009D5543" w:rsidRDefault="009D5543" w:rsidP="009D5543">
            <w:pPr>
              <w:numPr>
                <w:ilvl w:val="1"/>
                <w:numId w:val="9"/>
              </w:numPr>
              <w:rPr>
                <w:rFonts w:ascii="Arial" w:hAnsi="Arial" w:cs="Arial"/>
                <w:sz w:val="22"/>
                <w:szCs w:val="22"/>
                <w:lang w:val="en-GB" w:eastAsia="en-US"/>
              </w:rPr>
            </w:pPr>
            <w:r w:rsidRPr="009D5543">
              <w:rPr>
                <w:rFonts w:ascii="Arial" w:hAnsi="Arial" w:cs="Arial"/>
                <w:sz w:val="22"/>
                <w:szCs w:val="22"/>
                <w:lang w:val="en-GB" w:eastAsia="en-US"/>
              </w:rPr>
              <w:t>Manage the learning of individuals and groups effectively, modifying their teaching appropriately to suit the needs of the learner</w:t>
            </w:r>
          </w:p>
          <w:p w:rsidR="009D5543" w:rsidRPr="009D5543" w:rsidRDefault="009D5543" w:rsidP="009D5543">
            <w:pPr>
              <w:ind w:left="1620"/>
              <w:rPr>
                <w:rFonts w:ascii="Arial" w:hAnsi="Arial" w:cs="Arial"/>
                <w:sz w:val="22"/>
                <w:szCs w:val="22"/>
                <w:lang w:val="en-GB" w:eastAsia="en-US"/>
              </w:rPr>
            </w:pPr>
          </w:p>
          <w:p w:rsidR="009D5543" w:rsidRPr="009D5543" w:rsidRDefault="009D5543" w:rsidP="009D5543">
            <w:pPr>
              <w:numPr>
                <w:ilvl w:val="0"/>
                <w:numId w:val="9"/>
              </w:numPr>
              <w:rPr>
                <w:rFonts w:ascii="Arial" w:hAnsi="Arial" w:cs="Arial"/>
                <w:sz w:val="22"/>
                <w:szCs w:val="22"/>
                <w:lang w:val="en-GB" w:eastAsia="en-US"/>
              </w:rPr>
            </w:pPr>
            <w:r w:rsidRPr="009D5543">
              <w:rPr>
                <w:rFonts w:ascii="Arial" w:hAnsi="Arial" w:cs="Arial"/>
                <w:sz w:val="22"/>
                <w:szCs w:val="22"/>
                <w:lang w:val="en-GB" w:eastAsia="en-US"/>
              </w:rPr>
              <w:t xml:space="preserve">Teach engaging motivating lessons informed by </w:t>
            </w:r>
            <w:proofErr w:type="spellStart"/>
            <w:r w:rsidRPr="009D5543">
              <w:rPr>
                <w:rFonts w:ascii="Arial" w:hAnsi="Arial" w:cs="Arial"/>
                <w:sz w:val="22"/>
                <w:szCs w:val="22"/>
                <w:lang w:val="en-GB" w:eastAsia="en-US"/>
              </w:rPr>
              <w:t>well grounded</w:t>
            </w:r>
            <w:proofErr w:type="spellEnd"/>
            <w:r w:rsidRPr="009D5543">
              <w:rPr>
                <w:rFonts w:ascii="Arial" w:hAnsi="Arial" w:cs="Arial"/>
                <w:sz w:val="22"/>
                <w:szCs w:val="22"/>
                <w:lang w:val="en-GB" w:eastAsia="en-US"/>
              </w:rPr>
              <w:t xml:space="preserve"> expectations of pupils designed to raise levels of attainment</w:t>
            </w:r>
          </w:p>
          <w:p w:rsidR="009D5543" w:rsidRPr="009D5543" w:rsidRDefault="009D5543" w:rsidP="009D5543">
            <w:pPr>
              <w:rPr>
                <w:rFonts w:ascii="Arial" w:hAnsi="Arial" w:cs="Tahoma"/>
                <w:sz w:val="16"/>
                <w:szCs w:val="16"/>
                <w:lang w:val="en-GB" w:eastAsia="en-US"/>
              </w:rPr>
            </w:pPr>
          </w:p>
        </w:tc>
      </w:tr>
      <w:tr w:rsidR="009D5543" w:rsidRPr="009D5543" w:rsidTr="009D636D">
        <w:tc>
          <w:tcPr>
            <w:tcW w:w="10314" w:type="dxa"/>
          </w:tcPr>
          <w:p w:rsidR="009D5543" w:rsidRPr="009D5543" w:rsidRDefault="009D5543" w:rsidP="009D5543">
            <w:pPr>
              <w:rPr>
                <w:rFonts w:ascii="Arial" w:hAnsi="Arial" w:cs="Arial"/>
                <w:b/>
                <w:sz w:val="22"/>
                <w:szCs w:val="22"/>
                <w:lang w:val="en-GB" w:eastAsia="en-US"/>
              </w:rPr>
            </w:pPr>
            <w:r w:rsidRPr="009D5543">
              <w:rPr>
                <w:rFonts w:ascii="Arial" w:hAnsi="Arial" w:cs="Arial"/>
                <w:b/>
                <w:sz w:val="22"/>
                <w:szCs w:val="22"/>
                <w:lang w:val="en-GB" w:eastAsia="en-US"/>
              </w:rPr>
              <w:t>Assessment, monitoring and giving feedback</w:t>
            </w:r>
          </w:p>
          <w:p w:rsidR="009D5543" w:rsidRPr="009D5543" w:rsidRDefault="009D5543" w:rsidP="009D5543">
            <w:pPr>
              <w:ind w:left="720"/>
              <w:rPr>
                <w:rFonts w:ascii="Arial" w:hAnsi="Arial" w:cs="Arial"/>
                <w:sz w:val="16"/>
                <w:szCs w:val="16"/>
                <w:lang w:val="en-GB" w:eastAsia="en-US"/>
              </w:rPr>
            </w:pPr>
          </w:p>
          <w:p w:rsidR="009D5543" w:rsidRPr="009D5543" w:rsidRDefault="009D5543" w:rsidP="009D5543">
            <w:pPr>
              <w:numPr>
                <w:ilvl w:val="0"/>
                <w:numId w:val="10"/>
              </w:numPr>
              <w:rPr>
                <w:rFonts w:ascii="Arial" w:hAnsi="Arial" w:cs="Arial"/>
                <w:sz w:val="22"/>
                <w:szCs w:val="22"/>
                <w:lang w:val="en-GB" w:eastAsia="en-US"/>
              </w:rPr>
            </w:pPr>
            <w:r w:rsidRPr="009D5543">
              <w:rPr>
                <w:rFonts w:ascii="Arial" w:hAnsi="Arial" w:cs="Arial"/>
                <w:sz w:val="22"/>
                <w:szCs w:val="22"/>
                <w:lang w:val="en-GB" w:eastAsia="en-US"/>
              </w:rPr>
              <w:t>Know and implement all  the school's assessment procedures including the implementation of all marking requirements</w:t>
            </w:r>
          </w:p>
          <w:p w:rsidR="009D5543" w:rsidRPr="009D5543" w:rsidRDefault="009D5543" w:rsidP="009D5543">
            <w:pPr>
              <w:numPr>
                <w:ilvl w:val="0"/>
                <w:numId w:val="10"/>
              </w:numPr>
              <w:rPr>
                <w:rFonts w:ascii="Arial" w:hAnsi="Arial" w:cs="Arial"/>
                <w:sz w:val="22"/>
                <w:szCs w:val="22"/>
                <w:lang w:val="en-GB" w:eastAsia="en-US"/>
              </w:rPr>
            </w:pPr>
            <w:r w:rsidRPr="009D5543">
              <w:rPr>
                <w:rFonts w:ascii="Arial" w:hAnsi="Arial" w:cs="Arial"/>
                <w:sz w:val="22"/>
                <w:szCs w:val="22"/>
                <w:lang w:val="en-GB" w:eastAsia="en-US"/>
              </w:rPr>
              <w:t>Know and use a range of approaches to assessment, including the importance of formative assessment</w:t>
            </w:r>
          </w:p>
          <w:p w:rsidR="009D5543" w:rsidRPr="009D5543" w:rsidRDefault="009D5543" w:rsidP="009D5543">
            <w:pPr>
              <w:numPr>
                <w:ilvl w:val="0"/>
                <w:numId w:val="10"/>
              </w:numPr>
              <w:rPr>
                <w:rFonts w:ascii="Arial" w:hAnsi="Arial" w:cs="Arial"/>
                <w:sz w:val="22"/>
                <w:szCs w:val="22"/>
                <w:lang w:val="en-GB" w:eastAsia="en-US"/>
              </w:rPr>
            </w:pPr>
            <w:r w:rsidRPr="009D5543">
              <w:rPr>
                <w:rFonts w:ascii="Arial" w:hAnsi="Arial" w:cs="Arial"/>
                <w:sz w:val="22"/>
                <w:szCs w:val="22"/>
                <w:lang w:val="en-GB" w:eastAsia="en-US"/>
              </w:rPr>
              <w:t>Use school, local and national statistical information to evaluate the effectiveness of their teaching</w:t>
            </w:r>
          </w:p>
          <w:p w:rsidR="009D5543" w:rsidRPr="009D5543" w:rsidRDefault="009D5543" w:rsidP="009D5543">
            <w:pPr>
              <w:numPr>
                <w:ilvl w:val="0"/>
                <w:numId w:val="10"/>
              </w:numPr>
              <w:rPr>
                <w:rFonts w:ascii="Arial" w:hAnsi="Arial" w:cs="Arial"/>
                <w:sz w:val="22"/>
                <w:szCs w:val="22"/>
                <w:lang w:val="en-GB" w:eastAsia="en-US"/>
              </w:rPr>
            </w:pPr>
            <w:r w:rsidRPr="009D5543">
              <w:rPr>
                <w:rFonts w:ascii="Arial" w:hAnsi="Arial" w:cs="Arial"/>
                <w:sz w:val="22"/>
                <w:szCs w:val="22"/>
                <w:lang w:val="en-GB" w:eastAsia="en-US"/>
              </w:rPr>
              <w:t>Monitor the progress of those they teach and use monitoring information to help raise levels of attainment of the pupils they teach</w:t>
            </w:r>
          </w:p>
          <w:p w:rsidR="009D5543" w:rsidRPr="009D5543" w:rsidRDefault="009D5543" w:rsidP="009D5543">
            <w:pPr>
              <w:numPr>
                <w:ilvl w:val="0"/>
                <w:numId w:val="10"/>
              </w:numPr>
              <w:rPr>
                <w:rFonts w:ascii="Arial" w:hAnsi="Arial" w:cs="Arial"/>
                <w:sz w:val="22"/>
                <w:szCs w:val="22"/>
                <w:lang w:val="en-GB" w:eastAsia="en-US"/>
              </w:rPr>
            </w:pPr>
            <w:r w:rsidRPr="009D5543">
              <w:rPr>
                <w:rFonts w:ascii="Arial" w:hAnsi="Arial" w:cs="Arial"/>
                <w:sz w:val="22"/>
                <w:szCs w:val="22"/>
                <w:lang w:val="en-GB" w:eastAsia="en-US"/>
              </w:rPr>
              <w:t>Use marking, reports and plans to provide pupils with accurate and constructive feedback on their strengths, weaknesses, attainment, progress and areas for development</w:t>
            </w:r>
          </w:p>
          <w:p w:rsidR="009D5543" w:rsidRPr="009D5543" w:rsidRDefault="009D5543" w:rsidP="009D5543">
            <w:pPr>
              <w:numPr>
                <w:ilvl w:val="0"/>
                <w:numId w:val="10"/>
              </w:numPr>
              <w:rPr>
                <w:rFonts w:ascii="Arial" w:hAnsi="Arial" w:cs="Arial"/>
                <w:sz w:val="22"/>
                <w:szCs w:val="22"/>
                <w:lang w:val="en-GB" w:eastAsia="en-US"/>
              </w:rPr>
            </w:pPr>
            <w:r w:rsidRPr="009D5543">
              <w:rPr>
                <w:rFonts w:ascii="Arial" w:hAnsi="Arial" w:cs="Arial"/>
                <w:sz w:val="22"/>
                <w:szCs w:val="22"/>
                <w:lang w:val="en-GB" w:eastAsia="en-US"/>
              </w:rPr>
              <w:t>Make effective use of an appropriate range of observation, assessment, monitoring and recording strategies as a basis for setting challenging learning objectives and monitoring progress</w:t>
            </w:r>
          </w:p>
          <w:p w:rsidR="009D5543" w:rsidRPr="009D5543" w:rsidRDefault="009D5543" w:rsidP="009D5543">
            <w:pPr>
              <w:numPr>
                <w:ilvl w:val="0"/>
                <w:numId w:val="10"/>
              </w:numPr>
              <w:rPr>
                <w:rFonts w:ascii="Arial" w:hAnsi="Arial" w:cs="Arial"/>
                <w:sz w:val="22"/>
                <w:szCs w:val="22"/>
                <w:lang w:val="en-GB" w:eastAsia="en-US"/>
              </w:rPr>
            </w:pPr>
            <w:r w:rsidRPr="009D5543">
              <w:rPr>
                <w:rFonts w:ascii="Arial" w:hAnsi="Arial" w:cs="Arial"/>
                <w:sz w:val="22"/>
                <w:szCs w:val="22"/>
                <w:lang w:val="en-GB" w:eastAsia="en-US"/>
              </w:rPr>
              <w:t>Provide pupils, colleagues, parents and carers with timely feedback on attainment, progress and areas for development</w:t>
            </w:r>
          </w:p>
          <w:p w:rsidR="009D5543" w:rsidRPr="009D5543" w:rsidRDefault="009D5543" w:rsidP="009D5543">
            <w:pPr>
              <w:numPr>
                <w:ilvl w:val="0"/>
                <w:numId w:val="10"/>
              </w:numPr>
              <w:rPr>
                <w:rFonts w:ascii="Arial" w:hAnsi="Arial" w:cs="Arial"/>
                <w:sz w:val="22"/>
                <w:szCs w:val="22"/>
                <w:lang w:val="en-GB" w:eastAsia="en-US"/>
              </w:rPr>
            </w:pPr>
            <w:r w:rsidRPr="009D5543">
              <w:rPr>
                <w:rFonts w:ascii="Arial" w:hAnsi="Arial" w:cs="Arial"/>
                <w:sz w:val="22"/>
                <w:szCs w:val="22"/>
                <w:lang w:val="en-GB" w:eastAsia="en-US"/>
              </w:rPr>
              <w:t>Use assessment as part of their teaching to set realistic and challenging targets for improvement and to plan future teaching</w:t>
            </w:r>
          </w:p>
          <w:p w:rsidR="009D5543" w:rsidRPr="009D5543" w:rsidRDefault="009D5543" w:rsidP="009D5543">
            <w:pPr>
              <w:rPr>
                <w:rFonts w:ascii="Arial" w:hAnsi="Arial" w:cs="Arial"/>
                <w:sz w:val="16"/>
                <w:szCs w:val="16"/>
                <w:lang w:val="en-GB" w:eastAsia="en-US"/>
              </w:rPr>
            </w:pPr>
          </w:p>
        </w:tc>
      </w:tr>
      <w:tr w:rsidR="009D5543" w:rsidRPr="009D5543" w:rsidTr="009D636D">
        <w:tc>
          <w:tcPr>
            <w:tcW w:w="10314" w:type="dxa"/>
          </w:tcPr>
          <w:p w:rsidR="009D5543" w:rsidRPr="009D5543" w:rsidRDefault="009D5543" w:rsidP="009D5543">
            <w:pPr>
              <w:rPr>
                <w:rFonts w:ascii="Arial" w:hAnsi="Arial" w:cs="Arial"/>
                <w:b/>
                <w:sz w:val="22"/>
                <w:szCs w:val="22"/>
                <w:lang w:val="en-GB" w:eastAsia="en-US"/>
              </w:rPr>
            </w:pPr>
            <w:r w:rsidRPr="009D5543">
              <w:rPr>
                <w:rFonts w:ascii="Arial" w:hAnsi="Arial" w:cs="Arial"/>
                <w:b/>
                <w:sz w:val="22"/>
                <w:szCs w:val="22"/>
                <w:lang w:val="en-GB" w:eastAsia="en-US"/>
              </w:rPr>
              <w:t>Subject and curriculum</w:t>
            </w:r>
          </w:p>
          <w:p w:rsidR="009D5543" w:rsidRPr="009D5543" w:rsidRDefault="009D5543" w:rsidP="009D5543">
            <w:pPr>
              <w:rPr>
                <w:rFonts w:ascii="Arial" w:hAnsi="Arial" w:cs="Arial"/>
                <w:sz w:val="16"/>
                <w:szCs w:val="16"/>
                <w:lang w:val="en-GB" w:eastAsia="en-US"/>
              </w:rPr>
            </w:pPr>
          </w:p>
          <w:p w:rsidR="009D5543" w:rsidRPr="009D5543" w:rsidRDefault="009D5543" w:rsidP="009D5543">
            <w:pPr>
              <w:numPr>
                <w:ilvl w:val="0"/>
                <w:numId w:val="11"/>
              </w:numPr>
              <w:rPr>
                <w:rFonts w:ascii="Arial" w:hAnsi="Arial" w:cs="Arial"/>
                <w:sz w:val="22"/>
                <w:szCs w:val="22"/>
                <w:lang w:val="en-GB" w:eastAsia="en-US"/>
              </w:rPr>
            </w:pPr>
            <w:r w:rsidRPr="009D5543">
              <w:rPr>
                <w:rFonts w:ascii="Arial" w:hAnsi="Arial" w:cs="Arial"/>
                <w:sz w:val="22"/>
                <w:szCs w:val="22"/>
                <w:lang w:val="en-GB" w:eastAsia="en-US"/>
              </w:rPr>
              <w:lastRenderedPageBreak/>
              <w:t>Have a secure knowledge and understanding of their subjects and related pedagogy and how each subject contributes to cross curricular learning</w:t>
            </w:r>
          </w:p>
          <w:p w:rsidR="009D5543" w:rsidRPr="009D5543" w:rsidRDefault="009D5543" w:rsidP="009D5543">
            <w:pPr>
              <w:numPr>
                <w:ilvl w:val="0"/>
                <w:numId w:val="11"/>
              </w:numPr>
              <w:rPr>
                <w:rFonts w:ascii="Arial" w:hAnsi="Arial" w:cs="Arial"/>
                <w:sz w:val="22"/>
                <w:szCs w:val="22"/>
                <w:lang w:val="en-GB" w:eastAsia="en-US"/>
              </w:rPr>
            </w:pPr>
            <w:r w:rsidRPr="009D5543">
              <w:rPr>
                <w:rFonts w:ascii="Arial" w:hAnsi="Arial" w:cs="Arial"/>
                <w:sz w:val="22"/>
                <w:szCs w:val="22"/>
                <w:lang w:val="en-GB" w:eastAsia="en-US"/>
              </w:rPr>
              <w:t>Know and understand the relevant statutory and non-statutory curricular frameworks and other relevant initiatives across the age and ability range they teach</w:t>
            </w:r>
          </w:p>
          <w:p w:rsidR="009D5543" w:rsidRPr="009D5543" w:rsidRDefault="009D5543" w:rsidP="009D5543">
            <w:pPr>
              <w:rPr>
                <w:rFonts w:ascii="Arial" w:hAnsi="Arial" w:cs="Tahoma"/>
                <w:sz w:val="16"/>
                <w:szCs w:val="16"/>
                <w:lang w:val="en-GB" w:eastAsia="en-US"/>
              </w:rPr>
            </w:pPr>
          </w:p>
        </w:tc>
      </w:tr>
      <w:tr w:rsidR="009D5543" w:rsidRPr="009D5543" w:rsidTr="009D636D">
        <w:tc>
          <w:tcPr>
            <w:tcW w:w="10314" w:type="dxa"/>
          </w:tcPr>
          <w:p w:rsidR="009D5543" w:rsidRDefault="009D5543" w:rsidP="009D5543">
            <w:pPr>
              <w:rPr>
                <w:rFonts w:ascii="Arial" w:hAnsi="Arial" w:cs="Arial"/>
                <w:b/>
                <w:sz w:val="22"/>
                <w:szCs w:val="22"/>
                <w:lang w:val="en-GB" w:eastAsia="en-US"/>
              </w:rPr>
            </w:pPr>
          </w:p>
          <w:p w:rsidR="009D5543" w:rsidRPr="009D5543" w:rsidRDefault="009D5543" w:rsidP="009D5543">
            <w:pPr>
              <w:rPr>
                <w:rFonts w:ascii="Arial" w:hAnsi="Arial" w:cs="Arial"/>
                <w:b/>
                <w:sz w:val="22"/>
                <w:szCs w:val="22"/>
                <w:lang w:val="en-GB" w:eastAsia="en-US"/>
              </w:rPr>
            </w:pPr>
            <w:r w:rsidRPr="009D5543">
              <w:rPr>
                <w:rFonts w:ascii="Arial" w:hAnsi="Arial" w:cs="Arial"/>
                <w:b/>
                <w:sz w:val="22"/>
                <w:szCs w:val="22"/>
                <w:lang w:val="en-GB" w:eastAsia="en-US"/>
              </w:rPr>
              <w:t>Literacy, Numeracy and ICT</w:t>
            </w:r>
          </w:p>
          <w:p w:rsidR="009D5543" w:rsidRPr="009D5543" w:rsidRDefault="009D5543" w:rsidP="009D5543">
            <w:pPr>
              <w:ind w:left="720"/>
              <w:rPr>
                <w:rFonts w:ascii="Arial" w:hAnsi="Arial" w:cs="Arial"/>
                <w:sz w:val="16"/>
                <w:szCs w:val="16"/>
                <w:lang w:val="en-GB" w:eastAsia="en-US"/>
              </w:rPr>
            </w:pPr>
          </w:p>
          <w:p w:rsidR="009D5543" w:rsidRPr="009D5543" w:rsidRDefault="009D5543" w:rsidP="009D5543">
            <w:pPr>
              <w:numPr>
                <w:ilvl w:val="0"/>
                <w:numId w:val="12"/>
              </w:numPr>
              <w:rPr>
                <w:rFonts w:ascii="Arial" w:hAnsi="Arial" w:cs="Arial"/>
                <w:sz w:val="22"/>
                <w:szCs w:val="22"/>
                <w:lang w:val="en-GB" w:eastAsia="en-US"/>
              </w:rPr>
            </w:pPr>
            <w:r w:rsidRPr="009D5543">
              <w:rPr>
                <w:rFonts w:ascii="Arial" w:hAnsi="Arial" w:cs="Arial"/>
                <w:sz w:val="22"/>
                <w:szCs w:val="22"/>
                <w:lang w:val="en-GB" w:eastAsia="en-US"/>
              </w:rPr>
              <w:t>Use skills in literacy, numeracy and ICT to support their teaching and wider professional activities</w:t>
            </w:r>
          </w:p>
          <w:p w:rsidR="009D5543" w:rsidRPr="009D5543" w:rsidRDefault="009D5543" w:rsidP="009D5543">
            <w:pPr>
              <w:rPr>
                <w:rFonts w:ascii="Arial" w:hAnsi="Arial" w:cs="Tahoma"/>
                <w:sz w:val="16"/>
                <w:szCs w:val="16"/>
                <w:lang w:val="en-GB" w:eastAsia="en-US"/>
              </w:rPr>
            </w:pPr>
          </w:p>
        </w:tc>
      </w:tr>
      <w:tr w:rsidR="009D5543" w:rsidRPr="009D5543" w:rsidTr="009D636D">
        <w:tc>
          <w:tcPr>
            <w:tcW w:w="10314" w:type="dxa"/>
          </w:tcPr>
          <w:p w:rsidR="009D5543" w:rsidRPr="009D5543" w:rsidRDefault="009D5543" w:rsidP="009D5543">
            <w:pPr>
              <w:rPr>
                <w:rFonts w:ascii="Arial" w:hAnsi="Arial" w:cs="Arial"/>
                <w:b/>
                <w:sz w:val="22"/>
                <w:szCs w:val="22"/>
                <w:lang w:val="en-GB" w:eastAsia="en-US"/>
              </w:rPr>
            </w:pPr>
            <w:r w:rsidRPr="009D5543">
              <w:rPr>
                <w:rFonts w:ascii="Arial" w:hAnsi="Arial" w:cs="Arial"/>
                <w:b/>
                <w:sz w:val="22"/>
                <w:szCs w:val="22"/>
                <w:lang w:val="en-GB" w:eastAsia="en-US"/>
              </w:rPr>
              <w:t>Achievement and diversity</w:t>
            </w:r>
          </w:p>
          <w:p w:rsidR="009D5543" w:rsidRPr="009D5543" w:rsidRDefault="009D5543" w:rsidP="009D5543">
            <w:pPr>
              <w:ind w:left="720"/>
              <w:rPr>
                <w:rFonts w:ascii="Arial" w:hAnsi="Arial" w:cs="Arial"/>
                <w:sz w:val="16"/>
                <w:szCs w:val="16"/>
                <w:lang w:val="en-GB" w:eastAsia="en-US"/>
              </w:rPr>
            </w:pPr>
          </w:p>
          <w:p w:rsidR="009D5543" w:rsidRPr="009D5543" w:rsidRDefault="009D5543" w:rsidP="009D5543">
            <w:pPr>
              <w:numPr>
                <w:ilvl w:val="0"/>
                <w:numId w:val="13"/>
              </w:numPr>
              <w:rPr>
                <w:rFonts w:ascii="Arial" w:hAnsi="Arial" w:cs="Arial"/>
                <w:sz w:val="22"/>
                <w:szCs w:val="22"/>
                <w:lang w:val="en-GB" w:eastAsia="en-US"/>
              </w:rPr>
            </w:pPr>
            <w:r w:rsidRPr="009D5543">
              <w:rPr>
                <w:rFonts w:ascii="Arial" w:hAnsi="Arial" w:cs="Arial"/>
                <w:sz w:val="22"/>
                <w:szCs w:val="22"/>
                <w:lang w:val="en-GB" w:eastAsia="en-US"/>
              </w:rPr>
              <w:t>Make effective personalised provision for those they te</w:t>
            </w:r>
            <w:r>
              <w:rPr>
                <w:rFonts w:ascii="Arial" w:hAnsi="Arial" w:cs="Arial"/>
                <w:sz w:val="22"/>
                <w:szCs w:val="22"/>
                <w:lang w:val="en-GB" w:eastAsia="en-US"/>
              </w:rPr>
              <w:t xml:space="preserve">ach, including those who have </w:t>
            </w:r>
            <w:r w:rsidRPr="009D5543">
              <w:rPr>
                <w:rFonts w:ascii="Arial" w:hAnsi="Arial" w:cs="Arial"/>
                <w:sz w:val="22"/>
                <w:szCs w:val="22"/>
                <w:lang w:val="en-GB" w:eastAsia="en-US"/>
              </w:rPr>
              <w:t>SEN</w:t>
            </w:r>
          </w:p>
          <w:p w:rsidR="009D5543" w:rsidRPr="009D5543" w:rsidRDefault="009D5543" w:rsidP="009D5543">
            <w:pPr>
              <w:numPr>
                <w:ilvl w:val="0"/>
                <w:numId w:val="13"/>
              </w:numPr>
              <w:rPr>
                <w:rFonts w:ascii="Arial" w:hAnsi="Arial" w:cs="Arial"/>
                <w:sz w:val="22"/>
                <w:szCs w:val="22"/>
                <w:lang w:val="en-GB" w:eastAsia="en-US"/>
              </w:rPr>
            </w:pPr>
            <w:r w:rsidRPr="009D5543">
              <w:rPr>
                <w:rFonts w:ascii="Arial" w:hAnsi="Arial" w:cs="Arial"/>
                <w:sz w:val="22"/>
                <w:szCs w:val="22"/>
                <w:lang w:val="en-GB" w:eastAsia="en-US"/>
              </w:rPr>
              <w:t>Take practical account of diversity and promote equality and inclusion in their teaching</w:t>
            </w:r>
          </w:p>
          <w:p w:rsidR="009D5543" w:rsidRPr="009D5543" w:rsidRDefault="009D5543" w:rsidP="009D5543">
            <w:pPr>
              <w:numPr>
                <w:ilvl w:val="0"/>
                <w:numId w:val="13"/>
              </w:numPr>
              <w:rPr>
                <w:rFonts w:ascii="Arial" w:hAnsi="Arial" w:cs="Arial"/>
                <w:sz w:val="22"/>
                <w:szCs w:val="22"/>
                <w:lang w:val="en-GB" w:eastAsia="en-US"/>
              </w:rPr>
            </w:pPr>
            <w:r w:rsidRPr="009D5543">
              <w:rPr>
                <w:rFonts w:ascii="Arial" w:hAnsi="Arial" w:cs="Arial"/>
                <w:sz w:val="22"/>
                <w:szCs w:val="22"/>
                <w:lang w:val="en-GB" w:eastAsia="en-US"/>
              </w:rPr>
              <w:t xml:space="preserve">Refer to sources of information, advice and support from external agencies when planning </w:t>
            </w:r>
            <w:r>
              <w:rPr>
                <w:rFonts w:ascii="Arial" w:hAnsi="Arial" w:cs="Arial"/>
                <w:sz w:val="22"/>
                <w:szCs w:val="22"/>
                <w:lang w:val="en-GB" w:eastAsia="en-US"/>
              </w:rPr>
              <w:t xml:space="preserve">provision for pupils with </w:t>
            </w:r>
            <w:r w:rsidRPr="009D5543">
              <w:rPr>
                <w:rFonts w:ascii="Arial" w:hAnsi="Arial" w:cs="Arial"/>
                <w:sz w:val="22"/>
                <w:szCs w:val="22"/>
                <w:lang w:val="en-GB" w:eastAsia="en-US"/>
              </w:rPr>
              <w:t xml:space="preserve"> SEN</w:t>
            </w:r>
          </w:p>
          <w:p w:rsidR="009D5543" w:rsidRPr="009D5543" w:rsidRDefault="009D5543" w:rsidP="009D5543">
            <w:pPr>
              <w:rPr>
                <w:rFonts w:ascii="Arial" w:hAnsi="Arial" w:cs="Arial"/>
                <w:b/>
                <w:sz w:val="22"/>
                <w:szCs w:val="22"/>
                <w:lang w:val="en-GB" w:eastAsia="en-US"/>
              </w:rPr>
            </w:pPr>
            <w:r w:rsidRPr="009D5543">
              <w:rPr>
                <w:rFonts w:ascii="Arial" w:hAnsi="Arial" w:cs="Arial"/>
                <w:b/>
                <w:sz w:val="22"/>
                <w:szCs w:val="22"/>
                <w:lang w:val="en-GB" w:eastAsia="en-US"/>
              </w:rPr>
              <w:t>Health and well-being</w:t>
            </w:r>
          </w:p>
          <w:p w:rsidR="009D5543" w:rsidRPr="009D5543" w:rsidRDefault="009D5543" w:rsidP="009D5543">
            <w:pPr>
              <w:ind w:left="720"/>
              <w:rPr>
                <w:rFonts w:ascii="Arial" w:hAnsi="Arial" w:cs="Arial"/>
                <w:sz w:val="16"/>
                <w:szCs w:val="16"/>
                <w:lang w:val="en-GB" w:eastAsia="en-US"/>
              </w:rPr>
            </w:pPr>
          </w:p>
          <w:p w:rsidR="009D5543" w:rsidRPr="009D5543" w:rsidRDefault="009D5543" w:rsidP="009D5543">
            <w:pPr>
              <w:numPr>
                <w:ilvl w:val="0"/>
                <w:numId w:val="14"/>
              </w:numPr>
              <w:rPr>
                <w:rFonts w:ascii="Arial" w:hAnsi="Arial" w:cs="Arial"/>
                <w:sz w:val="22"/>
                <w:szCs w:val="22"/>
                <w:lang w:val="en-GB" w:eastAsia="en-US"/>
              </w:rPr>
            </w:pPr>
            <w:r w:rsidRPr="009D5543">
              <w:rPr>
                <w:rFonts w:ascii="Arial" w:hAnsi="Arial" w:cs="Arial"/>
                <w:sz w:val="22"/>
                <w:szCs w:val="22"/>
                <w:lang w:val="en-GB" w:eastAsia="en-US"/>
              </w:rPr>
              <w:t>Know and implement local and national policies and guidance on the safeguarding and promotion of the well-being of children</w:t>
            </w:r>
          </w:p>
          <w:p w:rsidR="009D5543" w:rsidRPr="009D5543" w:rsidRDefault="009D5543" w:rsidP="009D5543">
            <w:pPr>
              <w:numPr>
                <w:ilvl w:val="0"/>
                <w:numId w:val="14"/>
              </w:numPr>
              <w:rPr>
                <w:rFonts w:ascii="Arial" w:hAnsi="Arial" w:cs="Arial"/>
                <w:sz w:val="22"/>
                <w:szCs w:val="22"/>
                <w:lang w:val="en-GB" w:eastAsia="en-US"/>
              </w:rPr>
            </w:pPr>
            <w:r w:rsidRPr="009D5543">
              <w:rPr>
                <w:rFonts w:ascii="Arial" w:hAnsi="Arial" w:cs="Arial"/>
                <w:sz w:val="22"/>
                <w:szCs w:val="22"/>
                <w:lang w:val="en-GB" w:eastAsia="en-US"/>
              </w:rPr>
              <w:t>Know how to identify potential child abuse and follow safeguarding procedures</w:t>
            </w:r>
          </w:p>
          <w:p w:rsidR="009D5543" w:rsidRPr="009D5543" w:rsidRDefault="009D5543" w:rsidP="009D5543">
            <w:pPr>
              <w:rPr>
                <w:rFonts w:ascii="Arial" w:hAnsi="Arial" w:cs="Tahoma"/>
                <w:sz w:val="16"/>
                <w:szCs w:val="16"/>
                <w:lang w:val="en-GB" w:eastAsia="en-US"/>
              </w:rPr>
            </w:pPr>
          </w:p>
        </w:tc>
      </w:tr>
      <w:tr w:rsidR="009D5543" w:rsidRPr="009D5543" w:rsidTr="009D636D">
        <w:tc>
          <w:tcPr>
            <w:tcW w:w="10314" w:type="dxa"/>
          </w:tcPr>
          <w:p w:rsidR="009D5543" w:rsidRPr="009D5543" w:rsidRDefault="009D5543" w:rsidP="009D5543">
            <w:pPr>
              <w:rPr>
                <w:rFonts w:ascii="Arial" w:hAnsi="Arial" w:cs="Arial"/>
                <w:b/>
                <w:sz w:val="22"/>
                <w:szCs w:val="22"/>
                <w:lang w:val="en-GB" w:eastAsia="en-US"/>
              </w:rPr>
            </w:pPr>
            <w:r w:rsidRPr="009D5543">
              <w:rPr>
                <w:rFonts w:ascii="Arial" w:hAnsi="Arial" w:cs="Arial"/>
                <w:b/>
                <w:sz w:val="22"/>
                <w:szCs w:val="22"/>
                <w:lang w:val="en-GB" w:eastAsia="en-US"/>
              </w:rPr>
              <w:t>Planning</w:t>
            </w:r>
          </w:p>
          <w:p w:rsidR="009D5543" w:rsidRPr="009D5543" w:rsidRDefault="009D5543" w:rsidP="009D5543">
            <w:pPr>
              <w:ind w:left="720"/>
              <w:rPr>
                <w:rFonts w:ascii="Arial" w:hAnsi="Arial" w:cs="Arial"/>
                <w:sz w:val="22"/>
                <w:szCs w:val="22"/>
                <w:lang w:val="en-GB" w:eastAsia="en-US"/>
              </w:rPr>
            </w:pPr>
          </w:p>
          <w:p w:rsidR="009D5543" w:rsidRPr="009D5543" w:rsidRDefault="009D5543" w:rsidP="009D5543">
            <w:pPr>
              <w:numPr>
                <w:ilvl w:val="0"/>
                <w:numId w:val="15"/>
              </w:numPr>
              <w:rPr>
                <w:rFonts w:ascii="Arial" w:hAnsi="Arial" w:cs="Arial"/>
                <w:sz w:val="22"/>
                <w:szCs w:val="22"/>
                <w:lang w:val="en-GB" w:eastAsia="en-US"/>
              </w:rPr>
            </w:pPr>
            <w:r w:rsidRPr="009D5543">
              <w:rPr>
                <w:rFonts w:ascii="Arial" w:hAnsi="Arial" w:cs="Arial"/>
                <w:sz w:val="22"/>
                <w:szCs w:val="22"/>
                <w:lang w:val="en-GB" w:eastAsia="en-US"/>
              </w:rPr>
              <w:t>Plan for progression across the age and ability range they teach designing effective learning sequences informed by secure subject knowledge</w:t>
            </w:r>
          </w:p>
          <w:p w:rsidR="009D5543" w:rsidRPr="009D5543" w:rsidRDefault="009D5543" w:rsidP="009D5543">
            <w:pPr>
              <w:numPr>
                <w:ilvl w:val="0"/>
                <w:numId w:val="15"/>
              </w:numPr>
              <w:rPr>
                <w:rFonts w:ascii="Arial" w:hAnsi="Arial" w:cs="Arial"/>
                <w:sz w:val="22"/>
                <w:szCs w:val="22"/>
                <w:lang w:val="en-GB" w:eastAsia="en-US"/>
              </w:rPr>
            </w:pPr>
            <w:r w:rsidRPr="009D5543">
              <w:rPr>
                <w:rFonts w:ascii="Arial" w:hAnsi="Arial" w:cs="Arial"/>
                <w:sz w:val="22"/>
                <w:szCs w:val="22"/>
                <w:lang w:val="en-GB" w:eastAsia="en-US"/>
              </w:rPr>
              <w:t>Plan, set and assess homework in order to extend and consolidate pupils' learning</w:t>
            </w:r>
          </w:p>
          <w:p w:rsidR="009D5543" w:rsidRPr="009D5543" w:rsidRDefault="009D5543" w:rsidP="009D5543">
            <w:pPr>
              <w:rPr>
                <w:rFonts w:ascii="Arial" w:hAnsi="Arial" w:cs="Tahoma"/>
                <w:sz w:val="16"/>
                <w:szCs w:val="16"/>
                <w:lang w:val="en-GB" w:eastAsia="en-US"/>
              </w:rPr>
            </w:pPr>
          </w:p>
        </w:tc>
      </w:tr>
      <w:tr w:rsidR="009D5543" w:rsidRPr="009D5543" w:rsidTr="009D636D">
        <w:tc>
          <w:tcPr>
            <w:tcW w:w="10314" w:type="dxa"/>
          </w:tcPr>
          <w:p w:rsidR="009D5543" w:rsidRPr="009D5543" w:rsidRDefault="009D5543" w:rsidP="009D5543">
            <w:pPr>
              <w:rPr>
                <w:rFonts w:ascii="Arial" w:hAnsi="Arial" w:cs="Arial"/>
                <w:b/>
                <w:sz w:val="22"/>
                <w:szCs w:val="22"/>
                <w:lang w:val="en-GB" w:eastAsia="en-US"/>
              </w:rPr>
            </w:pPr>
            <w:r w:rsidRPr="009D5543">
              <w:rPr>
                <w:rFonts w:ascii="Arial" w:hAnsi="Arial" w:cs="Arial"/>
                <w:b/>
                <w:sz w:val="22"/>
                <w:szCs w:val="22"/>
                <w:lang w:val="en-GB" w:eastAsia="en-US"/>
              </w:rPr>
              <w:t>Learning environment</w:t>
            </w:r>
          </w:p>
          <w:p w:rsidR="009D5543" w:rsidRPr="009D5543" w:rsidRDefault="009D5543" w:rsidP="009D5543">
            <w:pPr>
              <w:ind w:left="720"/>
              <w:rPr>
                <w:rFonts w:ascii="Arial" w:hAnsi="Arial" w:cs="Arial"/>
                <w:sz w:val="22"/>
                <w:szCs w:val="22"/>
                <w:lang w:val="en-GB" w:eastAsia="en-US"/>
              </w:rPr>
            </w:pPr>
          </w:p>
          <w:p w:rsidR="009D5543" w:rsidRPr="009D5543" w:rsidRDefault="009D5543" w:rsidP="009D5543">
            <w:pPr>
              <w:numPr>
                <w:ilvl w:val="0"/>
                <w:numId w:val="16"/>
              </w:numPr>
              <w:rPr>
                <w:rFonts w:ascii="Arial" w:hAnsi="Arial" w:cs="Arial"/>
                <w:sz w:val="22"/>
                <w:szCs w:val="22"/>
                <w:lang w:val="en-GB" w:eastAsia="en-US"/>
              </w:rPr>
            </w:pPr>
            <w:r w:rsidRPr="009D5543">
              <w:rPr>
                <w:rFonts w:ascii="Arial" w:hAnsi="Arial" w:cs="Arial"/>
                <w:sz w:val="22"/>
                <w:szCs w:val="22"/>
                <w:lang w:val="en-GB" w:eastAsia="en-US"/>
              </w:rPr>
              <w:t>Establish a purposeful, safe, orderly and stimulating learning environment which complies with legal requirements, national policies and school policies</w:t>
            </w:r>
          </w:p>
          <w:p w:rsidR="009D5543" w:rsidRPr="009D5543" w:rsidRDefault="009D5543" w:rsidP="009D5543">
            <w:pPr>
              <w:numPr>
                <w:ilvl w:val="0"/>
                <w:numId w:val="16"/>
              </w:numPr>
              <w:rPr>
                <w:rFonts w:ascii="Arial" w:hAnsi="Arial" w:cs="Arial"/>
                <w:sz w:val="22"/>
                <w:szCs w:val="22"/>
                <w:lang w:val="en-GB" w:eastAsia="en-US"/>
              </w:rPr>
            </w:pPr>
            <w:r w:rsidRPr="009D5543">
              <w:rPr>
                <w:rFonts w:ascii="Arial" w:hAnsi="Arial" w:cs="Arial"/>
                <w:sz w:val="22"/>
                <w:szCs w:val="22"/>
                <w:lang w:val="en-GB" w:eastAsia="en-US"/>
              </w:rPr>
              <w:t>Identify and use opportunities to personalise and extend learning through out-of-school contexts where possible, making links between in school learning in out-of-school contexts</w:t>
            </w:r>
          </w:p>
          <w:p w:rsidR="009D5543" w:rsidRPr="009D5543" w:rsidRDefault="009D5543" w:rsidP="009D5543">
            <w:pPr>
              <w:numPr>
                <w:ilvl w:val="0"/>
                <w:numId w:val="16"/>
              </w:numPr>
              <w:rPr>
                <w:rFonts w:ascii="Arial" w:hAnsi="Arial" w:cs="Arial"/>
                <w:sz w:val="22"/>
                <w:szCs w:val="22"/>
                <w:lang w:val="en-GB" w:eastAsia="en-US"/>
              </w:rPr>
            </w:pPr>
            <w:r w:rsidRPr="009D5543">
              <w:rPr>
                <w:rFonts w:ascii="Arial" w:hAnsi="Arial" w:cs="Arial"/>
                <w:sz w:val="22"/>
                <w:szCs w:val="22"/>
                <w:lang w:val="en-GB" w:eastAsia="en-US"/>
              </w:rPr>
              <w:t>Manage pupils' behaviour constructively by establishing a clear and positive framework for discipline in line with the school's Behaviour Policy</w:t>
            </w:r>
          </w:p>
          <w:p w:rsidR="009D5543" w:rsidRPr="009D5543" w:rsidRDefault="009D5543" w:rsidP="009D5543">
            <w:pPr>
              <w:numPr>
                <w:ilvl w:val="0"/>
                <w:numId w:val="16"/>
              </w:numPr>
              <w:rPr>
                <w:rFonts w:ascii="Arial" w:hAnsi="Arial" w:cs="Arial"/>
                <w:sz w:val="22"/>
                <w:szCs w:val="22"/>
                <w:lang w:val="en-GB" w:eastAsia="en-US"/>
              </w:rPr>
            </w:pPr>
            <w:r w:rsidRPr="009D5543">
              <w:rPr>
                <w:rFonts w:ascii="Arial" w:hAnsi="Arial" w:cs="Arial"/>
                <w:sz w:val="22"/>
                <w:szCs w:val="22"/>
                <w:lang w:val="en-GB" w:eastAsia="en-US"/>
              </w:rPr>
              <w:t xml:space="preserve">Use a range of behaviour management techniques and strategies, adapting them as necessary to promote the </w:t>
            </w:r>
            <w:proofErr w:type="spellStart"/>
            <w:r w:rsidRPr="009D5543">
              <w:rPr>
                <w:rFonts w:ascii="Arial" w:hAnsi="Arial" w:cs="Arial"/>
                <w:sz w:val="22"/>
                <w:szCs w:val="22"/>
                <w:lang w:val="en-GB" w:eastAsia="en-US"/>
              </w:rPr>
              <w:t>self control</w:t>
            </w:r>
            <w:proofErr w:type="spellEnd"/>
            <w:r w:rsidRPr="009D5543">
              <w:rPr>
                <w:rFonts w:ascii="Arial" w:hAnsi="Arial" w:cs="Arial"/>
                <w:sz w:val="22"/>
                <w:szCs w:val="22"/>
                <w:lang w:val="en-GB" w:eastAsia="en-US"/>
              </w:rPr>
              <w:t xml:space="preserve"> and independence of pupils</w:t>
            </w:r>
          </w:p>
          <w:p w:rsidR="009D5543" w:rsidRPr="009D5543" w:rsidRDefault="009D5543" w:rsidP="009D5543">
            <w:pPr>
              <w:rPr>
                <w:rFonts w:ascii="Arial" w:hAnsi="Arial" w:cs="Arial"/>
                <w:sz w:val="22"/>
                <w:szCs w:val="22"/>
                <w:lang w:val="en-GB" w:eastAsia="en-US"/>
              </w:rPr>
            </w:pPr>
          </w:p>
        </w:tc>
      </w:tr>
      <w:tr w:rsidR="009D5543" w:rsidRPr="009D5543" w:rsidTr="009D636D">
        <w:tc>
          <w:tcPr>
            <w:tcW w:w="10314" w:type="dxa"/>
          </w:tcPr>
          <w:p w:rsidR="009D5543" w:rsidRPr="009D5543" w:rsidRDefault="009D5543" w:rsidP="009D5543">
            <w:pPr>
              <w:rPr>
                <w:rFonts w:ascii="Arial" w:hAnsi="Arial" w:cs="Arial"/>
                <w:b/>
                <w:sz w:val="22"/>
                <w:szCs w:val="22"/>
                <w:lang w:val="en-GB" w:eastAsia="en-US"/>
              </w:rPr>
            </w:pPr>
            <w:r w:rsidRPr="009D5543">
              <w:rPr>
                <w:rFonts w:ascii="Arial" w:hAnsi="Arial" w:cs="Arial"/>
                <w:b/>
                <w:sz w:val="22"/>
                <w:szCs w:val="22"/>
                <w:lang w:val="en-GB" w:eastAsia="en-US"/>
              </w:rPr>
              <w:t>Team working and collaboration</w:t>
            </w:r>
          </w:p>
          <w:p w:rsidR="009D5543" w:rsidRPr="009D5543" w:rsidRDefault="009D5543" w:rsidP="009D5543">
            <w:pPr>
              <w:ind w:left="720"/>
              <w:rPr>
                <w:rFonts w:ascii="Arial" w:hAnsi="Arial" w:cs="Arial"/>
                <w:b/>
                <w:sz w:val="22"/>
                <w:szCs w:val="22"/>
                <w:lang w:val="en-GB" w:eastAsia="en-US"/>
              </w:rPr>
            </w:pPr>
          </w:p>
          <w:p w:rsidR="009D5543" w:rsidRPr="009D5543" w:rsidRDefault="009D5543" w:rsidP="009D5543">
            <w:pPr>
              <w:numPr>
                <w:ilvl w:val="0"/>
                <w:numId w:val="17"/>
              </w:numPr>
              <w:rPr>
                <w:rFonts w:ascii="Arial" w:hAnsi="Arial" w:cs="Arial"/>
                <w:sz w:val="22"/>
                <w:szCs w:val="22"/>
                <w:lang w:val="en-GB" w:eastAsia="en-US"/>
              </w:rPr>
            </w:pPr>
            <w:r w:rsidRPr="009D5543">
              <w:rPr>
                <w:rFonts w:ascii="Arial" w:hAnsi="Arial" w:cs="Arial"/>
                <w:sz w:val="22"/>
                <w:szCs w:val="22"/>
                <w:lang w:val="en-GB" w:eastAsia="en-US"/>
              </w:rPr>
              <w:t>Work as a team member, sharing the development of effective practice</w:t>
            </w:r>
          </w:p>
          <w:p w:rsidR="009D5543" w:rsidRPr="009D5543" w:rsidRDefault="009D5543" w:rsidP="009D5543">
            <w:pPr>
              <w:numPr>
                <w:ilvl w:val="0"/>
                <w:numId w:val="17"/>
              </w:numPr>
              <w:rPr>
                <w:rFonts w:ascii="Arial" w:hAnsi="Arial" w:cs="Arial"/>
                <w:sz w:val="22"/>
                <w:szCs w:val="22"/>
                <w:lang w:val="en-GB" w:eastAsia="en-US"/>
              </w:rPr>
            </w:pPr>
            <w:r w:rsidRPr="009D5543">
              <w:rPr>
                <w:rFonts w:ascii="Arial" w:hAnsi="Arial" w:cs="Arial"/>
                <w:sz w:val="22"/>
                <w:szCs w:val="22"/>
                <w:lang w:val="en-GB" w:eastAsia="en-US"/>
              </w:rPr>
              <w:t>Adopt a positive and optimistic attitude to school issues</w:t>
            </w:r>
          </w:p>
          <w:p w:rsidR="009D5543" w:rsidRPr="009D5543" w:rsidRDefault="009D5543" w:rsidP="009D5543">
            <w:pPr>
              <w:numPr>
                <w:ilvl w:val="0"/>
                <w:numId w:val="17"/>
              </w:numPr>
              <w:rPr>
                <w:rFonts w:ascii="Arial" w:hAnsi="Arial" w:cs="Arial"/>
                <w:sz w:val="22"/>
                <w:szCs w:val="22"/>
                <w:lang w:val="en-GB" w:eastAsia="en-US"/>
              </w:rPr>
            </w:pPr>
            <w:r w:rsidRPr="009D5543">
              <w:rPr>
                <w:rFonts w:ascii="Arial" w:hAnsi="Arial" w:cs="Arial"/>
                <w:sz w:val="22"/>
                <w:szCs w:val="22"/>
                <w:lang w:val="en-GB" w:eastAsia="en-US"/>
              </w:rPr>
              <w:t>Help to encourage a positive school spirit</w:t>
            </w:r>
          </w:p>
          <w:p w:rsidR="009D5543" w:rsidRPr="009D5543" w:rsidRDefault="009D5543" w:rsidP="009D5543">
            <w:pPr>
              <w:numPr>
                <w:ilvl w:val="0"/>
                <w:numId w:val="17"/>
              </w:numPr>
              <w:rPr>
                <w:rFonts w:ascii="Arial" w:hAnsi="Arial" w:cs="Arial"/>
                <w:sz w:val="22"/>
                <w:szCs w:val="22"/>
                <w:lang w:val="en-GB" w:eastAsia="en-US"/>
              </w:rPr>
            </w:pPr>
            <w:r w:rsidRPr="009D5543">
              <w:rPr>
                <w:rFonts w:ascii="Arial" w:hAnsi="Arial" w:cs="Arial"/>
                <w:sz w:val="22"/>
                <w:szCs w:val="22"/>
                <w:lang w:val="en-GB" w:eastAsia="en-US"/>
              </w:rPr>
              <w:t>Meet deadlines and show a degree of organisation  in work related matters</w:t>
            </w:r>
          </w:p>
          <w:p w:rsidR="009D5543" w:rsidRPr="009D5543" w:rsidRDefault="009D5543" w:rsidP="009D5543">
            <w:pPr>
              <w:numPr>
                <w:ilvl w:val="0"/>
                <w:numId w:val="17"/>
              </w:numPr>
              <w:rPr>
                <w:rFonts w:ascii="Arial" w:hAnsi="Arial" w:cs="Arial"/>
                <w:sz w:val="22"/>
                <w:szCs w:val="22"/>
                <w:lang w:val="en-GB" w:eastAsia="en-US"/>
              </w:rPr>
            </w:pPr>
            <w:r w:rsidRPr="009D5543">
              <w:rPr>
                <w:rFonts w:ascii="Arial" w:hAnsi="Arial" w:cs="Arial"/>
                <w:sz w:val="22"/>
                <w:szCs w:val="22"/>
                <w:lang w:val="en-GB" w:eastAsia="en-US"/>
              </w:rPr>
              <w:t xml:space="preserve">Ensure that members of the </w:t>
            </w:r>
            <w:proofErr w:type="spellStart"/>
            <w:r w:rsidRPr="009D5543">
              <w:rPr>
                <w:rFonts w:ascii="Arial" w:hAnsi="Arial" w:cs="Arial"/>
                <w:sz w:val="22"/>
                <w:szCs w:val="22"/>
                <w:lang w:val="en-GB" w:eastAsia="en-US"/>
              </w:rPr>
              <w:t>non teaching</w:t>
            </w:r>
            <w:proofErr w:type="spellEnd"/>
            <w:r w:rsidRPr="009D5543">
              <w:rPr>
                <w:rFonts w:ascii="Arial" w:hAnsi="Arial" w:cs="Arial"/>
                <w:sz w:val="22"/>
                <w:szCs w:val="22"/>
                <w:lang w:val="en-GB" w:eastAsia="en-US"/>
              </w:rPr>
              <w:t xml:space="preserve"> staff working with them are appropriately involved in supporting learning and understand the roles they are supposed to fulfil</w:t>
            </w:r>
          </w:p>
          <w:p w:rsidR="009D5543" w:rsidRPr="009D5543" w:rsidRDefault="009D5543" w:rsidP="009D5543">
            <w:pPr>
              <w:rPr>
                <w:rFonts w:ascii="Arial" w:hAnsi="Arial" w:cs="Tahoma"/>
                <w:sz w:val="24"/>
                <w:szCs w:val="24"/>
                <w:lang w:val="en-GB" w:eastAsia="en-US"/>
              </w:rPr>
            </w:pPr>
          </w:p>
        </w:tc>
      </w:tr>
      <w:tr w:rsidR="009D5543" w:rsidRPr="009D5543" w:rsidTr="009D636D">
        <w:tc>
          <w:tcPr>
            <w:tcW w:w="10314" w:type="dxa"/>
          </w:tcPr>
          <w:p w:rsidR="009D5543" w:rsidRPr="009D5543" w:rsidRDefault="009D5543" w:rsidP="009D5543">
            <w:pPr>
              <w:jc w:val="both"/>
              <w:rPr>
                <w:rFonts w:ascii="Arial" w:hAnsi="Arial" w:cs="Tahoma"/>
                <w:sz w:val="22"/>
                <w:szCs w:val="22"/>
                <w:lang w:val="en-GB" w:eastAsia="en-US"/>
              </w:rPr>
            </w:pPr>
            <w:r w:rsidRPr="009D5543">
              <w:rPr>
                <w:rFonts w:ascii="Arial" w:hAnsi="Arial" w:cs="Tahoma"/>
                <w:b/>
                <w:sz w:val="22"/>
                <w:szCs w:val="22"/>
                <w:lang w:val="en-GB" w:eastAsia="en-US"/>
              </w:rPr>
              <w:t xml:space="preserve">Customer Care - </w:t>
            </w:r>
            <w:r w:rsidRPr="009D5543">
              <w:rPr>
                <w:rFonts w:ascii="Arial" w:hAnsi="Arial" w:cs="Tahoma"/>
                <w:sz w:val="22"/>
                <w:szCs w:val="22"/>
                <w:lang w:val="en-GB" w:eastAsia="en-US"/>
              </w:rPr>
              <w:t xml:space="preserve">To provide quality services that are what our customers want and need.  To give customers the opportunity to comment or complain if they need to.  To work with customers and do </w:t>
            </w:r>
            <w:r w:rsidRPr="009D5543">
              <w:rPr>
                <w:rFonts w:ascii="Arial" w:hAnsi="Arial" w:cs="Tahoma"/>
                <w:sz w:val="22"/>
                <w:szCs w:val="22"/>
                <w:lang w:val="en-GB" w:eastAsia="en-US"/>
              </w:rPr>
              <w:lastRenderedPageBreak/>
              <w:t>what needs to be done to meet their needs.  To inform your manager about what customers say in relation to the services delivered.</w:t>
            </w:r>
          </w:p>
          <w:p w:rsidR="009D5543" w:rsidRPr="009D5543" w:rsidRDefault="009D5543" w:rsidP="009D5543">
            <w:pPr>
              <w:jc w:val="both"/>
              <w:rPr>
                <w:rFonts w:ascii="Arial" w:hAnsi="Arial" w:cs="Tahoma"/>
                <w:sz w:val="22"/>
                <w:szCs w:val="22"/>
                <w:lang w:val="en-GB" w:eastAsia="en-US"/>
              </w:rPr>
            </w:pPr>
          </w:p>
        </w:tc>
      </w:tr>
      <w:tr w:rsidR="009D5543" w:rsidRPr="009D5543" w:rsidTr="009D636D">
        <w:tc>
          <w:tcPr>
            <w:tcW w:w="10314" w:type="dxa"/>
          </w:tcPr>
          <w:p w:rsidR="009D5543" w:rsidRPr="009D5543" w:rsidRDefault="009D5543" w:rsidP="009D5543">
            <w:pPr>
              <w:jc w:val="both"/>
              <w:rPr>
                <w:rFonts w:ascii="Arial" w:hAnsi="Arial" w:cs="Tahoma"/>
                <w:sz w:val="22"/>
                <w:szCs w:val="22"/>
                <w:lang w:val="en-GB" w:eastAsia="en-US"/>
              </w:rPr>
            </w:pPr>
            <w:r w:rsidRPr="009D5543">
              <w:rPr>
                <w:rFonts w:ascii="Arial" w:hAnsi="Arial" w:cs="Tahoma"/>
                <w:b/>
                <w:sz w:val="22"/>
                <w:szCs w:val="22"/>
                <w:lang w:val="en-GB" w:eastAsia="en-US"/>
              </w:rPr>
              <w:lastRenderedPageBreak/>
              <w:t>Develop oneself and others</w:t>
            </w:r>
            <w:r w:rsidRPr="009D5543">
              <w:rPr>
                <w:rFonts w:ascii="Arial" w:hAnsi="Arial" w:cs="Tahoma"/>
                <w:sz w:val="22"/>
                <w:szCs w:val="22"/>
                <w:lang w:val="en-GB" w:eastAsia="en-US"/>
              </w:rPr>
              <w:t xml:space="preserve"> - To make every effort to access development opportunities and ensure you spend time with your manager identifying your development needs through your personal development plan.  To be ready to share learning with others</w:t>
            </w:r>
          </w:p>
          <w:p w:rsidR="009D5543" w:rsidRPr="009D5543" w:rsidRDefault="009D5543" w:rsidP="009D5543">
            <w:pPr>
              <w:jc w:val="both"/>
              <w:rPr>
                <w:rFonts w:ascii="Arial" w:hAnsi="Arial" w:cs="Tahoma"/>
                <w:b/>
                <w:sz w:val="24"/>
                <w:szCs w:val="24"/>
                <w:lang w:val="en-GB" w:eastAsia="en-US"/>
              </w:rPr>
            </w:pPr>
          </w:p>
        </w:tc>
      </w:tr>
      <w:tr w:rsidR="009D5543" w:rsidRPr="009D5543" w:rsidTr="009D636D">
        <w:tc>
          <w:tcPr>
            <w:tcW w:w="10314" w:type="dxa"/>
          </w:tcPr>
          <w:p w:rsidR="009D5543" w:rsidRPr="009D5543" w:rsidRDefault="009D5543" w:rsidP="009D5543">
            <w:pPr>
              <w:jc w:val="both"/>
              <w:rPr>
                <w:rFonts w:ascii="Arial" w:hAnsi="Arial" w:cs="Tahoma"/>
                <w:sz w:val="22"/>
                <w:szCs w:val="22"/>
                <w:lang w:val="en-GB" w:eastAsia="en-US"/>
              </w:rPr>
            </w:pPr>
            <w:r w:rsidRPr="009D5543">
              <w:rPr>
                <w:rFonts w:ascii="Arial" w:hAnsi="Arial" w:cs="Tahoma"/>
                <w:b/>
                <w:sz w:val="22"/>
                <w:szCs w:val="22"/>
                <w:lang w:val="en-GB" w:eastAsia="en-US"/>
              </w:rPr>
              <w:t>Valuing Diversity</w:t>
            </w:r>
            <w:r w:rsidRPr="009D5543">
              <w:rPr>
                <w:rFonts w:ascii="Arial" w:hAnsi="Arial" w:cs="Tahoma"/>
                <w:sz w:val="22"/>
                <w:szCs w:val="22"/>
                <w:lang w:val="en-GB" w:eastAsia="en-US"/>
              </w:rPr>
              <w:t xml:space="preserve"> - To accept everyone has a right to their distinct identity.  To treat everyone with dignity and respect and to ensure that what all our customers tell us is valued by reporting it back into the organisation.  To be responsible for promoting and participating in the achievement of the departmental valuing diversity action plan.</w:t>
            </w:r>
          </w:p>
          <w:p w:rsidR="009D5543" w:rsidRPr="009D5543" w:rsidRDefault="009D5543" w:rsidP="009D5543">
            <w:pPr>
              <w:jc w:val="both"/>
              <w:rPr>
                <w:rFonts w:ascii="Arial" w:hAnsi="Arial" w:cs="Tahoma"/>
                <w:sz w:val="24"/>
                <w:szCs w:val="24"/>
                <w:lang w:val="en-GB" w:eastAsia="en-US"/>
              </w:rPr>
            </w:pPr>
          </w:p>
        </w:tc>
      </w:tr>
    </w:tbl>
    <w:p w:rsidR="009D5543" w:rsidRPr="009D5543" w:rsidRDefault="009D5543" w:rsidP="009D5543">
      <w:pPr>
        <w:rPr>
          <w:rFonts w:ascii="Arial" w:hAnsi="Arial" w:cs="Arial"/>
          <w:sz w:val="16"/>
          <w:szCs w:val="16"/>
          <w:lang w:val="en-GB" w:eastAsia="en-US"/>
        </w:rPr>
      </w:pPr>
    </w:p>
    <w:p w:rsidR="009D5543" w:rsidRPr="009D5543" w:rsidRDefault="009D5543" w:rsidP="009D5543">
      <w:pPr>
        <w:rPr>
          <w:rFonts w:ascii="Arial" w:hAnsi="Arial" w:cs="Arial"/>
          <w:sz w:val="22"/>
          <w:szCs w:val="22"/>
          <w:lang w:val="en-GB" w:eastAsia="en-US"/>
        </w:rPr>
      </w:pPr>
      <w:r w:rsidRPr="009D5543">
        <w:rPr>
          <w:rFonts w:ascii="Arial" w:hAnsi="Arial" w:cs="Arial"/>
          <w:b/>
          <w:color w:val="FF0000"/>
          <w:sz w:val="22"/>
          <w:szCs w:val="22"/>
          <w:lang w:val="en-GB" w:eastAsia="en-US"/>
        </w:rPr>
        <w:t>The post holder may reasonably be expected to undertake other duties commensurate with the level of responsibility that may be allocated from time to time.</w:t>
      </w:r>
    </w:p>
    <w:p w:rsidR="009D5543" w:rsidRPr="009D5543" w:rsidRDefault="009D5543" w:rsidP="009D5543">
      <w:pPr>
        <w:rPr>
          <w:rFonts w:ascii="Arial" w:hAnsi="Arial" w:cs="Arial"/>
          <w:sz w:val="16"/>
          <w:szCs w:val="16"/>
          <w:lang w:val="en-GB" w:eastAsia="en-US"/>
        </w:rPr>
      </w:pPr>
    </w:p>
    <w:p w:rsidR="009D5543" w:rsidRPr="009D5543" w:rsidRDefault="009D5543" w:rsidP="009D5543">
      <w:pPr>
        <w:rPr>
          <w:rFonts w:ascii="Arial" w:hAnsi="Arial" w:cs="Arial"/>
          <w:sz w:val="16"/>
          <w:szCs w:val="16"/>
          <w:lang w:val="en-GB" w:eastAsia="en-US"/>
        </w:rPr>
      </w:pPr>
    </w:p>
    <w:tbl>
      <w:tblPr>
        <w:tblW w:w="0" w:type="auto"/>
        <w:tblLayout w:type="fixed"/>
        <w:tblLook w:val="0000" w:firstRow="0" w:lastRow="0" w:firstColumn="0" w:lastColumn="0" w:noHBand="0" w:noVBand="0"/>
      </w:tblPr>
      <w:tblGrid>
        <w:gridCol w:w="5353"/>
        <w:gridCol w:w="4467"/>
      </w:tblGrid>
      <w:tr w:rsidR="009D5543" w:rsidRPr="009D5543" w:rsidTr="009D636D">
        <w:tc>
          <w:tcPr>
            <w:tcW w:w="5353" w:type="dxa"/>
          </w:tcPr>
          <w:p w:rsidR="009D5543" w:rsidRPr="009D5543" w:rsidRDefault="009D5543" w:rsidP="009D5543">
            <w:pPr>
              <w:spacing w:before="60" w:after="60"/>
              <w:rPr>
                <w:rFonts w:ascii="Arial" w:hAnsi="Arial" w:cs="Arial"/>
                <w:b/>
                <w:sz w:val="24"/>
                <w:szCs w:val="24"/>
                <w:lang w:val="en-GB" w:eastAsia="en-US"/>
              </w:rPr>
            </w:pPr>
            <w:r w:rsidRPr="009D5543">
              <w:rPr>
                <w:rFonts w:ascii="Arial" w:hAnsi="Arial" w:cs="Arial"/>
                <w:b/>
                <w:sz w:val="24"/>
                <w:szCs w:val="24"/>
                <w:lang w:val="en-GB" w:eastAsia="en-US"/>
              </w:rPr>
              <w:t>Date Job Description prepared/updated</w:t>
            </w:r>
          </w:p>
        </w:tc>
        <w:tc>
          <w:tcPr>
            <w:tcW w:w="4467" w:type="dxa"/>
          </w:tcPr>
          <w:p w:rsidR="009D5543" w:rsidRPr="009D5543" w:rsidRDefault="009D5543" w:rsidP="009D5543">
            <w:pPr>
              <w:spacing w:before="60" w:after="60"/>
              <w:rPr>
                <w:rFonts w:ascii="Arial" w:hAnsi="Arial" w:cs="Arial"/>
                <w:sz w:val="22"/>
                <w:szCs w:val="24"/>
                <w:lang w:val="en-GB" w:eastAsia="en-US"/>
              </w:rPr>
            </w:pPr>
            <w:r>
              <w:rPr>
                <w:rFonts w:ascii="Arial" w:hAnsi="Arial" w:cs="Arial"/>
                <w:sz w:val="22"/>
                <w:szCs w:val="24"/>
                <w:lang w:val="en-GB" w:eastAsia="en-US"/>
              </w:rPr>
              <w:t>April 2014</w:t>
            </w:r>
          </w:p>
        </w:tc>
      </w:tr>
      <w:tr w:rsidR="009D5543" w:rsidRPr="009D5543" w:rsidTr="009D636D">
        <w:tc>
          <w:tcPr>
            <w:tcW w:w="5353" w:type="dxa"/>
          </w:tcPr>
          <w:p w:rsidR="009D5543" w:rsidRPr="009D5543" w:rsidRDefault="009D5543" w:rsidP="009D5543">
            <w:pPr>
              <w:spacing w:before="60" w:after="60"/>
              <w:rPr>
                <w:rFonts w:ascii="Arial" w:hAnsi="Arial" w:cs="Arial"/>
                <w:b/>
                <w:sz w:val="24"/>
                <w:szCs w:val="24"/>
                <w:lang w:val="en-GB" w:eastAsia="en-US"/>
              </w:rPr>
            </w:pPr>
            <w:r w:rsidRPr="009D5543">
              <w:rPr>
                <w:rFonts w:ascii="Arial" w:hAnsi="Arial" w:cs="Arial"/>
                <w:b/>
                <w:sz w:val="24"/>
                <w:szCs w:val="24"/>
                <w:lang w:val="en-GB" w:eastAsia="en-US"/>
              </w:rPr>
              <w:t>Job Description prepared by</w:t>
            </w:r>
          </w:p>
        </w:tc>
        <w:tc>
          <w:tcPr>
            <w:tcW w:w="4467" w:type="dxa"/>
          </w:tcPr>
          <w:p w:rsidR="009D5543" w:rsidRPr="009D5543" w:rsidRDefault="009D5543" w:rsidP="009D5543">
            <w:pPr>
              <w:spacing w:before="60" w:after="60"/>
              <w:rPr>
                <w:rFonts w:ascii="Arial" w:hAnsi="Arial" w:cs="Arial"/>
                <w:sz w:val="22"/>
                <w:szCs w:val="24"/>
                <w:lang w:val="en-GB" w:eastAsia="en-US"/>
              </w:rPr>
            </w:pPr>
            <w:r>
              <w:rPr>
                <w:rFonts w:ascii="Arial" w:hAnsi="Arial" w:cs="Arial"/>
                <w:sz w:val="22"/>
                <w:szCs w:val="24"/>
                <w:lang w:val="en-GB" w:eastAsia="en-US"/>
              </w:rPr>
              <w:t>Karen Graham</w:t>
            </w:r>
          </w:p>
        </w:tc>
      </w:tr>
    </w:tbl>
    <w:p w:rsidR="009D5543" w:rsidRPr="009D5543" w:rsidRDefault="009D5543" w:rsidP="009D5543">
      <w:pPr>
        <w:tabs>
          <w:tab w:val="center" w:pos="4740"/>
          <w:tab w:val="left" w:pos="8655"/>
        </w:tabs>
        <w:rPr>
          <w:rFonts w:ascii="Comic Sans MS" w:hAnsi="Comic Sans MS" w:cs="Arial"/>
          <w:sz w:val="24"/>
          <w:szCs w:val="24"/>
          <w:lang w:val="en-GB" w:eastAsia="en-US"/>
        </w:rPr>
      </w:pPr>
    </w:p>
    <w:p w:rsidR="000E1018" w:rsidRPr="000E1018" w:rsidRDefault="000E1018" w:rsidP="000E1018">
      <w:pPr>
        <w:ind w:left="-540"/>
        <w:jc w:val="center"/>
        <w:rPr>
          <w:rFonts w:ascii="Arial" w:hAnsi="Arial" w:cs="Arial"/>
          <w:sz w:val="24"/>
          <w:szCs w:val="24"/>
        </w:rPr>
      </w:pPr>
    </w:p>
    <w:p w:rsidR="00D00E17" w:rsidRPr="000E1018" w:rsidRDefault="00D00E17">
      <w:pPr>
        <w:rPr>
          <w:rFonts w:ascii="Arial" w:hAnsi="Arial" w:cs="Arial"/>
          <w:sz w:val="24"/>
          <w:szCs w:val="24"/>
        </w:rPr>
        <w:sectPr w:rsidR="00D00E17" w:rsidRPr="000E1018" w:rsidSect="00757E9C">
          <w:headerReference w:type="even" r:id="rId8"/>
          <w:headerReference w:type="default" r:id="rId9"/>
          <w:footerReference w:type="even" r:id="rId10"/>
          <w:footerReference w:type="default" r:id="rId11"/>
          <w:headerReference w:type="first" r:id="rId12"/>
          <w:footerReference w:type="first" r:id="rId13"/>
          <w:pgSz w:w="12240" w:h="15840" w:code="1"/>
          <w:pgMar w:top="1134" w:right="1134" w:bottom="1077" w:left="1701" w:header="709" w:footer="0" w:gutter="0"/>
          <w:cols w:space="708"/>
          <w:docGrid w:linePitch="360"/>
        </w:sectPr>
      </w:pPr>
    </w:p>
    <w:p w:rsidR="007560A1" w:rsidRPr="000E1018" w:rsidRDefault="007560A1" w:rsidP="00D00E17">
      <w:pPr>
        <w:rPr>
          <w:rFonts w:ascii="Arial" w:hAnsi="Arial" w:cs="Arial"/>
          <w:sz w:val="24"/>
          <w:szCs w:val="24"/>
        </w:rPr>
      </w:pPr>
    </w:p>
    <w:sectPr w:rsidR="007560A1" w:rsidRPr="000E1018" w:rsidSect="00757E9C">
      <w:pgSz w:w="12240" w:h="15840" w:code="1"/>
      <w:pgMar w:top="1134" w:right="1134" w:bottom="1077"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C85" w:rsidRDefault="00A50C85">
      <w:r>
        <w:separator/>
      </w:r>
    </w:p>
  </w:endnote>
  <w:endnote w:type="continuationSeparator" w:id="0">
    <w:p w:rsidR="00A50C85" w:rsidRDefault="00A5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018" w:rsidRDefault="000E101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96B" w:rsidRDefault="0051396B">
    <w:pPr>
      <w:pStyle w:val="Footer"/>
    </w:pPr>
    <w:r>
      <w:t xml:space="preserve"> </w:t>
    </w:r>
    <w:r>
      <w:rPr>
        <w:noProof/>
        <w:lang w:eastAsia="en-GB"/>
      </w:rPr>
      <w:drawing>
        <wp:inline distT="0" distB="0" distL="0" distR="0" wp14:anchorId="420CD8D2" wp14:editId="01E6C4F6">
          <wp:extent cx="850900" cy="456580"/>
          <wp:effectExtent l="0" t="0" r="0" b="0"/>
          <wp:docPr id="1" name="Picture 1" descr="Health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School Logo"/>
                  <pic:cNvPicPr>
                    <a:picLocks noChangeAspect="1" noChangeArrowheads="1"/>
                  </pic:cNvPicPr>
                </pic:nvPicPr>
                <pic:blipFill>
                  <a:blip r:embed="rId1"/>
                  <a:srcRect/>
                  <a:stretch>
                    <a:fillRect/>
                  </a:stretch>
                </pic:blipFill>
                <pic:spPr bwMode="auto">
                  <a:xfrm>
                    <a:off x="0" y="0"/>
                    <a:ext cx="861405" cy="462217"/>
                  </a:xfrm>
                  <a:prstGeom prst="rect">
                    <a:avLst/>
                  </a:prstGeom>
                  <a:noFill/>
                  <a:ln w="9525">
                    <a:noFill/>
                    <a:miter lim="800000"/>
                    <a:headEnd/>
                    <a:tailEnd/>
                  </a:ln>
                </pic:spPr>
              </pic:pic>
            </a:graphicData>
          </a:graphic>
        </wp:inline>
      </w:drawing>
    </w:r>
    <w:r>
      <w:t xml:space="preserve"> </w:t>
    </w:r>
    <w:r w:rsidR="000E1018">
      <w:rPr>
        <w:noProof/>
        <w:lang w:eastAsia="en-GB"/>
      </w:rPr>
      <w:drawing>
        <wp:inline distT="0" distB="0" distL="0" distR="0">
          <wp:extent cx="991745" cy="584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redited Logo (Sma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7034" cy="587316"/>
                  </a:xfrm>
                  <a:prstGeom prst="rect">
                    <a:avLst/>
                  </a:prstGeom>
                </pic:spPr>
              </pic:pic>
            </a:graphicData>
          </a:graphic>
        </wp:inline>
      </w:drawing>
    </w:r>
    <w:r>
      <w:rPr>
        <w:noProof/>
        <w:lang w:eastAsia="en-GB"/>
      </w:rPr>
      <w:drawing>
        <wp:inline distT="0" distB="0" distL="0" distR="0" wp14:anchorId="0D1ECE96" wp14:editId="71E81354">
          <wp:extent cx="762000" cy="711200"/>
          <wp:effectExtent l="0" t="0" r="0" b="0"/>
          <wp:docPr id="2" name="Picture 2" descr="ARTSMARKSILVER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SMARKSILVER_BLK"/>
                  <pic:cNvPicPr>
                    <a:picLocks noChangeAspect="1" noChangeArrowheads="1"/>
                  </pic:cNvPicPr>
                </pic:nvPicPr>
                <pic:blipFill>
                  <a:blip r:embed="rId3"/>
                  <a:srcRect/>
                  <a:stretch>
                    <a:fillRect/>
                  </a:stretch>
                </pic:blipFill>
                <pic:spPr bwMode="auto">
                  <a:xfrm>
                    <a:off x="0" y="0"/>
                    <a:ext cx="762000" cy="711200"/>
                  </a:xfrm>
                  <a:prstGeom prst="rect">
                    <a:avLst/>
                  </a:prstGeom>
                  <a:noFill/>
                  <a:ln w="9525">
                    <a:noFill/>
                    <a:miter lim="800000"/>
                    <a:headEnd/>
                    <a:tailEnd/>
                  </a:ln>
                </pic:spPr>
              </pic:pic>
            </a:graphicData>
          </a:graphic>
        </wp:inline>
      </w:drawing>
    </w:r>
    <w:r w:rsidR="000E1018">
      <w:tab/>
    </w:r>
    <w:r>
      <w:t xml:space="preserve"> </w:t>
    </w:r>
    <w:r>
      <w:rPr>
        <w:noProof/>
        <w:lang w:eastAsia="en-GB"/>
      </w:rPr>
      <w:drawing>
        <wp:inline distT="0" distB="0" distL="0" distR="0" wp14:anchorId="6F3A6F3F" wp14:editId="2FCAAA9D">
          <wp:extent cx="1003300" cy="660400"/>
          <wp:effectExtent l="19050" t="0" r="6350" b="0"/>
          <wp:docPr id="3" name="Picture 3" descr="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k"/>
                  <pic:cNvPicPr>
                    <a:picLocks noChangeAspect="1" noChangeArrowheads="1"/>
                  </pic:cNvPicPr>
                </pic:nvPicPr>
                <pic:blipFill>
                  <a:blip r:embed="rId4"/>
                  <a:srcRect/>
                  <a:stretch>
                    <a:fillRect/>
                  </a:stretch>
                </pic:blipFill>
                <pic:spPr bwMode="auto">
                  <a:xfrm>
                    <a:off x="0" y="0"/>
                    <a:ext cx="1003300" cy="660400"/>
                  </a:xfrm>
                  <a:prstGeom prst="rect">
                    <a:avLst/>
                  </a:prstGeom>
                  <a:noFill/>
                  <a:ln w="9525">
                    <a:noFill/>
                    <a:miter lim="800000"/>
                    <a:headEnd/>
                    <a:tailEnd/>
                  </a:ln>
                </pic:spPr>
              </pic:pic>
            </a:graphicData>
          </a:graphic>
        </wp:inline>
      </w:drawing>
    </w:r>
    <w:r w:rsidR="000E1018">
      <w:t xml:space="preserve"> </w:t>
    </w:r>
    <w:r w:rsidRPr="002871B6">
      <w:rPr>
        <w:noProof/>
        <w:lang w:eastAsia="en-GB"/>
      </w:rPr>
      <w:drawing>
        <wp:inline distT="0" distB="0" distL="0" distR="0" wp14:anchorId="0D002414" wp14:editId="5974BAFA">
          <wp:extent cx="965590" cy="723900"/>
          <wp:effectExtent l="19050" t="0" r="5960" b="0"/>
          <wp:docPr id="6" name="Picture 1" descr="C:\Fairtrade-Schools-identity_RGB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irtrade-Schools-identity_RGB_POS.jpg"/>
                  <pic:cNvPicPr>
                    <a:picLocks noChangeAspect="1" noChangeArrowheads="1"/>
                  </pic:cNvPicPr>
                </pic:nvPicPr>
                <pic:blipFill>
                  <a:blip r:embed="rId5"/>
                  <a:srcRect/>
                  <a:stretch>
                    <a:fillRect/>
                  </a:stretch>
                </pic:blipFill>
                <pic:spPr bwMode="auto">
                  <a:xfrm>
                    <a:off x="0" y="0"/>
                    <a:ext cx="965872" cy="724111"/>
                  </a:xfrm>
                  <a:prstGeom prst="rect">
                    <a:avLst/>
                  </a:prstGeom>
                  <a:noFill/>
                  <a:ln w="9525">
                    <a:noFill/>
                    <a:miter lim="800000"/>
                    <a:headEnd/>
                    <a:tailEnd/>
                  </a:ln>
                </pic:spPr>
              </pic:pic>
            </a:graphicData>
          </a:graphic>
        </wp:inline>
      </w:drawing>
    </w:r>
    <w:r w:rsidR="000E1018">
      <w:t xml:space="preserve"> </w:t>
    </w:r>
    <w:r>
      <w:t xml:space="preserve"> </w:t>
    </w:r>
    <w:r>
      <w:object w:dxaOrig="7499" w:dyaOrig="8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6" o:title=""/>
        </v:shape>
        <o:OLEObject Type="Embed" ProgID="MSPhotoEd.3" ShapeID="_x0000_i1025" DrawAspect="Content" ObjectID="_1573985071" r:id="rId7"/>
      </w:object>
    </w:r>
    <w:r>
      <w:t xml:space="preserve">    </w:t>
    </w:r>
    <w:r>
      <w:rPr>
        <w:noProof/>
        <w:lang w:eastAsia="en-GB"/>
      </w:rPr>
      <w:drawing>
        <wp:inline distT="0" distB="0" distL="0" distR="0" wp14:anchorId="6E35ECFF" wp14:editId="25D1ED39">
          <wp:extent cx="406400" cy="560340"/>
          <wp:effectExtent l="0" t="0" r="0" b="0"/>
          <wp:docPr id="5" name="Picture 2" descr="C:\Documents and Settings\astleyc\Desktop\Primary logos\1st PQM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stleyc\Desktop\Primary logos\1st PQM JPEG.JPG"/>
                  <pic:cNvPicPr>
                    <a:picLocks noChangeAspect="1" noChangeArrowheads="1"/>
                  </pic:cNvPicPr>
                </pic:nvPicPr>
                <pic:blipFill>
                  <a:blip r:embed="rId8"/>
                  <a:srcRect/>
                  <a:stretch>
                    <a:fillRect/>
                  </a:stretch>
                </pic:blipFill>
                <pic:spPr bwMode="auto">
                  <a:xfrm>
                    <a:off x="0" y="0"/>
                    <a:ext cx="415366" cy="572702"/>
                  </a:xfrm>
                  <a:prstGeom prst="rect">
                    <a:avLst/>
                  </a:prstGeom>
                  <a:noFill/>
                  <a:ln w="9525">
                    <a:noFill/>
                    <a:miter lim="800000"/>
                    <a:headEnd/>
                    <a:tailEnd/>
                  </a:ln>
                </pic:spPr>
              </pic:pic>
            </a:graphicData>
          </a:graphic>
        </wp:inline>
      </w:drawing>
    </w:r>
  </w:p>
  <w:p w:rsidR="0051396B" w:rsidRDefault="0051396B">
    <w:pPr>
      <w:pStyle w:val="Footer"/>
    </w:pPr>
  </w:p>
  <w:p w:rsidR="0051396B" w:rsidRDefault="0051396B">
    <w:pPr>
      <w:pStyle w:val="Footer"/>
      <w:jc w:val="center"/>
      <w:rPr>
        <w:rFonts w:ascii="Lucida Calligraphy" w:hAnsi="Lucida Calligraphy"/>
        <w:b/>
        <w:caps/>
        <w:color w:val="008000"/>
        <w:sz w:val="28"/>
      </w:rPr>
    </w:pPr>
    <w:r>
      <w:rPr>
        <w:rFonts w:ascii="Lucida Calligraphy" w:hAnsi="Lucida Calligraphy"/>
        <w:b/>
        <w:caps/>
        <w:color w:val="008000"/>
        <w:sz w:val="28"/>
      </w:rPr>
      <w:t>Learn together, shine together</w:t>
    </w:r>
  </w:p>
  <w:p w:rsidR="0051396B" w:rsidRDefault="0051396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018" w:rsidRDefault="000E10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C85" w:rsidRDefault="00A50C85">
      <w:r>
        <w:separator/>
      </w:r>
    </w:p>
  </w:footnote>
  <w:footnote w:type="continuationSeparator" w:id="0">
    <w:p w:rsidR="00A50C85" w:rsidRDefault="00A50C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018" w:rsidRDefault="000E101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96B" w:rsidRDefault="0051396B">
    <w:pPr>
      <w:framePr w:w="3609" w:h="1729" w:hSpace="180" w:wrap="around" w:vAnchor="text" w:hAnchor="page" w:x="695" w:y="-79"/>
      <w:jc w:val="center"/>
      <w:rPr>
        <w:color w:val="008000"/>
      </w:rPr>
    </w:pPr>
    <w:r>
      <w:rPr>
        <w:b/>
        <w:color w:val="008000"/>
      </w:rPr>
      <w:t>Head Teacher:</w:t>
    </w:r>
    <w:r>
      <w:rPr>
        <w:color w:val="008000"/>
      </w:rPr>
      <w:t xml:space="preserve">  </w:t>
    </w:r>
  </w:p>
  <w:p w:rsidR="0051396B" w:rsidRDefault="0051396B">
    <w:pPr>
      <w:framePr w:w="3609" w:h="1729" w:hSpace="180" w:wrap="around" w:vAnchor="text" w:hAnchor="page" w:x="695" w:y="-79"/>
      <w:jc w:val="center"/>
      <w:rPr>
        <w:color w:val="008000"/>
      </w:rPr>
    </w:pPr>
    <w:r>
      <w:rPr>
        <w:color w:val="008000"/>
      </w:rPr>
      <w:t>Mrs K Graham</w:t>
    </w:r>
  </w:p>
  <w:p w:rsidR="0051396B" w:rsidRDefault="0051396B">
    <w:pPr>
      <w:framePr w:w="3609" w:h="1729" w:hSpace="180" w:wrap="around" w:vAnchor="text" w:hAnchor="page" w:x="695" w:y="-79"/>
      <w:jc w:val="center"/>
      <w:rPr>
        <w:b/>
        <w:color w:val="008000"/>
      </w:rPr>
    </w:pPr>
  </w:p>
  <w:p w:rsidR="0051396B" w:rsidRDefault="0051396B">
    <w:pPr>
      <w:framePr w:w="3609" w:h="1729" w:hSpace="180" w:wrap="around" w:vAnchor="text" w:hAnchor="page" w:x="695" w:y="-79"/>
      <w:jc w:val="center"/>
      <w:rPr>
        <w:color w:val="008000"/>
      </w:rPr>
    </w:pPr>
    <w:r>
      <w:rPr>
        <w:b/>
        <w:color w:val="008000"/>
      </w:rPr>
      <w:t>Deputy Head Teacher:</w:t>
    </w:r>
    <w:r>
      <w:rPr>
        <w:color w:val="008000"/>
      </w:rPr>
      <w:t xml:space="preserve">   </w:t>
    </w:r>
  </w:p>
  <w:p w:rsidR="0051396B" w:rsidRDefault="0051396B">
    <w:pPr>
      <w:framePr w:w="3609" w:h="1729" w:hSpace="180" w:wrap="around" w:vAnchor="text" w:hAnchor="page" w:x="695" w:y="-79"/>
      <w:jc w:val="center"/>
      <w:rPr>
        <w:color w:val="008000"/>
      </w:rPr>
    </w:pPr>
    <w:r>
      <w:rPr>
        <w:color w:val="008000"/>
      </w:rPr>
      <w:t xml:space="preserve">Mrs. C. English-Mather </w:t>
    </w:r>
  </w:p>
  <w:p w:rsidR="0051396B" w:rsidRDefault="0051396B">
    <w:pPr>
      <w:framePr w:w="4322" w:h="1625" w:hSpace="180" w:wrap="around" w:vAnchor="text" w:hAnchor="page" w:x="7185" w:y="-79"/>
      <w:jc w:val="center"/>
      <w:rPr>
        <w:color w:val="008000"/>
      </w:rPr>
    </w:pPr>
    <w:r>
      <w:rPr>
        <w:color w:val="008000"/>
      </w:rPr>
      <w:t>Greenstone Avenue</w:t>
    </w:r>
  </w:p>
  <w:p w:rsidR="0051396B" w:rsidRDefault="0051396B">
    <w:pPr>
      <w:framePr w:w="4322" w:h="1625" w:hSpace="180" w:wrap="around" w:vAnchor="text" w:hAnchor="page" w:x="7185" w:y="-79"/>
      <w:jc w:val="center"/>
      <w:rPr>
        <w:color w:val="008000"/>
      </w:rPr>
    </w:pPr>
    <w:proofErr w:type="spellStart"/>
    <w:r>
      <w:rPr>
        <w:color w:val="008000"/>
      </w:rPr>
      <w:t>Horwich</w:t>
    </w:r>
    <w:proofErr w:type="spellEnd"/>
    <w:r>
      <w:rPr>
        <w:color w:val="008000"/>
      </w:rPr>
      <w:t xml:space="preserve">, </w:t>
    </w:r>
    <w:smartTag w:uri="urn:schemas-microsoft-com:office:smarttags" w:element="place">
      <w:r>
        <w:rPr>
          <w:color w:val="008000"/>
        </w:rPr>
        <w:t>Bolton</w:t>
      </w:r>
    </w:smartTag>
    <w:r>
      <w:rPr>
        <w:color w:val="008000"/>
      </w:rPr>
      <w:t xml:space="preserve"> BL6 5SJ</w:t>
    </w:r>
  </w:p>
  <w:p w:rsidR="0051396B" w:rsidRDefault="0051396B">
    <w:pPr>
      <w:framePr w:w="4322" w:h="1625" w:hSpace="180" w:wrap="around" w:vAnchor="text" w:hAnchor="page" w:x="7185" w:y="-79"/>
      <w:rPr>
        <w:color w:val="008000"/>
      </w:rPr>
    </w:pPr>
  </w:p>
  <w:p w:rsidR="0051396B" w:rsidRDefault="0051396B">
    <w:pPr>
      <w:framePr w:w="4322" w:h="1625" w:hSpace="180" w:wrap="around" w:vAnchor="text" w:hAnchor="page" w:x="7185" w:y="-79"/>
      <w:jc w:val="center"/>
      <w:rPr>
        <w:color w:val="008000"/>
      </w:rPr>
    </w:pPr>
    <w:r>
      <w:rPr>
        <w:b/>
        <w:color w:val="008000"/>
      </w:rPr>
      <w:t>Tel:</w:t>
    </w:r>
    <w:r>
      <w:rPr>
        <w:color w:val="008000"/>
      </w:rPr>
      <w:t xml:space="preserve">   01204 332636</w:t>
    </w:r>
  </w:p>
  <w:p w:rsidR="0051396B" w:rsidRDefault="0051396B">
    <w:pPr>
      <w:framePr w:w="4322" w:h="1625" w:hSpace="180" w:wrap="around" w:vAnchor="text" w:hAnchor="page" w:x="7185" w:y="-79"/>
      <w:jc w:val="center"/>
      <w:rPr>
        <w:color w:val="008000"/>
      </w:rPr>
    </w:pPr>
    <w:r>
      <w:rPr>
        <w:b/>
        <w:bCs/>
        <w:color w:val="008000"/>
      </w:rPr>
      <w:t>Fax</w:t>
    </w:r>
    <w:r>
      <w:rPr>
        <w:color w:val="008000"/>
      </w:rPr>
      <w:t>:  01204 332637</w:t>
    </w:r>
  </w:p>
  <w:p w:rsidR="0051396B" w:rsidRDefault="0051396B">
    <w:pPr>
      <w:framePr w:w="4322" w:h="1625" w:hSpace="180" w:wrap="around" w:vAnchor="text" w:hAnchor="page" w:x="7185" w:y="-79"/>
      <w:jc w:val="center"/>
      <w:rPr>
        <w:color w:val="008000"/>
      </w:rPr>
    </w:pPr>
    <w:proofErr w:type="spellStart"/>
    <w:r>
      <w:rPr>
        <w:b/>
        <w:color w:val="008000"/>
      </w:rPr>
      <w:t>e.mail</w:t>
    </w:r>
    <w:proofErr w:type="spellEnd"/>
    <w:r>
      <w:rPr>
        <w:b/>
        <w:color w:val="008000"/>
      </w:rPr>
      <w:t>:</w:t>
    </w:r>
    <w:r>
      <w:rPr>
        <w:color w:val="008000"/>
      </w:rPr>
      <w:t xml:space="preserve"> </w:t>
    </w:r>
    <w:r w:rsidR="00B535E5" w:rsidRPr="00B535E5">
      <w:rPr>
        <w:color w:val="008000"/>
      </w:rPr>
      <w:t>office@st-catherines.bolton.sch.uk</w:t>
    </w:r>
  </w:p>
  <w:p w:rsidR="00B535E5" w:rsidRDefault="00B535E5">
    <w:pPr>
      <w:framePr w:w="4322" w:h="1625" w:hSpace="180" w:wrap="around" w:vAnchor="text" w:hAnchor="page" w:x="7185" w:y="-79"/>
      <w:jc w:val="center"/>
      <w:rPr>
        <w:color w:val="008000"/>
      </w:rPr>
    </w:pPr>
    <w:r>
      <w:rPr>
        <w:color w:val="008000"/>
      </w:rPr>
      <w:t>www.st-catherines.bolton.sch.uk</w:t>
    </w:r>
  </w:p>
  <w:p w:rsidR="0051396B" w:rsidRDefault="0051396B">
    <w:pPr>
      <w:pStyle w:val="Header"/>
    </w:pPr>
  </w:p>
  <w:p w:rsidR="0051396B" w:rsidRDefault="0051396B">
    <w:pPr>
      <w:pStyle w:val="Header"/>
    </w:pPr>
    <w:r>
      <w:rPr>
        <w:noProof/>
        <w:lang w:eastAsia="en-GB"/>
      </w:rPr>
      <w:drawing>
        <wp:anchor distT="0" distB="0" distL="114935" distR="114935" simplePos="0" relativeHeight="251657728" behindDoc="0" locked="0" layoutInCell="1" allowOverlap="1" wp14:anchorId="12A4831B" wp14:editId="4C465A8E">
          <wp:simplePos x="0" y="0"/>
          <wp:positionH relativeFrom="page">
            <wp:posOffset>3056890</wp:posOffset>
          </wp:positionH>
          <wp:positionV relativeFrom="paragraph">
            <wp:posOffset>-222250</wp:posOffset>
          </wp:positionV>
          <wp:extent cx="1187450" cy="1119505"/>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lip>
                  <a:srcRect/>
                  <a:stretch>
                    <a:fillRect/>
                  </a:stretch>
                </pic:blipFill>
                <pic:spPr bwMode="auto">
                  <a:xfrm>
                    <a:off x="0" y="0"/>
                    <a:ext cx="1187450" cy="1119505"/>
                  </a:xfrm>
                  <a:prstGeom prst="rect">
                    <a:avLst/>
                  </a:prstGeom>
                  <a:solidFill>
                    <a:srgbClr val="339966"/>
                  </a:solidFill>
                  <a:ln w="9525">
                    <a:noFill/>
                    <a:miter lim="800000"/>
                    <a:headEnd/>
                    <a:tailEnd/>
                  </a:ln>
                </pic:spPr>
              </pic:pic>
            </a:graphicData>
          </a:graphic>
        </wp:anchor>
      </w:drawing>
    </w:r>
  </w:p>
  <w:p w:rsidR="0051396B" w:rsidRDefault="0051396B">
    <w:pPr>
      <w:pStyle w:val="Header"/>
    </w:pPr>
  </w:p>
  <w:p w:rsidR="0051396B" w:rsidRDefault="0051396B">
    <w:pPr>
      <w:pStyle w:val="Header"/>
    </w:pPr>
  </w:p>
  <w:p w:rsidR="0051396B" w:rsidRDefault="0051396B">
    <w:pPr>
      <w:pStyle w:val="Header"/>
    </w:pPr>
  </w:p>
  <w:p w:rsidR="0051396B" w:rsidRDefault="0051396B">
    <w:pPr>
      <w:pStyle w:val="Header"/>
    </w:pPr>
  </w:p>
  <w:p w:rsidR="0051396B" w:rsidRDefault="0051396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018" w:rsidRDefault="000E10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E6F93"/>
    <w:multiLevelType w:val="hybridMultilevel"/>
    <w:tmpl w:val="7400A906"/>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 w15:restartNumberingAfterBreak="0">
    <w:nsid w:val="1EB25C1B"/>
    <w:multiLevelType w:val="hybridMultilevel"/>
    <w:tmpl w:val="66D0BAB2"/>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3134D19"/>
    <w:multiLevelType w:val="hybridMultilevel"/>
    <w:tmpl w:val="1B60926C"/>
    <w:lvl w:ilvl="0" w:tplc="7B0E2A2C">
      <w:start w:val="1"/>
      <w:numFmt w:val="decimal"/>
      <w:lvlText w:val="%1."/>
      <w:lvlJc w:val="left"/>
      <w:pPr>
        <w:tabs>
          <w:tab w:val="num" w:pos="720"/>
        </w:tabs>
        <w:ind w:left="720" w:hanging="720"/>
      </w:pPr>
      <w:rPr>
        <w:rFonts w:hint="default"/>
        <w:u w:val="no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25100B"/>
    <w:multiLevelType w:val="hybridMultilevel"/>
    <w:tmpl w:val="716A69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F4C1406"/>
    <w:multiLevelType w:val="hybridMultilevel"/>
    <w:tmpl w:val="AB0C6D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61C746B"/>
    <w:multiLevelType w:val="hybridMultilevel"/>
    <w:tmpl w:val="F4841146"/>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A08595B"/>
    <w:multiLevelType w:val="hybridMultilevel"/>
    <w:tmpl w:val="9AECE6D0"/>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8502D8D"/>
    <w:multiLevelType w:val="hybridMultilevel"/>
    <w:tmpl w:val="2B166E66"/>
    <w:lvl w:ilvl="0" w:tplc="23DCFB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70076F"/>
    <w:multiLevelType w:val="hybridMultilevel"/>
    <w:tmpl w:val="95D0ECB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EF79D2"/>
    <w:multiLevelType w:val="hybridMultilevel"/>
    <w:tmpl w:val="7E420652"/>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06A10B7"/>
    <w:multiLevelType w:val="hybridMultilevel"/>
    <w:tmpl w:val="DE6C947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E22EF6"/>
    <w:multiLevelType w:val="hybridMultilevel"/>
    <w:tmpl w:val="C33EB2FA"/>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2" w15:restartNumberingAfterBreak="0">
    <w:nsid w:val="6C832E48"/>
    <w:multiLevelType w:val="hybridMultilevel"/>
    <w:tmpl w:val="667CF8E8"/>
    <w:lvl w:ilvl="0" w:tplc="7B0E2A2C">
      <w:start w:val="1"/>
      <w:numFmt w:val="decimal"/>
      <w:lvlText w:val="%1."/>
      <w:lvlJc w:val="left"/>
      <w:pPr>
        <w:tabs>
          <w:tab w:val="num" w:pos="720"/>
        </w:tabs>
        <w:ind w:left="720" w:hanging="720"/>
      </w:pPr>
      <w:rPr>
        <w:rFonts w:hint="default"/>
        <w:u w:val="no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562071E"/>
    <w:multiLevelType w:val="hybridMultilevel"/>
    <w:tmpl w:val="70B668AC"/>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4" w15:restartNumberingAfterBreak="0">
    <w:nsid w:val="764A47C3"/>
    <w:multiLevelType w:val="hybridMultilevel"/>
    <w:tmpl w:val="A48C223C"/>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7612353"/>
    <w:multiLevelType w:val="hybridMultilevel"/>
    <w:tmpl w:val="BF0A8C72"/>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CAC2B76"/>
    <w:multiLevelType w:val="hybridMultilevel"/>
    <w:tmpl w:val="3ACC1688"/>
    <w:lvl w:ilvl="0" w:tplc="0409000F">
      <w:start w:val="1"/>
      <w:numFmt w:val="decimal"/>
      <w:lvlText w:val="%1."/>
      <w:lvlJc w:val="left"/>
      <w:pPr>
        <w:tabs>
          <w:tab w:val="num" w:pos="360"/>
        </w:tabs>
        <w:ind w:left="360" w:hanging="360"/>
      </w:pPr>
    </w:lvl>
    <w:lvl w:ilvl="1" w:tplc="249CF4D6">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0"/>
  </w:num>
  <w:num w:numId="3">
    <w:abstractNumId w:val="11"/>
  </w:num>
  <w:num w:numId="4">
    <w:abstractNumId w:val="13"/>
  </w:num>
  <w:num w:numId="5">
    <w:abstractNumId w:val="3"/>
  </w:num>
  <w:num w:numId="6">
    <w:abstractNumId w:val="4"/>
  </w:num>
  <w:num w:numId="7">
    <w:abstractNumId w:val="10"/>
  </w:num>
  <w:num w:numId="8">
    <w:abstractNumId w:val="8"/>
  </w:num>
  <w:num w:numId="9">
    <w:abstractNumId w:val="16"/>
  </w:num>
  <w:num w:numId="10">
    <w:abstractNumId w:val="9"/>
  </w:num>
  <w:num w:numId="11">
    <w:abstractNumId w:val="14"/>
  </w:num>
  <w:num w:numId="12">
    <w:abstractNumId w:val="5"/>
  </w:num>
  <w:num w:numId="13">
    <w:abstractNumId w:val="15"/>
  </w:num>
  <w:num w:numId="14">
    <w:abstractNumId w:val="6"/>
  </w:num>
  <w:num w:numId="15">
    <w:abstractNumId w:val="1"/>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96B"/>
    <w:rsid w:val="000C4044"/>
    <w:rsid w:val="000E1018"/>
    <w:rsid w:val="00156C41"/>
    <w:rsid w:val="002871B6"/>
    <w:rsid w:val="002C5D16"/>
    <w:rsid w:val="00300803"/>
    <w:rsid w:val="00334567"/>
    <w:rsid w:val="003867C9"/>
    <w:rsid w:val="003F50AB"/>
    <w:rsid w:val="00464D87"/>
    <w:rsid w:val="00477282"/>
    <w:rsid w:val="004E3927"/>
    <w:rsid w:val="0051396B"/>
    <w:rsid w:val="006530D4"/>
    <w:rsid w:val="006B3849"/>
    <w:rsid w:val="006C0844"/>
    <w:rsid w:val="006D445B"/>
    <w:rsid w:val="007560A1"/>
    <w:rsid w:val="0075781E"/>
    <w:rsid w:val="00757E9C"/>
    <w:rsid w:val="00844DD0"/>
    <w:rsid w:val="009733AC"/>
    <w:rsid w:val="009D5543"/>
    <w:rsid w:val="009D580F"/>
    <w:rsid w:val="00A50C85"/>
    <w:rsid w:val="00A64A8B"/>
    <w:rsid w:val="00A97DDB"/>
    <w:rsid w:val="00AA59D6"/>
    <w:rsid w:val="00AC0612"/>
    <w:rsid w:val="00AC5EE6"/>
    <w:rsid w:val="00B2635F"/>
    <w:rsid w:val="00B27633"/>
    <w:rsid w:val="00B535E5"/>
    <w:rsid w:val="00BA59C0"/>
    <w:rsid w:val="00C03F7F"/>
    <w:rsid w:val="00C25793"/>
    <w:rsid w:val="00C50024"/>
    <w:rsid w:val="00C62123"/>
    <w:rsid w:val="00C66950"/>
    <w:rsid w:val="00D00E17"/>
    <w:rsid w:val="00D84696"/>
    <w:rsid w:val="00E245E8"/>
    <w:rsid w:val="00E274CC"/>
    <w:rsid w:val="00E72A00"/>
    <w:rsid w:val="00E77079"/>
    <w:rsid w:val="00EA4348"/>
    <w:rsid w:val="00ED3F9A"/>
    <w:rsid w:val="00F27B10"/>
    <w:rsid w:val="00F30F16"/>
    <w:rsid w:val="00FC5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194"/>
    <o:shapelayout v:ext="edit">
      <o:idmap v:ext="edit" data="1"/>
    </o:shapelayout>
  </w:shapeDefaults>
  <w:decimalSymbol w:val="."/>
  <w:listSeparator w:val=","/>
  <w15:docId w15:val="{79A99806-4777-4B4C-ABB3-132EB77C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35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0024"/>
    <w:pPr>
      <w:tabs>
        <w:tab w:val="center" w:pos="4320"/>
        <w:tab w:val="right" w:pos="8640"/>
      </w:tabs>
    </w:pPr>
    <w:rPr>
      <w:rFonts w:ascii="Arial" w:hAnsi="Arial"/>
      <w:sz w:val="24"/>
      <w:szCs w:val="28"/>
      <w:lang w:val="en-GB" w:eastAsia="en-US"/>
    </w:rPr>
  </w:style>
  <w:style w:type="paragraph" w:styleId="Footer">
    <w:name w:val="footer"/>
    <w:basedOn w:val="Normal"/>
    <w:rsid w:val="00C50024"/>
    <w:pPr>
      <w:tabs>
        <w:tab w:val="center" w:pos="4320"/>
        <w:tab w:val="right" w:pos="8640"/>
      </w:tabs>
    </w:pPr>
    <w:rPr>
      <w:rFonts w:ascii="Arial" w:hAnsi="Arial"/>
      <w:sz w:val="24"/>
      <w:szCs w:val="28"/>
      <w:lang w:val="en-GB" w:eastAsia="en-US"/>
    </w:rPr>
  </w:style>
  <w:style w:type="paragraph" w:styleId="BalloonText">
    <w:name w:val="Balloon Text"/>
    <w:basedOn w:val="Normal"/>
    <w:link w:val="BalloonTextChar"/>
    <w:rsid w:val="002871B6"/>
    <w:rPr>
      <w:rFonts w:ascii="Tahoma" w:hAnsi="Tahoma" w:cs="Tahoma"/>
      <w:sz w:val="16"/>
      <w:szCs w:val="16"/>
      <w:lang w:val="en-GB" w:eastAsia="en-US"/>
    </w:rPr>
  </w:style>
  <w:style w:type="character" w:customStyle="1" w:styleId="BalloonTextChar">
    <w:name w:val="Balloon Text Char"/>
    <w:basedOn w:val="DefaultParagraphFont"/>
    <w:link w:val="BalloonText"/>
    <w:rsid w:val="002871B6"/>
    <w:rPr>
      <w:rFonts w:ascii="Tahoma" w:hAnsi="Tahoma" w:cs="Tahoma"/>
      <w:sz w:val="16"/>
      <w:szCs w:val="16"/>
      <w:lang w:eastAsia="en-US"/>
    </w:rPr>
  </w:style>
  <w:style w:type="character" w:styleId="Hyperlink">
    <w:name w:val="Hyperlink"/>
    <w:basedOn w:val="DefaultParagraphFont"/>
    <w:rsid w:val="00B535E5"/>
    <w:rPr>
      <w:color w:val="0000FF" w:themeColor="hyperlink"/>
      <w:u w:val="single"/>
    </w:rPr>
  </w:style>
  <w:style w:type="table" w:styleId="TableGrid">
    <w:name w:val="Table Grid"/>
    <w:basedOn w:val="TableNormal"/>
    <w:rsid w:val="00756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33AC"/>
    <w:pPr>
      <w:ind w:left="720"/>
      <w:contextualSpacing/>
    </w:pPr>
    <w:rPr>
      <w:rFonts w:ascii="Arial" w:hAnsi="Arial"/>
      <w:sz w:val="24"/>
      <w:szCs w:val="28"/>
      <w:lang w:val="en-GB" w:eastAsia="en-US"/>
    </w:rPr>
  </w:style>
  <w:style w:type="paragraph" w:styleId="BodyText2">
    <w:name w:val="Body Text 2"/>
    <w:basedOn w:val="Normal"/>
    <w:link w:val="BodyText2Char"/>
    <w:rsid w:val="00B2635F"/>
    <w:pPr>
      <w:jc w:val="both"/>
    </w:pPr>
    <w:rPr>
      <w:rFonts w:ascii="Comic Sans MS" w:hAnsi="Comic Sans MS"/>
      <w:sz w:val="22"/>
      <w:szCs w:val="22"/>
      <w:lang w:val="en-GB" w:eastAsia="en-US"/>
    </w:rPr>
  </w:style>
  <w:style w:type="character" w:customStyle="1" w:styleId="BodyText2Char">
    <w:name w:val="Body Text 2 Char"/>
    <w:basedOn w:val="DefaultParagraphFont"/>
    <w:link w:val="BodyText2"/>
    <w:rsid w:val="00B2635F"/>
    <w:rPr>
      <w:rFonts w:ascii="Comic Sans MS" w:hAnsi="Comic Sans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4.png"/><Relationship Id="rId7" Type="http://schemas.openxmlformats.org/officeDocument/2006/relationships/oleObject" Target="embeddings/oleObject1.bin"/><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E098C-672F-4A0A-841F-72C8B5111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 Catherines CE Primary School</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Cath Ormrod</cp:lastModifiedBy>
  <cp:revision>2</cp:revision>
  <cp:lastPrinted>2013-09-05T10:24:00Z</cp:lastPrinted>
  <dcterms:created xsi:type="dcterms:W3CDTF">2017-12-05T13:18:00Z</dcterms:created>
  <dcterms:modified xsi:type="dcterms:W3CDTF">2017-12-05T13:18:00Z</dcterms:modified>
</cp:coreProperties>
</file>