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148"/>
        <w:tblW w:w="7670" w:type="dxa"/>
        <w:tblLayout w:type="fixed"/>
        <w:tblLook w:val="04A0" w:firstRow="1" w:lastRow="0" w:firstColumn="1" w:lastColumn="0" w:noHBand="0" w:noVBand="1"/>
      </w:tblPr>
      <w:tblGrid>
        <w:gridCol w:w="7670"/>
      </w:tblGrid>
      <w:tr w:rsidR="00CD476C" w14:paraId="7E4DB062" w14:textId="77777777" w:rsidTr="00CD476C">
        <w:trPr>
          <w:trHeight w:val="573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3E05C46F" w14:textId="77777777" w:rsidR="00CD476C" w:rsidRPr="00CD476C" w:rsidRDefault="00CD476C" w:rsidP="00CD476C">
            <w:pPr>
              <w:rPr>
                <w:rFonts w:asciiTheme="minorHAnsi" w:hAnsiTheme="minorHAnsi"/>
                <w:b/>
                <w:noProof/>
                <w:sz w:val="16"/>
                <w:lang w:eastAsia="en-GB"/>
              </w:rPr>
            </w:pPr>
            <w:r w:rsidRPr="00CD476C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  <w:t xml:space="preserve">Job specification </w:t>
            </w:r>
          </w:p>
        </w:tc>
      </w:tr>
    </w:tbl>
    <w:p w14:paraId="0574AC8C" w14:textId="77777777" w:rsidR="00EC7607" w:rsidRDefault="00CD476C" w:rsidP="00CD476C">
      <w:pPr>
        <w:tabs>
          <w:tab w:val="left" w:pos="0"/>
        </w:tabs>
        <w:ind w:left="0"/>
        <w:jc w:val="right"/>
      </w:pPr>
      <w:r>
        <w:rPr>
          <w:b/>
          <w:noProof/>
          <w:sz w:val="16"/>
        </w:rPr>
        <w:drawing>
          <wp:inline distT="0" distB="0" distL="0" distR="0" wp14:anchorId="5BC7380D" wp14:editId="04BE4143">
            <wp:extent cx="1187356" cy="614632"/>
            <wp:effectExtent l="0" t="0" r="0" b="0"/>
            <wp:docPr id="1" name="Picture 1" descr="Wigan Council colour logo (45m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gan Council colour logo (45mm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703" cy="61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A7855" w14:textId="77777777" w:rsidR="00AB71A3" w:rsidRPr="00CD476C" w:rsidRDefault="00CD476C" w:rsidP="00AB71A3">
      <w:pPr>
        <w:tabs>
          <w:tab w:val="left" w:pos="0"/>
        </w:tabs>
        <w:ind w:left="0"/>
        <w:rPr>
          <w:rFonts w:asciiTheme="minorHAnsi" w:hAnsiTheme="minorHAnsi"/>
          <w:b/>
        </w:rPr>
      </w:pPr>
      <w:r w:rsidRPr="00CD476C">
        <w:rPr>
          <w:rFonts w:asciiTheme="minorHAnsi" w:hAnsiTheme="minorHAnsi"/>
          <w:b/>
        </w:rPr>
        <w:t>Job title:</w:t>
      </w:r>
      <w:r w:rsidR="00AB71A3">
        <w:rPr>
          <w:rFonts w:asciiTheme="minorHAnsi" w:hAnsiTheme="minorHAnsi"/>
          <w:b/>
        </w:rPr>
        <w:t xml:space="preserve"> </w:t>
      </w:r>
      <w:r w:rsidR="00AB71A3">
        <w:rPr>
          <w:rFonts w:asciiTheme="minorHAnsi" w:hAnsiTheme="minorHAnsi"/>
          <w:b/>
        </w:rPr>
        <w:t>Social Care Officer</w:t>
      </w:r>
    </w:p>
    <w:p w14:paraId="33D84CE7" w14:textId="469B542E" w:rsidR="00CD476C" w:rsidRPr="00CD476C" w:rsidRDefault="00CD476C" w:rsidP="00CD476C">
      <w:pPr>
        <w:tabs>
          <w:tab w:val="left" w:pos="0"/>
        </w:tabs>
        <w:ind w:left="0"/>
        <w:rPr>
          <w:rFonts w:asciiTheme="minorHAnsi" w:hAnsiTheme="minorHAnsi"/>
          <w:b/>
        </w:rPr>
      </w:pPr>
      <w:r w:rsidRPr="00CD476C">
        <w:rPr>
          <w:rFonts w:asciiTheme="minorHAnsi" w:hAnsiTheme="minorHAnsi"/>
          <w:b/>
        </w:rPr>
        <w:t>Service:</w:t>
      </w:r>
      <w:r w:rsidR="00AB71A3">
        <w:rPr>
          <w:rFonts w:asciiTheme="minorHAnsi" w:hAnsiTheme="minorHAnsi"/>
          <w:b/>
        </w:rPr>
        <w:t xml:space="preserve"> </w:t>
      </w:r>
      <w:r w:rsidR="00AB71A3">
        <w:rPr>
          <w:rFonts w:asciiTheme="minorHAnsi" w:hAnsiTheme="minorHAnsi"/>
          <w:b/>
        </w:rPr>
        <w:t>Better at Home Team</w:t>
      </w:r>
    </w:p>
    <w:p w14:paraId="0C0AF6FD" w14:textId="4DCC5771" w:rsidR="00CD476C" w:rsidRPr="00CD476C" w:rsidRDefault="00CD476C" w:rsidP="00CD476C">
      <w:pPr>
        <w:tabs>
          <w:tab w:val="left" w:pos="0"/>
        </w:tabs>
        <w:ind w:left="0"/>
        <w:rPr>
          <w:rFonts w:asciiTheme="minorHAnsi" w:hAnsiTheme="minorHAnsi"/>
          <w:b/>
        </w:rPr>
      </w:pPr>
      <w:r w:rsidRPr="00CD476C">
        <w:rPr>
          <w:rFonts w:asciiTheme="minorHAnsi" w:hAnsiTheme="minorHAnsi"/>
          <w:b/>
        </w:rPr>
        <w:t>Grade:</w:t>
      </w:r>
      <w:r w:rsidR="00AB71A3">
        <w:rPr>
          <w:rFonts w:asciiTheme="minorHAnsi" w:hAnsiTheme="minorHAnsi"/>
          <w:b/>
        </w:rPr>
        <w:t xml:space="preserve"> G6</w:t>
      </w:r>
    </w:p>
    <w:p w14:paraId="1BB1FCD0" w14:textId="094D5F47" w:rsidR="00CD476C" w:rsidRDefault="00CD476C" w:rsidP="00CD476C">
      <w:pPr>
        <w:tabs>
          <w:tab w:val="left" w:pos="0"/>
        </w:tabs>
        <w:ind w:left="0"/>
        <w:rPr>
          <w:rFonts w:asciiTheme="minorHAnsi" w:hAnsiTheme="minorHAnsi"/>
          <w:b/>
        </w:rPr>
      </w:pPr>
      <w:r w:rsidRPr="00CD476C">
        <w:rPr>
          <w:rFonts w:asciiTheme="minorHAnsi" w:hAnsiTheme="minorHAnsi"/>
          <w:b/>
        </w:rPr>
        <w:t>Reporting to:</w:t>
      </w:r>
      <w:r w:rsidR="00AB71A3">
        <w:rPr>
          <w:rFonts w:asciiTheme="minorHAnsi" w:hAnsiTheme="minorHAnsi"/>
          <w:b/>
        </w:rPr>
        <w:t xml:space="preserve"> </w:t>
      </w:r>
      <w:r w:rsidR="00AB71A3">
        <w:rPr>
          <w:rFonts w:asciiTheme="minorHAnsi" w:hAnsiTheme="minorHAnsi"/>
          <w:b/>
        </w:rPr>
        <w:t>Social Care Officer Supervisor</w:t>
      </w:r>
    </w:p>
    <w:p w14:paraId="163C742F" w14:textId="77777777" w:rsidR="00CD476C" w:rsidRDefault="00CD476C" w:rsidP="00CD476C">
      <w:pPr>
        <w:tabs>
          <w:tab w:val="left" w:pos="0"/>
        </w:tabs>
        <w:ind w:left="0"/>
        <w:rPr>
          <w:rFonts w:asciiTheme="minorHAnsi" w:hAnsiTheme="minorHAnsi"/>
          <w:b/>
        </w:rPr>
      </w:pPr>
    </w:p>
    <w:tbl>
      <w:tblPr>
        <w:tblStyle w:val="TableGrid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CD476C" w:rsidRPr="00E23E4C" w14:paraId="024F7064" w14:textId="77777777" w:rsidTr="00862BB6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841E087" w14:textId="77777777" w:rsidR="00CD476C" w:rsidRPr="00CD476C" w:rsidRDefault="00CD476C" w:rsidP="00862BB6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CD476C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>Your job</w:t>
            </w:r>
          </w:p>
        </w:tc>
      </w:tr>
    </w:tbl>
    <w:p w14:paraId="3C975B89" w14:textId="784CE55B" w:rsidR="00CD476C" w:rsidRDefault="00CD476C" w:rsidP="00CD476C">
      <w:pPr>
        <w:tabs>
          <w:tab w:val="left" w:pos="0"/>
        </w:tabs>
        <w:ind w:left="0"/>
        <w:rPr>
          <w:rFonts w:asciiTheme="minorHAnsi" w:hAnsiTheme="minorHAnsi"/>
          <w:b/>
        </w:rPr>
      </w:pPr>
    </w:p>
    <w:p w14:paraId="46516891" w14:textId="77777777" w:rsidR="006079E7" w:rsidRDefault="00AB71A3" w:rsidP="00AB71A3">
      <w:pPr>
        <w:spacing w:after="200" w:line="276" w:lineRule="auto"/>
        <w:ind w:left="0"/>
        <w:rPr>
          <w:rFonts w:asciiTheme="minorHAnsi" w:eastAsiaTheme="minorHAnsi" w:hAnsiTheme="minorHAnsi" w:cstheme="minorBidi"/>
          <w:lang w:eastAsia="en-US"/>
        </w:rPr>
      </w:pPr>
      <w:r w:rsidRPr="001046E7">
        <w:rPr>
          <w:rFonts w:asciiTheme="minorHAnsi" w:eastAsiaTheme="minorHAnsi" w:hAnsiTheme="minorHAnsi" w:cstheme="minorBidi"/>
          <w:lang w:eastAsia="en-US"/>
        </w:rPr>
        <w:t xml:space="preserve">As a Social Care Officer within the </w:t>
      </w:r>
      <w:r>
        <w:rPr>
          <w:rFonts w:asciiTheme="minorHAnsi" w:eastAsiaTheme="minorHAnsi" w:hAnsiTheme="minorHAnsi" w:cstheme="minorBidi"/>
          <w:lang w:eastAsia="en-US"/>
        </w:rPr>
        <w:t>Better at Home</w:t>
      </w:r>
      <w:r w:rsidRPr="001046E7">
        <w:rPr>
          <w:rFonts w:asciiTheme="minorHAnsi" w:eastAsiaTheme="minorHAnsi" w:hAnsiTheme="minorHAnsi" w:cstheme="minorBidi"/>
          <w:lang w:eastAsia="en-US"/>
        </w:rPr>
        <w:t xml:space="preserve"> Team you will be responsible for carrying out social care assessments and where</w:t>
      </w:r>
      <w:r>
        <w:rPr>
          <w:rFonts w:asciiTheme="minorHAnsi" w:eastAsiaTheme="minorHAnsi" w:hAnsiTheme="minorHAnsi" w:cstheme="minorBidi"/>
          <w:lang w:eastAsia="en-US"/>
        </w:rPr>
        <w:t xml:space="preserve"> appropriate,</w:t>
      </w:r>
      <w:r w:rsidRPr="001046E7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 xml:space="preserve">reablement or support plans for people requiring discharge from hospital. </w:t>
      </w:r>
    </w:p>
    <w:p w14:paraId="578D9A92" w14:textId="60E18252" w:rsidR="00AB71A3" w:rsidRDefault="00AB71A3" w:rsidP="00AB71A3">
      <w:pPr>
        <w:spacing w:after="200" w:line="276" w:lineRule="auto"/>
        <w:ind w:left="0"/>
        <w:rPr>
          <w:rFonts w:asciiTheme="minorHAnsi" w:hAnsiTheme="minorHAnsi"/>
          <w:b/>
        </w:rPr>
      </w:pPr>
      <w:r w:rsidRPr="001046E7">
        <w:rPr>
          <w:rFonts w:asciiTheme="minorHAnsi" w:eastAsiaTheme="minorHAnsi" w:hAnsiTheme="minorHAnsi" w:cstheme="minorBidi"/>
          <w:lang w:eastAsia="en-US"/>
        </w:rPr>
        <w:t xml:space="preserve">You will </w:t>
      </w:r>
      <w:r>
        <w:rPr>
          <w:rFonts w:asciiTheme="minorHAnsi" w:eastAsiaTheme="minorHAnsi" w:hAnsiTheme="minorHAnsi" w:cstheme="minorBidi"/>
          <w:lang w:eastAsia="en-US"/>
        </w:rPr>
        <w:t>use</w:t>
      </w:r>
      <w:r w:rsidRPr="001046E7">
        <w:rPr>
          <w:rFonts w:asciiTheme="minorHAnsi" w:eastAsiaTheme="minorHAnsi" w:hAnsiTheme="minorHAnsi" w:cstheme="minorBidi"/>
          <w:lang w:eastAsia="en-US"/>
        </w:rPr>
        <w:t xml:space="preserve"> a “Home First” approach, using an asset</w:t>
      </w:r>
      <w:r>
        <w:rPr>
          <w:rFonts w:asciiTheme="minorHAnsi" w:hAnsiTheme="minorHAnsi"/>
        </w:rPr>
        <w:t xml:space="preserve">- </w:t>
      </w:r>
      <w:r w:rsidRPr="001046E7">
        <w:rPr>
          <w:rFonts w:asciiTheme="minorHAnsi" w:eastAsiaTheme="minorHAnsi" w:hAnsiTheme="minorHAnsi" w:cstheme="minorBidi"/>
          <w:lang w:eastAsia="en-US"/>
        </w:rPr>
        <w:t xml:space="preserve">based approach to promote independence and help restore/maintain a person to remain within their own homes.  Primarily based at the </w:t>
      </w:r>
      <w:r>
        <w:rPr>
          <w:rFonts w:asciiTheme="minorHAnsi" w:eastAsiaTheme="minorHAnsi" w:hAnsiTheme="minorHAnsi" w:cstheme="minorBidi"/>
          <w:lang w:eastAsia="en-US"/>
        </w:rPr>
        <w:t>Wigan Life Centre,</w:t>
      </w:r>
      <w:r w:rsidRPr="001046E7">
        <w:rPr>
          <w:rFonts w:asciiTheme="minorHAnsi" w:eastAsiaTheme="minorHAnsi" w:hAnsiTheme="minorHAnsi" w:cstheme="minorBidi"/>
          <w:lang w:eastAsia="en-US"/>
        </w:rPr>
        <w:t xml:space="preserve"> you will work in partnership with health colleagues to provide an integrated, multidisciplinary team approach.  </w:t>
      </w:r>
    </w:p>
    <w:p w14:paraId="3907C799" w14:textId="77777777" w:rsidR="00AB71A3" w:rsidRDefault="00AB71A3" w:rsidP="00CD476C">
      <w:pPr>
        <w:tabs>
          <w:tab w:val="left" w:pos="0"/>
        </w:tabs>
        <w:ind w:left="0"/>
        <w:rPr>
          <w:rFonts w:asciiTheme="minorHAnsi" w:hAnsiTheme="minorHAnsi"/>
          <w:b/>
        </w:rPr>
      </w:pPr>
    </w:p>
    <w:p w14:paraId="2FE519EC" w14:textId="77777777" w:rsidR="00E04164" w:rsidRDefault="00E04164" w:rsidP="00CD476C">
      <w:pPr>
        <w:tabs>
          <w:tab w:val="left" w:pos="0"/>
        </w:tabs>
        <w:ind w:left="0"/>
        <w:rPr>
          <w:rFonts w:asciiTheme="minorHAnsi" w:hAnsiTheme="minorHAnsi"/>
          <w:b/>
        </w:rPr>
      </w:pPr>
      <w:r w:rsidRPr="00E04164">
        <w:rPr>
          <w:rFonts w:asciiTheme="minorHAnsi" w:hAnsiTheme="minorHAnsi"/>
          <w:b/>
        </w:rPr>
        <w:t>Mandatory statement</w:t>
      </w:r>
    </w:p>
    <w:p w14:paraId="0320448F" w14:textId="77777777" w:rsidR="00E04164" w:rsidRPr="00E04164" w:rsidRDefault="00E04164" w:rsidP="00CD476C">
      <w:pPr>
        <w:tabs>
          <w:tab w:val="left" w:pos="0"/>
        </w:tabs>
        <w:ind w:left="0"/>
        <w:rPr>
          <w:rFonts w:asciiTheme="minorHAnsi" w:hAnsiTheme="minorHAnsi"/>
        </w:rPr>
      </w:pPr>
      <w:r w:rsidRPr="00E04164">
        <w:rPr>
          <w:rFonts w:asciiTheme="minorHAnsi" w:hAnsiTheme="minorHAnsi"/>
        </w:rPr>
        <w:t>The Council is committed to complying with the European General Data Protection Regulations (GDPR) and meeting the requirements of the Information Commissioner</w:t>
      </w:r>
      <w:r>
        <w:rPr>
          <w:rFonts w:asciiTheme="minorHAnsi" w:hAnsiTheme="minorHAnsi"/>
        </w:rPr>
        <w:t>’</w:t>
      </w:r>
      <w:r w:rsidRPr="00E04164">
        <w:rPr>
          <w:rFonts w:asciiTheme="minorHAnsi" w:hAnsiTheme="minorHAnsi"/>
        </w:rPr>
        <w:t>s office (regulating data protection compliance in the UK)</w:t>
      </w:r>
      <w:r>
        <w:rPr>
          <w:rFonts w:asciiTheme="minorHAnsi" w:hAnsiTheme="minorHAnsi"/>
        </w:rPr>
        <w:t>.  It is your responsibility to ensure that the work you undertake is compliant with the General Data Protection Regulations.</w:t>
      </w:r>
    </w:p>
    <w:p w14:paraId="07F2E2EA" w14:textId="77777777" w:rsidR="00CD476C" w:rsidRDefault="00CD476C" w:rsidP="00CD476C">
      <w:pPr>
        <w:tabs>
          <w:tab w:val="left" w:pos="0"/>
        </w:tabs>
        <w:ind w:left="0"/>
        <w:rPr>
          <w:rFonts w:asciiTheme="minorHAnsi" w:hAnsiTheme="minorHAnsi"/>
          <w:b/>
        </w:rPr>
      </w:pPr>
    </w:p>
    <w:tbl>
      <w:tblPr>
        <w:tblStyle w:val="TableGrid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CD476C" w:rsidRPr="00E23E4C" w14:paraId="41E523C5" w14:textId="77777777" w:rsidTr="00862BB6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BF7F0FF" w14:textId="77777777" w:rsidR="00CD476C" w:rsidRPr="00CD476C" w:rsidRDefault="00CD476C" w:rsidP="00862BB6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CD476C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>In this job you will</w:t>
            </w:r>
          </w:p>
        </w:tc>
      </w:tr>
      <w:tr w:rsidR="00CD476C" w:rsidRPr="00E23E4C" w14:paraId="04617BE9" w14:textId="77777777" w:rsidTr="00862BB6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7A211C05" w14:textId="77777777" w:rsidR="00AB71A3" w:rsidRPr="00CA64E6" w:rsidRDefault="00AB71A3" w:rsidP="00AB71A3">
            <w:pPr>
              <w:pStyle w:val="ListParagraph"/>
              <w:numPr>
                <w:ilvl w:val="0"/>
                <w:numId w:val="3"/>
              </w:numPr>
              <w:rPr>
                <w:rFonts w:ascii="Arial Black" w:hAnsi="Arial Black"/>
                <w:b/>
                <w:color w:val="92D050"/>
                <w:sz w:val="24"/>
                <w:szCs w:val="24"/>
              </w:rPr>
            </w:pPr>
            <w:r w:rsidRPr="00CA64E6">
              <w:rPr>
                <w:sz w:val="24"/>
                <w:szCs w:val="24"/>
              </w:rPr>
              <w:t>Work with individuals</w:t>
            </w:r>
            <w:r>
              <w:rPr>
                <w:sz w:val="24"/>
                <w:szCs w:val="24"/>
              </w:rPr>
              <w:t xml:space="preserve"> to</w:t>
            </w:r>
            <w:r w:rsidRPr="00CA64E6">
              <w:rPr>
                <w:sz w:val="24"/>
                <w:szCs w:val="24"/>
              </w:rPr>
              <w:t xml:space="preserve"> understand their needs, </w:t>
            </w:r>
            <w:proofErr w:type="gramStart"/>
            <w:r w:rsidRPr="00CA64E6">
              <w:rPr>
                <w:sz w:val="24"/>
                <w:szCs w:val="24"/>
              </w:rPr>
              <w:t>aspirations</w:t>
            </w:r>
            <w:proofErr w:type="gramEnd"/>
            <w:r w:rsidRPr="00CA64E6">
              <w:rPr>
                <w:sz w:val="24"/>
                <w:szCs w:val="24"/>
              </w:rPr>
              <w:t xml:space="preserve"> and expectations</w:t>
            </w:r>
            <w:r>
              <w:rPr>
                <w:sz w:val="24"/>
                <w:szCs w:val="24"/>
              </w:rPr>
              <w:t>, and create a support plan to meet their needs effectively</w:t>
            </w:r>
            <w:r w:rsidRPr="00CA64E6">
              <w:rPr>
                <w:sz w:val="24"/>
                <w:szCs w:val="24"/>
              </w:rPr>
              <w:t>.</w:t>
            </w:r>
          </w:p>
          <w:p w14:paraId="633CD4CA" w14:textId="77777777" w:rsidR="00AB71A3" w:rsidRPr="00CA64E6" w:rsidRDefault="00AB71A3" w:rsidP="00AB71A3">
            <w:pPr>
              <w:pStyle w:val="ListParagraph"/>
              <w:numPr>
                <w:ilvl w:val="0"/>
                <w:numId w:val="3"/>
              </w:numPr>
              <w:rPr>
                <w:rFonts w:ascii="Arial Black" w:hAnsi="Arial Black"/>
                <w:b/>
                <w:color w:val="92D050"/>
                <w:sz w:val="24"/>
                <w:szCs w:val="24"/>
              </w:rPr>
            </w:pPr>
            <w:r w:rsidRPr="00CA64E6">
              <w:rPr>
                <w:sz w:val="24"/>
                <w:szCs w:val="24"/>
              </w:rPr>
              <w:t xml:space="preserve">Carry out reviews of existing social care packages and make low level </w:t>
            </w:r>
            <w:proofErr w:type="gramStart"/>
            <w:r w:rsidRPr="00CA64E6">
              <w:rPr>
                <w:sz w:val="24"/>
                <w:szCs w:val="24"/>
              </w:rPr>
              <w:t>changes</w:t>
            </w:r>
            <w:proofErr w:type="gramEnd"/>
            <w:r w:rsidRPr="00CA64E6">
              <w:rPr>
                <w:sz w:val="24"/>
                <w:szCs w:val="24"/>
              </w:rPr>
              <w:t xml:space="preserve"> as necessary.</w:t>
            </w:r>
          </w:p>
          <w:p w14:paraId="2FBC35A8" w14:textId="77777777" w:rsidR="00AB71A3" w:rsidRPr="00CA64E6" w:rsidRDefault="00AB71A3" w:rsidP="00AB71A3">
            <w:pPr>
              <w:pStyle w:val="ListParagraph"/>
              <w:numPr>
                <w:ilvl w:val="0"/>
                <w:numId w:val="3"/>
              </w:numPr>
              <w:rPr>
                <w:rFonts w:ascii="Arial Black" w:hAnsi="Arial Black"/>
                <w:b/>
                <w:color w:val="92D050"/>
                <w:sz w:val="24"/>
                <w:szCs w:val="24"/>
              </w:rPr>
            </w:pPr>
            <w:r w:rsidRPr="00CA64E6">
              <w:rPr>
                <w:sz w:val="24"/>
                <w:szCs w:val="24"/>
              </w:rPr>
              <w:t xml:space="preserve">Provide information, </w:t>
            </w:r>
            <w:proofErr w:type="gramStart"/>
            <w:r w:rsidRPr="00CA64E6">
              <w:rPr>
                <w:sz w:val="24"/>
                <w:szCs w:val="24"/>
              </w:rPr>
              <w:t>advice</w:t>
            </w:r>
            <w:proofErr w:type="gramEnd"/>
            <w:r w:rsidRPr="00CA64E6">
              <w:rPr>
                <w:sz w:val="24"/>
                <w:szCs w:val="24"/>
              </w:rPr>
              <w:t xml:space="preserve"> and support to individuals to enable them to make choices about the type and level of support they require to live the life of their choosing.</w:t>
            </w:r>
          </w:p>
          <w:p w14:paraId="62633390" w14:textId="77777777" w:rsidR="00AB71A3" w:rsidRPr="00CA64E6" w:rsidRDefault="00AB71A3" w:rsidP="00AB71A3">
            <w:pPr>
              <w:pStyle w:val="ListParagraph"/>
              <w:numPr>
                <w:ilvl w:val="0"/>
                <w:numId w:val="3"/>
              </w:numPr>
              <w:rPr>
                <w:rFonts w:ascii="Arial Black" w:hAnsi="Arial Black"/>
                <w:b/>
                <w:color w:val="92D050"/>
                <w:sz w:val="24"/>
                <w:szCs w:val="24"/>
              </w:rPr>
            </w:pPr>
            <w:r w:rsidRPr="00CA64E6">
              <w:rPr>
                <w:sz w:val="24"/>
                <w:szCs w:val="24"/>
              </w:rPr>
              <w:t>Promote Direct Payments providing information and support as individuals required.</w:t>
            </w:r>
          </w:p>
          <w:p w14:paraId="12BE0ABC" w14:textId="77777777" w:rsidR="00AB71A3" w:rsidRPr="00CA64E6" w:rsidRDefault="00AB71A3" w:rsidP="00AB71A3">
            <w:pPr>
              <w:pStyle w:val="ListParagraph"/>
              <w:numPr>
                <w:ilvl w:val="0"/>
                <w:numId w:val="3"/>
              </w:numPr>
              <w:rPr>
                <w:rFonts w:ascii="Arial Black" w:hAnsi="Arial Black"/>
                <w:b/>
                <w:color w:val="92D050"/>
                <w:sz w:val="24"/>
                <w:szCs w:val="24"/>
              </w:rPr>
            </w:pPr>
            <w:r w:rsidRPr="00CA64E6">
              <w:rPr>
                <w:sz w:val="24"/>
                <w:szCs w:val="24"/>
              </w:rPr>
              <w:t>Produce accurate records and provide written reports in line with departmental procedures.</w:t>
            </w:r>
          </w:p>
          <w:p w14:paraId="1FAE8599" w14:textId="77777777" w:rsidR="00AB71A3" w:rsidRPr="00CA64E6" w:rsidRDefault="00AB71A3" w:rsidP="00AB71A3">
            <w:pPr>
              <w:pStyle w:val="ListParagraph"/>
              <w:numPr>
                <w:ilvl w:val="0"/>
                <w:numId w:val="3"/>
              </w:numPr>
              <w:rPr>
                <w:rFonts w:ascii="Arial Black" w:hAnsi="Arial Black"/>
                <w:b/>
                <w:color w:val="92D050"/>
                <w:sz w:val="24"/>
                <w:szCs w:val="24"/>
              </w:rPr>
            </w:pPr>
            <w:r w:rsidRPr="00CA64E6">
              <w:rPr>
                <w:sz w:val="24"/>
                <w:szCs w:val="24"/>
              </w:rPr>
              <w:t>Liaise with Social Workers and other Health and Social Care Professionals on a daily basis, ensuring opportunities for joint partnership working are maximised.</w:t>
            </w:r>
          </w:p>
          <w:p w14:paraId="0547F403" w14:textId="77777777" w:rsidR="00AB71A3" w:rsidRPr="00CA64E6" w:rsidRDefault="00AB71A3" w:rsidP="00AB71A3">
            <w:pPr>
              <w:pStyle w:val="ListParagraph"/>
              <w:numPr>
                <w:ilvl w:val="0"/>
                <w:numId w:val="3"/>
              </w:numPr>
              <w:rPr>
                <w:rFonts w:ascii="Arial Black" w:hAnsi="Arial Black"/>
                <w:b/>
                <w:color w:val="92D050"/>
                <w:sz w:val="24"/>
                <w:szCs w:val="24"/>
              </w:rPr>
            </w:pPr>
            <w:r w:rsidRPr="00CA64E6">
              <w:rPr>
                <w:sz w:val="24"/>
                <w:szCs w:val="24"/>
              </w:rPr>
              <w:t>Identify opportunities to improve the service and support the team with planned improvements.</w:t>
            </w:r>
          </w:p>
          <w:p w14:paraId="75C42447" w14:textId="77777777" w:rsidR="00AB71A3" w:rsidRPr="00AB71A3" w:rsidRDefault="00AB71A3" w:rsidP="00AB71A3">
            <w:pPr>
              <w:pStyle w:val="ListParagraph"/>
              <w:numPr>
                <w:ilvl w:val="0"/>
                <w:numId w:val="3"/>
              </w:numPr>
              <w:rPr>
                <w:rFonts w:ascii="Arial Black" w:hAnsi="Arial Black"/>
                <w:b/>
                <w:color w:val="92D050"/>
                <w:sz w:val="24"/>
                <w:szCs w:val="24"/>
              </w:rPr>
            </w:pPr>
            <w:r w:rsidRPr="00CA64E6">
              <w:rPr>
                <w:sz w:val="24"/>
                <w:szCs w:val="24"/>
              </w:rPr>
              <w:t>To carry out the role of Duty Social Care Officer and to arrange emergency care support, this is on a rota basis.</w:t>
            </w:r>
          </w:p>
          <w:p w14:paraId="5D3CE672" w14:textId="7CB98F87" w:rsidR="00B702BA" w:rsidRPr="00AB71A3" w:rsidRDefault="00B702BA" w:rsidP="00AB71A3">
            <w:pPr>
              <w:pStyle w:val="ListParagraph"/>
              <w:numPr>
                <w:ilvl w:val="0"/>
                <w:numId w:val="3"/>
              </w:numPr>
              <w:rPr>
                <w:rFonts w:ascii="Arial Black" w:hAnsi="Arial Black"/>
                <w:b/>
                <w:color w:val="92D050"/>
                <w:sz w:val="24"/>
                <w:szCs w:val="24"/>
              </w:rPr>
            </w:pPr>
            <w:r w:rsidRPr="00AB71A3">
              <w:rPr>
                <w:rFonts w:cs="Arial"/>
              </w:rPr>
              <w:t>Ensure you operate within GDPR guidelines by regularly reviewing data held and destroying information in line with retention schedules</w:t>
            </w:r>
          </w:p>
        </w:tc>
      </w:tr>
    </w:tbl>
    <w:p w14:paraId="2ADB3A9D" w14:textId="5C642223" w:rsidR="00CD476C" w:rsidRDefault="00CD476C" w:rsidP="00CD476C"/>
    <w:p w14:paraId="087E7781" w14:textId="77777777" w:rsidR="00AB71A3" w:rsidRDefault="00AB71A3" w:rsidP="00CD476C"/>
    <w:tbl>
      <w:tblPr>
        <w:tblStyle w:val="TableGrid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CD476C" w:rsidRPr="00E23E4C" w14:paraId="2324D239" w14:textId="77777777" w:rsidTr="00862BB6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37646FE1" w14:textId="77777777" w:rsidR="00CD476C" w:rsidRPr="00CD476C" w:rsidRDefault="00CD476C" w:rsidP="00862BB6">
            <w:pPr>
              <w:keepNext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CD476C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lastRenderedPageBreak/>
              <w:t>In this job you will need</w:t>
            </w:r>
          </w:p>
        </w:tc>
      </w:tr>
      <w:tr w:rsidR="00CD476C" w:rsidRPr="00352CCD" w14:paraId="0DFC5A20" w14:textId="77777777" w:rsidTr="00862BB6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56A1931F" w14:textId="29F91AB2" w:rsidR="00CD476C" w:rsidRDefault="00CD476C" w:rsidP="00862BB6">
            <w:pPr>
              <w:spacing w:before="120" w:after="120"/>
              <w:rPr>
                <w:rFonts w:asciiTheme="minorHAnsi" w:hAnsiTheme="minorHAnsi" w:cs="Arial"/>
              </w:rPr>
            </w:pPr>
            <w:r w:rsidRPr="00CD476C">
              <w:rPr>
                <w:rFonts w:asciiTheme="minorHAnsi" w:hAnsiTheme="minorHAnsi" w:cs="Arial"/>
              </w:rPr>
              <w:t xml:space="preserve">You must be able to demonstrate the following essential </w:t>
            </w:r>
            <w:r w:rsidR="006079E7" w:rsidRPr="00CD476C">
              <w:rPr>
                <w:rFonts w:asciiTheme="minorHAnsi" w:hAnsiTheme="minorHAnsi" w:cs="Arial"/>
              </w:rPr>
              <w:t>requirements: -</w:t>
            </w:r>
          </w:p>
          <w:p w14:paraId="16E6FCD1" w14:textId="4BACD44C" w:rsidR="00AB71A3" w:rsidRPr="00CA64E6" w:rsidRDefault="00AB71A3" w:rsidP="00AB71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A64E6">
              <w:rPr>
                <w:sz w:val="24"/>
                <w:szCs w:val="24"/>
              </w:rPr>
              <w:t>extensive experience of working with individuals and families.</w:t>
            </w:r>
          </w:p>
          <w:p w14:paraId="367DAC01" w14:textId="77777777" w:rsidR="00AB71A3" w:rsidRPr="00CA64E6" w:rsidRDefault="00AB71A3" w:rsidP="00AB71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A64E6">
              <w:rPr>
                <w:sz w:val="24"/>
                <w:szCs w:val="24"/>
              </w:rPr>
              <w:t xml:space="preserve"> have experience of working with and empowering people who use social care services.</w:t>
            </w:r>
          </w:p>
          <w:p w14:paraId="0E3C602F" w14:textId="77777777" w:rsidR="00AB71A3" w:rsidRPr="00CA64E6" w:rsidRDefault="00AB71A3" w:rsidP="00AB71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A64E6">
              <w:rPr>
                <w:sz w:val="24"/>
                <w:szCs w:val="24"/>
              </w:rPr>
              <w:t xml:space="preserve"> have experience of working effectively with professionals.</w:t>
            </w:r>
          </w:p>
          <w:p w14:paraId="3D4298EE" w14:textId="77777777" w:rsidR="00AB71A3" w:rsidRPr="00CA64E6" w:rsidRDefault="00AB71A3" w:rsidP="00AB71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A64E6">
              <w:rPr>
                <w:sz w:val="24"/>
                <w:szCs w:val="24"/>
              </w:rPr>
              <w:t xml:space="preserve"> be able to demonstrate knowledge and understanding of a Person-centred approach to social care.</w:t>
            </w:r>
          </w:p>
          <w:p w14:paraId="3EF1C298" w14:textId="77777777" w:rsidR="00AB71A3" w:rsidRPr="00CA64E6" w:rsidRDefault="00AB71A3" w:rsidP="00AB71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A64E6">
              <w:rPr>
                <w:sz w:val="24"/>
                <w:szCs w:val="24"/>
              </w:rPr>
              <w:t>be able to work in an asset-based approach to service delivery, commitment to enabling people to speak up for themselves and to represent people’s views accurately.</w:t>
            </w:r>
          </w:p>
          <w:p w14:paraId="5BC31CC8" w14:textId="77777777" w:rsidR="00AB71A3" w:rsidRPr="00CA64E6" w:rsidRDefault="00AB71A3" w:rsidP="00AB71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A64E6">
              <w:rPr>
                <w:sz w:val="24"/>
                <w:szCs w:val="24"/>
              </w:rPr>
              <w:t>Be able to work with multiple stakeholders an in an interagency context.</w:t>
            </w:r>
          </w:p>
          <w:p w14:paraId="6733FD25" w14:textId="77777777" w:rsidR="00AB71A3" w:rsidRPr="00CA64E6" w:rsidRDefault="00AB71A3" w:rsidP="00AB71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trike/>
                <w:sz w:val="24"/>
                <w:szCs w:val="24"/>
              </w:rPr>
            </w:pPr>
            <w:r w:rsidRPr="00CA64E6">
              <w:rPr>
                <w:sz w:val="24"/>
                <w:szCs w:val="24"/>
              </w:rPr>
              <w:t>be able to work under pressure and be able to respond in a timely manner to emergencies.</w:t>
            </w:r>
          </w:p>
          <w:p w14:paraId="50836223" w14:textId="77777777" w:rsidR="00AB71A3" w:rsidRPr="00CA64E6" w:rsidRDefault="00AB71A3" w:rsidP="00AB71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A64E6">
              <w:rPr>
                <w:sz w:val="24"/>
                <w:szCs w:val="24"/>
              </w:rPr>
              <w:t>Be able to work flexibly in our approach to hours including weekends/bank holidays on a rota basis.</w:t>
            </w:r>
          </w:p>
          <w:p w14:paraId="5B58AF8E" w14:textId="77777777" w:rsidR="00AB71A3" w:rsidRPr="00CA64E6" w:rsidRDefault="00AB71A3" w:rsidP="00AB71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A64E6">
              <w:rPr>
                <w:sz w:val="24"/>
                <w:szCs w:val="24"/>
              </w:rPr>
              <w:t>Be able to prioritise and manage a case load.</w:t>
            </w:r>
          </w:p>
          <w:p w14:paraId="066C90D1" w14:textId="4BDF7026" w:rsidR="00E04164" w:rsidRPr="00AB71A3" w:rsidRDefault="00AB71A3" w:rsidP="00AB71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A64E6">
              <w:rPr>
                <w:sz w:val="24"/>
                <w:szCs w:val="24"/>
              </w:rPr>
              <w:t>Should have a good understanding of safeguarding procedures</w:t>
            </w:r>
          </w:p>
        </w:tc>
      </w:tr>
    </w:tbl>
    <w:p w14:paraId="3A7F49C3" w14:textId="0DE15CDB" w:rsidR="00CD476C" w:rsidRDefault="00CD476C" w:rsidP="00AB71A3">
      <w:pPr>
        <w:ind w:left="0"/>
      </w:pPr>
    </w:p>
    <w:tbl>
      <w:tblPr>
        <w:tblStyle w:val="TableGrid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0"/>
      </w:tblGrid>
      <w:tr w:rsidR="00CD476C" w14:paraId="46801B63" w14:textId="77777777" w:rsidTr="00862BB6">
        <w:tc>
          <w:tcPr>
            <w:tcW w:w="10420" w:type="dxa"/>
            <w:shd w:val="clear" w:color="auto" w:fill="92D050"/>
          </w:tcPr>
          <w:p w14:paraId="7A2DB4DA" w14:textId="77777777" w:rsidR="00CD476C" w:rsidRPr="001E3D2B" w:rsidRDefault="00CD476C" w:rsidP="00862BB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E3D2B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Our culture</w:t>
            </w:r>
          </w:p>
        </w:tc>
      </w:tr>
      <w:tr w:rsidR="00CD476C" w14:paraId="22DE0057" w14:textId="77777777" w:rsidTr="00862BB6">
        <w:trPr>
          <w:trHeight w:val="623"/>
        </w:trPr>
        <w:tc>
          <w:tcPr>
            <w:tcW w:w="10420" w:type="dxa"/>
          </w:tcPr>
          <w:p w14:paraId="3BA7791C" w14:textId="77777777" w:rsidR="00CD476C" w:rsidRPr="00CD476C" w:rsidRDefault="00CD476C" w:rsidP="00862BB6">
            <w:pPr>
              <w:spacing w:before="120" w:after="120"/>
              <w:rPr>
                <w:rFonts w:asciiTheme="minorHAnsi" w:hAnsiTheme="minorHAnsi" w:cs="Arial"/>
              </w:rPr>
            </w:pPr>
            <w:r w:rsidRPr="00CD476C">
              <w:rPr>
                <w:rFonts w:asciiTheme="minorHAnsi" w:hAnsiTheme="minorHAnsi" w:cs="Arial"/>
              </w:rPr>
              <w:t xml:space="preserve">For us, it’s not just about all we achieve as an organisation, but how we do it. Therefore, all employees are expected to display our </w:t>
            </w:r>
            <w:r w:rsidRPr="00CD476C">
              <w:rPr>
                <w:rFonts w:asciiTheme="minorHAnsi" w:hAnsiTheme="minorHAnsi" w:cs="Arial"/>
                <w:b/>
                <w:color w:val="0099CC"/>
              </w:rPr>
              <w:t>Be</w:t>
            </w:r>
            <w:r w:rsidRPr="00CD476C">
              <w:rPr>
                <w:rFonts w:asciiTheme="minorHAnsi" w:hAnsiTheme="minorHAnsi" w:cs="Arial"/>
                <w:b/>
              </w:rPr>
              <w:t xml:space="preserve"> </w:t>
            </w:r>
            <w:r w:rsidRPr="00CD476C">
              <w:rPr>
                <w:rFonts w:asciiTheme="minorHAnsi" w:hAnsiTheme="minorHAnsi" w:cs="Arial"/>
                <w:b/>
                <w:color w:val="92D050"/>
              </w:rPr>
              <w:t>Wigan</w:t>
            </w:r>
            <w:r w:rsidRPr="00CD476C">
              <w:rPr>
                <w:rFonts w:asciiTheme="minorHAnsi" w:hAnsiTheme="minorHAnsi" w:cs="Arial"/>
              </w:rPr>
              <w:t xml:space="preserve"> behaviours.</w:t>
            </w:r>
          </w:p>
        </w:tc>
      </w:tr>
      <w:tr w:rsidR="00CD476C" w14:paraId="0CA5D637" w14:textId="77777777" w:rsidTr="00862BB6">
        <w:trPr>
          <w:trHeight w:val="510"/>
        </w:trPr>
        <w:tc>
          <w:tcPr>
            <w:tcW w:w="10420" w:type="dxa"/>
            <w:shd w:val="clear" w:color="auto" w:fill="88155D"/>
            <w:vAlign w:val="center"/>
          </w:tcPr>
          <w:p w14:paraId="39BFC2ED" w14:textId="77777777" w:rsidR="00CD476C" w:rsidRPr="00CD476C" w:rsidRDefault="00CD476C" w:rsidP="00862BB6">
            <w:pPr>
              <w:rPr>
                <w:rFonts w:asciiTheme="minorHAnsi" w:hAnsiTheme="minorHAnsi"/>
                <w:color w:val="FFFFFF" w:themeColor="background1"/>
              </w:rPr>
            </w:pPr>
            <w:r w:rsidRPr="00CD476C">
              <w:rPr>
                <w:rFonts w:asciiTheme="minorHAnsi" w:hAnsiTheme="minorHAnsi"/>
                <w:b/>
                <w:color w:val="FFFFFF" w:themeColor="background1"/>
              </w:rPr>
              <w:t xml:space="preserve">Be Positive… </w:t>
            </w:r>
            <w:r w:rsidRPr="00CD476C">
              <w:rPr>
                <w:rFonts w:asciiTheme="minorHAnsi" w:hAnsiTheme="minorHAnsi"/>
                <w:color w:val="FFFFFF" w:themeColor="background1"/>
              </w:rPr>
              <w:t>take pride in all that you do</w:t>
            </w:r>
          </w:p>
        </w:tc>
      </w:tr>
      <w:tr w:rsidR="00CD476C" w:rsidRPr="00496FAF" w14:paraId="1833C4D4" w14:textId="77777777" w:rsidTr="00862BB6">
        <w:trPr>
          <w:trHeight w:val="113"/>
        </w:trPr>
        <w:tc>
          <w:tcPr>
            <w:tcW w:w="10420" w:type="dxa"/>
            <w:vAlign w:val="center"/>
          </w:tcPr>
          <w:p w14:paraId="5117C6D5" w14:textId="77777777" w:rsidR="00CD476C" w:rsidRPr="00CD476C" w:rsidRDefault="00CD476C" w:rsidP="00862BB6">
            <w:pPr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CD476C" w14:paraId="0B27D027" w14:textId="77777777" w:rsidTr="00862BB6">
        <w:trPr>
          <w:trHeight w:val="510"/>
        </w:trPr>
        <w:tc>
          <w:tcPr>
            <w:tcW w:w="10420" w:type="dxa"/>
            <w:shd w:val="clear" w:color="auto" w:fill="8CC135"/>
            <w:vAlign w:val="center"/>
          </w:tcPr>
          <w:p w14:paraId="1512BEA1" w14:textId="77777777" w:rsidR="00CD476C" w:rsidRPr="00CD476C" w:rsidRDefault="00CD476C" w:rsidP="00862BB6">
            <w:pPr>
              <w:rPr>
                <w:rFonts w:asciiTheme="minorHAnsi" w:hAnsiTheme="minorHAnsi"/>
                <w:color w:val="8CC135"/>
              </w:rPr>
            </w:pPr>
            <w:r w:rsidRPr="00CD476C">
              <w:rPr>
                <w:rFonts w:asciiTheme="minorHAnsi" w:hAnsiTheme="minorHAnsi"/>
                <w:b/>
                <w:color w:val="FFFFFF" w:themeColor="background1"/>
              </w:rPr>
              <w:t xml:space="preserve">Be Accountable… </w:t>
            </w:r>
            <w:r w:rsidRPr="00CD476C">
              <w:rPr>
                <w:rFonts w:asciiTheme="minorHAnsi" w:hAnsiTheme="minorHAnsi"/>
                <w:color w:val="FFFFFF" w:themeColor="background1"/>
              </w:rPr>
              <w:t>be responsible for making things better</w:t>
            </w:r>
          </w:p>
        </w:tc>
      </w:tr>
      <w:tr w:rsidR="00CD476C" w:rsidRPr="004A56BC" w14:paraId="084ADB22" w14:textId="77777777" w:rsidTr="00862BB6">
        <w:trPr>
          <w:trHeight w:val="113"/>
        </w:trPr>
        <w:tc>
          <w:tcPr>
            <w:tcW w:w="10420" w:type="dxa"/>
            <w:vAlign w:val="center"/>
          </w:tcPr>
          <w:p w14:paraId="11691B59" w14:textId="77777777" w:rsidR="00CD476C" w:rsidRPr="00CD476C" w:rsidRDefault="00CD476C" w:rsidP="00862BB6">
            <w:pPr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CD476C" w14:paraId="42A16D03" w14:textId="77777777" w:rsidTr="00862BB6">
        <w:trPr>
          <w:trHeight w:val="510"/>
        </w:trPr>
        <w:tc>
          <w:tcPr>
            <w:tcW w:w="10420" w:type="dxa"/>
            <w:shd w:val="clear" w:color="auto" w:fill="009BC8"/>
            <w:vAlign w:val="center"/>
          </w:tcPr>
          <w:p w14:paraId="3AC56ADD" w14:textId="77777777" w:rsidR="00CD476C" w:rsidRPr="00CD476C" w:rsidRDefault="00CD476C" w:rsidP="00862BB6">
            <w:pPr>
              <w:rPr>
                <w:rFonts w:asciiTheme="minorHAnsi" w:hAnsiTheme="minorHAnsi"/>
                <w:color w:val="009BC8"/>
              </w:rPr>
            </w:pPr>
            <w:r w:rsidRPr="00CD476C">
              <w:rPr>
                <w:rFonts w:asciiTheme="minorHAnsi" w:hAnsiTheme="minorHAnsi"/>
                <w:b/>
                <w:color w:val="FFFFFF" w:themeColor="background1"/>
              </w:rPr>
              <w:t xml:space="preserve">Be Courageous… </w:t>
            </w:r>
            <w:r w:rsidRPr="00CD476C">
              <w:rPr>
                <w:rFonts w:asciiTheme="minorHAnsi" w:hAnsiTheme="minorHAnsi"/>
                <w:color w:val="FFFFFF" w:themeColor="background1"/>
              </w:rPr>
              <w:t>be open to doing things differently</w:t>
            </w:r>
          </w:p>
        </w:tc>
      </w:tr>
      <w:tr w:rsidR="00CD476C" w14:paraId="3984AD22" w14:textId="77777777" w:rsidTr="00862BB6">
        <w:trPr>
          <w:trHeight w:val="113"/>
        </w:trPr>
        <w:tc>
          <w:tcPr>
            <w:tcW w:w="10420" w:type="dxa"/>
            <w:vAlign w:val="center"/>
          </w:tcPr>
          <w:p w14:paraId="45DFE5EE" w14:textId="77777777" w:rsidR="00CD476C" w:rsidRPr="00CD476C" w:rsidRDefault="00CD476C" w:rsidP="00862BB6">
            <w:pPr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8E4D20" w14:paraId="73A9DCF6" w14:textId="77777777" w:rsidTr="00780BD5">
        <w:trPr>
          <w:trHeight w:val="586"/>
        </w:trPr>
        <w:tc>
          <w:tcPr>
            <w:tcW w:w="10420" w:type="dxa"/>
            <w:shd w:val="clear" w:color="auto" w:fill="CCC0D9" w:themeFill="accent4" w:themeFillTint="66"/>
            <w:vAlign w:val="center"/>
          </w:tcPr>
          <w:p w14:paraId="498AFA1C" w14:textId="77777777" w:rsidR="008E4D20" w:rsidRPr="0041608C" w:rsidRDefault="008E4D20" w:rsidP="00780BD5">
            <w:pPr>
              <w:rPr>
                <w:rFonts w:asciiTheme="minorHAnsi" w:hAnsiTheme="minorHAnsi" w:cs="Arial"/>
                <w:b/>
                <w:bCs/>
              </w:rPr>
            </w:pPr>
            <w:r w:rsidRPr="0041608C">
              <w:rPr>
                <w:rFonts w:asciiTheme="minorHAnsi" w:hAnsiTheme="minorHAnsi" w:cs="Arial"/>
                <w:b/>
                <w:bCs/>
                <w:color w:val="FFFFFF" w:themeColor="background1"/>
              </w:rPr>
              <w:t xml:space="preserve">Be Kind… 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</w:rPr>
              <w:t>b</w:t>
            </w:r>
            <w:r w:rsidRPr="0041608C">
              <w:rPr>
                <w:rFonts w:asciiTheme="minorHAnsi" w:hAnsiTheme="minorHAnsi" w:cs="Arial"/>
                <w:b/>
                <w:bCs/>
                <w:color w:val="FFFFFF" w:themeColor="background1"/>
              </w:rPr>
              <w:t xml:space="preserve">e helpful, </w:t>
            </w:r>
            <w:proofErr w:type="gramStart"/>
            <w:r w:rsidRPr="0041608C">
              <w:rPr>
                <w:rFonts w:asciiTheme="minorHAnsi" w:hAnsiTheme="minorHAnsi" w:cs="Arial"/>
                <w:b/>
                <w:bCs/>
                <w:color w:val="FFFFFF" w:themeColor="background1"/>
              </w:rPr>
              <w:t>generous</w:t>
            </w:r>
            <w:proofErr w:type="gramEnd"/>
            <w:r w:rsidRPr="0041608C">
              <w:rPr>
                <w:rFonts w:asciiTheme="minorHAnsi" w:hAnsiTheme="minorHAnsi" w:cs="Arial"/>
                <w:b/>
                <w:bCs/>
                <w:color w:val="FFFFFF" w:themeColor="background1"/>
              </w:rPr>
              <w:t xml:space="preserve"> and thoughtful towards yourself and others</w:t>
            </w:r>
          </w:p>
        </w:tc>
      </w:tr>
      <w:tr w:rsidR="008E4D20" w14:paraId="519EDC11" w14:textId="77777777" w:rsidTr="00862BB6">
        <w:trPr>
          <w:trHeight w:val="113"/>
        </w:trPr>
        <w:tc>
          <w:tcPr>
            <w:tcW w:w="10420" w:type="dxa"/>
            <w:vAlign w:val="center"/>
          </w:tcPr>
          <w:p w14:paraId="4EF61560" w14:textId="77777777" w:rsidR="008E4D20" w:rsidRPr="00CD476C" w:rsidRDefault="008E4D20" w:rsidP="00862BB6">
            <w:pPr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CD476C" w14:paraId="4A58A940" w14:textId="77777777" w:rsidTr="00862BB6">
        <w:trPr>
          <w:trHeight w:val="510"/>
        </w:trPr>
        <w:tc>
          <w:tcPr>
            <w:tcW w:w="10420" w:type="dxa"/>
            <w:vAlign w:val="center"/>
          </w:tcPr>
          <w:p w14:paraId="31F2CABE" w14:textId="77777777" w:rsidR="00CD476C" w:rsidRPr="00CD476C" w:rsidRDefault="00CD476C" w:rsidP="00862BB6">
            <w:pPr>
              <w:rPr>
                <w:rFonts w:asciiTheme="minorHAnsi" w:eastAsia="Times New Roman" w:hAnsiTheme="minorHAnsi" w:cs="Times New Roman"/>
                <w:lang w:eastAsia="en-GB"/>
              </w:rPr>
            </w:pPr>
            <w:r w:rsidRPr="00CD476C">
              <w:rPr>
                <w:rFonts w:asciiTheme="minorHAnsi" w:eastAsia="Times New Roman" w:hAnsiTheme="minorHAnsi" w:cs="Times New Roman"/>
                <w:lang w:eastAsia="en-GB"/>
              </w:rPr>
              <w:t>Individuals with line management responsibilities are also expected to …</w:t>
            </w:r>
          </w:p>
        </w:tc>
      </w:tr>
      <w:tr w:rsidR="00CD476C" w14:paraId="30429A58" w14:textId="77777777" w:rsidTr="00862BB6">
        <w:trPr>
          <w:trHeight w:val="510"/>
        </w:trPr>
        <w:tc>
          <w:tcPr>
            <w:tcW w:w="10420" w:type="dxa"/>
            <w:shd w:val="clear" w:color="auto" w:fill="FFC000"/>
            <w:vAlign w:val="center"/>
          </w:tcPr>
          <w:p w14:paraId="4661C801" w14:textId="77777777" w:rsidR="00CD476C" w:rsidRPr="00CD476C" w:rsidRDefault="00CD476C" w:rsidP="00862BB6">
            <w:pPr>
              <w:rPr>
                <w:rFonts w:asciiTheme="minorHAnsi" w:hAnsiTheme="minorHAnsi"/>
                <w:color w:val="FFFFFF" w:themeColor="background1"/>
              </w:rPr>
            </w:pPr>
            <w:r w:rsidRPr="00CD476C">
              <w:rPr>
                <w:rFonts w:asciiTheme="minorHAnsi" w:hAnsiTheme="minorHAnsi"/>
                <w:b/>
                <w:color w:val="FFFFFF" w:themeColor="background1"/>
              </w:rPr>
              <w:t xml:space="preserve">Inspire… </w:t>
            </w:r>
            <w:r w:rsidRPr="00CD476C">
              <w:rPr>
                <w:rFonts w:asciiTheme="minorHAnsi" w:hAnsiTheme="minorHAnsi"/>
                <w:color w:val="FFFFFF" w:themeColor="background1"/>
              </w:rPr>
              <w:t>lead by example and help others to see the big picture</w:t>
            </w:r>
          </w:p>
        </w:tc>
      </w:tr>
      <w:tr w:rsidR="00CD476C" w14:paraId="42427BEE" w14:textId="77777777" w:rsidTr="00862BB6">
        <w:trPr>
          <w:trHeight w:val="113"/>
        </w:trPr>
        <w:tc>
          <w:tcPr>
            <w:tcW w:w="10420" w:type="dxa"/>
            <w:vAlign w:val="center"/>
          </w:tcPr>
          <w:p w14:paraId="0627DC7E" w14:textId="77777777" w:rsidR="00CD476C" w:rsidRPr="00CD476C" w:rsidRDefault="00CD476C" w:rsidP="00862BB6">
            <w:pPr>
              <w:rPr>
                <w:rFonts w:asciiTheme="minorHAnsi" w:hAnsiTheme="minorHAnsi"/>
                <w:noProof/>
                <w:sz w:val="4"/>
                <w:szCs w:val="4"/>
                <w:lang w:eastAsia="en-GB"/>
              </w:rPr>
            </w:pPr>
          </w:p>
        </w:tc>
      </w:tr>
      <w:tr w:rsidR="00CD476C" w14:paraId="0EB0E9E4" w14:textId="77777777" w:rsidTr="00862BB6">
        <w:trPr>
          <w:trHeight w:val="510"/>
        </w:trPr>
        <w:tc>
          <w:tcPr>
            <w:tcW w:w="10420" w:type="dxa"/>
            <w:shd w:val="clear" w:color="auto" w:fill="88155D"/>
            <w:vAlign w:val="center"/>
          </w:tcPr>
          <w:p w14:paraId="0B992F1C" w14:textId="77777777" w:rsidR="00CD476C" w:rsidRPr="00CD476C" w:rsidRDefault="00CD476C" w:rsidP="00862BB6">
            <w:pPr>
              <w:rPr>
                <w:rFonts w:asciiTheme="minorHAnsi" w:hAnsiTheme="minorHAnsi"/>
                <w:color w:val="FFFFFF" w:themeColor="background1"/>
              </w:rPr>
            </w:pPr>
            <w:r w:rsidRPr="00CD476C">
              <w:rPr>
                <w:rFonts w:asciiTheme="minorHAnsi" w:hAnsiTheme="minorHAnsi"/>
                <w:b/>
                <w:color w:val="FFFFFF" w:themeColor="background1"/>
              </w:rPr>
              <w:t xml:space="preserve">Care… </w:t>
            </w:r>
            <w:r w:rsidRPr="00CD476C">
              <w:rPr>
                <w:rFonts w:asciiTheme="minorHAnsi" w:hAnsiTheme="minorHAnsi"/>
                <w:color w:val="FFFFFF" w:themeColor="background1"/>
              </w:rPr>
              <w:t>show genuine concern for people as individuals and value their contributions</w:t>
            </w:r>
          </w:p>
        </w:tc>
      </w:tr>
      <w:tr w:rsidR="00CD476C" w14:paraId="6C04D8BF" w14:textId="77777777" w:rsidTr="00862BB6">
        <w:trPr>
          <w:trHeight w:val="113"/>
        </w:trPr>
        <w:tc>
          <w:tcPr>
            <w:tcW w:w="10420" w:type="dxa"/>
            <w:vAlign w:val="center"/>
          </w:tcPr>
          <w:p w14:paraId="34098374" w14:textId="77777777" w:rsidR="00CD476C" w:rsidRPr="004A56BC" w:rsidRDefault="00CD476C" w:rsidP="00862BB6">
            <w:pPr>
              <w:rPr>
                <w:noProof/>
                <w:sz w:val="4"/>
                <w:szCs w:val="4"/>
                <w:lang w:eastAsia="en-GB"/>
              </w:rPr>
            </w:pPr>
          </w:p>
        </w:tc>
      </w:tr>
      <w:tr w:rsidR="00CD476C" w:rsidRPr="00CD476C" w14:paraId="30D45C9B" w14:textId="77777777" w:rsidTr="00862BB6">
        <w:trPr>
          <w:trHeight w:val="510"/>
        </w:trPr>
        <w:tc>
          <w:tcPr>
            <w:tcW w:w="10420" w:type="dxa"/>
            <w:shd w:val="clear" w:color="auto" w:fill="8CC135"/>
            <w:vAlign w:val="center"/>
          </w:tcPr>
          <w:p w14:paraId="10FC0EE7" w14:textId="77777777" w:rsidR="00CD476C" w:rsidRPr="00CD476C" w:rsidRDefault="00CD476C" w:rsidP="00862BB6">
            <w:pPr>
              <w:rPr>
                <w:rFonts w:asciiTheme="minorHAnsi" w:hAnsiTheme="minorHAnsi"/>
                <w:color w:val="FFFFFF" w:themeColor="background1"/>
              </w:rPr>
            </w:pPr>
            <w:r w:rsidRPr="00CD476C">
              <w:rPr>
                <w:rFonts w:asciiTheme="minorHAnsi" w:hAnsiTheme="minorHAnsi"/>
                <w:b/>
                <w:color w:val="FFFFFF" w:themeColor="background1"/>
              </w:rPr>
              <w:t xml:space="preserve">Engage… </w:t>
            </w:r>
            <w:r w:rsidRPr="00CD476C">
              <w:rPr>
                <w:rFonts w:asciiTheme="minorHAnsi" w:hAnsiTheme="minorHAnsi"/>
                <w:color w:val="FFFFFF" w:themeColor="background1"/>
              </w:rPr>
              <w:t>I connect with others both within and beyond the organisation</w:t>
            </w:r>
          </w:p>
        </w:tc>
      </w:tr>
      <w:tr w:rsidR="00CD476C" w:rsidRPr="00CD476C" w14:paraId="12AEBBEC" w14:textId="77777777" w:rsidTr="00862BB6">
        <w:trPr>
          <w:trHeight w:val="113"/>
        </w:trPr>
        <w:tc>
          <w:tcPr>
            <w:tcW w:w="10420" w:type="dxa"/>
            <w:vAlign w:val="center"/>
          </w:tcPr>
          <w:p w14:paraId="5DF171FC" w14:textId="77777777" w:rsidR="00CD476C" w:rsidRPr="00CD476C" w:rsidRDefault="00CD476C" w:rsidP="00862BB6">
            <w:pPr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</w:tbl>
    <w:p w14:paraId="546C0B60" w14:textId="77777777" w:rsidR="00CD476C" w:rsidRPr="00CD476C" w:rsidRDefault="00CD476C" w:rsidP="00CD476C">
      <w:pPr>
        <w:rPr>
          <w:rFonts w:asciiTheme="minorHAnsi" w:hAnsiTheme="minorHAnsi"/>
        </w:rPr>
      </w:pPr>
    </w:p>
    <w:tbl>
      <w:tblPr>
        <w:tblStyle w:val="TableGrid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5210"/>
      </w:tblGrid>
      <w:tr w:rsidR="00CD476C" w:rsidRPr="00CD476C" w14:paraId="400E36FB" w14:textId="77777777" w:rsidTr="00862BB6">
        <w:tc>
          <w:tcPr>
            <w:tcW w:w="10420" w:type="dxa"/>
            <w:gridSpan w:val="2"/>
            <w:shd w:val="clear" w:color="auto" w:fill="92D050"/>
          </w:tcPr>
          <w:p w14:paraId="4FFD3605" w14:textId="77777777" w:rsidR="00CD476C" w:rsidRPr="00CD476C" w:rsidRDefault="00CD476C" w:rsidP="00862BB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CD476C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Staff Deal</w:t>
            </w:r>
          </w:p>
        </w:tc>
      </w:tr>
      <w:tr w:rsidR="00CD476C" w:rsidRPr="00CD476C" w14:paraId="0DF38EC4" w14:textId="77777777" w:rsidTr="00862BB6">
        <w:tc>
          <w:tcPr>
            <w:tcW w:w="10420" w:type="dxa"/>
            <w:gridSpan w:val="2"/>
          </w:tcPr>
          <w:p w14:paraId="7C601ADD" w14:textId="77777777" w:rsidR="00CD476C" w:rsidRPr="00CD476C" w:rsidRDefault="00CD476C" w:rsidP="00862BB6">
            <w:pPr>
              <w:spacing w:before="120" w:after="120"/>
              <w:rPr>
                <w:rFonts w:asciiTheme="minorHAnsi" w:hAnsiTheme="minorHAnsi"/>
                <w:color w:val="444444"/>
              </w:rPr>
            </w:pPr>
            <w:r w:rsidRPr="00CD476C">
              <w:rPr>
                <w:rFonts w:asciiTheme="minorHAnsi" w:hAnsiTheme="minorHAnsi"/>
              </w:rPr>
              <w:t>Our Staff Deal is an informal agreement with all staff. It outlines what you can expect from us, and in return what we expect from</w:t>
            </w:r>
            <w:r w:rsidRPr="00CD476C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CD476C">
              <w:rPr>
                <w:rFonts w:asciiTheme="minorHAnsi" w:hAnsiTheme="minorHAnsi"/>
              </w:rPr>
              <w:t>you</w:t>
            </w:r>
          </w:p>
        </w:tc>
      </w:tr>
      <w:tr w:rsidR="00CD476C" w:rsidRPr="00CD476C" w14:paraId="0BFC8162" w14:textId="77777777" w:rsidTr="00862BB6">
        <w:trPr>
          <w:trHeight w:val="397"/>
        </w:trPr>
        <w:tc>
          <w:tcPr>
            <w:tcW w:w="5210" w:type="dxa"/>
            <w:vAlign w:val="center"/>
          </w:tcPr>
          <w:p w14:paraId="53B8C00E" w14:textId="77777777" w:rsidR="00CD476C" w:rsidRPr="00CD476C" w:rsidRDefault="00CD476C" w:rsidP="00862BB6">
            <w:pPr>
              <w:rPr>
                <w:rFonts w:asciiTheme="minorHAnsi" w:hAnsiTheme="minorHAnsi"/>
                <w:b/>
              </w:rPr>
            </w:pPr>
            <w:r w:rsidRPr="00CD476C">
              <w:rPr>
                <w:rFonts w:asciiTheme="minorHAnsi" w:hAnsiTheme="minorHAnsi"/>
                <w:b/>
              </w:rPr>
              <w:t>Our part</w:t>
            </w:r>
          </w:p>
        </w:tc>
        <w:tc>
          <w:tcPr>
            <w:tcW w:w="5210" w:type="dxa"/>
            <w:vAlign w:val="center"/>
          </w:tcPr>
          <w:p w14:paraId="71ACC488" w14:textId="77777777" w:rsidR="00CD476C" w:rsidRPr="00CD476C" w:rsidRDefault="00CD476C" w:rsidP="00862BB6">
            <w:pPr>
              <w:rPr>
                <w:rFonts w:asciiTheme="minorHAnsi" w:hAnsiTheme="minorHAnsi"/>
                <w:b/>
              </w:rPr>
            </w:pPr>
            <w:r w:rsidRPr="00CD476C">
              <w:rPr>
                <w:rFonts w:asciiTheme="minorHAnsi" w:hAnsiTheme="minorHAnsi"/>
                <w:b/>
              </w:rPr>
              <w:t>Your part</w:t>
            </w:r>
          </w:p>
        </w:tc>
      </w:tr>
      <w:tr w:rsidR="00CD476C" w:rsidRPr="00CD476C" w14:paraId="7A5BDACA" w14:textId="77777777" w:rsidTr="00862BB6">
        <w:trPr>
          <w:trHeight w:val="397"/>
        </w:trPr>
        <w:tc>
          <w:tcPr>
            <w:tcW w:w="5210" w:type="dxa"/>
            <w:vAlign w:val="center"/>
          </w:tcPr>
          <w:p w14:paraId="70FC3655" w14:textId="77777777" w:rsidR="00CD476C" w:rsidRPr="00CD476C" w:rsidRDefault="00CD476C" w:rsidP="00CD47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CD476C">
              <w:rPr>
                <w:sz w:val="24"/>
                <w:szCs w:val="24"/>
              </w:rPr>
              <w:t>Provide strong, honest and visible leadership</w:t>
            </w:r>
          </w:p>
        </w:tc>
        <w:tc>
          <w:tcPr>
            <w:tcW w:w="5210" w:type="dxa"/>
            <w:vAlign w:val="center"/>
          </w:tcPr>
          <w:p w14:paraId="16BD61C1" w14:textId="77777777" w:rsidR="00CD476C" w:rsidRPr="00CD476C" w:rsidRDefault="00CD476C" w:rsidP="00CD47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CD476C">
              <w:rPr>
                <w:sz w:val="24"/>
                <w:szCs w:val="24"/>
              </w:rPr>
              <w:t>Listen, be open, honest and friendly</w:t>
            </w:r>
          </w:p>
        </w:tc>
      </w:tr>
      <w:tr w:rsidR="00CD476C" w:rsidRPr="00CD476C" w14:paraId="13A1BD6D" w14:textId="77777777" w:rsidTr="00862BB6">
        <w:trPr>
          <w:trHeight w:val="397"/>
        </w:trPr>
        <w:tc>
          <w:tcPr>
            <w:tcW w:w="5210" w:type="dxa"/>
            <w:vAlign w:val="center"/>
          </w:tcPr>
          <w:p w14:paraId="30E561A2" w14:textId="77777777" w:rsidR="00CD476C" w:rsidRPr="00CD476C" w:rsidRDefault="00CD476C" w:rsidP="00CD47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CD476C">
              <w:rPr>
                <w:sz w:val="24"/>
                <w:szCs w:val="24"/>
              </w:rPr>
              <w:t>Reward your commitment and hard work</w:t>
            </w:r>
          </w:p>
        </w:tc>
        <w:tc>
          <w:tcPr>
            <w:tcW w:w="5210" w:type="dxa"/>
            <w:vAlign w:val="center"/>
          </w:tcPr>
          <w:p w14:paraId="6ADF4D34" w14:textId="77777777" w:rsidR="00CD476C" w:rsidRPr="00CD476C" w:rsidRDefault="00CD476C" w:rsidP="00CD47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CD476C">
              <w:rPr>
                <w:sz w:val="24"/>
                <w:szCs w:val="24"/>
              </w:rPr>
              <w:t>Be efficient, flexible and professional</w:t>
            </w:r>
          </w:p>
        </w:tc>
      </w:tr>
      <w:tr w:rsidR="00CD476C" w:rsidRPr="00CD476C" w14:paraId="1055C1CF" w14:textId="77777777" w:rsidTr="00862BB6">
        <w:trPr>
          <w:trHeight w:val="397"/>
        </w:trPr>
        <w:tc>
          <w:tcPr>
            <w:tcW w:w="5210" w:type="dxa"/>
            <w:vAlign w:val="center"/>
          </w:tcPr>
          <w:p w14:paraId="3EECCA0D" w14:textId="77777777" w:rsidR="00CD476C" w:rsidRPr="00CD476C" w:rsidRDefault="00CD476C" w:rsidP="00CD47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CD476C">
              <w:rPr>
                <w:sz w:val="24"/>
                <w:szCs w:val="24"/>
              </w:rPr>
              <w:t>Care for your health and well being</w:t>
            </w:r>
          </w:p>
        </w:tc>
        <w:tc>
          <w:tcPr>
            <w:tcW w:w="5210" w:type="dxa"/>
            <w:vAlign w:val="center"/>
          </w:tcPr>
          <w:p w14:paraId="1D102B31" w14:textId="77777777" w:rsidR="00CD476C" w:rsidRPr="00CD476C" w:rsidRDefault="00CD476C" w:rsidP="00CD47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CD476C">
              <w:rPr>
                <w:sz w:val="24"/>
                <w:szCs w:val="24"/>
              </w:rPr>
              <w:t>Care for your health and stay active</w:t>
            </w:r>
          </w:p>
        </w:tc>
      </w:tr>
      <w:tr w:rsidR="00CD476C" w:rsidRPr="00CD476C" w14:paraId="4D0066A8" w14:textId="77777777" w:rsidTr="00862BB6">
        <w:trPr>
          <w:trHeight w:val="397"/>
        </w:trPr>
        <w:tc>
          <w:tcPr>
            <w:tcW w:w="5210" w:type="dxa"/>
            <w:vAlign w:val="center"/>
          </w:tcPr>
          <w:p w14:paraId="44F8CEDB" w14:textId="77777777" w:rsidR="00CD476C" w:rsidRPr="00CD476C" w:rsidRDefault="00CD476C" w:rsidP="00CD47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CD476C">
              <w:rPr>
                <w:sz w:val="24"/>
                <w:szCs w:val="24"/>
              </w:rPr>
              <w:t>Listen to you and put your ideas into action</w:t>
            </w:r>
          </w:p>
        </w:tc>
        <w:tc>
          <w:tcPr>
            <w:tcW w:w="5210" w:type="dxa"/>
            <w:vAlign w:val="center"/>
          </w:tcPr>
          <w:p w14:paraId="18248B4A" w14:textId="77777777" w:rsidR="00CD476C" w:rsidRPr="00CD476C" w:rsidRDefault="00CD476C" w:rsidP="00CD47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CD476C">
              <w:rPr>
                <w:sz w:val="24"/>
                <w:szCs w:val="24"/>
              </w:rPr>
              <w:t>Tell us how we can improve</w:t>
            </w:r>
          </w:p>
        </w:tc>
      </w:tr>
      <w:tr w:rsidR="00CD476C" w:rsidRPr="00CD476C" w14:paraId="60E109AD" w14:textId="77777777" w:rsidTr="00862BB6">
        <w:trPr>
          <w:trHeight w:val="397"/>
        </w:trPr>
        <w:tc>
          <w:tcPr>
            <w:tcW w:w="5210" w:type="dxa"/>
            <w:vAlign w:val="center"/>
          </w:tcPr>
          <w:p w14:paraId="236F0D88" w14:textId="77777777" w:rsidR="00CD476C" w:rsidRPr="00CD476C" w:rsidRDefault="00CD476C" w:rsidP="00CD47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CD476C">
              <w:rPr>
                <w:sz w:val="24"/>
                <w:szCs w:val="24"/>
              </w:rPr>
              <w:lastRenderedPageBreak/>
              <w:t>Support you to give something back</w:t>
            </w:r>
          </w:p>
        </w:tc>
        <w:tc>
          <w:tcPr>
            <w:tcW w:w="5210" w:type="dxa"/>
            <w:vAlign w:val="center"/>
          </w:tcPr>
          <w:p w14:paraId="7666CD5B" w14:textId="77777777" w:rsidR="00CD476C" w:rsidRPr="00CD476C" w:rsidRDefault="00CD476C" w:rsidP="00CD47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CD476C">
              <w:rPr>
                <w:sz w:val="24"/>
                <w:szCs w:val="24"/>
              </w:rPr>
              <w:t>Give something back whenever you can</w:t>
            </w:r>
          </w:p>
        </w:tc>
      </w:tr>
      <w:tr w:rsidR="00CD476C" w:rsidRPr="00CD476C" w14:paraId="4438D883" w14:textId="77777777" w:rsidTr="00862BB6">
        <w:trPr>
          <w:trHeight w:val="397"/>
        </w:trPr>
        <w:tc>
          <w:tcPr>
            <w:tcW w:w="5210" w:type="dxa"/>
            <w:vAlign w:val="center"/>
          </w:tcPr>
          <w:p w14:paraId="343D2829" w14:textId="77777777" w:rsidR="00CD476C" w:rsidRPr="00CD476C" w:rsidRDefault="00CD476C" w:rsidP="00CD47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CD476C">
              <w:rPr>
                <w:sz w:val="24"/>
                <w:szCs w:val="24"/>
              </w:rPr>
              <w:t>Offer opportunities to learn and grow</w:t>
            </w:r>
          </w:p>
        </w:tc>
        <w:tc>
          <w:tcPr>
            <w:tcW w:w="5210" w:type="dxa"/>
            <w:vAlign w:val="center"/>
          </w:tcPr>
          <w:p w14:paraId="293A7F78" w14:textId="77777777" w:rsidR="00CD476C" w:rsidRPr="00CD476C" w:rsidRDefault="00CD476C" w:rsidP="00CD47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CD476C">
              <w:rPr>
                <w:sz w:val="24"/>
                <w:szCs w:val="24"/>
              </w:rPr>
              <w:t>Take opportunities to learn and grow</w:t>
            </w:r>
          </w:p>
        </w:tc>
      </w:tr>
      <w:tr w:rsidR="00CD476C" w:rsidRPr="00CD476C" w14:paraId="27E05764" w14:textId="77777777" w:rsidTr="00862BB6">
        <w:trPr>
          <w:trHeight w:val="397"/>
        </w:trPr>
        <w:tc>
          <w:tcPr>
            <w:tcW w:w="5210" w:type="dxa"/>
            <w:vAlign w:val="center"/>
          </w:tcPr>
          <w:p w14:paraId="53D70317" w14:textId="77777777" w:rsidR="00CD476C" w:rsidRPr="00CD476C" w:rsidRDefault="00CD476C" w:rsidP="00CD47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CD476C">
              <w:rPr>
                <w:sz w:val="24"/>
                <w:szCs w:val="24"/>
              </w:rPr>
              <w:t>Be one team, one council</w:t>
            </w:r>
          </w:p>
        </w:tc>
        <w:tc>
          <w:tcPr>
            <w:tcW w:w="5210" w:type="dxa"/>
            <w:vAlign w:val="center"/>
          </w:tcPr>
          <w:p w14:paraId="7A9E599A" w14:textId="77777777" w:rsidR="00CD476C" w:rsidRPr="00CD476C" w:rsidRDefault="00CD476C" w:rsidP="00CD47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CD476C">
              <w:rPr>
                <w:sz w:val="24"/>
                <w:szCs w:val="24"/>
              </w:rPr>
              <w:t>Be one team, one council</w:t>
            </w:r>
          </w:p>
        </w:tc>
      </w:tr>
      <w:tr w:rsidR="00CD476C" w:rsidRPr="00CD476C" w14:paraId="30ED8D12" w14:textId="77777777" w:rsidTr="00862BB6">
        <w:trPr>
          <w:trHeight w:val="397"/>
        </w:trPr>
        <w:tc>
          <w:tcPr>
            <w:tcW w:w="5210" w:type="dxa"/>
            <w:vAlign w:val="center"/>
          </w:tcPr>
          <w:p w14:paraId="64856746" w14:textId="77777777" w:rsidR="00CD476C" w:rsidRPr="00CD476C" w:rsidRDefault="00CD476C" w:rsidP="00CD47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CD476C">
              <w:rPr>
                <w:sz w:val="24"/>
                <w:szCs w:val="24"/>
              </w:rPr>
              <w:t>Believe in you</w:t>
            </w:r>
          </w:p>
        </w:tc>
        <w:tc>
          <w:tcPr>
            <w:tcW w:w="5210" w:type="dxa"/>
            <w:vAlign w:val="center"/>
          </w:tcPr>
          <w:p w14:paraId="6CD7E15D" w14:textId="77777777" w:rsidR="00CD476C" w:rsidRPr="00CD476C" w:rsidRDefault="00CD476C" w:rsidP="00CD47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CD476C">
              <w:rPr>
                <w:sz w:val="24"/>
                <w:szCs w:val="24"/>
              </w:rPr>
              <w:t>Believe in yourself and our borough</w:t>
            </w:r>
          </w:p>
        </w:tc>
      </w:tr>
    </w:tbl>
    <w:p w14:paraId="2449AEC0" w14:textId="77777777" w:rsidR="00CD476C" w:rsidRPr="00CD476C" w:rsidRDefault="00CD476C" w:rsidP="00CD476C">
      <w:pPr>
        <w:rPr>
          <w:rFonts w:asciiTheme="minorHAnsi" w:hAnsiTheme="minorHAnsi"/>
        </w:rPr>
      </w:pPr>
    </w:p>
    <w:p w14:paraId="39C1D2F8" w14:textId="77777777" w:rsidR="00CD476C" w:rsidRPr="00CD476C" w:rsidRDefault="00CD476C" w:rsidP="00CD476C">
      <w:pPr>
        <w:tabs>
          <w:tab w:val="left" w:pos="0"/>
        </w:tabs>
        <w:ind w:left="0"/>
        <w:rPr>
          <w:rFonts w:asciiTheme="minorHAnsi" w:hAnsiTheme="minorHAnsi"/>
          <w:b/>
        </w:rPr>
      </w:pPr>
    </w:p>
    <w:sectPr w:rsidR="00CD476C" w:rsidRPr="00CD476C" w:rsidSect="00CD476C">
      <w:pgSz w:w="11906" w:h="16838"/>
      <w:pgMar w:top="709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876B3"/>
    <w:multiLevelType w:val="hybridMultilevel"/>
    <w:tmpl w:val="06F2F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E4CCB"/>
    <w:multiLevelType w:val="hybridMultilevel"/>
    <w:tmpl w:val="AD6474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D51BB2"/>
    <w:multiLevelType w:val="hybridMultilevel"/>
    <w:tmpl w:val="8A881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6C"/>
    <w:rsid w:val="001724E8"/>
    <w:rsid w:val="001C42F0"/>
    <w:rsid w:val="001E3D2B"/>
    <w:rsid w:val="002F5205"/>
    <w:rsid w:val="0045544A"/>
    <w:rsid w:val="005A1B9D"/>
    <w:rsid w:val="006079E7"/>
    <w:rsid w:val="00677946"/>
    <w:rsid w:val="008E4D20"/>
    <w:rsid w:val="00A11553"/>
    <w:rsid w:val="00A9237F"/>
    <w:rsid w:val="00AB71A3"/>
    <w:rsid w:val="00B702BA"/>
    <w:rsid w:val="00BB200F"/>
    <w:rsid w:val="00CD476C"/>
    <w:rsid w:val="00E04164"/>
    <w:rsid w:val="00E90630"/>
    <w:rsid w:val="00EC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E5FE10"/>
  <w15:docId w15:val="{BB00178D-E024-490F-8AB4-93C95E90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ind w:left="425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D4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4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476C"/>
    <w:pPr>
      <w:ind w:left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7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Trafford, Samantha</dc:creator>
  <cp:lastModifiedBy>Taylor, Sue</cp:lastModifiedBy>
  <cp:revision>3</cp:revision>
  <dcterms:created xsi:type="dcterms:W3CDTF">2020-09-24T12:36:00Z</dcterms:created>
  <dcterms:modified xsi:type="dcterms:W3CDTF">2020-09-24T12:37:00Z</dcterms:modified>
</cp:coreProperties>
</file>