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19" w:rsidRDefault="00EE21A4" w:rsidP="00115A19">
      <w:pPr>
        <w:ind w:left="6480" w:firstLine="720"/>
        <w:jc w:val="center"/>
        <w:rPr>
          <w:rFonts w:ascii="Verdana" w:hAnsi="Verdana" w:cs="Arial"/>
          <w:b/>
          <w:sz w:val="22"/>
          <w:szCs w:val="22"/>
        </w:rPr>
      </w:pPr>
      <w:r>
        <w:rPr>
          <w:noProof/>
          <w:lang w:eastAsia="en-GB"/>
        </w:rPr>
        <w:drawing>
          <wp:inline distT="0" distB="0" distL="0" distR="0" wp14:anchorId="357F104B" wp14:editId="66A0E3F0">
            <wp:extent cx="1485900" cy="609600"/>
            <wp:effectExtent l="1905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10"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7D5918" w:rsidRPr="00E119E0" w:rsidRDefault="007D5918" w:rsidP="00F754D7">
      <w:pPr>
        <w:jc w:val="center"/>
        <w:outlineLvl w:val="0"/>
        <w:rPr>
          <w:rFonts w:ascii="Verdana" w:hAnsi="Verdana" w:cs="Arial"/>
          <w:b/>
          <w:color w:val="FF0000"/>
          <w:sz w:val="22"/>
          <w:szCs w:val="22"/>
        </w:rPr>
      </w:pPr>
      <w:r w:rsidRPr="00E119E0">
        <w:rPr>
          <w:rFonts w:ascii="Verdana" w:hAnsi="Verdana" w:cs="Arial"/>
          <w:b/>
          <w:sz w:val="22"/>
          <w:szCs w:val="22"/>
        </w:rPr>
        <w:t>JOB DESCRIPTION</w:t>
      </w:r>
    </w:p>
    <w:p w:rsidR="007D5918" w:rsidRPr="000E096E" w:rsidRDefault="00E77A03" w:rsidP="007D5918">
      <w:pPr>
        <w:jc w:val="center"/>
        <w:rPr>
          <w:rFonts w:ascii="Verdana" w:hAnsi="Verdana" w:cs="Arial"/>
          <w:b/>
          <w:sz w:val="18"/>
          <w:szCs w:val="18"/>
        </w:rPr>
      </w:pPr>
      <w:r w:rsidRPr="000E096E">
        <w:rPr>
          <w:rFonts w:ascii="Verdana" w:hAnsi="Verdana" w:cs="Arial"/>
          <w:b/>
          <w:sz w:val="18"/>
          <w:szCs w:val="18"/>
        </w:rPr>
        <w:t xml:space="preserve">                                                                                               </w:t>
      </w:r>
      <w:r w:rsidR="009A2558" w:rsidRPr="000E096E">
        <w:rPr>
          <w:rFonts w:ascii="Verdana" w:hAnsi="Verdana" w:cs="Arial"/>
          <w:b/>
          <w:sz w:val="18"/>
          <w:szCs w:val="18"/>
        </w:rPr>
        <w:t xml:space="preserve">  </w:t>
      </w:r>
      <w:r w:rsidR="00D802EC" w:rsidRPr="000E096E">
        <w:rPr>
          <w:rFonts w:ascii="Verdana" w:hAnsi="Verdana" w:cs="Arial"/>
          <w:b/>
          <w:sz w:val="18"/>
          <w:szCs w:val="18"/>
        </w:rPr>
        <w:t xml:space="preserve">          </w:t>
      </w:r>
      <w:r w:rsidR="000E096E">
        <w:rPr>
          <w:rFonts w:ascii="Verdana" w:hAnsi="Verdana" w:cs="Arial"/>
          <w:b/>
          <w:sz w:val="18"/>
          <w:szCs w:val="18"/>
        </w:rPr>
        <w:t xml:space="preserve">                       </w:t>
      </w:r>
    </w:p>
    <w:tbl>
      <w:tblPr>
        <w:tblW w:w="9648" w:type="dxa"/>
        <w:tblLayout w:type="fixed"/>
        <w:tblLook w:val="0000" w:firstRow="0" w:lastRow="0" w:firstColumn="0" w:lastColumn="0" w:noHBand="0" w:noVBand="0"/>
      </w:tblPr>
      <w:tblGrid>
        <w:gridCol w:w="4252"/>
        <w:gridCol w:w="896"/>
        <w:gridCol w:w="2401"/>
        <w:gridCol w:w="2099"/>
      </w:tblGrid>
      <w:tr w:rsidR="007D5918" w:rsidRPr="00AC620D" w:rsidTr="00D802EC">
        <w:trPr>
          <w:cantSplit/>
          <w:trHeight w:val="720"/>
        </w:trPr>
        <w:tc>
          <w:tcPr>
            <w:tcW w:w="9648" w:type="dxa"/>
            <w:gridSpan w:val="4"/>
            <w:tcBorders>
              <w:top w:val="single" w:sz="6" w:space="0" w:color="auto"/>
              <w:left w:val="single" w:sz="6" w:space="0" w:color="auto"/>
              <w:bottom w:val="double" w:sz="6" w:space="0" w:color="auto"/>
              <w:right w:val="single" w:sz="6" w:space="0" w:color="auto"/>
            </w:tcBorders>
          </w:tcPr>
          <w:p w:rsidR="007D5918" w:rsidRPr="00AC620D" w:rsidRDefault="007D5918" w:rsidP="009E6E6A">
            <w:pPr>
              <w:spacing w:before="120" w:after="240"/>
              <w:rPr>
                <w:rFonts w:ascii="Verdana" w:hAnsi="Verdana" w:cs="Arial"/>
                <w:sz w:val="21"/>
                <w:szCs w:val="21"/>
              </w:rPr>
            </w:pPr>
            <w:r w:rsidRPr="00AC620D">
              <w:rPr>
                <w:rFonts w:ascii="Verdana" w:hAnsi="Verdana" w:cs="Arial"/>
                <w:b/>
                <w:sz w:val="21"/>
                <w:szCs w:val="21"/>
              </w:rPr>
              <w:t>Post Title</w:t>
            </w:r>
            <w:r w:rsidRPr="00AC620D">
              <w:rPr>
                <w:rFonts w:ascii="Verdana" w:hAnsi="Verdana" w:cs="Arial"/>
                <w:sz w:val="21"/>
                <w:szCs w:val="21"/>
              </w:rPr>
              <w:t xml:space="preserve">: </w:t>
            </w:r>
            <w:r w:rsidR="00536364" w:rsidRPr="00AC620D">
              <w:rPr>
                <w:rFonts w:ascii="Verdana" w:hAnsi="Verdana" w:cs="Arial"/>
                <w:sz w:val="21"/>
                <w:szCs w:val="21"/>
              </w:rPr>
              <w:tab/>
            </w:r>
            <w:r w:rsidR="00237B45" w:rsidRPr="00201159">
              <w:rPr>
                <w:rFonts w:ascii="Verdana" w:hAnsi="Verdana" w:cs="Arial"/>
                <w:sz w:val="21"/>
                <w:szCs w:val="21"/>
              </w:rPr>
              <w:t xml:space="preserve">Head of </w:t>
            </w:r>
            <w:r w:rsidR="000F5864" w:rsidRPr="00201159">
              <w:rPr>
                <w:rFonts w:ascii="Verdana" w:hAnsi="Verdana" w:cs="Arial"/>
                <w:sz w:val="21"/>
                <w:szCs w:val="21"/>
              </w:rPr>
              <w:t>Corporate Landlord</w:t>
            </w:r>
            <w:r w:rsidR="008411FA" w:rsidRPr="00AC620D">
              <w:rPr>
                <w:rFonts w:ascii="Verdana" w:hAnsi="Verdana" w:cs="Arial"/>
                <w:sz w:val="21"/>
                <w:szCs w:val="21"/>
              </w:rPr>
              <w:fldChar w:fldCharType="begin"/>
            </w:r>
            <w:r w:rsidRPr="00AC620D">
              <w:rPr>
                <w:rFonts w:ascii="Verdana" w:hAnsi="Verdana" w:cs="Arial"/>
                <w:sz w:val="21"/>
                <w:szCs w:val="21"/>
              </w:rPr>
              <w:instrText xml:space="preserve"> ASK  \* MERGEFORMAT </w:instrText>
            </w:r>
            <w:r w:rsidR="008411FA" w:rsidRPr="00AC620D">
              <w:rPr>
                <w:rFonts w:ascii="Verdana" w:hAnsi="Verdana" w:cs="Arial"/>
                <w:sz w:val="21"/>
                <w:szCs w:val="21"/>
              </w:rPr>
              <w:fldChar w:fldCharType="end"/>
            </w:r>
          </w:p>
        </w:tc>
      </w:tr>
      <w:tr w:rsidR="007D5918" w:rsidRPr="00AC620D" w:rsidTr="00D802EC">
        <w:trPr>
          <w:cantSplit/>
        </w:trPr>
        <w:tc>
          <w:tcPr>
            <w:tcW w:w="5148" w:type="dxa"/>
            <w:gridSpan w:val="2"/>
            <w:tcBorders>
              <w:top w:val="double" w:sz="6" w:space="0" w:color="auto"/>
              <w:left w:val="single" w:sz="6" w:space="0" w:color="auto"/>
              <w:bottom w:val="double" w:sz="6" w:space="0" w:color="auto"/>
              <w:right w:val="single" w:sz="6" w:space="0" w:color="auto"/>
            </w:tcBorders>
          </w:tcPr>
          <w:p w:rsidR="007D5918" w:rsidRPr="00AC620D" w:rsidRDefault="007D5918" w:rsidP="00D75C2A">
            <w:pPr>
              <w:spacing w:before="120" w:after="240"/>
              <w:rPr>
                <w:rFonts w:ascii="Verdana" w:hAnsi="Verdana" w:cs="Arial"/>
                <w:b/>
                <w:sz w:val="21"/>
                <w:szCs w:val="21"/>
              </w:rPr>
            </w:pPr>
            <w:r w:rsidRPr="00AC620D">
              <w:rPr>
                <w:rFonts w:ascii="Verdana" w:hAnsi="Verdana" w:cs="Arial"/>
                <w:b/>
                <w:sz w:val="21"/>
                <w:szCs w:val="21"/>
              </w:rPr>
              <w:t xml:space="preserve">Department: </w:t>
            </w:r>
            <w:r w:rsidR="00750080" w:rsidRPr="00AC620D">
              <w:rPr>
                <w:rFonts w:ascii="Verdana" w:hAnsi="Verdana" w:cs="Arial"/>
                <w:b/>
                <w:sz w:val="21"/>
                <w:szCs w:val="21"/>
              </w:rPr>
              <w:t xml:space="preserve"> </w:t>
            </w:r>
            <w:r w:rsidR="002F4830" w:rsidRPr="00AC620D">
              <w:rPr>
                <w:rFonts w:ascii="Verdana" w:hAnsi="Verdana" w:cs="Arial"/>
                <w:sz w:val="21"/>
                <w:szCs w:val="21"/>
              </w:rPr>
              <w:t>Department of Operations</w:t>
            </w:r>
          </w:p>
        </w:tc>
        <w:tc>
          <w:tcPr>
            <w:tcW w:w="4500" w:type="dxa"/>
            <w:gridSpan w:val="2"/>
            <w:tcBorders>
              <w:top w:val="double" w:sz="6" w:space="0" w:color="auto"/>
              <w:bottom w:val="double" w:sz="6" w:space="0" w:color="auto"/>
              <w:right w:val="single" w:sz="6" w:space="0" w:color="auto"/>
            </w:tcBorders>
          </w:tcPr>
          <w:p w:rsidR="007D5918" w:rsidRPr="00AC620D" w:rsidRDefault="007D5918" w:rsidP="007D5918">
            <w:pPr>
              <w:spacing w:before="120" w:after="240"/>
              <w:rPr>
                <w:rFonts w:ascii="Verdana" w:hAnsi="Verdana" w:cs="Arial"/>
                <w:b/>
                <w:sz w:val="21"/>
                <w:szCs w:val="21"/>
              </w:rPr>
            </w:pPr>
            <w:r w:rsidRPr="00AC620D">
              <w:rPr>
                <w:rFonts w:ascii="Verdana" w:hAnsi="Verdana" w:cs="Arial"/>
                <w:b/>
                <w:sz w:val="21"/>
                <w:szCs w:val="21"/>
              </w:rPr>
              <w:t xml:space="preserve">Post No: </w:t>
            </w:r>
          </w:p>
        </w:tc>
      </w:tr>
      <w:tr w:rsidR="007D5918" w:rsidRPr="00AC620D" w:rsidTr="00D802EC">
        <w:trPr>
          <w:cantSplit/>
          <w:trHeight w:val="720"/>
        </w:trPr>
        <w:tc>
          <w:tcPr>
            <w:tcW w:w="5148" w:type="dxa"/>
            <w:gridSpan w:val="2"/>
            <w:tcBorders>
              <w:top w:val="double" w:sz="6" w:space="0" w:color="auto"/>
              <w:left w:val="single" w:sz="6" w:space="0" w:color="auto"/>
              <w:right w:val="single" w:sz="6" w:space="0" w:color="auto"/>
            </w:tcBorders>
          </w:tcPr>
          <w:p w:rsidR="00F954C9" w:rsidRPr="00AC620D" w:rsidRDefault="00F954C9" w:rsidP="005A6BBE">
            <w:pPr>
              <w:spacing w:before="120" w:after="240"/>
              <w:rPr>
                <w:rFonts w:ascii="Verdana" w:hAnsi="Verdana" w:cs="Arial"/>
                <w:b/>
                <w:sz w:val="21"/>
                <w:szCs w:val="21"/>
              </w:rPr>
            </w:pPr>
            <w:r w:rsidRPr="00AC620D">
              <w:rPr>
                <w:rFonts w:ascii="Verdana" w:hAnsi="Verdana" w:cs="Arial"/>
                <w:b/>
                <w:sz w:val="21"/>
                <w:szCs w:val="21"/>
              </w:rPr>
              <w:t xml:space="preserve">Division/Section: </w:t>
            </w:r>
            <w:r w:rsidR="005A6BBE" w:rsidRPr="00AC620D">
              <w:rPr>
                <w:rFonts w:ascii="Verdana" w:hAnsi="Verdana" w:cs="Arial"/>
                <w:sz w:val="21"/>
                <w:szCs w:val="21"/>
              </w:rPr>
              <w:t>Operations</w:t>
            </w:r>
            <w:r w:rsidR="005A6BBE" w:rsidRPr="00AC620D">
              <w:rPr>
                <w:rFonts w:ascii="Verdana" w:hAnsi="Verdana" w:cs="Arial"/>
                <w:b/>
                <w:sz w:val="21"/>
                <w:szCs w:val="21"/>
              </w:rPr>
              <w:t xml:space="preserve"> </w:t>
            </w:r>
            <w:r w:rsidR="00747FB5" w:rsidRPr="00AC620D">
              <w:rPr>
                <w:rFonts w:ascii="Verdana" w:hAnsi="Verdana" w:cs="Arial"/>
                <w:sz w:val="21"/>
                <w:szCs w:val="21"/>
              </w:rPr>
              <w:t xml:space="preserve">Strategy </w:t>
            </w:r>
          </w:p>
        </w:tc>
        <w:tc>
          <w:tcPr>
            <w:tcW w:w="4500" w:type="dxa"/>
            <w:gridSpan w:val="2"/>
            <w:tcBorders>
              <w:top w:val="double" w:sz="6" w:space="0" w:color="auto"/>
              <w:bottom w:val="double" w:sz="6" w:space="0" w:color="auto"/>
              <w:right w:val="single" w:sz="6" w:space="0" w:color="auto"/>
            </w:tcBorders>
          </w:tcPr>
          <w:p w:rsidR="00237B45" w:rsidRPr="00AC620D" w:rsidRDefault="007D5918" w:rsidP="003B4E0E">
            <w:pPr>
              <w:spacing w:before="120" w:after="240"/>
              <w:rPr>
                <w:rFonts w:ascii="Verdana" w:hAnsi="Verdana" w:cs="Arial"/>
                <w:sz w:val="21"/>
                <w:szCs w:val="21"/>
              </w:rPr>
            </w:pPr>
            <w:r w:rsidRPr="00AC620D">
              <w:rPr>
                <w:rFonts w:ascii="Verdana" w:hAnsi="Verdana" w:cs="Arial"/>
                <w:b/>
                <w:sz w:val="21"/>
                <w:szCs w:val="21"/>
              </w:rPr>
              <w:t xml:space="preserve">Post Grade: </w:t>
            </w:r>
            <w:r w:rsidR="00201159">
              <w:rPr>
                <w:rFonts w:ascii="Verdana" w:hAnsi="Verdana" w:cs="Arial"/>
                <w:sz w:val="21"/>
                <w:szCs w:val="21"/>
              </w:rPr>
              <w:t>SM2</w:t>
            </w:r>
          </w:p>
        </w:tc>
      </w:tr>
      <w:tr w:rsidR="007D5918" w:rsidRPr="00AC620D" w:rsidTr="00D802EC">
        <w:trPr>
          <w:cantSplit/>
          <w:trHeight w:val="720"/>
        </w:trPr>
        <w:tc>
          <w:tcPr>
            <w:tcW w:w="5148" w:type="dxa"/>
            <w:gridSpan w:val="2"/>
            <w:tcBorders>
              <w:top w:val="double" w:sz="6" w:space="0" w:color="auto"/>
              <w:left w:val="single" w:sz="6" w:space="0" w:color="auto"/>
              <w:bottom w:val="double" w:sz="6" w:space="0" w:color="auto"/>
              <w:right w:val="single" w:sz="6" w:space="0" w:color="auto"/>
            </w:tcBorders>
          </w:tcPr>
          <w:p w:rsidR="007D5918" w:rsidRPr="00AC620D" w:rsidRDefault="007D5918" w:rsidP="009E6E6A">
            <w:pPr>
              <w:spacing w:before="120" w:after="240"/>
              <w:rPr>
                <w:rFonts w:ascii="Verdana" w:hAnsi="Verdana" w:cs="Arial"/>
                <w:b/>
                <w:sz w:val="21"/>
                <w:szCs w:val="21"/>
              </w:rPr>
            </w:pPr>
            <w:r w:rsidRPr="00AC620D">
              <w:rPr>
                <w:rFonts w:ascii="Verdana" w:hAnsi="Verdana" w:cs="Arial"/>
                <w:b/>
                <w:sz w:val="21"/>
                <w:szCs w:val="21"/>
              </w:rPr>
              <w:t>Location:</w:t>
            </w:r>
            <w:r w:rsidR="00D75C2A" w:rsidRPr="00AC620D">
              <w:rPr>
                <w:rFonts w:ascii="Verdana" w:hAnsi="Verdana" w:cs="Arial"/>
                <w:b/>
                <w:sz w:val="21"/>
                <w:szCs w:val="21"/>
              </w:rPr>
              <w:t xml:space="preserve"> </w:t>
            </w:r>
            <w:r w:rsidRPr="00AC620D">
              <w:rPr>
                <w:rFonts w:ascii="Verdana" w:hAnsi="Verdana" w:cs="Arial"/>
                <w:b/>
                <w:sz w:val="21"/>
                <w:szCs w:val="21"/>
              </w:rPr>
              <w:t xml:space="preserve"> </w:t>
            </w:r>
            <w:r w:rsidR="009E6E6A" w:rsidRPr="00AC620D">
              <w:rPr>
                <w:rFonts w:ascii="Verdana" w:hAnsi="Verdana" w:cs="Arial"/>
                <w:sz w:val="21"/>
                <w:szCs w:val="21"/>
              </w:rPr>
              <w:t>Town Hall</w:t>
            </w:r>
            <w:r w:rsidR="002F4830" w:rsidRPr="00AC620D">
              <w:rPr>
                <w:rFonts w:ascii="Verdana" w:hAnsi="Verdana" w:cs="Arial"/>
                <w:sz w:val="21"/>
                <w:szCs w:val="21"/>
              </w:rPr>
              <w:t>, Bury or any other location in the Borough</w:t>
            </w:r>
            <w:r w:rsidR="001B2C8B" w:rsidRPr="00AC620D">
              <w:rPr>
                <w:rFonts w:ascii="Verdana" w:hAnsi="Verdana" w:cs="Arial"/>
                <w:b/>
                <w:sz w:val="21"/>
                <w:szCs w:val="21"/>
              </w:rPr>
              <w:t xml:space="preserve"> </w:t>
            </w:r>
          </w:p>
        </w:tc>
        <w:tc>
          <w:tcPr>
            <w:tcW w:w="4500" w:type="dxa"/>
            <w:gridSpan w:val="2"/>
            <w:tcBorders>
              <w:bottom w:val="double" w:sz="6" w:space="0" w:color="auto"/>
              <w:right w:val="single" w:sz="6" w:space="0" w:color="auto"/>
            </w:tcBorders>
          </w:tcPr>
          <w:p w:rsidR="007D5918" w:rsidRPr="00AC620D" w:rsidRDefault="007D5918" w:rsidP="007D5918">
            <w:pPr>
              <w:spacing w:before="120" w:after="240"/>
              <w:rPr>
                <w:rFonts w:ascii="Verdana" w:hAnsi="Verdana" w:cs="Arial"/>
                <w:b/>
                <w:sz w:val="21"/>
                <w:szCs w:val="21"/>
              </w:rPr>
            </w:pPr>
            <w:r w:rsidRPr="00AC620D">
              <w:rPr>
                <w:rFonts w:ascii="Verdana" w:hAnsi="Verdana" w:cs="Arial"/>
                <w:b/>
                <w:sz w:val="21"/>
                <w:szCs w:val="21"/>
              </w:rPr>
              <w:t xml:space="preserve">Post Hours: </w:t>
            </w:r>
            <w:r w:rsidR="00F754D7" w:rsidRPr="00AC620D">
              <w:rPr>
                <w:rFonts w:ascii="Verdana" w:hAnsi="Verdana" w:cs="Arial"/>
                <w:sz w:val="21"/>
                <w:szCs w:val="21"/>
              </w:rPr>
              <w:t xml:space="preserve">37 hours </w:t>
            </w:r>
            <w:r w:rsidR="008B429F" w:rsidRPr="00AC620D">
              <w:rPr>
                <w:rFonts w:ascii="Verdana" w:hAnsi="Verdana" w:cs="Arial"/>
                <w:sz w:val="21"/>
                <w:szCs w:val="21"/>
              </w:rPr>
              <w:t>– Flexible working s</w:t>
            </w:r>
            <w:r w:rsidR="00A41C14" w:rsidRPr="00AC620D">
              <w:rPr>
                <w:rFonts w:ascii="Verdana" w:hAnsi="Verdana" w:cs="Arial"/>
                <w:sz w:val="21"/>
                <w:szCs w:val="21"/>
              </w:rPr>
              <w:t>cheme</w:t>
            </w:r>
          </w:p>
        </w:tc>
      </w:tr>
      <w:tr w:rsidR="007D5918" w:rsidRPr="00AC620D" w:rsidTr="00B84488">
        <w:trPr>
          <w:cantSplit/>
          <w:trHeight w:val="4047"/>
        </w:trPr>
        <w:tc>
          <w:tcPr>
            <w:tcW w:w="9648" w:type="dxa"/>
            <w:gridSpan w:val="4"/>
            <w:tcBorders>
              <w:top w:val="double" w:sz="6" w:space="0" w:color="auto"/>
              <w:left w:val="single" w:sz="6" w:space="0" w:color="auto"/>
              <w:bottom w:val="double" w:sz="6" w:space="0" w:color="auto"/>
              <w:right w:val="single" w:sz="6" w:space="0" w:color="auto"/>
            </w:tcBorders>
          </w:tcPr>
          <w:p w:rsidR="007D5918" w:rsidRPr="00AC620D" w:rsidRDefault="007D5918" w:rsidP="005A3603">
            <w:pPr>
              <w:spacing w:before="120" w:after="240"/>
              <w:rPr>
                <w:rFonts w:ascii="Verdana" w:hAnsi="Verdana" w:cs="Arial"/>
                <w:sz w:val="21"/>
                <w:szCs w:val="21"/>
              </w:rPr>
            </w:pPr>
            <w:r w:rsidRPr="00AC620D">
              <w:rPr>
                <w:rFonts w:ascii="Verdana" w:hAnsi="Verdana" w:cs="Arial"/>
                <w:b/>
                <w:sz w:val="21"/>
                <w:szCs w:val="21"/>
              </w:rPr>
              <w:t>Special Conditions of Service</w:t>
            </w:r>
            <w:r w:rsidRPr="00AC620D">
              <w:rPr>
                <w:rFonts w:ascii="Verdana" w:hAnsi="Verdana" w:cs="Arial"/>
                <w:sz w:val="21"/>
                <w:szCs w:val="21"/>
              </w:rPr>
              <w:t xml:space="preserve">: </w:t>
            </w:r>
          </w:p>
          <w:p w:rsidR="009E6E6A" w:rsidRPr="00AC620D" w:rsidRDefault="009E6E6A" w:rsidP="00393BA6">
            <w:pPr>
              <w:pStyle w:val="ListParagraph"/>
              <w:numPr>
                <w:ilvl w:val="0"/>
                <w:numId w:val="13"/>
              </w:numPr>
              <w:spacing w:before="120" w:after="240"/>
              <w:rPr>
                <w:rFonts w:ascii="Verdana" w:hAnsi="Verdana" w:cs="Arial"/>
                <w:sz w:val="21"/>
                <w:szCs w:val="21"/>
              </w:rPr>
            </w:pPr>
            <w:r w:rsidRPr="00AC620D">
              <w:rPr>
                <w:rFonts w:ascii="Verdana" w:hAnsi="Verdana" w:cs="Arial"/>
                <w:sz w:val="21"/>
                <w:szCs w:val="21"/>
              </w:rPr>
              <w:t>To be responsible for services that are provided from various locations across the Borough and outside of core hours.</w:t>
            </w:r>
          </w:p>
          <w:p w:rsidR="009E6E6A" w:rsidRPr="00AC620D" w:rsidRDefault="009E6E6A" w:rsidP="00393BA6">
            <w:pPr>
              <w:pStyle w:val="ListParagraph"/>
              <w:numPr>
                <w:ilvl w:val="0"/>
                <w:numId w:val="13"/>
              </w:numPr>
              <w:spacing w:before="120" w:after="240"/>
              <w:rPr>
                <w:rFonts w:ascii="Verdana" w:hAnsi="Verdana" w:cs="Arial"/>
                <w:sz w:val="21"/>
                <w:szCs w:val="21"/>
              </w:rPr>
            </w:pPr>
            <w:r w:rsidRPr="00AC620D">
              <w:rPr>
                <w:rFonts w:ascii="Verdana" w:hAnsi="Verdana" w:cs="Arial"/>
                <w:sz w:val="21"/>
                <w:szCs w:val="21"/>
              </w:rPr>
              <w:t>Extended flexi time scheme in operation.</w:t>
            </w:r>
          </w:p>
          <w:p w:rsidR="00393BA6" w:rsidRPr="00AC620D" w:rsidRDefault="00393BA6" w:rsidP="00393BA6">
            <w:pPr>
              <w:numPr>
                <w:ilvl w:val="0"/>
                <w:numId w:val="13"/>
              </w:numPr>
              <w:rPr>
                <w:rFonts w:ascii="Verdana" w:hAnsi="Verdana" w:cs="Arial"/>
                <w:sz w:val="21"/>
                <w:szCs w:val="21"/>
              </w:rPr>
            </w:pPr>
            <w:r w:rsidRPr="00AC620D">
              <w:rPr>
                <w:rFonts w:ascii="Verdana" w:hAnsi="Verdana"/>
                <w:sz w:val="21"/>
                <w:szCs w:val="21"/>
              </w:rPr>
              <w:t>The post holder will be required to work flexibly outside of normal working hours in accordance with the exigencies of the service, this includes attendance at evening meetings, weekend working and service responses to emergencies.</w:t>
            </w:r>
          </w:p>
          <w:p w:rsidR="00393BA6" w:rsidRPr="00AC620D" w:rsidRDefault="009E6E6A" w:rsidP="00655913">
            <w:pPr>
              <w:pStyle w:val="ListParagraph"/>
              <w:numPr>
                <w:ilvl w:val="0"/>
                <w:numId w:val="13"/>
              </w:numPr>
              <w:spacing w:before="120" w:after="240"/>
              <w:rPr>
                <w:rFonts w:ascii="Verdana" w:hAnsi="Verdana" w:cs="Arial"/>
                <w:sz w:val="21"/>
                <w:szCs w:val="21"/>
              </w:rPr>
            </w:pPr>
            <w:r w:rsidRPr="00AC620D">
              <w:rPr>
                <w:rFonts w:ascii="Verdana" w:hAnsi="Verdana" w:cs="Arial"/>
                <w:sz w:val="21"/>
                <w:szCs w:val="21"/>
              </w:rPr>
              <w:t>The ability to travel inside and outside of the Borough for which expenses will be payable in accordance with the council’s conditions of service.</w:t>
            </w:r>
          </w:p>
          <w:p w:rsidR="00EE5D59" w:rsidRPr="00AC620D" w:rsidRDefault="009E6E6A" w:rsidP="00B84488">
            <w:pPr>
              <w:pStyle w:val="ListParagraph"/>
              <w:numPr>
                <w:ilvl w:val="0"/>
                <w:numId w:val="13"/>
              </w:numPr>
              <w:spacing w:before="120" w:after="240"/>
              <w:rPr>
                <w:rFonts w:ascii="Verdana" w:hAnsi="Verdana" w:cs="Arial"/>
                <w:sz w:val="21"/>
                <w:szCs w:val="21"/>
              </w:rPr>
            </w:pPr>
            <w:r w:rsidRPr="00AC620D">
              <w:rPr>
                <w:rFonts w:ascii="Verdana" w:hAnsi="Verdana" w:cs="Arial"/>
                <w:sz w:val="21"/>
                <w:szCs w:val="21"/>
              </w:rPr>
              <w:t>To attend evening meetings in accordance with service requirements</w:t>
            </w:r>
            <w:r w:rsidR="00502495" w:rsidRPr="00AC620D">
              <w:rPr>
                <w:rFonts w:ascii="Verdana" w:hAnsi="Verdana" w:cs="Arial"/>
                <w:sz w:val="21"/>
                <w:szCs w:val="21"/>
              </w:rPr>
              <w:t>.</w:t>
            </w:r>
          </w:p>
        </w:tc>
      </w:tr>
      <w:tr w:rsidR="00FD5281" w:rsidRPr="00AC620D" w:rsidTr="00A30DC6">
        <w:trPr>
          <w:cantSplit/>
          <w:trHeight w:val="960"/>
        </w:trPr>
        <w:tc>
          <w:tcPr>
            <w:tcW w:w="9648" w:type="dxa"/>
            <w:gridSpan w:val="4"/>
            <w:tcBorders>
              <w:top w:val="double" w:sz="6" w:space="0" w:color="auto"/>
              <w:left w:val="single" w:sz="6" w:space="0" w:color="auto"/>
              <w:bottom w:val="double" w:sz="6" w:space="0" w:color="auto"/>
              <w:right w:val="single" w:sz="6" w:space="0" w:color="auto"/>
            </w:tcBorders>
            <w:shd w:val="clear" w:color="auto" w:fill="auto"/>
          </w:tcPr>
          <w:p w:rsidR="00FD5281" w:rsidRPr="00201159" w:rsidRDefault="00FD5281" w:rsidP="00FD5281">
            <w:pPr>
              <w:spacing w:before="120"/>
              <w:rPr>
                <w:rFonts w:ascii="Verdana" w:hAnsi="Verdana" w:cs="Arial"/>
                <w:b/>
                <w:sz w:val="21"/>
                <w:szCs w:val="21"/>
              </w:rPr>
            </w:pPr>
            <w:r w:rsidRPr="00201159">
              <w:rPr>
                <w:rFonts w:ascii="Verdana" w:hAnsi="Verdana" w:cs="Arial"/>
                <w:b/>
                <w:sz w:val="21"/>
                <w:szCs w:val="21"/>
              </w:rPr>
              <w:t>Purpose and Objectives of Post:</w:t>
            </w:r>
          </w:p>
          <w:p w:rsidR="00FD5281" w:rsidRPr="00201159" w:rsidRDefault="00FD5281" w:rsidP="00FD528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 xml:space="preserve">To ensure that Bury Council provides an effective and efficient </w:t>
            </w:r>
            <w:r w:rsidR="00717C18" w:rsidRPr="00201159">
              <w:rPr>
                <w:rFonts w:ascii="Verdana" w:hAnsi="Verdana" w:cs="Arial"/>
                <w:sz w:val="21"/>
                <w:szCs w:val="21"/>
              </w:rPr>
              <w:t>F</w:t>
            </w:r>
            <w:r w:rsidRPr="00201159">
              <w:rPr>
                <w:rFonts w:ascii="Verdana" w:hAnsi="Verdana" w:cs="Arial"/>
                <w:sz w:val="21"/>
                <w:szCs w:val="21"/>
              </w:rPr>
              <w:t xml:space="preserve">acilities </w:t>
            </w:r>
            <w:r w:rsidR="00717C18" w:rsidRPr="00201159">
              <w:rPr>
                <w:rFonts w:ascii="Verdana" w:hAnsi="Verdana" w:cs="Arial"/>
                <w:sz w:val="21"/>
                <w:szCs w:val="21"/>
              </w:rPr>
              <w:t>M</w:t>
            </w:r>
            <w:r w:rsidRPr="00201159">
              <w:rPr>
                <w:rFonts w:ascii="Verdana" w:hAnsi="Verdana" w:cs="Arial"/>
                <w:sz w:val="21"/>
                <w:szCs w:val="21"/>
              </w:rPr>
              <w:t xml:space="preserve">anagement </w:t>
            </w:r>
            <w:r w:rsidR="00717C18" w:rsidRPr="00201159">
              <w:rPr>
                <w:rFonts w:ascii="Verdana" w:hAnsi="Verdana" w:cs="Arial"/>
                <w:sz w:val="21"/>
                <w:szCs w:val="21"/>
              </w:rPr>
              <w:t>(FM) S</w:t>
            </w:r>
            <w:r w:rsidRPr="00201159">
              <w:rPr>
                <w:rFonts w:ascii="Verdana" w:hAnsi="Verdana" w:cs="Arial"/>
                <w:sz w:val="21"/>
                <w:szCs w:val="21"/>
              </w:rPr>
              <w:t xml:space="preserve">ervice within a </w:t>
            </w:r>
            <w:r w:rsidR="000F5864" w:rsidRPr="00201159">
              <w:rPr>
                <w:rFonts w:ascii="Verdana" w:hAnsi="Verdana" w:cs="Arial"/>
                <w:sz w:val="21"/>
                <w:szCs w:val="21"/>
              </w:rPr>
              <w:t>C</w:t>
            </w:r>
            <w:r w:rsidRPr="00201159">
              <w:rPr>
                <w:rFonts w:ascii="Verdana" w:hAnsi="Verdana" w:cs="Arial"/>
                <w:sz w:val="21"/>
                <w:szCs w:val="21"/>
              </w:rPr>
              <w:t>orp</w:t>
            </w:r>
            <w:r w:rsidR="00717C18" w:rsidRPr="00201159">
              <w:rPr>
                <w:rFonts w:ascii="Verdana" w:hAnsi="Verdana" w:cs="Arial"/>
                <w:sz w:val="21"/>
                <w:szCs w:val="21"/>
              </w:rPr>
              <w:t xml:space="preserve">orate </w:t>
            </w:r>
            <w:r w:rsidR="000F5864" w:rsidRPr="00201159">
              <w:rPr>
                <w:rFonts w:ascii="Verdana" w:hAnsi="Verdana" w:cs="Arial"/>
                <w:sz w:val="21"/>
                <w:szCs w:val="21"/>
              </w:rPr>
              <w:t>L</w:t>
            </w:r>
            <w:r w:rsidR="00717C18" w:rsidRPr="00201159">
              <w:rPr>
                <w:rFonts w:ascii="Verdana" w:hAnsi="Verdana" w:cs="Arial"/>
                <w:sz w:val="21"/>
                <w:szCs w:val="21"/>
              </w:rPr>
              <w:t>andlord model including</w:t>
            </w:r>
            <w:r w:rsidRPr="00201159">
              <w:rPr>
                <w:rFonts w:ascii="Verdana" w:hAnsi="Verdana" w:cs="Arial"/>
                <w:sz w:val="21"/>
                <w:szCs w:val="21"/>
              </w:rPr>
              <w:t xml:space="preserve"> centralised helpdesk, council wide statutory </w:t>
            </w:r>
            <w:r w:rsidR="00FE5D00" w:rsidRPr="00201159">
              <w:rPr>
                <w:rFonts w:ascii="Verdana" w:hAnsi="Verdana" w:cs="Arial"/>
                <w:sz w:val="21"/>
                <w:szCs w:val="21"/>
              </w:rPr>
              <w:t xml:space="preserve">FM </w:t>
            </w:r>
            <w:r w:rsidRPr="00201159">
              <w:rPr>
                <w:rFonts w:ascii="Verdana" w:hAnsi="Verdana" w:cs="Arial"/>
                <w:sz w:val="21"/>
                <w:szCs w:val="21"/>
              </w:rPr>
              <w:t>compliance and testing for all buildings and facilities</w:t>
            </w:r>
            <w:r w:rsidR="00952E8F" w:rsidRPr="00201159">
              <w:rPr>
                <w:rFonts w:ascii="Verdana" w:hAnsi="Verdana" w:cs="Arial"/>
                <w:sz w:val="21"/>
                <w:szCs w:val="21"/>
              </w:rPr>
              <w:t xml:space="preserve"> (all public estate, including Leisure, Markets, Parks, Seedfield</w:t>
            </w:r>
            <w:r w:rsidR="00097A23" w:rsidRPr="00201159">
              <w:rPr>
                <w:rFonts w:ascii="Verdana" w:hAnsi="Verdana" w:cs="Arial"/>
                <w:sz w:val="21"/>
                <w:szCs w:val="21"/>
              </w:rPr>
              <w:t xml:space="preserve"> etc</w:t>
            </w:r>
            <w:r w:rsidR="00952E8F" w:rsidRPr="00201159">
              <w:rPr>
                <w:rFonts w:ascii="Verdana" w:hAnsi="Verdana" w:cs="Arial"/>
                <w:sz w:val="21"/>
                <w:szCs w:val="21"/>
              </w:rPr>
              <w:t>)</w:t>
            </w:r>
            <w:r w:rsidRPr="00201159">
              <w:rPr>
                <w:rFonts w:ascii="Verdana" w:hAnsi="Verdana" w:cs="Arial"/>
                <w:sz w:val="21"/>
                <w:szCs w:val="21"/>
              </w:rPr>
              <w:t>, effective contract procurement and lead th</w:t>
            </w:r>
            <w:r w:rsidR="00FE5D00" w:rsidRPr="00201159">
              <w:rPr>
                <w:rFonts w:ascii="Verdana" w:hAnsi="Verdana" w:cs="Arial"/>
                <w:sz w:val="21"/>
                <w:szCs w:val="21"/>
              </w:rPr>
              <w:t>e centralised Hard FM team and Property M</w:t>
            </w:r>
            <w:r w:rsidRPr="00201159">
              <w:rPr>
                <w:rFonts w:ascii="Verdana" w:hAnsi="Verdana" w:cs="Arial"/>
                <w:sz w:val="21"/>
                <w:szCs w:val="21"/>
              </w:rPr>
              <w:t>anagement team</w:t>
            </w:r>
            <w:r w:rsidR="00A30DC6" w:rsidRPr="00201159">
              <w:rPr>
                <w:rFonts w:ascii="Verdana" w:hAnsi="Verdana" w:cs="Arial"/>
                <w:sz w:val="21"/>
                <w:szCs w:val="21"/>
              </w:rPr>
              <w:t xml:space="preserve">, and Major Projects Team. </w:t>
            </w:r>
          </w:p>
          <w:p w:rsidR="00FD5281" w:rsidRPr="00201159" w:rsidRDefault="00FD5281" w:rsidP="00FD528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Strategically move the Council from reactive maintenance to a proactive and forward planned regime for repairs and maintenance and ensure that associated centr</w:t>
            </w:r>
            <w:r w:rsidR="00FE5D00" w:rsidRPr="00201159">
              <w:rPr>
                <w:rFonts w:ascii="Verdana" w:hAnsi="Verdana" w:cs="Arial"/>
                <w:sz w:val="21"/>
                <w:szCs w:val="21"/>
              </w:rPr>
              <w:t xml:space="preserve">alised budgets </w:t>
            </w:r>
            <w:r w:rsidRPr="00201159">
              <w:rPr>
                <w:rFonts w:ascii="Verdana" w:hAnsi="Verdana" w:cs="Arial"/>
                <w:sz w:val="21"/>
                <w:szCs w:val="21"/>
              </w:rPr>
              <w:t>provide best value for money and ensure whole life cost decisions.</w:t>
            </w:r>
          </w:p>
          <w:p w:rsidR="00FD5281" w:rsidRPr="00201159" w:rsidRDefault="00FD5281" w:rsidP="00FD528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 xml:space="preserve">To manage an effective Administrative Buildings function and contribute to the long term strategic direction of the </w:t>
            </w:r>
            <w:r w:rsidR="00A30DC6" w:rsidRPr="00201159">
              <w:rPr>
                <w:rFonts w:ascii="Verdana" w:hAnsi="Verdana" w:cs="Arial"/>
                <w:sz w:val="21"/>
                <w:szCs w:val="21"/>
              </w:rPr>
              <w:t>whole operational estate, C</w:t>
            </w:r>
            <w:r w:rsidRPr="00201159">
              <w:rPr>
                <w:rFonts w:ascii="Verdana" w:hAnsi="Verdana" w:cs="Arial"/>
                <w:sz w:val="21"/>
                <w:szCs w:val="21"/>
              </w:rPr>
              <w:t>ouncil</w:t>
            </w:r>
            <w:r w:rsidR="00A30DC6" w:rsidRPr="00201159">
              <w:rPr>
                <w:rFonts w:ascii="Verdana" w:hAnsi="Verdana" w:cs="Arial"/>
                <w:sz w:val="21"/>
                <w:szCs w:val="21"/>
              </w:rPr>
              <w:t>’</w:t>
            </w:r>
            <w:r w:rsidRPr="00201159">
              <w:rPr>
                <w:rFonts w:ascii="Verdana" w:hAnsi="Verdana" w:cs="Arial"/>
                <w:sz w:val="21"/>
                <w:szCs w:val="21"/>
              </w:rPr>
              <w:t>s administrative buildings, asset management plan and wider corporate landlord model.</w:t>
            </w:r>
          </w:p>
          <w:p w:rsidR="00FD5281" w:rsidRPr="00201159" w:rsidRDefault="00FD5281" w:rsidP="00B84488">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Establish and manage corporate FM systems including an effective digital platform for managing centralised FM, control of capital minor works, centralised repairs</w:t>
            </w:r>
            <w:r w:rsidR="00717C18" w:rsidRPr="00201159">
              <w:rPr>
                <w:rFonts w:ascii="Verdana" w:hAnsi="Verdana" w:cs="Arial"/>
                <w:sz w:val="21"/>
                <w:szCs w:val="21"/>
              </w:rPr>
              <w:t xml:space="preserve"> budgets</w:t>
            </w:r>
            <w:r w:rsidRPr="00201159">
              <w:rPr>
                <w:rFonts w:ascii="Verdana" w:hAnsi="Verdana" w:cs="Arial"/>
                <w:sz w:val="21"/>
                <w:szCs w:val="21"/>
              </w:rPr>
              <w:t>, digitally smart building</w:t>
            </w:r>
            <w:r w:rsidR="00FE5D00" w:rsidRPr="00201159">
              <w:rPr>
                <w:rFonts w:ascii="Verdana" w:hAnsi="Verdana" w:cs="Arial"/>
                <w:sz w:val="21"/>
                <w:szCs w:val="21"/>
              </w:rPr>
              <w:t>s</w:t>
            </w:r>
            <w:r w:rsidRPr="00201159">
              <w:rPr>
                <w:rFonts w:ascii="Verdana" w:hAnsi="Verdana" w:cs="Arial"/>
                <w:sz w:val="21"/>
                <w:szCs w:val="21"/>
              </w:rPr>
              <w:t xml:space="preserve"> and effective energy management systems</w:t>
            </w:r>
            <w:r w:rsidR="00717C18" w:rsidRPr="00201159">
              <w:rPr>
                <w:rFonts w:ascii="Verdana" w:hAnsi="Verdana" w:cs="Arial"/>
                <w:sz w:val="21"/>
                <w:szCs w:val="21"/>
              </w:rPr>
              <w:t>.</w:t>
            </w:r>
          </w:p>
        </w:tc>
      </w:tr>
      <w:tr w:rsidR="009E6E6A" w:rsidRPr="00AC620D" w:rsidTr="00AC620D">
        <w:trPr>
          <w:cantSplit/>
          <w:trHeight w:val="4350"/>
        </w:trPr>
        <w:tc>
          <w:tcPr>
            <w:tcW w:w="9648" w:type="dxa"/>
            <w:gridSpan w:val="4"/>
            <w:tcBorders>
              <w:top w:val="double" w:sz="6" w:space="0" w:color="auto"/>
              <w:left w:val="single" w:sz="6" w:space="0" w:color="auto"/>
              <w:right w:val="single" w:sz="6" w:space="0" w:color="auto"/>
            </w:tcBorders>
          </w:tcPr>
          <w:p w:rsidR="001F3081" w:rsidRPr="00201159" w:rsidRDefault="001F3081" w:rsidP="001F308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Design, im</w:t>
            </w:r>
            <w:r w:rsidR="005F1F06" w:rsidRPr="00201159">
              <w:rPr>
                <w:rFonts w:ascii="Verdana" w:hAnsi="Verdana" w:cs="Arial"/>
                <w:sz w:val="21"/>
                <w:szCs w:val="21"/>
              </w:rPr>
              <w:t xml:space="preserve">plement and manage </w:t>
            </w:r>
            <w:r w:rsidRPr="00201159">
              <w:rPr>
                <w:rFonts w:ascii="Verdana" w:hAnsi="Verdana" w:cs="Arial"/>
                <w:sz w:val="21"/>
                <w:szCs w:val="21"/>
              </w:rPr>
              <w:t xml:space="preserve">comprehensive and robust strategies and systems for </w:t>
            </w:r>
            <w:r w:rsidR="00FE5D00" w:rsidRPr="00201159">
              <w:rPr>
                <w:rFonts w:ascii="Verdana" w:hAnsi="Verdana" w:cs="Arial"/>
                <w:sz w:val="21"/>
                <w:szCs w:val="21"/>
              </w:rPr>
              <w:t xml:space="preserve">FM </w:t>
            </w:r>
            <w:r w:rsidRPr="00201159">
              <w:rPr>
                <w:rFonts w:ascii="Verdana" w:hAnsi="Verdana" w:cs="Arial"/>
                <w:sz w:val="21"/>
                <w:szCs w:val="21"/>
              </w:rPr>
              <w:t>statutory compliance and testing including asset audits, building surveys, compliance ce</w:t>
            </w:r>
            <w:r w:rsidR="00FE5D00" w:rsidRPr="00201159">
              <w:rPr>
                <w:rFonts w:ascii="Verdana" w:hAnsi="Verdana" w:cs="Arial"/>
                <w:sz w:val="21"/>
                <w:szCs w:val="21"/>
              </w:rPr>
              <w:t xml:space="preserve">rtification, specifications, </w:t>
            </w:r>
            <w:r w:rsidRPr="00201159">
              <w:rPr>
                <w:rFonts w:ascii="Verdana" w:hAnsi="Verdana" w:cs="Arial"/>
                <w:sz w:val="21"/>
                <w:szCs w:val="21"/>
              </w:rPr>
              <w:t xml:space="preserve">quality compliance and compliance </w:t>
            </w:r>
            <w:r w:rsidR="006D66D2" w:rsidRPr="00201159">
              <w:rPr>
                <w:rFonts w:ascii="Verdana" w:hAnsi="Verdana" w:cs="Arial"/>
                <w:sz w:val="21"/>
                <w:szCs w:val="21"/>
              </w:rPr>
              <w:t>mon</w:t>
            </w:r>
            <w:r w:rsidRPr="00201159">
              <w:rPr>
                <w:rFonts w:ascii="Verdana" w:hAnsi="Verdana" w:cs="Arial"/>
                <w:sz w:val="21"/>
                <w:szCs w:val="21"/>
              </w:rPr>
              <w:t>itoring</w:t>
            </w:r>
            <w:r w:rsidR="00BE6EFD" w:rsidRPr="00201159">
              <w:rPr>
                <w:rFonts w:ascii="Verdana" w:hAnsi="Verdana" w:cs="Arial"/>
                <w:sz w:val="21"/>
                <w:szCs w:val="21"/>
              </w:rPr>
              <w:t>.</w:t>
            </w:r>
          </w:p>
          <w:p w:rsidR="00CB7504" w:rsidRPr="00201159" w:rsidRDefault="00CB7504" w:rsidP="00CB7504">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To lead and manage significant change within the Service i</w:t>
            </w:r>
            <w:r w:rsidR="001F3081" w:rsidRPr="00201159">
              <w:rPr>
                <w:rFonts w:ascii="Verdana" w:hAnsi="Verdana" w:cs="Arial"/>
                <w:sz w:val="21"/>
                <w:szCs w:val="21"/>
              </w:rPr>
              <w:t xml:space="preserve">n adapting to the changing requirements of buildings, facilities and </w:t>
            </w:r>
            <w:r w:rsidR="006D66D2" w:rsidRPr="00201159">
              <w:rPr>
                <w:rFonts w:ascii="Verdana" w:hAnsi="Verdana" w:cs="Arial"/>
                <w:sz w:val="21"/>
                <w:szCs w:val="21"/>
              </w:rPr>
              <w:t>service customers</w:t>
            </w:r>
            <w:r w:rsidR="00BE6EFD" w:rsidRPr="00201159">
              <w:rPr>
                <w:rFonts w:ascii="Verdana" w:hAnsi="Verdana" w:cs="Arial"/>
                <w:sz w:val="21"/>
                <w:szCs w:val="21"/>
              </w:rPr>
              <w:t>.</w:t>
            </w:r>
          </w:p>
          <w:p w:rsidR="00560941" w:rsidRPr="00201159" w:rsidRDefault="00952E8F" w:rsidP="0056094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 xml:space="preserve">To take a lead in de-carbonising the public estate and ensuring the health, safety and wellbeing of staff, customer and the public. </w:t>
            </w:r>
          </w:p>
          <w:p w:rsidR="00560941" w:rsidRPr="00201159" w:rsidRDefault="00560941" w:rsidP="00560941">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 xml:space="preserve">To be responsible for the delivery of the Councils Capital Planned Maintenance Programmes, and work with colleagues to develop a strategic forward maintenance plan. </w:t>
            </w:r>
          </w:p>
          <w:p w:rsidR="00A30DC6" w:rsidRPr="00201159" w:rsidRDefault="00560941" w:rsidP="00AC620D">
            <w:pPr>
              <w:pStyle w:val="ListParagraph"/>
              <w:numPr>
                <w:ilvl w:val="0"/>
                <w:numId w:val="14"/>
              </w:numPr>
              <w:spacing w:before="120"/>
              <w:ind w:left="360"/>
              <w:rPr>
                <w:rFonts w:ascii="Verdana" w:hAnsi="Verdana" w:cs="Arial"/>
                <w:sz w:val="21"/>
                <w:szCs w:val="21"/>
              </w:rPr>
            </w:pPr>
            <w:r w:rsidRPr="00201159">
              <w:rPr>
                <w:rFonts w:ascii="Verdana" w:hAnsi="Verdana" w:cs="Arial"/>
                <w:sz w:val="21"/>
                <w:szCs w:val="21"/>
              </w:rPr>
              <w:t xml:space="preserve">To be responsible for the Council’s Major Projects section, whose </w:t>
            </w:r>
            <w:r w:rsidR="00A30DC6" w:rsidRPr="00201159">
              <w:rPr>
                <w:rFonts w:ascii="Verdana" w:hAnsi="Verdana" w:cs="Arial"/>
                <w:sz w:val="21"/>
                <w:szCs w:val="21"/>
              </w:rPr>
              <w:t>function</w:t>
            </w:r>
            <w:r w:rsidRPr="00201159">
              <w:rPr>
                <w:rFonts w:ascii="Verdana" w:hAnsi="Verdana" w:cs="Arial"/>
                <w:sz w:val="21"/>
                <w:szCs w:val="21"/>
              </w:rPr>
              <w:t xml:space="preserve"> it will be to project manage the range of Capital Maintenance projects commissioned by the Council and in liaison with external partners. </w:t>
            </w:r>
          </w:p>
        </w:tc>
      </w:tr>
      <w:tr w:rsidR="007D5918" w:rsidRPr="00AC620D" w:rsidTr="00D802EC">
        <w:trPr>
          <w:cantSplit/>
        </w:trPr>
        <w:tc>
          <w:tcPr>
            <w:tcW w:w="9648" w:type="dxa"/>
            <w:gridSpan w:val="4"/>
            <w:tcBorders>
              <w:top w:val="double" w:sz="6" w:space="0" w:color="auto"/>
              <w:left w:val="single" w:sz="6" w:space="0" w:color="auto"/>
              <w:bottom w:val="double" w:sz="6" w:space="0" w:color="auto"/>
              <w:right w:val="single" w:sz="6" w:space="0" w:color="auto"/>
            </w:tcBorders>
          </w:tcPr>
          <w:p w:rsidR="007D5918" w:rsidRPr="00AC620D" w:rsidRDefault="007D5918" w:rsidP="005A6BBE">
            <w:pPr>
              <w:spacing w:before="120" w:after="240"/>
              <w:rPr>
                <w:rFonts w:ascii="Verdana" w:hAnsi="Verdana" w:cs="Arial"/>
                <w:sz w:val="21"/>
                <w:szCs w:val="21"/>
              </w:rPr>
            </w:pPr>
            <w:r w:rsidRPr="00AC620D">
              <w:rPr>
                <w:rFonts w:ascii="Verdana" w:hAnsi="Verdana" w:cs="Arial"/>
                <w:b/>
                <w:sz w:val="21"/>
                <w:szCs w:val="21"/>
              </w:rPr>
              <w:t>Immediately Responsible to</w:t>
            </w:r>
            <w:r w:rsidRPr="00AC620D">
              <w:rPr>
                <w:rFonts w:ascii="Verdana" w:hAnsi="Verdana" w:cs="Arial"/>
                <w:sz w:val="21"/>
                <w:szCs w:val="21"/>
              </w:rPr>
              <w:t xml:space="preserve">: </w:t>
            </w:r>
            <w:r w:rsidR="007313DD" w:rsidRPr="00AC620D">
              <w:rPr>
                <w:rFonts w:ascii="Verdana" w:hAnsi="Verdana" w:cs="Arial"/>
                <w:sz w:val="21"/>
                <w:szCs w:val="21"/>
              </w:rPr>
              <w:t xml:space="preserve">Assistant Director </w:t>
            </w:r>
            <w:r w:rsidR="00F954C9" w:rsidRPr="00AC620D">
              <w:rPr>
                <w:rFonts w:ascii="Verdana" w:hAnsi="Verdana" w:cs="Arial"/>
                <w:sz w:val="21"/>
                <w:szCs w:val="21"/>
              </w:rPr>
              <w:t>(</w:t>
            </w:r>
            <w:r w:rsidR="005A6BBE" w:rsidRPr="00AC620D">
              <w:rPr>
                <w:rFonts w:ascii="Verdana" w:hAnsi="Verdana" w:cs="Arial"/>
                <w:sz w:val="21"/>
                <w:szCs w:val="21"/>
              </w:rPr>
              <w:t xml:space="preserve">Operations </w:t>
            </w:r>
            <w:r w:rsidR="006D66D2" w:rsidRPr="00AC620D">
              <w:rPr>
                <w:rFonts w:ascii="Verdana" w:hAnsi="Verdana" w:cs="Arial"/>
                <w:sz w:val="21"/>
                <w:szCs w:val="21"/>
              </w:rPr>
              <w:t>Strategy</w:t>
            </w:r>
            <w:r w:rsidR="002F4830" w:rsidRPr="00AC620D">
              <w:rPr>
                <w:rFonts w:ascii="Verdana" w:hAnsi="Verdana" w:cs="Arial"/>
                <w:sz w:val="21"/>
                <w:szCs w:val="21"/>
              </w:rPr>
              <w:t>)</w:t>
            </w:r>
          </w:p>
        </w:tc>
      </w:tr>
      <w:tr w:rsidR="007D5918" w:rsidRPr="00AC620D" w:rsidTr="00545735">
        <w:trPr>
          <w:cantSplit/>
          <w:trHeight w:val="680"/>
        </w:trPr>
        <w:tc>
          <w:tcPr>
            <w:tcW w:w="9648" w:type="dxa"/>
            <w:gridSpan w:val="4"/>
            <w:tcBorders>
              <w:top w:val="double" w:sz="6" w:space="0" w:color="auto"/>
              <w:left w:val="single" w:sz="6" w:space="0" w:color="auto"/>
              <w:bottom w:val="double" w:sz="6" w:space="0" w:color="auto"/>
              <w:right w:val="single" w:sz="6" w:space="0" w:color="auto"/>
            </w:tcBorders>
          </w:tcPr>
          <w:p w:rsidR="00597CCF" w:rsidRPr="00AC620D" w:rsidRDefault="007D5918" w:rsidP="00A30DC6">
            <w:pPr>
              <w:spacing w:before="120" w:after="240"/>
              <w:rPr>
                <w:rFonts w:ascii="Verdana" w:hAnsi="Verdana" w:cs="Arial"/>
                <w:sz w:val="21"/>
                <w:szCs w:val="21"/>
              </w:rPr>
            </w:pPr>
            <w:r w:rsidRPr="00201159">
              <w:rPr>
                <w:rFonts w:ascii="Verdana" w:hAnsi="Verdana" w:cs="Arial"/>
                <w:b/>
                <w:sz w:val="21"/>
                <w:szCs w:val="21"/>
              </w:rPr>
              <w:t>Immediately Responsible for</w:t>
            </w:r>
            <w:r w:rsidRPr="00201159">
              <w:rPr>
                <w:rFonts w:ascii="Verdana" w:hAnsi="Verdana" w:cs="Arial"/>
                <w:sz w:val="21"/>
                <w:szCs w:val="21"/>
              </w:rPr>
              <w:t xml:space="preserve">: </w:t>
            </w:r>
            <w:r w:rsidR="005F1F06" w:rsidRPr="00201159">
              <w:rPr>
                <w:rFonts w:ascii="Verdana" w:hAnsi="Verdana"/>
                <w:spacing w:val="-3"/>
                <w:sz w:val="21"/>
                <w:szCs w:val="21"/>
              </w:rPr>
              <w:t>All staff within</w:t>
            </w:r>
            <w:r w:rsidR="007C568B" w:rsidRPr="00201159">
              <w:rPr>
                <w:rFonts w:ascii="Verdana" w:hAnsi="Verdana"/>
                <w:spacing w:val="-3"/>
                <w:sz w:val="21"/>
                <w:szCs w:val="21"/>
              </w:rPr>
              <w:t xml:space="preserve"> FM helpdesk, Hard FM Team, En</w:t>
            </w:r>
            <w:r w:rsidR="005F1F06" w:rsidRPr="00201159">
              <w:rPr>
                <w:rFonts w:ascii="Verdana" w:hAnsi="Verdana"/>
                <w:spacing w:val="-3"/>
                <w:sz w:val="21"/>
                <w:szCs w:val="21"/>
              </w:rPr>
              <w:t>ergy Management</w:t>
            </w:r>
            <w:r w:rsidR="00FE5D00" w:rsidRPr="00201159">
              <w:rPr>
                <w:rFonts w:ascii="Verdana" w:hAnsi="Verdana"/>
                <w:spacing w:val="-3"/>
                <w:sz w:val="21"/>
                <w:szCs w:val="21"/>
              </w:rPr>
              <w:t>, Property</w:t>
            </w:r>
            <w:r w:rsidR="007C568B" w:rsidRPr="00201159">
              <w:rPr>
                <w:rFonts w:ascii="Verdana" w:hAnsi="Verdana"/>
                <w:spacing w:val="-3"/>
                <w:sz w:val="21"/>
                <w:szCs w:val="21"/>
              </w:rPr>
              <w:t xml:space="preserve"> Management Team and Compliance Team</w:t>
            </w:r>
            <w:r w:rsidR="000F5864" w:rsidRPr="00201159">
              <w:rPr>
                <w:rFonts w:ascii="Verdana" w:hAnsi="Verdana"/>
                <w:spacing w:val="-3"/>
                <w:sz w:val="21"/>
                <w:szCs w:val="21"/>
              </w:rPr>
              <w:t>, Major Projects Team</w:t>
            </w:r>
          </w:p>
        </w:tc>
      </w:tr>
      <w:tr w:rsidR="007D5918" w:rsidRPr="00AC620D" w:rsidTr="00224B71">
        <w:trPr>
          <w:cantSplit/>
          <w:trHeight w:val="2538"/>
        </w:trPr>
        <w:tc>
          <w:tcPr>
            <w:tcW w:w="9648" w:type="dxa"/>
            <w:gridSpan w:val="4"/>
            <w:tcBorders>
              <w:top w:val="double" w:sz="6" w:space="0" w:color="auto"/>
              <w:left w:val="single" w:sz="6" w:space="0" w:color="auto"/>
              <w:bottom w:val="double" w:sz="6" w:space="0" w:color="auto"/>
              <w:right w:val="single" w:sz="6" w:space="0" w:color="auto"/>
            </w:tcBorders>
          </w:tcPr>
          <w:p w:rsidR="005A3603" w:rsidRPr="00AC620D" w:rsidRDefault="007D5918" w:rsidP="00C7307D">
            <w:pPr>
              <w:tabs>
                <w:tab w:val="left" w:pos="4320"/>
              </w:tabs>
              <w:spacing w:before="120" w:after="120"/>
              <w:rPr>
                <w:rFonts w:ascii="Verdana" w:hAnsi="Verdana" w:cs="Arial"/>
                <w:b/>
                <w:sz w:val="21"/>
                <w:szCs w:val="21"/>
              </w:rPr>
            </w:pPr>
            <w:r w:rsidRPr="00AC620D">
              <w:rPr>
                <w:rFonts w:ascii="Verdana" w:hAnsi="Verdana" w:cs="Arial"/>
                <w:b/>
                <w:sz w:val="21"/>
                <w:szCs w:val="21"/>
              </w:rPr>
              <w:t>Relationships: (Internal and External)</w:t>
            </w:r>
          </w:p>
          <w:p w:rsidR="0006183E" w:rsidRPr="00AC620D" w:rsidRDefault="00D20B2B" w:rsidP="0006183E">
            <w:pPr>
              <w:rPr>
                <w:rFonts w:ascii="Verdana" w:hAnsi="Verdana"/>
                <w:spacing w:val="-3"/>
                <w:sz w:val="21"/>
                <w:szCs w:val="21"/>
              </w:rPr>
            </w:pPr>
            <w:r w:rsidRPr="00AC620D">
              <w:rPr>
                <w:rFonts w:ascii="Verdana" w:hAnsi="Verdana"/>
                <w:b/>
                <w:spacing w:val="-3"/>
                <w:sz w:val="21"/>
                <w:szCs w:val="21"/>
              </w:rPr>
              <w:t>Internal:</w:t>
            </w:r>
            <w:r w:rsidRPr="00AC620D">
              <w:rPr>
                <w:rFonts w:ascii="Verdana" w:hAnsi="Verdana"/>
                <w:spacing w:val="-3"/>
                <w:sz w:val="21"/>
                <w:szCs w:val="21"/>
              </w:rPr>
              <w:tab/>
            </w:r>
            <w:r w:rsidR="0006183E" w:rsidRPr="00AC620D">
              <w:rPr>
                <w:rFonts w:ascii="Verdana" w:hAnsi="Verdana"/>
                <w:spacing w:val="-3"/>
                <w:sz w:val="21"/>
                <w:szCs w:val="21"/>
              </w:rPr>
              <w:t>All Elected Members and the MPs</w:t>
            </w:r>
          </w:p>
          <w:p w:rsidR="00F954C9" w:rsidRPr="00AC620D" w:rsidRDefault="00D20B2B" w:rsidP="00AB7467">
            <w:pPr>
              <w:ind w:left="1440" w:hanging="1440"/>
              <w:rPr>
                <w:rFonts w:ascii="Verdana" w:hAnsi="Verdana"/>
                <w:sz w:val="21"/>
                <w:szCs w:val="21"/>
              </w:rPr>
            </w:pPr>
            <w:r w:rsidRPr="00AC620D">
              <w:rPr>
                <w:rFonts w:ascii="Verdana" w:hAnsi="Verdana"/>
                <w:spacing w:val="-3"/>
                <w:sz w:val="21"/>
                <w:szCs w:val="21"/>
              </w:rPr>
              <w:tab/>
            </w:r>
            <w:r w:rsidR="007C568B" w:rsidRPr="00AC620D">
              <w:rPr>
                <w:rFonts w:ascii="Verdana" w:hAnsi="Verdana"/>
                <w:spacing w:val="-3"/>
                <w:sz w:val="21"/>
                <w:szCs w:val="21"/>
              </w:rPr>
              <w:t xml:space="preserve">Service Managers, building users, climate change team, </w:t>
            </w:r>
            <w:r w:rsidR="00FE5D00" w:rsidRPr="00AC620D">
              <w:rPr>
                <w:rFonts w:ascii="Verdana" w:hAnsi="Verdana"/>
                <w:spacing w:val="-3"/>
                <w:sz w:val="21"/>
                <w:szCs w:val="21"/>
              </w:rPr>
              <w:t xml:space="preserve">corporate </w:t>
            </w:r>
            <w:r w:rsidR="007C568B" w:rsidRPr="00AC620D">
              <w:rPr>
                <w:rFonts w:ascii="Verdana" w:hAnsi="Verdana"/>
                <w:spacing w:val="-3"/>
                <w:sz w:val="21"/>
                <w:szCs w:val="21"/>
              </w:rPr>
              <w:t>procurement team</w:t>
            </w:r>
            <w:r w:rsidR="00D422A8" w:rsidRPr="00AC620D">
              <w:rPr>
                <w:rFonts w:ascii="Verdana" w:hAnsi="Verdana"/>
                <w:sz w:val="21"/>
                <w:szCs w:val="21"/>
              </w:rPr>
              <w:t xml:space="preserve">, emergency services </w:t>
            </w:r>
          </w:p>
          <w:p w:rsidR="002F4830" w:rsidRPr="00AC620D" w:rsidRDefault="002F4830" w:rsidP="002F4830">
            <w:pPr>
              <w:ind w:left="1440" w:hanging="22"/>
              <w:rPr>
                <w:rFonts w:ascii="Verdana" w:hAnsi="Verdana"/>
                <w:sz w:val="21"/>
                <w:szCs w:val="21"/>
              </w:rPr>
            </w:pPr>
            <w:r w:rsidRPr="00AC620D">
              <w:rPr>
                <w:rFonts w:ascii="Verdana" w:hAnsi="Verdana"/>
                <w:sz w:val="21"/>
                <w:szCs w:val="21"/>
              </w:rPr>
              <w:t>Trade Unions</w:t>
            </w:r>
          </w:p>
          <w:p w:rsidR="004B4040" w:rsidRPr="00AC620D" w:rsidRDefault="004B4040" w:rsidP="00D20B2B">
            <w:pPr>
              <w:ind w:left="1440" w:hanging="1440"/>
              <w:rPr>
                <w:rFonts w:ascii="Verdana" w:hAnsi="Verdana"/>
                <w:spacing w:val="-3"/>
                <w:sz w:val="21"/>
                <w:szCs w:val="21"/>
              </w:rPr>
            </w:pPr>
          </w:p>
          <w:p w:rsidR="00F954C9" w:rsidRPr="00AC620D" w:rsidRDefault="00F954C9" w:rsidP="00D20B2B">
            <w:pPr>
              <w:ind w:left="1440" w:hanging="1440"/>
              <w:rPr>
                <w:rFonts w:ascii="Verdana" w:hAnsi="Verdana"/>
                <w:spacing w:val="-3"/>
                <w:sz w:val="21"/>
                <w:szCs w:val="21"/>
              </w:rPr>
            </w:pPr>
            <w:r w:rsidRPr="00AC620D">
              <w:rPr>
                <w:rFonts w:ascii="Verdana" w:hAnsi="Verdana"/>
                <w:b/>
                <w:spacing w:val="-3"/>
                <w:sz w:val="21"/>
                <w:szCs w:val="21"/>
              </w:rPr>
              <w:t>External:</w:t>
            </w:r>
            <w:r w:rsidR="00D20B2B" w:rsidRPr="00AC620D">
              <w:rPr>
                <w:rFonts w:ascii="Verdana" w:hAnsi="Verdana"/>
                <w:spacing w:val="-3"/>
                <w:sz w:val="21"/>
                <w:szCs w:val="21"/>
              </w:rPr>
              <w:tab/>
            </w:r>
            <w:r w:rsidR="007C568B" w:rsidRPr="00AC620D">
              <w:rPr>
                <w:rFonts w:ascii="Verdana" w:hAnsi="Verdana"/>
                <w:spacing w:val="-3"/>
                <w:sz w:val="21"/>
                <w:szCs w:val="21"/>
              </w:rPr>
              <w:t>Contractors and suppliers</w:t>
            </w:r>
            <w:r w:rsidR="00D422A8" w:rsidRPr="00AC620D">
              <w:rPr>
                <w:rFonts w:ascii="Verdana" w:hAnsi="Verdana"/>
                <w:spacing w:val="-3"/>
                <w:sz w:val="21"/>
                <w:szCs w:val="21"/>
              </w:rPr>
              <w:t xml:space="preserve"> </w:t>
            </w:r>
          </w:p>
          <w:p w:rsidR="0006183E" w:rsidRPr="00AC620D" w:rsidRDefault="00F954C9" w:rsidP="00D20B2B">
            <w:pPr>
              <w:ind w:left="1440" w:hanging="1440"/>
              <w:rPr>
                <w:rFonts w:ascii="Verdana" w:hAnsi="Verdana"/>
                <w:spacing w:val="-3"/>
                <w:sz w:val="21"/>
                <w:szCs w:val="21"/>
              </w:rPr>
            </w:pPr>
            <w:r w:rsidRPr="00AC620D">
              <w:rPr>
                <w:rFonts w:ascii="Verdana" w:hAnsi="Verdana"/>
                <w:spacing w:val="-3"/>
                <w:sz w:val="21"/>
                <w:szCs w:val="21"/>
              </w:rPr>
              <w:tab/>
            </w:r>
            <w:r w:rsidR="0006183E" w:rsidRPr="00AC620D">
              <w:rPr>
                <w:rFonts w:ascii="Verdana" w:hAnsi="Verdana"/>
                <w:spacing w:val="-3"/>
                <w:sz w:val="21"/>
                <w:szCs w:val="21"/>
              </w:rPr>
              <w:t>Representatives of external/outside bodies</w:t>
            </w:r>
          </w:p>
          <w:p w:rsidR="0006183E" w:rsidRPr="00AC620D" w:rsidRDefault="00D20B2B" w:rsidP="0006183E">
            <w:pPr>
              <w:rPr>
                <w:rFonts w:ascii="Verdana" w:hAnsi="Verdana"/>
                <w:spacing w:val="-3"/>
                <w:sz w:val="21"/>
                <w:szCs w:val="21"/>
              </w:rPr>
            </w:pPr>
            <w:r w:rsidRPr="00AC620D">
              <w:rPr>
                <w:rFonts w:ascii="Verdana" w:hAnsi="Verdana"/>
                <w:spacing w:val="-3"/>
                <w:sz w:val="21"/>
                <w:szCs w:val="21"/>
              </w:rPr>
              <w:tab/>
            </w:r>
            <w:r w:rsidRPr="00AC620D">
              <w:rPr>
                <w:rFonts w:ascii="Verdana" w:hAnsi="Verdana"/>
                <w:spacing w:val="-3"/>
                <w:sz w:val="21"/>
                <w:szCs w:val="21"/>
              </w:rPr>
              <w:tab/>
            </w:r>
            <w:r w:rsidR="0006183E" w:rsidRPr="00AC620D">
              <w:rPr>
                <w:rFonts w:ascii="Verdana" w:hAnsi="Verdana"/>
                <w:spacing w:val="-3"/>
                <w:sz w:val="21"/>
                <w:szCs w:val="21"/>
              </w:rPr>
              <w:t>Dealing with the Press</w:t>
            </w:r>
          </w:p>
          <w:p w:rsidR="00D422A8" w:rsidRPr="00AC620D" w:rsidRDefault="00A41C14" w:rsidP="005A13B1">
            <w:pPr>
              <w:rPr>
                <w:rFonts w:ascii="Verdana" w:hAnsi="Verdana"/>
                <w:spacing w:val="-3"/>
                <w:sz w:val="21"/>
                <w:szCs w:val="21"/>
              </w:rPr>
            </w:pPr>
            <w:r w:rsidRPr="00AC620D">
              <w:rPr>
                <w:rFonts w:ascii="Verdana" w:hAnsi="Verdana"/>
                <w:spacing w:val="-3"/>
                <w:sz w:val="21"/>
                <w:szCs w:val="21"/>
              </w:rPr>
              <w:tab/>
            </w:r>
            <w:r w:rsidRPr="00AC620D">
              <w:rPr>
                <w:rFonts w:ascii="Verdana" w:hAnsi="Verdana"/>
                <w:spacing w:val="-3"/>
                <w:sz w:val="21"/>
                <w:szCs w:val="21"/>
              </w:rPr>
              <w:tab/>
            </w:r>
            <w:r w:rsidR="005A13B1" w:rsidRPr="00AC620D">
              <w:rPr>
                <w:rFonts w:ascii="Verdana" w:hAnsi="Verdana"/>
                <w:spacing w:val="-3"/>
                <w:sz w:val="21"/>
                <w:szCs w:val="21"/>
              </w:rPr>
              <w:t>Members of the Public</w:t>
            </w:r>
          </w:p>
          <w:p w:rsidR="00D422A8" w:rsidRPr="00AC620D" w:rsidRDefault="00D422A8" w:rsidP="00D422A8">
            <w:pPr>
              <w:ind w:firstLine="1444"/>
              <w:rPr>
                <w:rFonts w:ascii="Verdana" w:hAnsi="Verdana"/>
                <w:spacing w:val="-3"/>
                <w:sz w:val="21"/>
                <w:szCs w:val="21"/>
              </w:rPr>
            </w:pPr>
            <w:r w:rsidRPr="00AC620D">
              <w:rPr>
                <w:rFonts w:ascii="Verdana" w:hAnsi="Verdana"/>
                <w:spacing w:val="-3"/>
                <w:sz w:val="21"/>
                <w:szCs w:val="21"/>
              </w:rPr>
              <w:t>Government Departments</w:t>
            </w:r>
          </w:p>
          <w:p w:rsidR="00D422A8" w:rsidRPr="00AC620D" w:rsidRDefault="00D422A8" w:rsidP="00D422A8">
            <w:pPr>
              <w:ind w:firstLine="1444"/>
              <w:rPr>
                <w:rFonts w:ascii="Verdana" w:hAnsi="Verdana"/>
                <w:spacing w:val="-3"/>
                <w:sz w:val="21"/>
                <w:szCs w:val="21"/>
              </w:rPr>
            </w:pPr>
            <w:r w:rsidRPr="00AC620D">
              <w:rPr>
                <w:rFonts w:ascii="Verdana" w:hAnsi="Verdana"/>
                <w:spacing w:val="-3"/>
                <w:sz w:val="21"/>
                <w:szCs w:val="21"/>
              </w:rPr>
              <w:t>Statutory Bodies</w:t>
            </w:r>
          </w:p>
          <w:p w:rsidR="00D422A8" w:rsidRPr="00AC620D" w:rsidRDefault="007313DD" w:rsidP="00D422A8">
            <w:pPr>
              <w:jc w:val="both"/>
              <w:rPr>
                <w:rFonts w:ascii="Verdana" w:hAnsi="Verdana"/>
                <w:sz w:val="21"/>
                <w:szCs w:val="21"/>
              </w:rPr>
            </w:pPr>
            <w:r w:rsidRPr="00AC620D">
              <w:rPr>
                <w:rFonts w:ascii="Verdana" w:hAnsi="Verdana"/>
                <w:spacing w:val="-3"/>
                <w:sz w:val="21"/>
                <w:szCs w:val="21"/>
              </w:rPr>
              <w:tab/>
            </w:r>
            <w:r w:rsidRPr="00AC620D">
              <w:rPr>
                <w:rFonts w:ascii="Verdana" w:hAnsi="Verdana"/>
                <w:spacing w:val="-3"/>
                <w:sz w:val="21"/>
                <w:szCs w:val="21"/>
              </w:rPr>
              <w:tab/>
            </w:r>
            <w:r w:rsidR="00D422A8" w:rsidRPr="00AC620D">
              <w:rPr>
                <w:rFonts w:ascii="Verdana" w:hAnsi="Verdana"/>
                <w:spacing w:val="-3"/>
                <w:sz w:val="21"/>
                <w:szCs w:val="21"/>
              </w:rPr>
              <w:t>IT and other systems providers</w:t>
            </w:r>
          </w:p>
          <w:p w:rsidR="00C7307D" w:rsidRPr="00AC620D" w:rsidRDefault="00C7307D" w:rsidP="00AB7467">
            <w:pPr>
              <w:jc w:val="both"/>
              <w:rPr>
                <w:rFonts w:ascii="Verdana" w:hAnsi="Verdana"/>
                <w:sz w:val="21"/>
                <w:szCs w:val="21"/>
              </w:rPr>
            </w:pPr>
          </w:p>
        </w:tc>
      </w:tr>
      <w:tr w:rsidR="00AB7467" w:rsidRPr="00AC620D" w:rsidTr="00224B71">
        <w:trPr>
          <w:cantSplit/>
          <w:trHeight w:val="2538"/>
        </w:trPr>
        <w:tc>
          <w:tcPr>
            <w:tcW w:w="9648" w:type="dxa"/>
            <w:gridSpan w:val="4"/>
            <w:tcBorders>
              <w:top w:val="double" w:sz="6" w:space="0" w:color="auto"/>
              <w:left w:val="single" w:sz="6" w:space="0" w:color="auto"/>
              <w:bottom w:val="double" w:sz="6" w:space="0" w:color="auto"/>
              <w:right w:val="single" w:sz="6" w:space="0" w:color="auto"/>
            </w:tcBorders>
          </w:tcPr>
          <w:p w:rsidR="00AB7467" w:rsidRPr="00AC620D" w:rsidRDefault="00AB7467" w:rsidP="00AB7467">
            <w:pPr>
              <w:spacing w:before="120" w:after="120"/>
              <w:rPr>
                <w:rFonts w:ascii="Verdana" w:hAnsi="Verdana" w:cs="Arial"/>
                <w:sz w:val="21"/>
                <w:szCs w:val="21"/>
              </w:rPr>
            </w:pPr>
            <w:r w:rsidRPr="00AC620D">
              <w:rPr>
                <w:rFonts w:ascii="Verdana" w:hAnsi="Verdana" w:cs="Arial"/>
                <w:b/>
                <w:sz w:val="21"/>
                <w:szCs w:val="21"/>
              </w:rPr>
              <w:t>Control of Resources</w:t>
            </w:r>
            <w:r w:rsidRPr="00AC620D">
              <w:rPr>
                <w:rFonts w:ascii="Verdana" w:hAnsi="Verdana" w:cs="Arial"/>
                <w:sz w:val="21"/>
                <w:szCs w:val="21"/>
              </w:rPr>
              <w:t xml:space="preserve">: </w:t>
            </w:r>
          </w:p>
          <w:p w:rsidR="00AB7467" w:rsidRPr="00AC620D" w:rsidRDefault="00AB7467" w:rsidP="00AB7467">
            <w:pPr>
              <w:tabs>
                <w:tab w:val="left" w:pos="-720"/>
                <w:tab w:val="left" w:pos="0"/>
                <w:tab w:val="left" w:pos="720"/>
                <w:tab w:val="left" w:pos="1440"/>
              </w:tabs>
              <w:suppressAutoHyphens/>
              <w:ind w:left="2160" w:hanging="2160"/>
              <w:jc w:val="both"/>
              <w:rPr>
                <w:rFonts w:ascii="Verdana" w:hAnsi="Verdana" w:cs="Arial"/>
                <w:sz w:val="21"/>
                <w:szCs w:val="21"/>
              </w:rPr>
            </w:pPr>
            <w:r w:rsidRPr="00AC620D">
              <w:rPr>
                <w:rFonts w:ascii="Verdana" w:hAnsi="Verdana"/>
                <w:b/>
                <w:spacing w:val="-2"/>
                <w:sz w:val="21"/>
                <w:szCs w:val="21"/>
              </w:rPr>
              <w:t>Premises:</w:t>
            </w:r>
            <w:r w:rsidRPr="00AC620D">
              <w:rPr>
                <w:rFonts w:ascii="Verdana" w:hAnsi="Verdana"/>
                <w:spacing w:val="-3"/>
                <w:sz w:val="21"/>
                <w:szCs w:val="21"/>
              </w:rPr>
              <w:tab/>
            </w:r>
            <w:r w:rsidRPr="00AC620D">
              <w:rPr>
                <w:rFonts w:ascii="Verdana" w:hAnsi="Verdana"/>
                <w:spacing w:val="-3"/>
                <w:sz w:val="21"/>
                <w:szCs w:val="21"/>
              </w:rPr>
              <w:tab/>
              <w:t>Responsible for the operati</w:t>
            </w:r>
            <w:r w:rsidR="00D422A8" w:rsidRPr="00AC620D">
              <w:rPr>
                <w:rFonts w:ascii="Verdana" w:hAnsi="Verdana"/>
                <w:spacing w:val="-3"/>
                <w:sz w:val="21"/>
                <w:szCs w:val="21"/>
              </w:rPr>
              <w:t>on and maintenance of the Ad</w:t>
            </w:r>
            <w:r w:rsidR="005F1F06" w:rsidRPr="00AC620D">
              <w:rPr>
                <w:rFonts w:ascii="Verdana" w:hAnsi="Verdana"/>
                <w:spacing w:val="-3"/>
                <w:sz w:val="21"/>
                <w:szCs w:val="21"/>
              </w:rPr>
              <w:t>ministrative Buildings function</w:t>
            </w:r>
            <w:r w:rsidR="00FE5D00" w:rsidRPr="00AC620D">
              <w:rPr>
                <w:rFonts w:ascii="Verdana" w:hAnsi="Verdana"/>
                <w:spacing w:val="-3"/>
                <w:sz w:val="21"/>
                <w:szCs w:val="21"/>
              </w:rPr>
              <w:t>, property management</w:t>
            </w:r>
            <w:r w:rsidR="005F1F06" w:rsidRPr="00AC620D">
              <w:rPr>
                <w:rFonts w:ascii="Verdana" w:hAnsi="Verdana"/>
                <w:spacing w:val="-3"/>
                <w:sz w:val="21"/>
                <w:szCs w:val="21"/>
              </w:rPr>
              <w:t xml:space="preserve"> and Council</w:t>
            </w:r>
            <w:r w:rsidR="00D422A8" w:rsidRPr="00AC620D">
              <w:rPr>
                <w:rFonts w:ascii="Verdana" w:hAnsi="Verdana"/>
                <w:spacing w:val="-3"/>
                <w:sz w:val="21"/>
                <w:szCs w:val="21"/>
              </w:rPr>
              <w:t xml:space="preserve"> p</w:t>
            </w:r>
            <w:r w:rsidR="005F1F06" w:rsidRPr="00AC620D">
              <w:rPr>
                <w:rFonts w:ascii="Verdana" w:hAnsi="Verdana"/>
                <w:spacing w:val="-3"/>
                <w:sz w:val="21"/>
                <w:szCs w:val="21"/>
              </w:rPr>
              <w:t>remises repairs, maintenance</w:t>
            </w:r>
            <w:r w:rsidR="00D422A8" w:rsidRPr="00AC620D">
              <w:rPr>
                <w:rFonts w:ascii="Verdana" w:hAnsi="Verdana"/>
                <w:spacing w:val="-3"/>
                <w:sz w:val="21"/>
                <w:szCs w:val="21"/>
              </w:rPr>
              <w:t xml:space="preserve"> </w:t>
            </w:r>
            <w:r w:rsidR="005F1F06" w:rsidRPr="00AC620D">
              <w:rPr>
                <w:rFonts w:ascii="Verdana" w:hAnsi="Verdana"/>
                <w:spacing w:val="-3"/>
                <w:sz w:val="21"/>
                <w:szCs w:val="21"/>
              </w:rPr>
              <w:t>and statutory compliance.</w:t>
            </w:r>
            <w:r w:rsidR="00952E8F" w:rsidRPr="00AC620D">
              <w:rPr>
                <w:rFonts w:ascii="Verdana" w:hAnsi="Verdana" w:cs="Arial"/>
                <w:sz w:val="21"/>
                <w:szCs w:val="21"/>
              </w:rPr>
              <w:t xml:space="preserve"> Council wide statutory FM compliance and testing for all buildings and facilities (all public estate, including Leisure, Markets, Parks, Seedfield</w:t>
            </w:r>
            <w:r w:rsidR="00097A23" w:rsidRPr="00AC620D">
              <w:rPr>
                <w:rFonts w:ascii="Verdana" w:hAnsi="Verdana" w:cs="Arial"/>
                <w:sz w:val="21"/>
                <w:szCs w:val="21"/>
              </w:rPr>
              <w:t xml:space="preserve"> etc</w:t>
            </w:r>
            <w:r w:rsidR="00D93FF7" w:rsidRPr="00AC620D">
              <w:rPr>
                <w:rFonts w:ascii="Verdana" w:hAnsi="Verdana" w:cs="Arial"/>
                <w:sz w:val="21"/>
                <w:szCs w:val="21"/>
              </w:rPr>
              <w:t>.</w:t>
            </w:r>
          </w:p>
          <w:p w:rsidR="00D93FF7" w:rsidRPr="00AC620D" w:rsidRDefault="00D93FF7" w:rsidP="00AB7467">
            <w:pPr>
              <w:tabs>
                <w:tab w:val="left" w:pos="-720"/>
                <w:tab w:val="left" w:pos="0"/>
                <w:tab w:val="left" w:pos="720"/>
                <w:tab w:val="left" w:pos="1440"/>
              </w:tabs>
              <w:suppressAutoHyphens/>
              <w:ind w:left="2160" w:hanging="2160"/>
              <w:jc w:val="both"/>
              <w:rPr>
                <w:rFonts w:ascii="Verdana" w:hAnsi="Verdana"/>
                <w:spacing w:val="-3"/>
                <w:sz w:val="21"/>
                <w:szCs w:val="21"/>
              </w:rPr>
            </w:pPr>
          </w:p>
          <w:p w:rsidR="00AB7467" w:rsidRPr="00AC620D" w:rsidRDefault="00AB7467" w:rsidP="00AB7467">
            <w:pPr>
              <w:tabs>
                <w:tab w:val="left" w:pos="-720"/>
                <w:tab w:val="left" w:pos="0"/>
                <w:tab w:val="left" w:pos="720"/>
                <w:tab w:val="left" w:pos="1440"/>
              </w:tabs>
              <w:suppressAutoHyphens/>
              <w:ind w:left="2160" w:hanging="2160"/>
              <w:jc w:val="both"/>
              <w:rPr>
                <w:rFonts w:ascii="Verdana" w:hAnsi="Verdana"/>
                <w:spacing w:val="-3"/>
                <w:sz w:val="21"/>
                <w:szCs w:val="21"/>
              </w:rPr>
            </w:pPr>
            <w:r w:rsidRPr="00AC620D">
              <w:rPr>
                <w:rFonts w:ascii="Verdana" w:hAnsi="Verdana"/>
                <w:b/>
                <w:spacing w:val="-2"/>
                <w:sz w:val="21"/>
                <w:szCs w:val="21"/>
              </w:rPr>
              <w:t>Financial:</w:t>
            </w:r>
            <w:r w:rsidRPr="00AC620D">
              <w:rPr>
                <w:rFonts w:ascii="Verdana" w:hAnsi="Verdana"/>
                <w:spacing w:val="-3"/>
                <w:sz w:val="21"/>
                <w:szCs w:val="21"/>
              </w:rPr>
              <w:tab/>
            </w:r>
            <w:r w:rsidRPr="00AC620D">
              <w:rPr>
                <w:rFonts w:ascii="Verdana" w:hAnsi="Verdana"/>
                <w:spacing w:val="-3"/>
                <w:sz w:val="21"/>
                <w:szCs w:val="21"/>
              </w:rPr>
              <w:tab/>
              <w:t>Control of</w:t>
            </w:r>
            <w:r w:rsidR="0012111E" w:rsidRPr="00AC620D">
              <w:rPr>
                <w:rFonts w:ascii="Verdana" w:hAnsi="Verdana"/>
                <w:spacing w:val="-3"/>
                <w:sz w:val="21"/>
                <w:szCs w:val="21"/>
              </w:rPr>
              <w:t xml:space="preserve"> capital and r</w:t>
            </w:r>
            <w:r w:rsidRPr="00AC620D">
              <w:rPr>
                <w:rFonts w:ascii="Verdana" w:hAnsi="Verdana"/>
                <w:spacing w:val="-3"/>
                <w:sz w:val="21"/>
                <w:szCs w:val="21"/>
              </w:rPr>
              <w:t xml:space="preserve">evenue </w:t>
            </w:r>
            <w:r w:rsidR="009304F0" w:rsidRPr="00AC620D">
              <w:rPr>
                <w:rFonts w:ascii="Verdana" w:hAnsi="Verdana"/>
                <w:spacing w:val="-3"/>
                <w:sz w:val="21"/>
                <w:szCs w:val="21"/>
              </w:rPr>
              <w:t xml:space="preserve">maintenance </w:t>
            </w:r>
            <w:r w:rsidR="0012111E" w:rsidRPr="00AC620D">
              <w:rPr>
                <w:rFonts w:ascii="Verdana" w:hAnsi="Verdana"/>
                <w:spacing w:val="-3"/>
                <w:sz w:val="21"/>
                <w:szCs w:val="21"/>
              </w:rPr>
              <w:t>expenditure</w:t>
            </w:r>
            <w:r w:rsidRPr="00AC620D">
              <w:rPr>
                <w:rFonts w:ascii="Verdana" w:hAnsi="Verdana"/>
                <w:spacing w:val="-3"/>
                <w:sz w:val="21"/>
                <w:szCs w:val="21"/>
              </w:rPr>
              <w:t>.</w:t>
            </w:r>
            <w:r w:rsidR="00D422A8" w:rsidRPr="00AC620D">
              <w:rPr>
                <w:rFonts w:ascii="Verdana" w:hAnsi="Verdana"/>
                <w:spacing w:val="-3"/>
                <w:sz w:val="21"/>
                <w:szCs w:val="21"/>
              </w:rPr>
              <w:t xml:space="preserve"> Centralised R&amp;M budgets, project budgets and procurement of </w:t>
            </w:r>
            <w:r w:rsidR="005F1F06" w:rsidRPr="00AC620D">
              <w:rPr>
                <w:rFonts w:ascii="Verdana" w:hAnsi="Verdana"/>
                <w:spacing w:val="-3"/>
                <w:sz w:val="21"/>
                <w:szCs w:val="21"/>
              </w:rPr>
              <w:t xml:space="preserve">FM </w:t>
            </w:r>
            <w:r w:rsidR="00D422A8" w:rsidRPr="00AC620D">
              <w:rPr>
                <w:rFonts w:ascii="Verdana" w:hAnsi="Verdana"/>
                <w:spacing w:val="-3"/>
                <w:sz w:val="21"/>
                <w:szCs w:val="21"/>
              </w:rPr>
              <w:t>contracts.</w:t>
            </w:r>
            <w:r w:rsidRPr="00AC620D">
              <w:rPr>
                <w:rFonts w:ascii="Verdana" w:hAnsi="Verdana"/>
                <w:spacing w:val="-3"/>
                <w:sz w:val="21"/>
                <w:szCs w:val="21"/>
              </w:rPr>
              <w:t xml:space="preserve"> </w:t>
            </w:r>
          </w:p>
          <w:p w:rsidR="00AB7467" w:rsidRPr="00AC620D" w:rsidRDefault="00AB7467" w:rsidP="00AB7467">
            <w:pPr>
              <w:pStyle w:val="EndnoteText"/>
              <w:tabs>
                <w:tab w:val="left" w:pos="-720"/>
              </w:tabs>
              <w:suppressAutoHyphens/>
              <w:spacing w:line="120" w:lineRule="auto"/>
              <w:jc w:val="both"/>
              <w:rPr>
                <w:rFonts w:ascii="Verdana" w:hAnsi="Verdana"/>
                <w:spacing w:val="-3"/>
                <w:sz w:val="21"/>
                <w:szCs w:val="21"/>
              </w:rPr>
            </w:pPr>
          </w:p>
          <w:p w:rsidR="00AB7467" w:rsidRPr="00AC620D" w:rsidRDefault="00AB7467" w:rsidP="00AB7467">
            <w:pPr>
              <w:tabs>
                <w:tab w:val="left" w:pos="-720"/>
                <w:tab w:val="left" w:pos="0"/>
                <w:tab w:val="left" w:pos="720"/>
                <w:tab w:val="left" w:pos="1440"/>
              </w:tabs>
              <w:suppressAutoHyphens/>
              <w:ind w:left="2160" w:hanging="2160"/>
              <w:jc w:val="both"/>
              <w:rPr>
                <w:rFonts w:ascii="Verdana" w:hAnsi="Verdana"/>
                <w:spacing w:val="-3"/>
                <w:sz w:val="21"/>
                <w:szCs w:val="21"/>
              </w:rPr>
            </w:pPr>
            <w:r w:rsidRPr="00AC620D">
              <w:rPr>
                <w:rFonts w:ascii="Verdana" w:hAnsi="Verdana"/>
                <w:b/>
                <w:spacing w:val="-2"/>
                <w:sz w:val="21"/>
                <w:szCs w:val="21"/>
              </w:rPr>
              <w:t>Personnel:</w:t>
            </w:r>
            <w:r w:rsidRPr="00AC620D">
              <w:rPr>
                <w:rFonts w:ascii="Verdana" w:hAnsi="Verdana"/>
                <w:spacing w:val="-3"/>
                <w:sz w:val="21"/>
                <w:szCs w:val="21"/>
              </w:rPr>
              <w:tab/>
            </w:r>
            <w:r w:rsidRPr="00AC620D">
              <w:rPr>
                <w:rFonts w:ascii="Verdana" w:hAnsi="Verdana"/>
                <w:spacing w:val="-3"/>
                <w:sz w:val="21"/>
                <w:szCs w:val="21"/>
              </w:rPr>
              <w:tab/>
            </w:r>
            <w:r w:rsidR="0012111E" w:rsidRPr="00AC620D">
              <w:rPr>
                <w:rFonts w:ascii="Verdana" w:hAnsi="Verdana"/>
                <w:spacing w:val="-3"/>
                <w:sz w:val="21"/>
                <w:szCs w:val="21"/>
              </w:rPr>
              <w:t xml:space="preserve">All staff employed within the </w:t>
            </w:r>
            <w:r w:rsidR="00D422A8" w:rsidRPr="00AC620D">
              <w:rPr>
                <w:rFonts w:ascii="Verdana" w:hAnsi="Verdana"/>
                <w:spacing w:val="-3"/>
                <w:sz w:val="21"/>
                <w:szCs w:val="21"/>
              </w:rPr>
              <w:t xml:space="preserve">FM helpdesk, Hard FM team, Admin buildings team, </w:t>
            </w:r>
            <w:r w:rsidR="00FE5D00" w:rsidRPr="00AC620D">
              <w:rPr>
                <w:rFonts w:ascii="Verdana" w:hAnsi="Verdana"/>
                <w:spacing w:val="-3"/>
                <w:sz w:val="21"/>
                <w:szCs w:val="21"/>
              </w:rPr>
              <w:t>property</w:t>
            </w:r>
            <w:r w:rsidR="005F1F06" w:rsidRPr="00AC620D">
              <w:rPr>
                <w:rFonts w:ascii="Verdana" w:hAnsi="Verdana"/>
                <w:spacing w:val="-3"/>
                <w:sz w:val="21"/>
                <w:szCs w:val="21"/>
              </w:rPr>
              <w:t xml:space="preserve"> management team and</w:t>
            </w:r>
            <w:r w:rsidR="00D422A8" w:rsidRPr="00AC620D">
              <w:rPr>
                <w:rFonts w:ascii="Verdana" w:hAnsi="Verdana"/>
                <w:spacing w:val="-3"/>
                <w:sz w:val="21"/>
                <w:szCs w:val="21"/>
              </w:rPr>
              <w:t xml:space="preserve"> compliance team</w:t>
            </w:r>
          </w:p>
          <w:p w:rsidR="00AB7467" w:rsidRPr="00AC620D" w:rsidRDefault="00AB7467" w:rsidP="00AB7467">
            <w:pPr>
              <w:pStyle w:val="EndnoteText"/>
              <w:tabs>
                <w:tab w:val="left" w:pos="-720"/>
              </w:tabs>
              <w:suppressAutoHyphens/>
              <w:spacing w:line="120" w:lineRule="auto"/>
              <w:jc w:val="both"/>
              <w:rPr>
                <w:rFonts w:ascii="Verdana" w:hAnsi="Verdana"/>
                <w:spacing w:val="-3"/>
                <w:sz w:val="21"/>
                <w:szCs w:val="21"/>
              </w:rPr>
            </w:pPr>
          </w:p>
          <w:p w:rsidR="00AB7467" w:rsidRPr="00AC620D" w:rsidRDefault="00AB7467" w:rsidP="00AB7467">
            <w:pPr>
              <w:tabs>
                <w:tab w:val="left" w:pos="-720"/>
                <w:tab w:val="left" w:pos="0"/>
                <w:tab w:val="left" w:pos="720"/>
                <w:tab w:val="left" w:pos="1440"/>
              </w:tabs>
              <w:suppressAutoHyphens/>
              <w:ind w:left="2160" w:hanging="2160"/>
              <w:jc w:val="both"/>
              <w:rPr>
                <w:rFonts w:ascii="Verdana" w:hAnsi="Verdana"/>
                <w:spacing w:val="-3"/>
                <w:sz w:val="21"/>
                <w:szCs w:val="21"/>
              </w:rPr>
            </w:pPr>
            <w:r w:rsidRPr="00AC620D">
              <w:rPr>
                <w:rFonts w:ascii="Verdana" w:hAnsi="Verdana"/>
                <w:b/>
                <w:spacing w:val="-2"/>
                <w:sz w:val="21"/>
                <w:szCs w:val="21"/>
              </w:rPr>
              <w:t>Equipment:</w:t>
            </w:r>
            <w:r w:rsidRPr="00AC620D">
              <w:rPr>
                <w:rFonts w:ascii="Verdana" w:hAnsi="Verdana"/>
                <w:spacing w:val="-3"/>
                <w:sz w:val="21"/>
                <w:szCs w:val="21"/>
              </w:rPr>
              <w:tab/>
            </w:r>
            <w:r w:rsidRPr="00AC620D">
              <w:rPr>
                <w:rFonts w:ascii="Verdana" w:hAnsi="Verdana"/>
                <w:spacing w:val="-3"/>
                <w:sz w:val="21"/>
                <w:szCs w:val="21"/>
              </w:rPr>
              <w:tab/>
              <w:t>All equipment associated with the provision of the Service.</w:t>
            </w:r>
          </w:p>
          <w:p w:rsidR="00AB7467" w:rsidRPr="00AC620D" w:rsidRDefault="00AB7467" w:rsidP="00AB7467">
            <w:pPr>
              <w:pStyle w:val="EndnoteText"/>
              <w:tabs>
                <w:tab w:val="left" w:pos="-720"/>
              </w:tabs>
              <w:suppressAutoHyphens/>
              <w:spacing w:line="120" w:lineRule="auto"/>
              <w:jc w:val="both"/>
              <w:rPr>
                <w:rFonts w:ascii="Verdana" w:hAnsi="Verdana"/>
                <w:spacing w:val="-3"/>
                <w:sz w:val="21"/>
                <w:szCs w:val="21"/>
              </w:rPr>
            </w:pPr>
          </w:p>
          <w:p w:rsidR="00AB7467" w:rsidRPr="00AC620D" w:rsidRDefault="00AB7467" w:rsidP="00D422A8">
            <w:pPr>
              <w:ind w:left="2160" w:hanging="2160"/>
              <w:jc w:val="both"/>
              <w:rPr>
                <w:rFonts w:ascii="Verdana" w:hAnsi="Verdana" w:cs="Arial"/>
                <w:b/>
                <w:sz w:val="21"/>
                <w:szCs w:val="21"/>
              </w:rPr>
            </w:pPr>
            <w:r w:rsidRPr="00AC620D">
              <w:rPr>
                <w:rFonts w:ascii="Verdana" w:hAnsi="Verdana"/>
                <w:b/>
                <w:spacing w:val="-2"/>
                <w:sz w:val="21"/>
                <w:szCs w:val="21"/>
              </w:rPr>
              <w:t>Health &amp; Safety:</w:t>
            </w:r>
            <w:r w:rsidRPr="00AC620D">
              <w:rPr>
                <w:rFonts w:ascii="Verdana" w:hAnsi="Verdana"/>
                <w:b/>
                <w:spacing w:val="-2"/>
                <w:sz w:val="21"/>
                <w:szCs w:val="21"/>
              </w:rPr>
              <w:tab/>
            </w:r>
            <w:r w:rsidR="0012111E" w:rsidRPr="00AC620D">
              <w:rPr>
                <w:rFonts w:ascii="Verdana" w:hAnsi="Verdana"/>
                <w:spacing w:val="-2"/>
                <w:sz w:val="21"/>
                <w:szCs w:val="21"/>
              </w:rPr>
              <w:t>Responsible for the execution and adherence to the Council’s Health and Safety policy and legislation relating to the operation of the service</w:t>
            </w:r>
            <w:r w:rsidR="00952E8F" w:rsidRPr="00AC620D">
              <w:rPr>
                <w:rFonts w:ascii="Verdana" w:hAnsi="Verdana"/>
                <w:spacing w:val="-2"/>
                <w:sz w:val="21"/>
                <w:szCs w:val="21"/>
              </w:rPr>
              <w:t>, including asbestos, legionella, pool quality</w:t>
            </w:r>
            <w:r w:rsidR="0012111E" w:rsidRPr="00AC620D">
              <w:rPr>
                <w:rFonts w:ascii="Verdana" w:hAnsi="Verdana"/>
                <w:spacing w:val="-2"/>
                <w:sz w:val="21"/>
                <w:szCs w:val="21"/>
              </w:rPr>
              <w:t>. To maintain robust health and safety procedures</w:t>
            </w:r>
            <w:r w:rsidR="005F1F06" w:rsidRPr="00AC620D">
              <w:rPr>
                <w:rFonts w:ascii="Verdana" w:hAnsi="Verdana"/>
                <w:spacing w:val="-2"/>
                <w:sz w:val="21"/>
                <w:szCs w:val="21"/>
              </w:rPr>
              <w:t>,</w:t>
            </w:r>
            <w:r w:rsidR="00D422A8" w:rsidRPr="00AC620D">
              <w:rPr>
                <w:rFonts w:ascii="Verdana" w:hAnsi="Verdana"/>
                <w:spacing w:val="-2"/>
                <w:sz w:val="21"/>
                <w:szCs w:val="21"/>
              </w:rPr>
              <w:t xml:space="preserve"> risk assessments, risk register and </w:t>
            </w:r>
            <w:r w:rsidR="00B9123A" w:rsidRPr="00AC620D">
              <w:rPr>
                <w:rFonts w:ascii="Verdana" w:hAnsi="Verdana"/>
                <w:spacing w:val="-2"/>
                <w:sz w:val="21"/>
                <w:szCs w:val="21"/>
              </w:rPr>
              <w:t>robust systems of maint</w:t>
            </w:r>
            <w:r w:rsidR="00FE5D00" w:rsidRPr="00AC620D">
              <w:rPr>
                <w:rFonts w:ascii="Verdana" w:hAnsi="Verdana"/>
                <w:spacing w:val="-2"/>
                <w:sz w:val="21"/>
                <w:szCs w:val="21"/>
              </w:rPr>
              <w:t>aining records. Ensure FM</w:t>
            </w:r>
            <w:r w:rsidR="00B9123A" w:rsidRPr="00AC620D">
              <w:rPr>
                <w:rFonts w:ascii="Verdana" w:hAnsi="Verdana"/>
                <w:spacing w:val="-2"/>
                <w:sz w:val="21"/>
                <w:szCs w:val="21"/>
              </w:rPr>
              <w:t xml:space="preserve"> statutory compl</w:t>
            </w:r>
            <w:r w:rsidR="006E781E" w:rsidRPr="00AC620D">
              <w:rPr>
                <w:rFonts w:ascii="Verdana" w:hAnsi="Verdana"/>
                <w:spacing w:val="-2"/>
                <w:sz w:val="21"/>
                <w:szCs w:val="21"/>
              </w:rPr>
              <w:t>iance for</w:t>
            </w:r>
            <w:r w:rsidR="00B9123A" w:rsidRPr="00AC620D">
              <w:rPr>
                <w:rFonts w:ascii="Verdana" w:hAnsi="Verdana"/>
                <w:spacing w:val="-2"/>
                <w:sz w:val="21"/>
                <w:szCs w:val="21"/>
              </w:rPr>
              <w:t xml:space="preserve"> a wide range of building</w:t>
            </w:r>
            <w:r w:rsidR="006E781E" w:rsidRPr="00AC620D">
              <w:rPr>
                <w:rFonts w:ascii="Verdana" w:hAnsi="Verdana"/>
                <w:spacing w:val="-2"/>
                <w:sz w:val="21"/>
                <w:szCs w:val="21"/>
              </w:rPr>
              <w:t>s,</w:t>
            </w:r>
            <w:r w:rsidR="00B9123A" w:rsidRPr="00AC620D">
              <w:rPr>
                <w:rFonts w:ascii="Verdana" w:hAnsi="Verdana"/>
                <w:spacing w:val="-2"/>
                <w:sz w:val="21"/>
                <w:szCs w:val="21"/>
              </w:rPr>
              <w:t xml:space="preserve"> services and functions</w:t>
            </w:r>
            <w:r w:rsidR="00D93FF7" w:rsidRPr="00AC620D">
              <w:rPr>
                <w:rFonts w:ascii="Verdana" w:hAnsi="Verdana"/>
                <w:spacing w:val="-2"/>
                <w:sz w:val="21"/>
                <w:szCs w:val="21"/>
              </w:rPr>
              <w:t>.</w:t>
            </w:r>
          </w:p>
        </w:tc>
      </w:tr>
      <w:tr w:rsidR="00E65F6B" w:rsidRPr="00E119E0" w:rsidTr="004C68BC">
        <w:trPr>
          <w:cantSplit/>
          <w:trHeight w:val="1090"/>
        </w:trPr>
        <w:tc>
          <w:tcPr>
            <w:tcW w:w="9648" w:type="dxa"/>
            <w:gridSpan w:val="4"/>
            <w:tcBorders>
              <w:top w:val="double" w:sz="6" w:space="0" w:color="auto"/>
              <w:left w:val="single" w:sz="6" w:space="0" w:color="auto"/>
              <w:bottom w:val="double" w:sz="6" w:space="0" w:color="auto"/>
              <w:right w:val="single" w:sz="6" w:space="0" w:color="auto"/>
            </w:tcBorders>
          </w:tcPr>
          <w:p w:rsidR="00E65F6B" w:rsidRPr="00201159" w:rsidRDefault="00E65F6B" w:rsidP="00E65F6B">
            <w:pPr>
              <w:spacing w:before="120" w:after="120"/>
              <w:rPr>
                <w:rFonts w:ascii="Verdana" w:hAnsi="Verdana" w:cs="Arial"/>
              </w:rPr>
            </w:pPr>
            <w:r w:rsidRPr="00201159">
              <w:rPr>
                <w:rFonts w:ascii="Verdana" w:hAnsi="Verdana" w:cs="Arial"/>
                <w:b/>
              </w:rPr>
              <w:t>Duties/Responsibilities</w:t>
            </w:r>
            <w:r w:rsidRPr="00201159">
              <w:rPr>
                <w:rFonts w:ascii="Verdana" w:hAnsi="Verdana" w:cs="Arial"/>
              </w:rPr>
              <w:t xml:space="preserve">: </w:t>
            </w:r>
          </w:p>
          <w:p w:rsidR="00E65F6B" w:rsidRPr="00201159" w:rsidRDefault="00E65F6B" w:rsidP="00E65F6B">
            <w:pPr>
              <w:spacing w:before="120"/>
              <w:rPr>
                <w:rFonts w:ascii="Verdana" w:hAnsi="Verdana"/>
                <w:b/>
              </w:rPr>
            </w:pPr>
            <w:r w:rsidRPr="00201159">
              <w:rPr>
                <w:rFonts w:ascii="Verdana" w:hAnsi="Verdana"/>
                <w:b/>
              </w:rPr>
              <w:t>Strategic</w:t>
            </w:r>
            <w:r w:rsidR="004274EF" w:rsidRPr="00201159">
              <w:rPr>
                <w:rFonts w:ascii="Verdana" w:hAnsi="Verdana"/>
                <w:b/>
              </w:rPr>
              <w:t>:</w:t>
            </w:r>
          </w:p>
          <w:p w:rsidR="00E65F6B" w:rsidRPr="00201159" w:rsidRDefault="00E65F6B" w:rsidP="00E65F6B">
            <w:pPr>
              <w:numPr>
                <w:ilvl w:val="0"/>
                <w:numId w:val="15"/>
              </w:numPr>
              <w:spacing w:before="120"/>
              <w:rPr>
                <w:rFonts w:ascii="Verdana" w:hAnsi="Verdana"/>
              </w:rPr>
            </w:pPr>
            <w:r w:rsidRPr="00201159">
              <w:rPr>
                <w:rFonts w:ascii="Verdana" w:hAnsi="Verdana"/>
              </w:rPr>
              <w:t xml:space="preserve">To promote </w:t>
            </w:r>
            <w:r w:rsidR="008E0D36" w:rsidRPr="00201159">
              <w:rPr>
                <w:rFonts w:ascii="Verdana" w:hAnsi="Verdana"/>
              </w:rPr>
              <w:t xml:space="preserve">and implement </w:t>
            </w:r>
            <w:r w:rsidRPr="00201159">
              <w:rPr>
                <w:rFonts w:ascii="Verdana" w:hAnsi="Verdana"/>
              </w:rPr>
              <w:t>organisational change ensuring the appropriate systems of performance and development, communications, equality measures, monitoring and review are in place.</w:t>
            </w:r>
          </w:p>
          <w:p w:rsidR="00E65F6B" w:rsidRPr="00201159" w:rsidRDefault="00E65F6B" w:rsidP="00E65F6B">
            <w:pPr>
              <w:numPr>
                <w:ilvl w:val="0"/>
                <w:numId w:val="15"/>
              </w:numPr>
              <w:spacing w:before="120"/>
              <w:rPr>
                <w:rFonts w:ascii="Verdana" w:hAnsi="Verdana"/>
              </w:rPr>
            </w:pPr>
            <w:r w:rsidRPr="00201159">
              <w:rPr>
                <w:rFonts w:ascii="Verdana" w:hAnsi="Verdana"/>
              </w:rPr>
              <w:t xml:space="preserve">To formulate and implement </w:t>
            </w:r>
            <w:r w:rsidR="00D31155" w:rsidRPr="00201159">
              <w:rPr>
                <w:rFonts w:ascii="Verdana" w:hAnsi="Verdana"/>
              </w:rPr>
              <w:t xml:space="preserve">commercially focused </w:t>
            </w:r>
            <w:r w:rsidR="00DC0758" w:rsidRPr="00201159">
              <w:rPr>
                <w:rFonts w:ascii="Verdana" w:hAnsi="Verdana"/>
              </w:rPr>
              <w:t xml:space="preserve">FM </w:t>
            </w:r>
            <w:r w:rsidRPr="00201159">
              <w:rPr>
                <w:rFonts w:ascii="Verdana" w:hAnsi="Verdana"/>
              </w:rPr>
              <w:t>strategies and business plans that will enhance all aspects of the service and be customer led.</w:t>
            </w:r>
          </w:p>
          <w:p w:rsidR="008E0D36" w:rsidRPr="00201159" w:rsidRDefault="008E0D36" w:rsidP="008E0D36">
            <w:pPr>
              <w:numPr>
                <w:ilvl w:val="0"/>
                <w:numId w:val="15"/>
              </w:numPr>
              <w:spacing w:before="120"/>
              <w:rPr>
                <w:rFonts w:ascii="Verdana" w:hAnsi="Verdana"/>
              </w:rPr>
            </w:pPr>
            <w:r w:rsidRPr="00201159">
              <w:rPr>
                <w:rFonts w:ascii="Verdana" w:hAnsi="Verdana"/>
              </w:rPr>
              <w:t>Develop and i</w:t>
            </w:r>
            <w:r w:rsidR="005F1F06" w:rsidRPr="00201159">
              <w:rPr>
                <w:rFonts w:ascii="Verdana" w:hAnsi="Verdana"/>
              </w:rPr>
              <w:t xml:space="preserve">mplement </w:t>
            </w:r>
            <w:r w:rsidR="006E781E" w:rsidRPr="00201159">
              <w:rPr>
                <w:rFonts w:ascii="Verdana" w:hAnsi="Verdana"/>
              </w:rPr>
              <w:t xml:space="preserve">FM </w:t>
            </w:r>
            <w:r w:rsidR="005F1F06" w:rsidRPr="00201159">
              <w:rPr>
                <w:rFonts w:ascii="Verdana" w:hAnsi="Verdana"/>
              </w:rPr>
              <w:t>strategies which support</w:t>
            </w:r>
            <w:r w:rsidRPr="00201159">
              <w:rPr>
                <w:rFonts w:ascii="Verdana" w:hAnsi="Verdana"/>
              </w:rPr>
              <w:t xml:space="preserve"> a corpora</w:t>
            </w:r>
            <w:r w:rsidR="006E781E" w:rsidRPr="00201159">
              <w:rPr>
                <w:rFonts w:ascii="Verdana" w:hAnsi="Verdana"/>
              </w:rPr>
              <w:t>te landlord model for all buildings and facilities</w:t>
            </w:r>
            <w:r w:rsidRPr="00201159">
              <w:rPr>
                <w:rFonts w:ascii="Verdana" w:hAnsi="Verdana"/>
              </w:rPr>
              <w:t>. Develop strate</w:t>
            </w:r>
            <w:r w:rsidR="006E781E" w:rsidRPr="00201159">
              <w:rPr>
                <w:rFonts w:ascii="Verdana" w:hAnsi="Verdana"/>
              </w:rPr>
              <w:t>gies for monitoring</w:t>
            </w:r>
            <w:r w:rsidRPr="00201159">
              <w:rPr>
                <w:rFonts w:ascii="Verdana" w:hAnsi="Verdana"/>
              </w:rPr>
              <w:t xml:space="preserve"> buildings and assets</w:t>
            </w:r>
            <w:r w:rsidR="00DC0758" w:rsidRPr="00201159">
              <w:rPr>
                <w:rFonts w:ascii="Verdana" w:hAnsi="Verdana"/>
              </w:rPr>
              <w:t>.</w:t>
            </w:r>
          </w:p>
          <w:p w:rsidR="00F52CEC" w:rsidRPr="00201159" w:rsidRDefault="00F52CEC" w:rsidP="008E0D36">
            <w:pPr>
              <w:numPr>
                <w:ilvl w:val="0"/>
                <w:numId w:val="15"/>
              </w:numPr>
              <w:spacing w:before="120"/>
              <w:rPr>
                <w:rFonts w:ascii="Verdana" w:hAnsi="Verdana"/>
              </w:rPr>
            </w:pPr>
            <w:r w:rsidRPr="00201159">
              <w:rPr>
                <w:rFonts w:ascii="Verdana" w:hAnsi="Verdana"/>
              </w:rPr>
              <w:t>Develop and im</w:t>
            </w:r>
            <w:r w:rsidR="006E781E" w:rsidRPr="00201159">
              <w:rPr>
                <w:rFonts w:ascii="Verdana" w:hAnsi="Verdana"/>
              </w:rPr>
              <w:t xml:space="preserve">plement strategies for </w:t>
            </w:r>
            <w:r w:rsidRPr="00201159">
              <w:rPr>
                <w:rFonts w:ascii="Verdana" w:hAnsi="Verdana"/>
              </w:rPr>
              <w:t xml:space="preserve">centralised </w:t>
            </w:r>
            <w:r w:rsidR="006E781E" w:rsidRPr="00201159">
              <w:rPr>
                <w:rFonts w:ascii="Verdana" w:hAnsi="Verdana"/>
              </w:rPr>
              <w:t xml:space="preserve">FM </w:t>
            </w:r>
            <w:r w:rsidRPr="00201159">
              <w:rPr>
                <w:rFonts w:ascii="Verdana" w:hAnsi="Verdana"/>
              </w:rPr>
              <w:t>contracts for repairs and maintenance and statutory compl</w:t>
            </w:r>
            <w:r w:rsidR="006E781E" w:rsidRPr="00201159">
              <w:rPr>
                <w:rFonts w:ascii="Verdana" w:hAnsi="Verdana"/>
              </w:rPr>
              <w:t>iance across the Council’s built</w:t>
            </w:r>
            <w:r w:rsidRPr="00201159">
              <w:rPr>
                <w:rFonts w:ascii="Verdana" w:hAnsi="Verdana"/>
              </w:rPr>
              <w:t xml:space="preserve"> assets </w:t>
            </w:r>
            <w:r w:rsidR="006E781E" w:rsidRPr="00201159">
              <w:rPr>
                <w:rFonts w:ascii="Verdana" w:hAnsi="Verdana"/>
              </w:rPr>
              <w:t>with appropriate procurement of</w:t>
            </w:r>
            <w:r w:rsidRPr="00201159">
              <w:rPr>
                <w:rFonts w:ascii="Verdana" w:hAnsi="Verdana"/>
              </w:rPr>
              <w:t xml:space="preserve"> centralised contracts</w:t>
            </w:r>
            <w:r w:rsidR="00952E8F" w:rsidRPr="00201159">
              <w:rPr>
                <w:rFonts w:ascii="Verdana" w:hAnsi="Verdana"/>
              </w:rPr>
              <w:t xml:space="preserve">. </w:t>
            </w:r>
          </w:p>
          <w:p w:rsidR="00E65F6B" w:rsidRPr="00201159" w:rsidRDefault="00E65F6B" w:rsidP="00E65F6B">
            <w:pPr>
              <w:numPr>
                <w:ilvl w:val="0"/>
                <w:numId w:val="15"/>
              </w:numPr>
              <w:spacing w:before="120"/>
              <w:rPr>
                <w:rFonts w:ascii="Verdana" w:hAnsi="Verdana"/>
              </w:rPr>
            </w:pPr>
            <w:r w:rsidRPr="00201159">
              <w:rPr>
                <w:rFonts w:ascii="Verdana" w:hAnsi="Verdana"/>
              </w:rPr>
              <w:t>Within agreed budgets, to develop policies, plans and priorities for service provision.</w:t>
            </w:r>
          </w:p>
          <w:p w:rsidR="00BC24B3" w:rsidRPr="00201159" w:rsidRDefault="00952E8F" w:rsidP="00E65F6B">
            <w:pPr>
              <w:numPr>
                <w:ilvl w:val="0"/>
                <w:numId w:val="15"/>
              </w:numPr>
              <w:spacing w:before="120"/>
              <w:rPr>
                <w:rFonts w:ascii="Verdana" w:hAnsi="Verdana"/>
              </w:rPr>
            </w:pPr>
            <w:r w:rsidRPr="00201159">
              <w:rPr>
                <w:rFonts w:ascii="Verdana" w:hAnsi="Verdana"/>
              </w:rPr>
              <w:t>Develop and implement strategies and plans</w:t>
            </w:r>
            <w:r w:rsidR="00BC24B3" w:rsidRPr="00201159">
              <w:rPr>
                <w:rFonts w:ascii="Verdana" w:hAnsi="Verdana"/>
              </w:rPr>
              <w:t xml:space="preserve"> t</w:t>
            </w:r>
            <w:r w:rsidRPr="00201159">
              <w:rPr>
                <w:rFonts w:ascii="Verdana" w:hAnsi="Verdana"/>
              </w:rPr>
              <w:t>hat</w:t>
            </w:r>
            <w:r w:rsidR="00BC24B3" w:rsidRPr="00201159">
              <w:rPr>
                <w:rFonts w:ascii="Verdana" w:hAnsi="Verdana"/>
              </w:rPr>
              <w:t xml:space="preserve"> </w:t>
            </w:r>
            <w:r w:rsidRPr="00201159">
              <w:rPr>
                <w:rFonts w:ascii="Verdana" w:hAnsi="Verdana"/>
              </w:rPr>
              <w:t xml:space="preserve">support </w:t>
            </w:r>
            <w:r w:rsidR="00BC24B3" w:rsidRPr="00201159">
              <w:rPr>
                <w:rFonts w:ascii="Verdana" w:hAnsi="Verdana"/>
              </w:rPr>
              <w:t>the Councils climate and carbon management plans including the GM clean air plan, carbon efficient assets and effective energy management systems.</w:t>
            </w:r>
          </w:p>
          <w:p w:rsidR="00E65F6B" w:rsidRPr="00201159" w:rsidRDefault="00E65F6B" w:rsidP="00E65F6B">
            <w:pPr>
              <w:numPr>
                <w:ilvl w:val="0"/>
                <w:numId w:val="15"/>
              </w:numPr>
              <w:spacing w:before="120"/>
              <w:rPr>
                <w:rFonts w:ascii="Verdana" w:hAnsi="Verdana"/>
              </w:rPr>
            </w:pPr>
            <w:r w:rsidRPr="00201159">
              <w:rPr>
                <w:rFonts w:ascii="Verdana" w:hAnsi="Verdana"/>
              </w:rPr>
              <w:t xml:space="preserve">Develop proposals and recommendations to existing and potential clients in response to </w:t>
            </w:r>
            <w:r w:rsidR="00DC0758" w:rsidRPr="00201159">
              <w:rPr>
                <w:rFonts w:ascii="Verdana" w:hAnsi="Verdana"/>
              </w:rPr>
              <w:t xml:space="preserve">building projects, </w:t>
            </w:r>
            <w:r w:rsidRPr="00201159">
              <w:rPr>
                <w:rFonts w:ascii="Verdana" w:hAnsi="Verdana"/>
              </w:rPr>
              <w:t xml:space="preserve">tenders and </w:t>
            </w:r>
            <w:r w:rsidR="00DC0758" w:rsidRPr="00201159">
              <w:rPr>
                <w:rFonts w:ascii="Verdana" w:hAnsi="Verdana"/>
              </w:rPr>
              <w:t xml:space="preserve">new </w:t>
            </w:r>
            <w:r w:rsidRPr="00201159">
              <w:rPr>
                <w:rFonts w:ascii="Verdana" w:hAnsi="Verdana"/>
              </w:rPr>
              <w:t>business opportunities.</w:t>
            </w:r>
          </w:p>
          <w:p w:rsidR="00E65F6B" w:rsidRPr="00201159" w:rsidRDefault="00E65F6B" w:rsidP="00E65F6B">
            <w:pPr>
              <w:numPr>
                <w:ilvl w:val="0"/>
                <w:numId w:val="15"/>
              </w:numPr>
              <w:spacing w:before="120"/>
              <w:rPr>
                <w:rFonts w:ascii="Verdana" w:hAnsi="Verdana"/>
              </w:rPr>
            </w:pPr>
            <w:r w:rsidRPr="00201159">
              <w:rPr>
                <w:rFonts w:ascii="Verdana" w:hAnsi="Verdana"/>
              </w:rPr>
              <w:t>To contribute to the Bury plan and departmental and service plans, ensuring that identified objectives and performance targets are achieved.</w:t>
            </w:r>
          </w:p>
          <w:p w:rsidR="00E65F6B" w:rsidRPr="00201159" w:rsidRDefault="00A4083C" w:rsidP="00DC0758">
            <w:pPr>
              <w:numPr>
                <w:ilvl w:val="0"/>
                <w:numId w:val="15"/>
              </w:numPr>
              <w:spacing w:before="120"/>
              <w:rPr>
                <w:rFonts w:ascii="Verdana" w:hAnsi="Verdana"/>
              </w:rPr>
            </w:pPr>
            <w:r w:rsidRPr="00201159">
              <w:rPr>
                <w:rFonts w:ascii="Verdana" w:hAnsi="Verdana"/>
              </w:rPr>
              <w:t>Prepare reports for Scrutiny</w:t>
            </w:r>
            <w:r w:rsidR="00E65F6B" w:rsidRPr="00201159">
              <w:rPr>
                <w:rFonts w:ascii="Verdana" w:hAnsi="Verdana"/>
              </w:rPr>
              <w:t>/</w:t>
            </w:r>
            <w:r w:rsidRPr="00201159">
              <w:rPr>
                <w:rFonts w:ascii="Verdana" w:hAnsi="Verdana"/>
              </w:rPr>
              <w:t>Cabinet/JET</w:t>
            </w:r>
            <w:r w:rsidR="00E65F6B" w:rsidRPr="00201159">
              <w:rPr>
                <w:rFonts w:ascii="Verdana" w:hAnsi="Verdana"/>
              </w:rPr>
              <w:t>/Executive Committees as required.  Also to brief elected members on the content of such reports.</w:t>
            </w:r>
          </w:p>
          <w:p w:rsidR="006E781E" w:rsidRPr="00201159" w:rsidRDefault="006E781E" w:rsidP="006E781E">
            <w:pPr>
              <w:numPr>
                <w:ilvl w:val="0"/>
                <w:numId w:val="15"/>
              </w:numPr>
              <w:spacing w:before="120"/>
              <w:rPr>
                <w:rFonts w:ascii="Verdana" w:hAnsi="Verdana"/>
              </w:rPr>
            </w:pPr>
            <w:r w:rsidRPr="00201159">
              <w:rPr>
                <w:rFonts w:ascii="Verdana" w:hAnsi="Verdana"/>
              </w:rPr>
              <w:t>To keep up to date with national strategies and standards and implement appropriate local plans together with training and guidance to others.</w:t>
            </w:r>
          </w:p>
          <w:p w:rsidR="006E781E" w:rsidRPr="00201159" w:rsidRDefault="006E781E" w:rsidP="006E781E">
            <w:pPr>
              <w:numPr>
                <w:ilvl w:val="0"/>
                <w:numId w:val="15"/>
              </w:numPr>
              <w:spacing w:before="120"/>
              <w:rPr>
                <w:rFonts w:ascii="Verdana" w:hAnsi="Verdana"/>
              </w:rPr>
            </w:pPr>
            <w:r w:rsidRPr="00201159">
              <w:rPr>
                <w:rFonts w:ascii="Verdana" w:hAnsi="Verdana"/>
              </w:rPr>
              <w:t>To develop partnerships relating to corporate landlord functions, service benchmarking, service provision and contract frameworks.</w:t>
            </w:r>
          </w:p>
          <w:p w:rsidR="00BE6EFD" w:rsidRPr="00201159" w:rsidRDefault="00BE6EFD" w:rsidP="006E781E">
            <w:pPr>
              <w:numPr>
                <w:ilvl w:val="0"/>
                <w:numId w:val="15"/>
              </w:numPr>
              <w:spacing w:before="120"/>
              <w:rPr>
                <w:rFonts w:ascii="Verdana" w:hAnsi="Verdana"/>
              </w:rPr>
            </w:pPr>
            <w:r w:rsidRPr="00201159">
              <w:rPr>
                <w:rFonts w:ascii="Verdana" w:hAnsi="Verdana"/>
              </w:rPr>
              <w:t xml:space="preserve">To ensure all Council assets comply with Health and Safety regulations and statutory requirements. </w:t>
            </w:r>
          </w:p>
          <w:p w:rsidR="00952E8F" w:rsidRPr="00201159" w:rsidRDefault="00952E8F" w:rsidP="00952E8F">
            <w:pPr>
              <w:numPr>
                <w:ilvl w:val="0"/>
                <w:numId w:val="15"/>
              </w:numPr>
              <w:spacing w:before="120"/>
              <w:rPr>
                <w:rFonts w:ascii="Verdana" w:hAnsi="Verdana"/>
              </w:rPr>
            </w:pPr>
            <w:r w:rsidRPr="00201159">
              <w:rPr>
                <w:rFonts w:ascii="Verdana" w:hAnsi="Verdana"/>
              </w:rPr>
              <w:t xml:space="preserve">Ensuring appropriate standards of working conditions are maintained, and the safety and wellbeing of staff, customers and the general public is paramount. </w:t>
            </w:r>
          </w:p>
          <w:p w:rsidR="0077081B" w:rsidRPr="00201159" w:rsidRDefault="0077081B" w:rsidP="00952E8F">
            <w:pPr>
              <w:numPr>
                <w:ilvl w:val="0"/>
                <w:numId w:val="15"/>
              </w:numPr>
              <w:spacing w:before="120"/>
              <w:rPr>
                <w:rFonts w:ascii="Verdana" w:hAnsi="Verdana"/>
              </w:rPr>
            </w:pPr>
            <w:r w:rsidRPr="00201159">
              <w:rPr>
                <w:rFonts w:ascii="Verdana" w:hAnsi="Verdana"/>
              </w:rPr>
              <w:t xml:space="preserve">To manage External Partnerships through as part of the Major Projects team to ensure the Council has the ability to draw on Technical Expertise where required to assist on the delivery of Major Capital Projects. </w:t>
            </w:r>
          </w:p>
          <w:p w:rsidR="006E781E" w:rsidRPr="00201159" w:rsidRDefault="0077081B" w:rsidP="006E781E">
            <w:pPr>
              <w:numPr>
                <w:ilvl w:val="0"/>
                <w:numId w:val="15"/>
              </w:numPr>
              <w:spacing w:before="120"/>
              <w:rPr>
                <w:rFonts w:ascii="Verdana" w:hAnsi="Verdana"/>
              </w:rPr>
            </w:pPr>
            <w:r w:rsidRPr="00201159">
              <w:rPr>
                <w:rFonts w:ascii="Verdana" w:hAnsi="Verdana"/>
              </w:rPr>
              <w:t xml:space="preserve">Ensure that all Major Capital Projects and Planned Maintenance activities secure best value to the Council, both in terms of their procurement and also decisions taken throughout their implementation and through value engineering exercises over the long term. </w:t>
            </w:r>
          </w:p>
          <w:p w:rsidR="006E781E" w:rsidRPr="00201159" w:rsidRDefault="006E781E" w:rsidP="006E781E">
            <w:pPr>
              <w:spacing w:before="120" w:after="120"/>
              <w:rPr>
                <w:rFonts w:ascii="Verdana" w:hAnsi="Verdana" w:cs="Arial"/>
                <w:b/>
              </w:rPr>
            </w:pPr>
            <w:r w:rsidRPr="00201159">
              <w:rPr>
                <w:rFonts w:ascii="Verdana" w:hAnsi="Verdana" w:cs="Arial"/>
                <w:b/>
              </w:rPr>
              <w:t>Performance Management and service delivery:</w:t>
            </w:r>
          </w:p>
          <w:p w:rsidR="006E781E" w:rsidRPr="00201159" w:rsidRDefault="006E781E" w:rsidP="006E781E">
            <w:pPr>
              <w:numPr>
                <w:ilvl w:val="0"/>
                <w:numId w:val="17"/>
              </w:numPr>
              <w:spacing w:before="120"/>
              <w:rPr>
                <w:rFonts w:ascii="Verdana" w:hAnsi="Verdana"/>
              </w:rPr>
            </w:pPr>
            <w:r w:rsidRPr="00201159">
              <w:rPr>
                <w:rFonts w:ascii="Verdana" w:hAnsi="Verdana"/>
              </w:rPr>
              <w:t>To be responsible for the effectiv</w:t>
            </w:r>
            <w:r w:rsidR="00D93FF7" w:rsidRPr="00201159">
              <w:rPr>
                <w:rFonts w:ascii="Verdana" w:hAnsi="Verdana"/>
              </w:rPr>
              <w:t>e day to day management of the C</w:t>
            </w:r>
            <w:r w:rsidRPr="00201159">
              <w:rPr>
                <w:rFonts w:ascii="Verdana" w:hAnsi="Verdana"/>
              </w:rPr>
              <w:t>orporate FM service incl</w:t>
            </w:r>
            <w:r w:rsidR="00D93FF7" w:rsidRPr="00201159">
              <w:rPr>
                <w:rFonts w:ascii="Verdana" w:hAnsi="Verdana"/>
              </w:rPr>
              <w:t>uding centralised FM helpdesk, Pr</w:t>
            </w:r>
            <w:r w:rsidRPr="00201159">
              <w:rPr>
                <w:rFonts w:ascii="Verdana" w:hAnsi="Verdana"/>
              </w:rPr>
              <w:t xml:space="preserve">operty </w:t>
            </w:r>
            <w:r w:rsidR="00D93FF7" w:rsidRPr="00201159">
              <w:rPr>
                <w:rFonts w:ascii="Verdana" w:hAnsi="Verdana"/>
              </w:rPr>
              <w:t>Management Team, H</w:t>
            </w:r>
            <w:r w:rsidRPr="00201159">
              <w:rPr>
                <w:rFonts w:ascii="Verdana" w:hAnsi="Verdana"/>
              </w:rPr>
              <w:t xml:space="preserve">ard FM </w:t>
            </w:r>
            <w:r w:rsidR="00D93FF7" w:rsidRPr="00201159">
              <w:rPr>
                <w:rFonts w:ascii="Verdana" w:hAnsi="Verdana"/>
              </w:rPr>
              <w:t>Team, C</w:t>
            </w:r>
            <w:r w:rsidRPr="00201159">
              <w:rPr>
                <w:rFonts w:ascii="Verdana" w:hAnsi="Verdana"/>
              </w:rPr>
              <w:t xml:space="preserve">ompliance </w:t>
            </w:r>
            <w:r w:rsidR="00D93FF7" w:rsidRPr="00201159">
              <w:rPr>
                <w:rFonts w:ascii="Verdana" w:hAnsi="Verdana"/>
              </w:rPr>
              <w:t>Team, Energy M</w:t>
            </w:r>
            <w:r w:rsidRPr="00201159">
              <w:rPr>
                <w:rFonts w:ascii="Verdana" w:hAnsi="Verdana"/>
              </w:rPr>
              <w:t xml:space="preserve">anagement </w:t>
            </w:r>
            <w:r w:rsidR="00D93FF7" w:rsidRPr="00201159">
              <w:rPr>
                <w:rFonts w:ascii="Verdana" w:hAnsi="Verdana"/>
              </w:rPr>
              <w:t>S</w:t>
            </w:r>
            <w:r w:rsidRPr="00201159">
              <w:rPr>
                <w:rFonts w:ascii="Verdana" w:hAnsi="Verdana"/>
              </w:rPr>
              <w:t>ervice</w:t>
            </w:r>
            <w:r w:rsidR="00952E8F" w:rsidRPr="00201159">
              <w:rPr>
                <w:rFonts w:ascii="Verdana" w:hAnsi="Verdana"/>
              </w:rPr>
              <w:t xml:space="preserve">, </w:t>
            </w:r>
            <w:r w:rsidR="00D93FF7" w:rsidRPr="00201159">
              <w:rPr>
                <w:rFonts w:ascii="Verdana" w:hAnsi="Verdana"/>
              </w:rPr>
              <w:t>M</w:t>
            </w:r>
            <w:r w:rsidR="0077081B" w:rsidRPr="00201159">
              <w:rPr>
                <w:rFonts w:ascii="Verdana" w:hAnsi="Verdana"/>
              </w:rPr>
              <w:t xml:space="preserve">ajor </w:t>
            </w:r>
            <w:r w:rsidR="00D93FF7" w:rsidRPr="00201159">
              <w:rPr>
                <w:rFonts w:ascii="Verdana" w:hAnsi="Verdana"/>
              </w:rPr>
              <w:t>Projects T</w:t>
            </w:r>
            <w:r w:rsidR="0077081B" w:rsidRPr="00201159">
              <w:rPr>
                <w:rFonts w:ascii="Verdana" w:hAnsi="Verdana"/>
              </w:rPr>
              <w:t>eam</w:t>
            </w:r>
            <w:r w:rsidR="00D93FF7" w:rsidRPr="00201159">
              <w:rPr>
                <w:rFonts w:ascii="Verdana" w:hAnsi="Verdana"/>
              </w:rPr>
              <w:t>, and</w:t>
            </w:r>
            <w:r w:rsidR="00952E8F" w:rsidRPr="00201159">
              <w:rPr>
                <w:rFonts w:ascii="Verdana" w:hAnsi="Verdana"/>
              </w:rPr>
              <w:t xml:space="preserve"> responding to complaints as required</w:t>
            </w:r>
            <w:r w:rsidRPr="00201159">
              <w:rPr>
                <w:rFonts w:ascii="Verdana" w:hAnsi="Verdana"/>
              </w:rPr>
              <w:t>.</w:t>
            </w:r>
          </w:p>
          <w:p w:rsidR="006E781E" w:rsidRPr="00201159" w:rsidRDefault="006E781E" w:rsidP="006E781E">
            <w:pPr>
              <w:numPr>
                <w:ilvl w:val="0"/>
                <w:numId w:val="17"/>
              </w:numPr>
              <w:spacing w:before="120"/>
              <w:rPr>
                <w:rFonts w:ascii="Verdana" w:hAnsi="Verdana"/>
              </w:rPr>
            </w:pPr>
            <w:r w:rsidRPr="00201159">
              <w:rPr>
                <w:rFonts w:ascii="Verdana" w:hAnsi="Verdana"/>
              </w:rPr>
              <w:t>To establish and maintain quality systems for the delivery of an effective FM</w:t>
            </w:r>
            <w:r w:rsidR="0077081B" w:rsidRPr="00201159">
              <w:rPr>
                <w:rFonts w:ascii="Verdana" w:hAnsi="Verdana"/>
              </w:rPr>
              <w:t>, Property and Major Projects</w:t>
            </w:r>
            <w:r w:rsidRPr="00201159">
              <w:rPr>
                <w:rFonts w:ascii="Verdana" w:hAnsi="Verdana"/>
              </w:rPr>
              <w:t xml:space="preserve"> service. Ensure complaints and requests for service are managed in line with Council policy and procedures.</w:t>
            </w:r>
          </w:p>
          <w:p w:rsidR="006E781E" w:rsidRPr="00201159" w:rsidRDefault="006E781E" w:rsidP="006E781E">
            <w:pPr>
              <w:numPr>
                <w:ilvl w:val="0"/>
                <w:numId w:val="17"/>
              </w:numPr>
              <w:spacing w:before="120"/>
              <w:rPr>
                <w:rFonts w:ascii="Verdana" w:hAnsi="Verdana"/>
              </w:rPr>
            </w:pPr>
            <w:r w:rsidRPr="00201159">
              <w:rPr>
                <w:rFonts w:ascii="Verdana" w:hAnsi="Verdana"/>
              </w:rPr>
              <w:t xml:space="preserve">Establish an appropriate </w:t>
            </w:r>
            <w:r w:rsidR="0077081B" w:rsidRPr="00201159">
              <w:rPr>
                <w:rFonts w:ascii="Verdana" w:hAnsi="Verdana"/>
              </w:rPr>
              <w:t>Corporate Landlord</w:t>
            </w:r>
            <w:r w:rsidRPr="00201159">
              <w:rPr>
                <w:rFonts w:ascii="Verdana" w:hAnsi="Verdana"/>
              </w:rPr>
              <w:t xml:space="preserve"> governance structure across the Council and within propert</w:t>
            </w:r>
            <w:r w:rsidR="0077081B" w:rsidRPr="00201159">
              <w:rPr>
                <w:rFonts w:ascii="Verdana" w:hAnsi="Verdana"/>
              </w:rPr>
              <w:t>y,</w:t>
            </w:r>
            <w:r w:rsidRPr="00201159">
              <w:rPr>
                <w:rFonts w:ascii="Verdana" w:hAnsi="Verdana"/>
              </w:rPr>
              <w:t xml:space="preserve"> facility</w:t>
            </w:r>
            <w:r w:rsidR="0077081B" w:rsidRPr="00201159">
              <w:rPr>
                <w:rFonts w:ascii="Verdana" w:hAnsi="Verdana"/>
              </w:rPr>
              <w:t xml:space="preserve"> and strategic asset</w:t>
            </w:r>
            <w:r w:rsidRPr="00201159">
              <w:rPr>
                <w:rFonts w:ascii="Verdana" w:hAnsi="Verdana"/>
              </w:rPr>
              <w:t xml:space="preserve"> management.</w:t>
            </w:r>
          </w:p>
          <w:p w:rsidR="006E781E" w:rsidRPr="00201159" w:rsidRDefault="003B0D90" w:rsidP="003B0D90">
            <w:pPr>
              <w:numPr>
                <w:ilvl w:val="0"/>
                <w:numId w:val="17"/>
              </w:numPr>
              <w:spacing w:before="120"/>
              <w:rPr>
                <w:rFonts w:ascii="Verdana" w:hAnsi="Verdana"/>
              </w:rPr>
            </w:pPr>
            <w:r w:rsidRPr="00201159">
              <w:rPr>
                <w:rFonts w:ascii="Verdana" w:hAnsi="Verdana"/>
              </w:rPr>
              <w:t xml:space="preserve">Develop and maintain a robust asset register. </w:t>
            </w:r>
            <w:r w:rsidR="006E781E" w:rsidRPr="00201159">
              <w:rPr>
                <w:rFonts w:ascii="Verdana" w:hAnsi="Verdana"/>
              </w:rPr>
              <w:t>Ensure the collection, recording and management of asset data, energy management information and contribute to strategic asset management plans.</w:t>
            </w:r>
          </w:p>
          <w:p w:rsidR="006E781E" w:rsidRPr="00201159" w:rsidRDefault="006E781E" w:rsidP="006E781E">
            <w:pPr>
              <w:numPr>
                <w:ilvl w:val="0"/>
                <w:numId w:val="17"/>
              </w:numPr>
              <w:spacing w:before="120"/>
              <w:rPr>
                <w:rFonts w:ascii="Verdana" w:hAnsi="Verdana"/>
              </w:rPr>
            </w:pPr>
            <w:r w:rsidRPr="00201159">
              <w:rPr>
                <w:rFonts w:ascii="Verdana" w:hAnsi="Verdana"/>
              </w:rPr>
              <w:t xml:space="preserve">To ensure that systems are in place to manage, develop, monitor, evaluate and review performance and deliver services against agreed targets, service standards, performance indicators and budgets. </w:t>
            </w:r>
          </w:p>
          <w:p w:rsidR="006E781E" w:rsidRPr="00201159" w:rsidRDefault="006E781E" w:rsidP="006E781E">
            <w:pPr>
              <w:numPr>
                <w:ilvl w:val="0"/>
                <w:numId w:val="17"/>
              </w:numPr>
              <w:spacing w:before="120"/>
              <w:rPr>
                <w:rFonts w:ascii="Verdana" w:hAnsi="Verdana"/>
              </w:rPr>
            </w:pPr>
            <w:r w:rsidRPr="00201159">
              <w:rPr>
                <w:rFonts w:ascii="Verdana" w:hAnsi="Verdana"/>
              </w:rPr>
              <w:t xml:space="preserve">Ensure a ‘contract management’ arrangement to monitor all FM </w:t>
            </w:r>
            <w:r w:rsidR="00BF4F6D" w:rsidRPr="00201159">
              <w:rPr>
                <w:rFonts w:ascii="Verdana" w:hAnsi="Verdana"/>
              </w:rPr>
              <w:t xml:space="preserve">and Major Project </w:t>
            </w:r>
            <w:r w:rsidRPr="00201159">
              <w:rPr>
                <w:rFonts w:ascii="Verdana" w:hAnsi="Verdana"/>
              </w:rPr>
              <w:t>contracts.</w:t>
            </w:r>
          </w:p>
          <w:p w:rsidR="006E781E" w:rsidRPr="00201159" w:rsidRDefault="006E781E" w:rsidP="004C68BC">
            <w:pPr>
              <w:numPr>
                <w:ilvl w:val="0"/>
                <w:numId w:val="17"/>
              </w:numPr>
              <w:spacing w:before="120"/>
              <w:rPr>
                <w:rFonts w:ascii="Verdana" w:hAnsi="Verdana"/>
              </w:rPr>
            </w:pPr>
            <w:r w:rsidRPr="00201159">
              <w:rPr>
                <w:rFonts w:ascii="Verdana" w:hAnsi="Verdana"/>
              </w:rPr>
              <w:t>To research and develop new operating systems and FM</w:t>
            </w:r>
            <w:r w:rsidR="00BF4F6D" w:rsidRPr="00201159">
              <w:rPr>
                <w:rFonts w:ascii="Verdana" w:hAnsi="Verdana"/>
              </w:rPr>
              <w:t xml:space="preserve"> and Asset Management</w:t>
            </w:r>
            <w:r w:rsidRPr="00201159">
              <w:rPr>
                <w:rFonts w:ascii="Verdana" w:hAnsi="Verdana"/>
              </w:rPr>
              <w:t xml:space="preserve"> technology platform. Monitor developments in Best Practice and introduce digitally smart buildings and other changes as appropriate, to ensure continuous improvement in all areas.</w:t>
            </w:r>
          </w:p>
          <w:p w:rsidR="008C57D6" w:rsidRPr="00201159" w:rsidRDefault="008C57D6" w:rsidP="008C57D6">
            <w:pPr>
              <w:numPr>
                <w:ilvl w:val="0"/>
                <w:numId w:val="17"/>
              </w:numPr>
              <w:spacing w:before="120"/>
              <w:rPr>
                <w:rFonts w:ascii="Verdana" w:hAnsi="Verdana"/>
              </w:rPr>
            </w:pPr>
            <w:r w:rsidRPr="00201159">
              <w:rPr>
                <w:rFonts w:ascii="Verdana" w:hAnsi="Verdana"/>
              </w:rPr>
              <w:t>Prepare detailed contract documentation and Service Level Agreements for the service, defining the standards required and undertake detailed negotiations with clients, self-managed facilities, Schools, other service managers and building users.</w:t>
            </w:r>
          </w:p>
          <w:p w:rsidR="008C57D6" w:rsidRPr="00201159" w:rsidRDefault="008C57D6" w:rsidP="008C57D6">
            <w:pPr>
              <w:numPr>
                <w:ilvl w:val="0"/>
                <w:numId w:val="17"/>
              </w:numPr>
              <w:spacing w:before="120"/>
              <w:rPr>
                <w:rFonts w:ascii="Verdana" w:hAnsi="Verdana"/>
              </w:rPr>
            </w:pPr>
            <w:r w:rsidRPr="00201159">
              <w:rPr>
                <w:rFonts w:ascii="Verdana" w:hAnsi="Verdana"/>
              </w:rPr>
              <w:t xml:space="preserve">To prepare bid documentation in line with procurement, legal and financial guidelines. </w:t>
            </w:r>
          </w:p>
          <w:p w:rsidR="008C57D6" w:rsidRPr="00201159" w:rsidRDefault="008C57D6" w:rsidP="008C57D6">
            <w:pPr>
              <w:numPr>
                <w:ilvl w:val="0"/>
                <w:numId w:val="17"/>
              </w:numPr>
              <w:spacing w:before="120"/>
              <w:rPr>
                <w:rFonts w:ascii="Verdana" w:hAnsi="Verdana"/>
              </w:rPr>
            </w:pPr>
            <w:r w:rsidRPr="00201159">
              <w:rPr>
                <w:rFonts w:ascii="Verdana" w:hAnsi="Verdana"/>
              </w:rPr>
              <w:t>Support the Council with wider Council office relocations, office space rationalisation, and decommissioning of redundant assets. Assist with providing effective office design solutions.</w:t>
            </w:r>
          </w:p>
          <w:p w:rsidR="008C57D6" w:rsidRPr="00201159" w:rsidRDefault="008C57D6" w:rsidP="008C57D6">
            <w:pPr>
              <w:numPr>
                <w:ilvl w:val="0"/>
                <w:numId w:val="17"/>
              </w:numPr>
              <w:spacing w:before="120"/>
              <w:rPr>
                <w:rFonts w:ascii="Verdana" w:hAnsi="Verdana"/>
              </w:rPr>
            </w:pPr>
            <w:r w:rsidRPr="00201159">
              <w:rPr>
                <w:rFonts w:ascii="Verdana" w:hAnsi="Verdana"/>
              </w:rPr>
              <w:t>Strategic and day to day management of the Councils property portfolio including Bradley Fold Estate.</w:t>
            </w:r>
          </w:p>
          <w:p w:rsidR="008C57D6" w:rsidRPr="00201159" w:rsidRDefault="008C57D6" w:rsidP="008C57D6">
            <w:pPr>
              <w:numPr>
                <w:ilvl w:val="0"/>
                <w:numId w:val="17"/>
              </w:numPr>
              <w:spacing w:before="120"/>
              <w:rPr>
                <w:rFonts w:ascii="Verdana" w:hAnsi="Verdana"/>
              </w:rPr>
            </w:pPr>
            <w:r w:rsidRPr="00201159">
              <w:rPr>
                <w:rFonts w:ascii="Verdana" w:hAnsi="Verdana"/>
              </w:rPr>
              <w:t>Ensure that services are delivered to customers’ individual needs within the agreed financial constraints, whilst maintaining a commercial and competitive service.</w:t>
            </w:r>
          </w:p>
          <w:p w:rsidR="008C57D6" w:rsidRPr="00201159" w:rsidRDefault="008C57D6" w:rsidP="008C57D6">
            <w:pPr>
              <w:numPr>
                <w:ilvl w:val="0"/>
                <w:numId w:val="17"/>
              </w:numPr>
              <w:spacing w:before="120"/>
              <w:rPr>
                <w:rFonts w:ascii="Verdana" w:hAnsi="Verdana"/>
              </w:rPr>
            </w:pPr>
            <w:r w:rsidRPr="00201159">
              <w:rPr>
                <w:rFonts w:ascii="Verdana" w:hAnsi="Verdana"/>
              </w:rPr>
              <w:t>Ensure that health and safety procedures are monitored and audited as required.</w:t>
            </w:r>
          </w:p>
          <w:p w:rsidR="008C57D6" w:rsidRPr="00201159" w:rsidRDefault="008C57D6" w:rsidP="008C57D6">
            <w:pPr>
              <w:numPr>
                <w:ilvl w:val="0"/>
                <w:numId w:val="17"/>
              </w:numPr>
              <w:spacing w:before="120"/>
              <w:rPr>
                <w:rFonts w:ascii="Verdana" w:hAnsi="Verdana"/>
              </w:rPr>
            </w:pPr>
            <w:r w:rsidRPr="00201159">
              <w:rPr>
                <w:rFonts w:ascii="Verdana" w:hAnsi="Verdana"/>
              </w:rPr>
              <w:t>To advise the Authority on the corporate landlord model, FM strategies, procurement strategies</w:t>
            </w:r>
            <w:r w:rsidR="00BF4F6D" w:rsidRPr="00201159">
              <w:rPr>
                <w:rFonts w:ascii="Verdana" w:hAnsi="Verdana"/>
              </w:rPr>
              <w:t xml:space="preserve">, </w:t>
            </w:r>
            <w:r w:rsidRPr="00201159">
              <w:rPr>
                <w:rFonts w:ascii="Verdana" w:hAnsi="Verdana"/>
              </w:rPr>
              <w:t>FM compliance</w:t>
            </w:r>
            <w:r w:rsidR="00BF4F6D" w:rsidRPr="00201159">
              <w:rPr>
                <w:rFonts w:ascii="Verdana" w:hAnsi="Verdana"/>
              </w:rPr>
              <w:t>, major capital projects, and the strategic management of the estate</w:t>
            </w:r>
            <w:r w:rsidR="006446C9" w:rsidRPr="00201159">
              <w:rPr>
                <w:rFonts w:ascii="Verdana" w:hAnsi="Verdana"/>
              </w:rPr>
              <w:t>.</w:t>
            </w:r>
          </w:p>
          <w:p w:rsidR="008C57D6" w:rsidRPr="00201159" w:rsidRDefault="008C57D6" w:rsidP="008C57D6">
            <w:pPr>
              <w:numPr>
                <w:ilvl w:val="0"/>
                <w:numId w:val="17"/>
              </w:numPr>
              <w:spacing w:before="120"/>
              <w:rPr>
                <w:rFonts w:ascii="Verdana" w:hAnsi="Verdana"/>
              </w:rPr>
            </w:pPr>
            <w:r w:rsidRPr="00201159">
              <w:rPr>
                <w:rFonts w:ascii="Verdana" w:hAnsi="Verdana"/>
              </w:rPr>
              <w:t>To assist as required with the authority’s Emergency plan.</w:t>
            </w:r>
          </w:p>
          <w:p w:rsidR="008C57D6" w:rsidRPr="00201159" w:rsidRDefault="008C57D6" w:rsidP="008C57D6">
            <w:pPr>
              <w:numPr>
                <w:ilvl w:val="0"/>
                <w:numId w:val="17"/>
              </w:numPr>
              <w:spacing w:before="120"/>
              <w:rPr>
                <w:rFonts w:ascii="Verdana" w:hAnsi="Verdana"/>
              </w:rPr>
            </w:pPr>
            <w:r w:rsidRPr="00201159">
              <w:rPr>
                <w:rFonts w:ascii="Verdana" w:hAnsi="Verdana"/>
              </w:rPr>
              <w:t>To ensure that the FM service meets all statutory requirements, including statutory compliance and testing, risk assessments, risk register, continuity plans and Health and Safety legislation. Liaise with emergency planning, operational security service public health and communications as required.</w:t>
            </w:r>
          </w:p>
          <w:p w:rsidR="008C57D6" w:rsidRPr="00201159" w:rsidRDefault="008C57D6" w:rsidP="008C57D6">
            <w:pPr>
              <w:numPr>
                <w:ilvl w:val="0"/>
                <w:numId w:val="17"/>
              </w:numPr>
              <w:spacing w:before="120"/>
              <w:rPr>
                <w:rFonts w:ascii="Verdana" w:hAnsi="Verdana"/>
              </w:rPr>
            </w:pPr>
            <w:r w:rsidRPr="00201159">
              <w:rPr>
                <w:rFonts w:ascii="Verdana" w:hAnsi="Verdana"/>
              </w:rPr>
              <w:t>To develop the use of information technology to improve service delivery and management information systems.</w:t>
            </w:r>
          </w:p>
          <w:p w:rsidR="008C57D6" w:rsidRPr="00201159" w:rsidRDefault="008C57D6" w:rsidP="008C57D6">
            <w:pPr>
              <w:numPr>
                <w:ilvl w:val="0"/>
                <w:numId w:val="17"/>
              </w:numPr>
              <w:spacing w:before="120"/>
              <w:rPr>
                <w:rFonts w:ascii="Verdana" w:hAnsi="Verdana"/>
              </w:rPr>
            </w:pPr>
            <w:r w:rsidRPr="00201159">
              <w:rPr>
                <w:rFonts w:ascii="Verdana" w:hAnsi="Verdana"/>
              </w:rPr>
              <w:t>To plan, design and co-ordinate work programmes of repairs and maintenance, ensuring that targets, specifications, budgets and statutory requirements are achieved.</w:t>
            </w:r>
          </w:p>
          <w:p w:rsidR="008C57D6" w:rsidRPr="00201159" w:rsidRDefault="008C57D6" w:rsidP="008C57D6">
            <w:pPr>
              <w:numPr>
                <w:ilvl w:val="0"/>
                <w:numId w:val="17"/>
              </w:numPr>
              <w:spacing w:before="120"/>
              <w:rPr>
                <w:rFonts w:ascii="Verdana" w:hAnsi="Verdana"/>
              </w:rPr>
            </w:pPr>
            <w:r w:rsidRPr="00201159">
              <w:rPr>
                <w:rFonts w:ascii="Verdana" w:hAnsi="Verdana"/>
              </w:rPr>
              <w:t>To deputise for the Assistant Director (Strategy and Climate Lead) as required.</w:t>
            </w:r>
          </w:p>
          <w:p w:rsidR="008C57D6" w:rsidRPr="00201159" w:rsidRDefault="008C57D6" w:rsidP="008C57D6">
            <w:pPr>
              <w:numPr>
                <w:ilvl w:val="0"/>
                <w:numId w:val="17"/>
              </w:numPr>
              <w:spacing w:before="120"/>
              <w:rPr>
                <w:rFonts w:ascii="Verdana" w:hAnsi="Verdana"/>
              </w:rPr>
            </w:pPr>
            <w:r w:rsidRPr="00201159">
              <w:rPr>
                <w:rFonts w:ascii="Verdana" w:hAnsi="Verdana"/>
              </w:rPr>
              <w:t>Maintain accurate plans/measurements of buildings together with specifications of work, manpower planning and associated billing for estimating work.</w:t>
            </w:r>
          </w:p>
          <w:p w:rsidR="008C57D6" w:rsidRPr="00201159" w:rsidRDefault="008C57D6" w:rsidP="008C57D6">
            <w:pPr>
              <w:numPr>
                <w:ilvl w:val="0"/>
                <w:numId w:val="17"/>
              </w:numPr>
              <w:spacing w:before="120"/>
              <w:rPr>
                <w:rFonts w:ascii="Verdana" w:hAnsi="Verdana"/>
              </w:rPr>
            </w:pPr>
            <w:r w:rsidRPr="00201159">
              <w:rPr>
                <w:rFonts w:ascii="Verdana" w:hAnsi="Verdana"/>
              </w:rPr>
              <w:t>To conduct formal contractual negotiations with schools and other clients to generate and grow business and maximise revenue.</w:t>
            </w:r>
          </w:p>
          <w:p w:rsidR="008C57D6" w:rsidRPr="00201159" w:rsidRDefault="00BF4F6D" w:rsidP="006446C9">
            <w:pPr>
              <w:numPr>
                <w:ilvl w:val="0"/>
                <w:numId w:val="17"/>
              </w:numPr>
              <w:spacing w:before="120"/>
              <w:rPr>
                <w:rFonts w:ascii="Verdana" w:hAnsi="Verdana"/>
              </w:rPr>
            </w:pPr>
            <w:r w:rsidRPr="00201159">
              <w:rPr>
                <w:rFonts w:ascii="Verdana" w:hAnsi="Verdana"/>
              </w:rPr>
              <w:t>To ensure that the Forward Maintenance Plan is delivered whilst securing best long</w:t>
            </w:r>
            <w:r w:rsidR="00627516" w:rsidRPr="00201159">
              <w:rPr>
                <w:rFonts w:ascii="Verdana" w:hAnsi="Verdana"/>
              </w:rPr>
              <w:t>-</w:t>
            </w:r>
            <w:r w:rsidRPr="00201159">
              <w:rPr>
                <w:rFonts w:ascii="Verdana" w:hAnsi="Verdana"/>
              </w:rPr>
              <w:t>term value for the Council, both in terms of Capital and ongoing revenue expenditure.</w:t>
            </w:r>
          </w:p>
        </w:tc>
      </w:tr>
      <w:tr w:rsidR="00E65F6B" w:rsidRPr="00E119E0" w:rsidTr="00224B71">
        <w:trPr>
          <w:cantSplit/>
          <w:trHeight w:val="240"/>
        </w:trPr>
        <w:tc>
          <w:tcPr>
            <w:tcW w:w="9648" w:type="dxa"/>
            <w:gridSpan w:val="4"/>
            <w:tcBorders>
              <w:top w:val="double" w:sz="6" w:space="0" w:color="auto"/>
              <w:left w:val="single" w:sz="6" w:space="0" w:color="auto"/>
              <w:right w:val="single" w:sz="6" w:space="0" w:color="auto"/>
            </w:tcBorders>
          </w:tcPr>
          <w:p w:rsidR="008C57D6" w:rsidRPr="00201159" w:rsidRDefault="008C57D6" w:rsidP="008C57D6">
            <w:pPr>
              <w:spacing w:before="120"/>
              <w:rPr>
                <w:rFonts w:ascii="Verdana" w:hAnsi="Verdana"/>
                <w:b/>
              </w:rPr>
            </w:pPr>
            <w:r w:rsidRPr="00201159">
              <w:rPr>
                <w:rFonts w:ascii="Verdana" w:hAnsi="Verdana"/>
                <w:b/>
              </w:rPr>
              <w:t>Resources and Financial Management</w:t>
            </w:r>
            <w:r w:rsidR="004274EF" w:rsidRPr="00201159">
              <w:rPr>
                <w:rFonts w:ascii="Verdana" w:hAnsi="Verdana"/>
                <w:b/>
              </w:rPr>
              <w:t>:</w:t>
            </w:r>
          </w:p>
          <w:p w:rsidR="008C57D6" w:rsidRPr="00201159" w:rsidRDefault="008C57D6" w:rsidP="008C57D6">
            <w:pPr>
              <w:numPr>
                <w:ilvl w:val="0"/>
                <w:numId w:val="16"/>
              </w:numPr>
              <w:spacing w:before="120"/>
              <w:rPr>
                <w:rFonts w:ascii="Verdana" w:hAnsi="Verdana"/>
              </w:rPr>
            </w:pPr>
            <w:r w:rsidRPr="00201159">
              <w:rPr>
                <w:rFonts w:ascii="Verdana" w:hAnsi="Verdana"/>
              </w:rPr>
              <w:t xml:space="preserve">To lead, motivate and develop the performance of staff within the </w:t>
            </w:r>
            <w:r w:rsidR="00627516" w:rsidRPr="00201159">
              <w:rPr>
                <w:rFonts w:ascii="Verdana" w:hAnsi="Verdana"/>
              </w:rPr>
              <w:t xml:space="preserve">Corporate Landlord Service. </w:t>
            </w:r>
          </w:p>
          <w:p w:rsidR="008C57D6" w:rsidRPr="00201159" w:rsidRDefault="008C57D6" w:rsidP="008C57D6">
            <w:pPr>
              <w:numPr>
                <w:ilvl w:val="0"/>
                <w:numId w:val="16"/>
              </w:numPr>
              <w:spacing w:before="120"/>
              <w:rPr>
                <w:rFonts w:ascii="Verdana" w:hAnsi="Verdana"/>
              </w:rPr>
            </w:pPr>
            <w:r w:rsidRPr="00201159">
              <w:rPr>
                <w:rFonts w:ascii="Verdana" w:hAnsi="Verdana"/>
              </w:rPr>
              <w:t xml:space="preserve">Provide effective centralised control of all </w:t>
            </w:r>
            <w:r w:rsidR="00627516" w:rsidRPr="00201159">
              <w:rPr>
                <w:rFonts w:ascii="Verdana" w:hAnsi="Verdana"/>
              </w:rPr>
              <w:t xml:space="preserve">Property and FM related </w:t>
            </w:r>
            <w:r w:rsidRPr="00201159">
              <w:rPr>
                <w:rFonts w:ascii="Verdana" w:hAnsi="Verdana"/>
              </w:rPr>
              <w:t>budgets for buildings and facilities including management of capital</w:t>
            </w:r>
            <w:r w:rsidR="00627516" w:rsidRPr="00201159">
              <w:rPr>
                <w:rFonts w:ascii="Verdana" w:hAnsi="Verdana"/>
              </w:rPr>
              <w:t>, revenue, operational and</w:t>
            </w:r>
            <w:r w:rsidRPr="00201159">
              <w:rPr>
                <w:rFonts w:ascii="Verdana" w:hAnsi="Verdana"/>
              </w:rPr>
              <w:t xml:space="preserve"> project budgets.</w:t>
            </w:r>
          </w:p>
          <w:p w:rsidR="008C57D6" w:rsidRPr="00201159" w:rsidRDefault="008C57D6" w:rsidP="008C57D6">
            <w:pPr>
              <w:numPr>
                <w:ilvl w:val="0"/>
                <w:numId w:val="16"/>
              </w:numPr>
              <w:spacing w:before="120"/>
              <w:rPr>
                <w:rFonts w:ascii="Verdana" w:hAnsi="Verdana"/>
              </w:rPr>
            </w:pPr>
            <w:r w:rsidRPr="00201159">
              <w:rPr>
                <w:rFonts w:ascii="Verdana" w:hAnsi="Verdana"/>
              </w:rPr>
              <w:t>Develop savings plan</w:t>
            </w:r>
            <w:r w:rsidR="00627516" w:rsidRPr="00201159">
              <w:rPr>
                <w:rFonts w:ascii="Verdana" w:hAnsi="Verdana"/>
              </w:rPr>
              <w:t>s</w:t>
            </w:r>
            <w:r w:rsidRPr="00201159">
              <w:rPr>
                <w:rFonts w:ascii="Verdana" w:hAnsi="Verdana"/>
              </w:rPr>
              <w:t xml:space="preserve"> across </w:t>
            </w:r>
            <w:r w:rsidR="00627516" w:rsidRPr="00201159">
              <w:rPr>
                <w:rFonts w:ascii="Verdana" w:hAnsi="Verdana"/>
              </w:rPr>
              <w:t xml:space="preserve">all services, identifying opportunities for delivering savings through the increased efficient use of </w:t>
            </w:r>
            <w:r w:rsidRPr="00201159">
              <w:rPr>
                <w:rFonts w:ascii="Verdana" w:hAnsi="Verdana"/>
              </w:rPr>
              <w:t>FM contrac</w:t>
            </w:r>
            <w:r w:rsidR="00627516" w:rsidRPr="00201159">
              <w:rPr>
                <w:rFonts w:ascii="Verdana" w:hAnsi="Verdana"/>
              </w:rPr>
              <w:t xml:space="preserve">ts, </w:t>
            </w:r>
            <w:r w:rsidRPr="00201159">
              <w:rPr>
                <w:rFonts w:ascii="Verdana" w:hAnsi="Verdana"/>
              </w:rPr>
              <w:t>one-off contract spend</w:t>
            </w:r>
            <w:r w:rsidR="00627516" w:rsidRPr="00201159">
              <w:rPr>
                <w:rFonts w:ascii="Verdana" w:hAnsi="Verdana"/>
              </w:rPr>
              <w:t xml:space="preserve"> and the wider supply chain through r</w:t>
            </w:r>
            <w:r w:rsidRPr="00201159">
              <w:rPr>
                <w:rFonts w:ascii="Verdana" w:hAnsi="Verdana"/>
              </w:rPr>
              <w:t>eview</w:t>
            </w:r>
            <w:r w:rsidR="00627516" w:rsidRPr="00201159">
              <w:rPr>
                <w:rFonts w:ascii="Verdana" w:hAnsi="Verdana"/>
              </w:rPr>
              <w:t>ing</w:t>
            </w:r>
            <w:r w:rsidRPr="00201159">
              <w:rPr>
                <w:rFonts w:ascii="Verdana" w:hAnsi="Verdana"/>
              </w:rPr>
              <w:t xml:space="preserve"> contracts and frameworks</w:t>
            </w:r>
            <w:r w:rsidR="00627516" w:rsidRPr="00201159">
              <w:rPr>
                <w:rFonts w:ascii="Verdana" w:hAnsi="Verdana"/>
              </w:rPr>
              <w:t xml:space="preserve">. Look to grow the income from the Council’s Commercial portfolio and trading the Service’s offer where possible e.g. Schools.  </w:t>
            </w:r>
          </w:p>
          <w:p w:rsidR="008C57D6" w:rsidRPr="00201159" w:rsidRDefault="008C57D6" w:rsidP="008C57D6">
            <w:pPr>
              <w:numPr>
                <w:ilvl w:val="0"/>
                <w:numId w:val="16"/>
              </w:numPr>
              <w:spacing w:before="120"/>
              <w:rPr>
                <w:rFonts w:ascii="Verdana" w:hAnsi="Verdana"/>
              </w:rPr>
            </w:pPr>
            <w:r w:rsidRPr="00201159">
              <w:rPr>
                <w:rFonts w:ascii="Verdana" w:hAnsi="Verdana"/>
              </w:rPr>
              <w:t>To manage staff within a strong performance management framework.</w:t>
            </w:r>
          </w:p>
          <w:p w:rsidR="008C57D6" w:rsidRPr="00201159" w:rsidRDefault="008C57D6" w:rsidP="008C57D6">
            <w:pPr>
              <w:numPr>
                <w:ilvl w:val="0"/>
                <w:numId w:val="16"/>
              </w:numPr>
              <w:spacing w:before="120"/>
              <w:rPr>
                <w:rFonts w:ascii="Verdana" w:hAnsi="Verdana"/>
              </w:rPr>
            </w:pPr>
            <w:r w:rsidRPr="00201159">
              <w:rPr>
                <w:rFonts w:ascii="Verdana" w:hAnsi="Verdana"/>
              </w:rPr>
              <w:t>Standardise FM contracts to reduce management time and costs. Ensure specifications are consistent and that quality is delivered across the asset portfolio.</w:t>
            </w:r>
          </w:p>
          <w:p w:rsidR="008C57D6" w:rsidRPr="00201159" w:rsidRDefault="008C57D6" w:rsidP="008C57D6">
            <w:pPr>
              <w:numPr>
                <w:ilvl w:val="0"/>
                <w:numId w:val="16"/>
              </w:numPr>
              <w:spacing w:before="120"/>
              <w:rPr>
                <w:rFonts w:ascii="Verdana" w:hAnsi="Verdana"/>
              </w:rPr>
            </w:pPr>
            <w:r w:rsidRPr="00201159">
              <w:rPr>
                <w:rFonts w:ascii="Verdana" w:hAnsi="Verdana"/>
              </w:rPr>
              <w:t>To ensure that the Service works as a highly professional organisation where the potential of staff is fully appreciated and utilised.</w:t>
            </w:r>
          </w:p>
          <w:p w:rsidR="00647A0B" w:rsidRPr="00201159" w:rsidRDefault="008C57D6" w:rsidP="00647A0B">
            <w:pPr>
              <w:numPr>
                <w:ilvl w:val="0"/>
                <w:numId w:val="16"/>
              </w:numPr>
              <w:spacing w:before="120"/>
              <w:rPr>
                <w:rFonts w:ascii="Verdana" w:hAnsi="Verdana"/>
              </w:rPr>
            </w:pPr>
            <w:r w:rsidRPr="00201159">
              <w:rPr>
                <w:rFonts w:ascii="Verdana" w:hAnsi="Verdana"/>
              </w:rPr>
              <w:t xml:space="preserve">Ensure that limited centralised </w:t>
            </w:r>
            <w:r w:rsidR="00647A0B" w:rsidRPr="00201159">
              <w:rPr>
                <w:rFonts w:ascii="Verdana" w:hAnsi="Verdana"/>
              </w:rPr>
              <w:t>Property related</w:t>
            </w:r>
            <w:r w:rsidRPr="00201159">
              <w:rPr>
                <w:rFonts w:ascii="Verdana" w:hAnsi="Verdana"/>
              </w:rPr>
              <w:t xml:space="preserve"> budgets are spent correctly and ensure they have the greatest positive impact. Maximise the simplicity of budgets including simple coding and minimise the duplication of building maintenance functions.</w:t>
            </w:r>
          </w:p>
          <w:p w:rsidR="008C57D6" w:rsidRPr="00201159" w:rsidRDefault="008C57D6" w:rsidP="008C57D6">
            <w:pPr>
              <w:numPr>
                <w:ilvl w:val="0"/>
                <w:numId w:val="16"/>
              </w:numPr>
              <w:spacing w:before="120"/>
              <w:rPr>
                <w:rFonts w:ascii="Verdana" w:hAnsi="Verdana"/>
              </w:rPr>
            </w:pPr>
            <w:r w:rsidRPr="00201159">
              <w:rPr>
                <w:rFonts w:ascii="Verdana" w:hAnsi="Verdana"/>
              </w:rPr>
              <w:t>Drive value for money out of the supply chain with effective FM contracts as well as specify and estimate work, materials and labour.</w:t>
            </w:r>
          </w:p>
          <w:p w:rsidR="008C57D6" w:rsidRPr="00201159" w:rsidRDefault="008C57D6" w:rsidP="008C57D6">
            <w:pPr>
              <w:numPr>
                <w:ilvl w:val="0"/>
                <w:numId w:val="16"/>
              </w:numPr>
              <w:spacing w:before="120"/>
              <w:rPr>
                <w:rFonts w:ascii="Verdana" w:hAnsi="Verdana"/>
              </w:rPr>
            </w:pPr>
            <w:r w:rsidRPr="00201159">
              <w:rPr>
                <w:rFonts w:ascii="Verdana" w:hAnsi="Verdana"/>
              </w:rPr>
              <w:t>Develop effective programmes and action plans to reduce backlog maintenance including the preparation of associated capital funding bids.</w:t>
            </w:r>
          </w:p>
          <w:p w:rsidR="008C57D6" w:rsidRPr="00201159" w:rsidRDefault="008C57D6" w:rsidP="008C57D6">
            <w:pPr>
              <w:numPr>
                <w:ilvl w:val="0"/>
                <w:numId w:val="16"/>
              </w:numPr>
              <w:spacing w:before="120"/>
              <w:rPr>
                <w:rFonts w:ascii="Verdana" w:hAnsi="Verdana"/>
              </w:rPr>
            </w:pPr>
            <w:r w:rsidRPr="00201159">
              <w:rPr>
                <w:rFonts w:ascii="Verdana" w:hAnsi="Verdana"/>
              </w:rPr>
              <w:t>To manage and control substantial revenue budgets ensuring that council, departmental and divisional guidelines are adhered to.</w:t>
            </w:r>
          </w:p>
          <w:p w:rsidR="008C57D6" w:rsidRPr="00201159" w:rsidRDefault="008C57D6" w:rsidP="008C57D6">
            <w:pPr>
              <w:numPr>
                <w:ilvl w:val="0"/>
                <w:numId w:val="16"/>
              </w:numPr>
              <w:spacing w:before="120"/>
              <w:rPr>
                <w:rFonts w:ascii="Verdana" w:hAnsi="Verdana"/>
              </w:rPr>
            </w:pPr>
            <w:r w:rsidRPr="00201159">
              <w:rPr>
                <w:rFonts w:ascii="Verdana" w:hAnsi="Verdana"/>
              </w:rPr>
              <w:t>To plan and control capital expenditure projects and budgets. To prepare appropriate budget recovery plans as required, invest to save business cases as well as overall project management of schemes.</w:t>
            </w:r>
          </w:p>
          <w:p w:rsidR="008C57D6" w:rsidRPr="00201159" w:rsidRDefault="008C57D6" w:rsidP="008C57D6">
            <w:pPr>
              <w:numPr>
                <w:ilvl w:val="0"/>
                <w:numId w:val="16"/>
              </w:numPr>
              <w:spacing w:before="120"/>
              <w:rPr>
                <w:rFonts w:ascii="Verdana" w:hAnsi="Verdana"/>
              </w:rPr>
            </w:pPr>
            <w:r w:rsidRPr="00201159">
              <w:rPr>
                <w:rFonts w:ascii="Verdana" w:hAnsi="Verdana"/>
              </w:rPr>
              <w:t>To implement and maintain effective lines of communication to enable employees to receive information appropriate to their role and level of responsibility.</w:t>
            </w:r>
          </w:p>
          <w:p w:rsidR="008C57D6" w:rsidRPr="00201159" w:rsidRDefault="008C57D6" w:rsidP="008C57D6">
            <w:pPr>
              <w:numPr>
                <w:ilvl w:val="0"/>
                <w:numId w:val="16"/>
              </w:numPr>
              <w:spacing w:before="120"/>
              <w:rPr>
                <w:rFonts w:ascii="Verdana" w:hAnsi="Verdana"/>
              </w:rPr>
            </w:pPr>
            <w:r w:rsidRPr="00201159">
              <w:rPr>
                <w:rFonts w:ascii="Verdana" w:hAnsi="Verdana"/>
              </w:rPr>
              <w:t>To organise and instigate building user surveys and publish reports as required.</w:t>
            </w:r>
          </w:p>
          <w:p w:rsidR="008C57D6" w:rsidRPr="00201159" w:rsidRDefault="008C57D6" w:rsidP="008C57D6">
            <w:pPr>
              <w:numPr>
                <w:ilvl w:val="0"/>
                <w:numId w:val="16"/>
              </w:numPr>
              <w:spacing w:before="120"/>
              <w:rPr>
                <w:rFonts w:ascii="Verdana" w:hAnsi="Verdana"/>
              </w:rPr>
            </w:pPr>
            <w:r w:rsidRPr="00201159">
              <w:rPr>
                <w:rFonts w:ascii="Verdana" w:hAnsi="Verdana"/>
              </w:rPr>
              <w:t>To be responsible for ensuring that the authority is kept up to date on Government policies and initiatives relating to the service and that it responds to relevant government and agency consultation papers.</w:t>
            </w:r>
          </w:p>
          <w:p w:rsidR="008C57D6" w:rsidRPr="00201159" w:rsidRDefault="008C57D6" w:rsidP="008C57D6">
            <w:pPr>
              <w:numPr>
                <w:ilvl w:val="0"/>
                <w:numId w:val="16"/>
              </w:numPr>
              <w:spacing w:before="120"/>
              <w:rPr>
                <w:rFonts w:ascii="Verdana" w:hAnsi="Verdana"/>
              </w:rPr>
            </w:pPr>
            <w:r w:rsidRPr="00201159">
              <w:rPr>
                <w:rFonts w:ascii="Verdana" w:hAnsi="Verdana"/>
              </w:rPr>
              <w:t>To ensure that all health and safety legislation is implemented across the service together with planning and controlling health and safety procedures and records, method statements, training programmes and risk assessments.</w:t>
            </w:r>
          </w:p>
          <w:p w:rsidR="008C57D6" w:rsidRPr="00201159" w:rsidRDefault="008C57D6" w:rsidP="008C57D6">
            <w:pPr>
              <w:numPr>
                <w:ilvl w:val="0"/>
                <w:numId w:val="16"/>
              </w:numPr>
              <w:spacing w:before="120"/>
              <w:rPr>
                <w:rFonts w:ascii="Verdana" w:hAnsi="Verdana"/>
              </w:rPr>
            </w:pPr>
            <w:r w:rsidRPr="00201159">
              <w:rPr>
                <w:rFonts w:ascii="Verdana" w:hAnsi="Verdana"/>
              </w:rPr>
              <w:t>To assess new material, products and practices.</w:t>
            </w:r>
          </w:p>
          <w:p w:rsidR="00647A0B" w:rsidRPr="00201159" w:rsidRDefault="00647A0B" w:rsidP="008C57D6">
            <w:pPr>
              <w:numPr>
                <w:ilvl w:val="0"/>
                <w:numId w:val="16"/>
              </w:numPr>
              <w:spacing w:before="120"/>
              <w:rPr>
                <w:rFonts w:ascii="Verdana" w:hAnsi="Verdana"/>
              </w:rPr>
            </w:pPr>
            <w:r w:rsidRPr="00201159">
              <w:rPr>
                <w:rFonts w:ascii="Verdana" w:hAnsi="Verdana"/>
              </w:rPr>
              <w:t xml:space="preserve">To ensure spending decisions are communicated clearly to Service Leads and Building Managers to ensure stakeholders understand investment decisions and these are informed by strategic plans and budgets available. </w:t>
            </w:r>
          </w:p>
          <w:p w:rsidR="00E65F6B" w:rsidRPr="00BA516A" w:rsidRDefault="00E65F6B" w:rsidP="008C57D6">
            <w:pPr>
              <w:spacing w:before="120"/>
              <w:ind w:left="720"/>
              <w:rPr>
                <w:rFonts w:ascii="Verdana" w:hAnsi="Verdana"/>
              </w:rPr>
            </w:pPr>
          </w:p>
        </w:tc>
      </w:tr>
      <w:tr w:rsidR="00E65F6B" w:rsidRPr="00E119E0" w:rsidTr="00224B71">
        <w:trPr>
          <w:cantSplit/>
          <w:trHeight w:val="240"/>
        </w:trPr>
        <w:tc>
          <w:tcPr>
            <w:tcW w:w="9648" w:type="dxa"/>
            <w:gridSpan w:val="4"/>
            <w:tcBorders>
              <w:top w:val="double" w:sz="6" w:space="0" w:color="auto"/>
              <w:left w:val="single" w:sz="6" w:space="0" w:color="auto"/>
              <w:right w:val="single" w:sz="6" w:space="0" w:color="auto"/>
            </w:tcBorders>
          </w:tcPr>
          <w:p w:rsidR="009B0524" w:rsidRPr="00201159" w:rsidRDefault="009B0524" w:rsidP="009B0524">
            <w:pPr>
              <w:spacing w:before="120" w:after="240" w:line="276" w:lineRule="auto"/>
              <w:rPr>
                <w:rFonts w:ascii="Verdana" w:hAnsi="Verdana"/>
                <w:b/>
                <w:bCs/>
              </w:rPr>
            </w:pPr>
            <w:r w:rsidRPr="00201159">
              <w:rPr>
                <w:rFonts w:ascii="Verdana" w:hAnsi="Verdana"/>
                <w:b/>
                <w:bCs/>
              </w:rPr>
              <w:t>Corporate Landlord</w:t>
            </w:r>
            <w:r w:rsidR="004274EF" w:rsidRPr="00201159">
              <w:rPr>
                <w:rFonts w:ascii="Verdana" w:hAnsi="Verdana"/>
                <w:b/>
                <w:bCs/>
              </w:rPr>
              <w:t>:</w:t>
            </w:r>
          </w:p>
          <w:p w:rsidR="009B0524" w:rsidRPr="00201159" w:rsidRDefault="009B0524" w:rsidP="004274EF">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Create a</w:t>
            </w:r>
            <w:r w:rsidR="00647A0B" w:rsidRPr="00201159">
              <w:rPr>
                <w:rFonts w:ascii="Verdana" w:hAnsi="Verdana" w:cs="Arial"/>
              </w:rPr>
              <w:t>nd manage a</w:t>
            </w:r>
            <w:r w:rsidRPr="00201159">
              <w:rPr>
                <w:rFonts w:ascii="Verdana" w:hAnsi="Verdana" w:cs="Arial"/>
              </w:rPr>
              <w:t xml:space="preserve"> centralised helpdesk function to deal with all</w:t>
            </w:r>
            <w:r w:rsidR="00647A0B" w:rsidRPr="00201159">
              <w:rPr>
                <w:rFonts w:ascii="Verdana" w:hAnsi="Verdana" w:cs="Arial"/>
              </w:rPr>
              <w:t xml:space="preserve"> property related </w:t>
            </w:r>
            <w:r w:rsidRPr="00201159">
              <w:rPr>
                <w:rFonts w:ascii="Verdana" w:hAnsi="Verdana" w:cs="Arial"/>
              </w:rPr>
              <w:t>queries, advice, direct requests for work, processing work orders</w:t>
            </w:r>
            <w:r w:rsidR="00647A0B" w:rsidRPr="00201159">
              <w:rPr>
                <w:rFonts w:ascii="Verdana" w:hAnsi="Verdana" w:cs="Arial"/>
              </w:rPr>
              <w:t>, tenant queries</w:t>
            </w:r>
            <w:r w:rsidRPr="00201159">
              <w:rPr>
                <w:rFonts w:ascii="Verdana" w:hAnsi="Verdana" w:cs="Arial"/>
              </w:rPr>
              <w:t xml:space="preserve"> and payments to contractors.</w:t>
            </w:r>
          </w:p>
          <w:p w:rsidR="009B0524" w:rsidRPr="00201159" w:rsidRDefault="009B0524" w:rsidP="004274EF">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Create a</w:t>
            </w:r>
            <w:r w:rsidR="00647A0B" w:rsidRPr="00201159">
              <w:rPr>
                <w:rFonts w:ascii="Verdana" w:hAnsi="Verdana" w:cs="Arial"/>
              </w:rPr>
              <w:t>nd manage a</w:t>
            </w:r>
            <w:r w:rsidRPr="00201159">
              <w:rPr>
                <w:rFonts w:ascii="Verdana" w:hAnsi="Verdana" w:cs="Arial"/>
              </w:rPr>
              <w:t xml:space="preserve"> centralised team with responsibility for </w:t>
            </w:r>
            <w:r w:rsidR="00647A0B" w:rsidRPr="00201159">
              <w:rPr>
                <w:rFonts w:ascii="Verdana" w:hAnsi="Verdana" w:cs="Arial"/>
              </w:rPr>
              <w:t xml:space="preserve">Hard FM activities including reactive repairs through to Major Capital Projects, whilst </w:t>
            </w:r>
            <w:r w:rsidRPr="00201159">
              <w:rPr>
                <w:rFonts w:ascii="Verdana" w:hAnsi="Verdana" w:cs="Arial"/>
              </w:rPr>
              <w:t>ensur</w:t>
            </w:r>
            <w:r w:rsidR="00647A0B" w:rsidRPr="00201159">
              <w:rPr>
                <w:rFonts w:ascii="Verdana" w:hAnsi="Verdana" w:cs="Arial"/>
              </w:rPr>
              <w:t>ing</w:t>
            </w:r>
            <w:r w:rsidRPr="00201159">
              <w:rPr>
                <w:rFonts w:ascii="Verdana" w:hAnsi="Verdana" w:cs="Arial"/>
              </w:rPr>
              <w:t xml:space="preserve"> capacity and skills are developed. Ensure clarity of responsibilities between strategic asset management, capital projects and compliance. Oversee building surveys and asset audits, manage contractors and contracts as well as implement design projects and planned maintenance programmes.</w:t>
            </w:r>
          </w:p>
          <w:p w:rsidR="009B0524" w:rsidRPr="00201159" w:rsidRDefault="009B0524" w:rsidP="004274EF">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Develop an intelligent Client capable to drive value for money for spend and ensure whole life cost decisions</w:t>
            </w:r>
            <w:r w:rsidR="00BE6EFD" w:rsidRPr="00201159">
              <w:rPr>
                <w:rFonts w:ascii="Verdana" w:hAnsi="Verdana" w:cs="Arial"/>
              </w:rPr>
              <w:t>.</w:t>
            </w:r>
          </w:p>
          <w:p w:rsidR="009B0524" w:rsidRPr="00201159" w:rsidRDefault="009B0524" w:rsidP="004274EF">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 xml:space="preserve">Audit all assets to identify what statutory compliance items are present in each building, collate all compliance certification centrally and develop a single core funded compliance team to manage and monitor compliance </w:t>
            </w:r>
            <w:r w:rsidR="00F02283" w:rsidRPr="00201159">
              <w:rPr>
                <w:rFonts w:ascii="Verdana" w:hAnsi="Verdana" w:cs="Arial"/>
              </w:rPr>
              <w:t xml:space="preserve">and testing </w:t>
            </w:r>
            <w:r w:rsidRPr="00201159">
              <w:rPr>
                <w:rFonts w:ascii="Verdana" w:hAnsi="Verdana" w:cs="Arial"/>
              </w:rPr>
              <w:t>across the estate. Deliver the required statutory testing and implement effective compliance monitoring software.</w:t>
            </w:r>
          </w:p>
          <w:p w:rsidR="009B0524" w:rsidRPr="00201159" w:rsidRDefault="009B0524" w:rsidP="004274EF">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 xml:space="preserve">Ensure effective procurement and value for money </w:t>
            </w:r>
            <w:r w:rsidR="009B4C52" w:rsidRPr="00201159">
              <w:rPr>
                <w:rFonts w:ascii="Verdana" w:hAnsi="Verdana" w:cs="Arial"/>
              </w:rPr>
              <w:t xml:space="preserve">of </w:t>
            </w:r>
            <w:r w:rsidRPr="00201159">
              <w:rPr>
                <w:rFonts w:ascii="Verdana" w:hAnsi="Verdana" w:cs="Arial"/>
              </w:rPr>
              <w:t>FM contracts</w:t>
            </w:r>
            <w:r w:rsidR="009B4C52" w:rsidRPr="00201159">
              <w:rPr>
                <w:rFonts w:ascii="Verdana" w:hAnsi="Verdana" w:cs="Arial"/>
              </w:rPr>
              <w:t xml:space="preserve"> and Major Capital works</w:t>
            </w:r>
            <w:r w:rsidRPr="00201159">
              <w:rPr>
                <w:rFonts w:ascii="Verdana" w:hAnsi="Verdana" w:cs="Arial"/>
              </w:rPr>
              <w:t>.</w:t>
            </w:r>
          </w:p>
          <w:p w:rsidR="00E65F6B" w:rsidRPr="00201159" w:rsidRDefault="00C06DF9" w:rsidP="006446C9">
            <w:pPr>
              <w:pStyle w:val="ListParagraph"/>
              <w:numPr>
                <w:ilvl w:val="0"/>
                <w:numId w:val="19"/>
              </w:numPr>
              <w:spacing w:before="120" w:after="120" w:line="276" w:lineRule="auto"/>
              <w:ind w:left="714" w:hanging="357"/>
              <w:rPr>
                <w:rFonts w:ascii="Verdana" w:hAnsi="Verdana" w:cs="Arial"/>
              </w:rPr>
            </w:pPr>
            <w:r w:rsidRPr="00201159">
              <w:rPr>
                <w:rFonts w:ascii="Verdana" w:hAnsi="Verdana" w:cs="Arial"/>
              </w:rPr>
              <w:t xml:space="preserve">Ensure an effective property management function, maintain </w:t>
            </w:r>
            <w:r w:rsidR="00497992" w:rsidRPr="00201159">
              <w:rPr>
                <w:rFonts w:ascii="Verdana" w:hAnsi="Verdana" w:cs="Arial"/>
              </w:rPr>
              <w:t>the asset register and asset data. Manage the Councils property portfolio including administrative buildings and Bradley Fold</w:t>
            </w:r>
            <w:r w:rsidR="00F02283" w:rsidRPr="00201159">
              <w:rPr>
                <w:rFonts w:ascii="Verdana" w:hAnsi="Verdana" w:cs="Arial"/>
              </w:rPr>
              <w:t xml:space="preserve"> estate. Support office designs and</w:t>
            </w:r>
            <w:r w:rsidR="00497992" w:rsidRPr="00201159">
              <w:rPr>
                <w:rFonts w:ascii="Verdana" w:hAnsi="Verdana" w:cs="Arial"/>
              </w:rPr>
              <w:t xml:space="preserve"> relocations </w:t>
            </w:r>
            <w:r w:rsidR="00F02283" w:rsidRPr="00201159">
              <w:rPr>
                <w:rFonts w:ascii="Verdana" w:hAnsi="Verdana" w:cs="Arial"/>
              </w:rPr>
              <w:t xml:space="preserve">and building decommissioning. </w:t>
            </w:r>
          </w:p>
        </w:tc>
      </w:tr>
      <w:tr w:rsidR="00051098" w:rsidRPr="00190247" w:rsidTr="00D802EC">
        <w:trPr>
          <w:cantSplit/>
          <w:trHeight w:val="240"/>
        </w:trPr>
        <w:tc>
          <w:tcPr>
            <w:tcW w:w="9648" w:type="dxa"/>
            <w:gridSpan w:val="4"/>
            <w:tcBorders>
              <w:left w:val="single" w:sz="6" w:space="0" w:color="auto"/>
              <w:bottom w:val="single" w:sz="4" w:space="0" w:color="auto"/>
              <w:right w:val="single" w:sz="6" w:space="0" w:color="auto"/>
            </w:tcBorders>
          </w:tcPr>
          <w:p w:rsidR="00785496" w:rsidRPr="004274EF" w:rsidRDefault="006A0E57" w:rsidP="00785496">
            <w:pPr>
              <w:pStyle w:val="ListParagraph"/>
              <w:numPr>
                <w:ilvl w:val="0"/>
                <w:numId w:val="20"/>
              </w:numPr>
              <w:spacing w:before="120" w:after="240" w:line="276" w:lineRule="auto"/>
              <w:rPr>
                <w:rFonts w:ascii="Verdana" w:hAnsi="Verdana" w:cs="Arial"/>
              </w:rPr>
            </w:pPr>
            <w:r w:rsidRPr="004274EF">
              <w:rPr>
                <w:rFonts w:ascii="Verdana" w:hAnsi="Verdana" w:cs="Arial"/>
              </w:rPr>
              <w:t>As an employee of Bury Council you have a responsibility for, and must be committed to, safeguarding and promoting the welfare of children, young people and vulnerable adults and for ensuring that they are protected from harm.</w:t>
            </w:r>
          </w:p>
          <w:p w:rsidR="00785496" w:rsidRPr="004274EF" w:rsidRDefault="006A0E57" w:rsidP="00785496">
            <w:pPr>
              <w:pStyle w:val="ListParagraph"/>
              <w:numPr>
                <w:ilvl w:val="0"/>
                <w:numId w:val="20"/>
              </w:numPr>
              <w:spacing w:before="120" w:after="240" w:line="276" w:lineRule="auto"/>
              <w:rPr>
                <w:rFonts w:ascii="Verdana" w:hAnsi="Verdana" w:cs="Arial"/>
              </w:rPr>
            </w:pPr>
            <w:r w:rsidRPr="004274EF">
              <w:rPr>
                <w:rFonts w:ascii="Verdana" w:hAnsi="Verdana" w:cs="Arial"/>
              </w:rPr>
              <w:t>Bury Council is committed to equality, diversity and inclusion, and expects all staff to comply with its equality related policies/procedures, and to treat others with fairness and respect.</w:t>
            </w:r>
          </w:p>
          <w:p w:rsidR="006A0E57" w:rsidRPr="004274EF" w:rsidRDefault="006A0E57" w:rsidP="00785496">
            <w:pPr>
              <w:pStyle w:val="ListParagraph"/>
              <w:numPr>
                <w:ilvl w:val="0"/>
                <w:numId w:val="20"/>
              </w:numPr>
              <w:spacing w:before="120" w:after="240" w:line="276" w:lineRule="auto"/>
              <w:rPr>
                <w:rFonts w:ascii="Verdana" w:hAnsi="Verdana" w:cs="Arial"/>
              </w:rPr>
            </w:pPr>
            <w:r w:rsidRPr="004274EF">
              <w:rPr>
                <w:rFonts w:ascii="Verdana" w:hAnsi="Verdana" w:cs="Arial"/>
              </w:rPr>
              <w:t>The post holder is responsible for Employees Duties as specified with the Corporate and Departmental Health and Safety Policies.</w:t>
            </w:r>
            <w:r w:rsidRPr="004274EF">
              <w:rPr>
                <w:rFonts w:ascii="Verdana" w:hAnsi="Verdana"/>
                <w:bCs/>
              </w:rPr>
              <w:t xml:space="preserve"> </w:t>
            </w:r>
          </w:p>
          <w:p w:rsidR="006A0E57" w:rsidRPr="004274EF" w:rsidRDefault="006A0E57" w:rsidP="006A0E57">
            <w:pPr>
              <w:rPr>
                <w:rFonts w:ascii="Verdana" w:hAnsi="Verdana"/>
              </w:rPr>
            </w:pPr>
            <w:r w:rsidRPr="004274EF">
              <w:rPr>
                <w:rFonts w:ascii="Verdana" w:hAnsi="Verdana"/>
                <w:bCs/>
              </w:rPr>
              <w:t>Health and Wellbeing</w:t>
            </w:r>
            <w:r w:rsidRPr="004274EF">
              <w:rPr>
                <w:rFonts w:ascii="Verdana" w:hAnsi="Verdana"/>
              </w:rPr>
              <w:t xml:space="preserve"> -As an employee of Bury Council you should contribute to a culture that values and supports the physical and emotional wellbeing of your colleagues.</w:t>
            </w:r>
          </w:p>
          <w:p w:rsidR="005A3603" w:rsidRPr="00190247" w:rsidRDefault="005A3603" w:rsidP="0059773A">
            <w:pPr>
              <w:ind w:left="720" w:hanging="720"/>
              <w:jc w:val="both"/>
              <w:rPr>
                <w:rFonts w:ascii="Verdana" w:hAnsi="Verdana" w:cs="Arial"/>
                <w:sz w:val="22"/>
                <w:szCs w:val="22"/>
              </w:rPr>
            </w:pPr>
          </w:p>
        </w:tc>
      </w:tr>
      <w:tr w:rsidR="007D5918" w:rsidRPr="00190247" w:rsidTr="00D802EC">
        <w:trPr>
          <w:cantSplit/>
          <w:trHeight w:val="240"/>
        </w:trPr>
        <w:tc>
          <w:tcPr>
            <w:tcW w:w="9648" w:type="dxa"/>
            <w:gridSpan w:val="4"/>
            <w:tcBorders>
              <w:top w:val="single" w:sz="4" w:space="0" w:color="auto"/>
              <w:left w:val="single" w:sz="6" w:space="0" w:color="auto"/>
              <w:bottom w:val="double" w:sz="6" w:space="0" w:color="auto"/>
              <w:right w:val="single" w:sz="6" w:space="0" w:color="auto"/>
            </w:tcBorders>
          </w:tcPr>
          <w:p w:rsidR="005A3603" w:rsidRPr="00AC620D" w:rsidRDefault="007D5918" w:rsidP="00E441C3">
            <w:pPr>
              <w:spacing w:before="120" w:after="240"/>
              <w:jc w:val="both"/>
              <w:rPr>
                <w:rFonts w:ascii="Verdana" w:hAnsi="Verdana" w:cs="Arial"/>
              </w:rPr>
            </w:pPr>
            <w:r w:rsidRPr="00AC620D">
              <w:rPr>
                <w:rFonts w:ascii="Verdana" w:hAnsi="Verdana"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r w:rsidR="005A3603" w:rsidRPr="00AC620D">
              <w:rPr>
                <w:rFonts w:ascii="Verdana" w:hAnsi="Verdana" w:cs="Arial"/>
              </w:rPr>
              <w:t>.</w:t>
            </w:r>
          </w:p>
        </w:tc>
      </w:tr>
      <w:tr w:rsidR="007D5918" w:rsidRPr="00190247" w:rsidTr="002F2F8D">
        <w:trPr>
          <w:cantSplit/>
          <w:trHeight w:val="780"/>
        </w:trPr>
        <w:tc>
          <w:tcPr>
            <w:tcW w:w="4252" w:type="dxa"/>
            <w:tcBorders>
              <w:top w:val="single" w:sz="6" w:space="0" w:color="auto"/>
              <w:left w:val="single" w:sz="6" w:space="0" w:color="auto"/>
              <w:bottom w:val="doub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Job Description prepared by:</w:t>
            </w:r>
          </w:p>
        </w:tc>
        <w:tc>
          <w:tcPr>
            <w:tcW w:w="3297" w:type="dxa"/>
            <w:gridSpan w:val="2"/>
            <w:tcBorders>
              <w:top w:val="single" w:sz="6" w:space="0" w:color="auto"/>
              <w:left w:val="double" w:sz="6" w:space="0" w:color="auto"/>
              <w:bottom w:val="doub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Date:</w:t>
            </w:r>
          </w:p>
        </w:tc>
      </w:tr>
      <w:tr w:rsidR="007D5918" w:rsidRPr="00190247" w:rsidTr="002F2F8D">
        <w:trPr>
          <w:cantSplit/>
          <w:trHeight w:val="780"/>
        </w:trPr>
        <w:tc>
          <w:tcPr>
            <w:tcW w:w="4252" w:type="dxa"/>
            <w:tcBorders>
              <w:top w:val="double" w:sz="6" w:space="0" w:color="auto"/>
              <w:left w:val="single" w:sz="6" w:space="0" w:color="auto"/>
              <w:bottom w:val="doub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Agreed correct by Post</w:t>
            </w:r>
            <w:r w:rsidR="009B0524">
              <w:rPr>
                <w:rFonts w:ascii="Verdana" w:hAnsi="Verdana" w:cs="Arial"/>
                <w:b/>
                <w:sz w:val="22"/>
                <w:szCs w:val="22"/>
              </w:rPr>
              <w:t xml:space="preserve"> </w:t>
            </w:r>
            <w:r w:rsidRPr="00190247">
              <w:rPr>
                <w:rFonts w:ascii="Verdana" w:hAnsi="Verdana" w:cs="Arial"/>
                <w:b/>
                <w:sz w:val="22"/>
                <w:szCs w:val="22"/>
              </w:rPr>
              <w:t xml:space="preserve">holder: </w:t>
            </w:r>
          </w:p>
        </w:tc>
        <w:tc>
          <w:tcPr>
            <w:tcW w:w="3297" w:type="dxa"/>
            <w:gridSpan w:val="2"/>
            <w:tcBorders>
              <w:top w:val="double" w:sz="6" w:space="0" w:color="auto"/>
              <w:left w:val="double" w:sz="6" w:space="0" w:color="auto"/>
              <w:bottom w:val="doub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Date:</w:t>
            </w:r>
          </w:p>
        </w:tc>
      </w:tr>
      <w:tr w:rsidR="007D5918" w:rsidRPr="00190247" w:rsidTr="002F2F8D">
        <w:trPr>
          <w:cantSplit/>
          <w:trHeight w:val="780"/>
        </w:trPr>
        <w:tc>
          <w:tcPr>
            <w:tcW w:w="4252" w:type="dxa"/>
            <w:tcBorders>
              <w:top w:val="double" w:sz="6" w:space="0" w:color="auto"/>
              <w:left w:val="single" w:sz="6" w:space="0" w:color="auto"/>
              <w:bottom w:val="sing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Agreed correct by Supervisor/Manager:</w:t>
            </w:r>
          </w:p>
        </w:tc>
        <w:tc>
          <w:tcPr>
            <w:tcW w:w="3297" w:type="dxa"/>
            <w:gridSpan w:val="2"/>
            <w:tcBorders>
              <w:top w:val="double" w:sz="6" w:space="0" w:color="auto"/>
              <w:left w:val="double" w:sz="6" w:space="0" w:color="auto"/>
              <w:bottom w:val="single" w:sz="6" w:space="0" w:color="auto"/>
              <w:right w:val="doub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rsidR="007D5918" w:rsidRPr="00190247" w:rsidRDefault="007D5918" w:rsidP="007D5918">
            <w:pPr>
              <w:spacing w:before="120" w:after="120"/>
              <w:rPr>
                <w:rFonts w:ascii="Verdana" w:hAnsi="Verdana" w:cs="Arial"/>
                <w:b/>
                <w:sz w:val="22"/>
                <w:szCs w:val="22"/>
              </w:rPr>
            </w:pPr>
            <w:r w:rsidRPr="00190247">
              <w:rPr>
                <w:rFonts w:ascii="Verdana" w:hAnsi="Verdana" w:cs="Arial"/>
                <w:b/>
                <w:sz w:val="22"/>
                <w:szCs w:val="22"/>
              </w:rPr>
              <w:t>Date:</w:t>
            </w:r>
          </w:p>
        </w:tc>
      </w:tr>
    </w:tbl>
    <w:p w:rsidR="007D5918" w:rsidRDefault="007D5918">
      <w:pPr>
        <w:rPr>
          <w:rFonts w:ascii="Verdana" w:hAnsi="Verdana"/>
          <w:sz w:val="22"/>
          <w:szCs w:val="22"/>
        </w:rPr>
      </w:pPr>
    </w:p>
    <w:p w:rsidR="0089622E" w:rsidRDefault="0089622E" w:rsidP="0059773A">
      <w:pPr>
        <w:jc w:val="center"/>
        <w:rPr>
          <w:rFonts w:ascii="Verdana" w:hAnsi="Verdana"/>
          <w:sz w:val="22"/>
          <w:szCs w:val="22"/>
        </w:rPr>
      </w:pPr>
    </w:p>
    <w:tbl>
      <w:tblPr>
        <w:tblW w:w="10166" w:type="dxa"/>
        <w:tblLayout w:type="fixed"/>
        <w:tblLook w:val="0000" w:firstRow="0" w:lastRow="0" w:firstColumn="0" w:lastColumn="0" w:noHBand="0" w:noVBand="0"/>
      </w:tblPr>
      <w:tblGrid>
        <w:gridCol w:w="8"/>
        <w:gridCol w:w="2030"/>
        <w:gridCol w:w="4060"/>
        <w:gridCol w:w="1865"/>
        <w:gridCol w:w="165"/>
        <w:gridCol w:w="2030"/>
        <w:gridCol w:w="8"/>
      </w:tblGrid>
      <w:tr w:rsidR="0089622E" w:rsidRPr="0089622E" w:rsidTr="002F64D4">
        <w:tc>
          <w:tcPr>
            <w:tcW w:w="7963" w:type="dxa"/>
            <w:gridSpan w:val="4"/>
          </w:tcPr>
          <w:p w:rsidR="0089622E" w:rsidRPr="0089622E" w:rsidRDefault="00BC09C6" w:rsidP="0059773A">
            <w:pPr>
              <w:jc w:val="center"/>
              <w:rPr>
                <w:rFonts w:ascii="Verdana" w:hAnsi="Verdana"/>
                <w:b/>
                <w:sz w:val="22"/>
                <w:szCs w:val="22"/>
                <w:lang w:eastAsia="en-GB"/>
              </w:rPr>
            </w:pPr>
            <w:r>
              <w:br w:type="page"/>
            </w:r>
            <w:r w:rsidR="0089622E" w:rsidRPr="0089622E">
              <w:rPr>
                <w:rFonts w:ascii="Verdana" w:hAnsi="Verdana"/>
                <w:b/>
                <w:sz w:val="22"/>
                <w:szCs w:val="22"/>
                <w:lang w:eastAsia="en-GB"/>
              </w:rPr>
              <w:t xml:space="preserve">DEPARTMENT </w:t>
            </w:r>
            <w:r w:rsidR="0089622E">
              <w:rPr>
                <w:rFonts w:ascii="Verdana" w:hAnsi="Verdana"/>
                <w:b/>
                <w:sz w:val="22"/>
                <w:szCs w:val="22"/>
                <w:lang w:eastAsia="en-GB"/>
              </w:rPr>
              <w:t>OF OPERATIONS</w:t>
            </w:r>
          </w:p>
          <w:p w:rsidR="0089622E" w:rsidRPr="0089622E" w:rsidRDefault="0089622E" w:rsidP="0089622E">
            <w:pPr>
              <w:jc w:val="center"/>
              <w:rPr>
                <w:rFonts w:ascii="Verdana" w:hAnsi="Verdana"/>
                <w:sz w:val="22"/>
                <w:szCs w:val="22"/>
                <w:lang w:eastAsia="en-GB"/>
              </w:rPr>
            </w:pPr>
          </w:p>
          <w:p w:rsidR="0089622E" w:rsidRPr="0089622E" w:rsidRDefault="0089622E" w:rsidP="002F64D4">
            <w:pPr>
              <w:keepNext/>
              <w:jc w:val="center"/>
              <w:outlineLvl w:val="0"/>
              <w:rPr>
                <w:rFonts w:ascii="Verdana" w:hAnsi="Verdana" w:cs="Arial"/>
                <w:b/>
                <w:sz w:val="22"/>
                <w:szCs w:val="22"/>
                <w:lang w:eastAsia="en-GB"/>
              </w:rPr>
            </w:pPr>
            <w:r w:rsidRPr="0089622E">
              <w:rPr>
                <w:rFonts w:ascii="Verdana" w:hAnsi="Verdana"/>
                <w:b/>
                <w:sz w:val="22"/>
                <w:szCs w:val="22"/>
                <w:lang w:eastAsia="en-GB"/>
              </w:rPr>
              <w:t>PERSON SPECIFICATION</w:t>
            </w:r>
            <w:r w:rsidR="002F64D4">
              <w:rPr>
                <w:rFonts w:ascii="Verdana" w:hAnsi="Verdana"/>
                <w:b/>
                <w:sz w:val="22"/>
                <w:szCs w:val="22"/>
                <w:lang w:eastAsia="en-GB"/>
              </w:rPr>
              <w:t xml:space="preserve"> - </w:t>
            </w:r>
            <w:r w:rsidRPr="0089622E">
              <w:rPr>
                <w:rFonts w:ascii="Verdana" w:hAnsi="Verdana" w:cs="Arial"/>
                <w:b/>
                <w:sz w:val="22"/>
                <w:szCs w:val="22"/>
                <w:lang w:eastAsia="en-GB"/>
              </w:rPr>
              <w:t xml:space="preserve">HEAD OF </w:t>
            </w:r>
            <w:r w:rsidR="00F57987">
              <w:rPr>
                <w:rFonts w:ascii="Verdana" w:hAnsi="Verdana" w:cs="Arial"/>
                <w:b/>
                <w:sz w:val="22"/>
                <w:szCs w:val="22"/>
                <w:lang w:eastAsia="en-GB"/>
              </w:rPr>
              <w:t>CORPORATE LANDLORD</w:t>
            </w:r>
          </w:p>
          <w:p w:rsidR="0089622E" w:rsidRPr="0089622E" w:rsidRDefault="0089622E" w:rsidP="0089622E">
            <w:pPr>
              <w:jc w:val="center"/>
              <w:rPr>
                <w:rFonts w:ascii="Verdana" w:hAnsi="Verdana"/>
                <w:sz w:val="22"/>
                <w:szCs w:val="22"/>
                <w:lang w:eastAsia="en-GB"/>
              </w:rPr>
            </w:pPr>
          </w:p>
        </w:tc>
        <w:tc>
          <w:tcPr>
            <w:tcW w:w="2203" w:type="dxa"/>
            <w:gridSpan w:val="3"/>
          </w:tcPr>
          <w:p w:rsidR="0089622E" w:rsidRPr="0089622E" w:rsidRDefault="0089622E" w:rsidP="0089622E">
            <w:pPr>
              <w:rPr>
                <w:rFonts w:ascii="Verdana" w:hAnsi="Verdana"/>
                <w:sz w:val="22"/>
                <w:szCs w:val="22"/>
                <w:lang w:eastAsia="en-GB"/>
              </w:rPr>
            </w:pPr>
            <w:r w:rsidRPr="0089622E">
              <w:rPr>
                <w:rFonts w:ascii="Verdana" w:hAnsi="Verdana" w:cs="Arial"/>
                <w:sz w:val="22"/>
                <w:szCs w:val="22"/>
                <w:lang w:eastAsia="en-GB"/>
              </w:rPr>
              <w:object w:dxaOrig="1907" w:dyaOrig="753" w14:anchorId="45554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 o:ole="">
                  <v:imagedata r:id="rId11" o:title=""/>
                </v:shape>
                <o:OLEObject Type="Embed" ProgID="MSPhotoEd.3" ShapeID="_x0000_i1025" DrawAspect="Content" ObjectID="_1661880280" r:id="rId12"/>
              </w:object>
            </w: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89622E">
            <w:pPr>
              <w:spacing w:before="120" w:after="120"/>
              <w:jc w:val="center"/>
              <w:rPr>
                <w:rFonts w:ascii="Verdana" w:hAnsi="Verdana"/>
                <w:b/>
                <w:sz w:val="22"/>
                <w:szCs w:val="22"/>
                <w:lang w:eastAsia="en-GB"/>
              </w:rPr>
            </w:pPr>
            <w:r w:rsidRPr="0089622E">
              <w:rPr>
                <w:rFonts w:ascii="Verdana" w:hAnsi="Verdana"/>
                <w:b/>
                <w:sz w:val="22"/>
                <w:szCs w:val="22"/>
                <w:lang w:eastAsia="en-GB"/>
              </w:rPr>
              <w:t>ASSESSMENT METHOD</w:t>
            </w:r>
          </w:p>
        </w:tc>
        <w:tc>
          <w:tcPr>
            <w:tcW w:w="4060" w:type="dxa"/>
          </w:tcPr>
          <w:p w:rsidR="0089622E" w:rsidRPr="0089622E" w:rsidRDefault="0089622E" w:rsidP="0089622E">
            <w:pPr>
              <w:spacing w:before="180" w:after="120"/>
              <w:jc w:val="center"/>
              <w:rPr>
                <w:rFonts w:ascii="Verdana" w:hAnsi="Verdana"/>
                <w:b/>
                <w:sz w:val="22"/>
                <w:szCs w:val="22"/>
                <w:lang w:eastAsia="en-GB"/>
              </w:rPr>
            </w:pPr>
            <w:r w:rsidRPr="0089622E">
              <w:rPr>
                <w:rFonts w:ascii="Verdana" w:hAnsi="Verdana"/>
                <w:b/>
                <w:sz w:val="22"/>
                <w:szCs w:val="22"/>
                <w:lang w:eastAsia="en-GB"/>
              </w:rPr>
              <w:t>SHORT-LISTING CRITERIA</w:t>
            </w:r>
          </w:p>
        </w:tc>
        <w:tc>
          <w:tcPr>
            <w:tcW w:w="2030" w:type="dxa"/>
            <w:gridSpan w:val="2"/>
          </w:tcPr>
          <w:p w:rsidR="0089622E" w:rsidRPr="0089622E" w:rsidRDefault="0089622E" w:rsidP="0089622E">
            <w:pPr>
              <w:spacing w:before="180" w:after="120"/>
              <w:jc w:val="center"/>
              <w:rPr>
                <w:rFonts w:ascii="Verdana" w:hAnsi="Verdana"/>
                <w:b/>
                <w:sz w:val="22"/>
                <w:szCs w:val="22"/>
                <w:lang w:eastAsia="en-GB"/>
              </w:rPr>
            </w:pPr>
            <w:r w:rsidRPr="0089622E">
              <w:rPr>
                <w:rFonts w:ascii="Verdana" w:hAnsi="Verdana"/>
                <w:b/>
                <w:sz w:val="22"/>
                <w:szCs w:val="22"/>
                <w:lang w:eastAsia="en-GB"/>
              </w:rPr>
              <w:t>ESSENTIAL</w:t>
            </w:r>
          </w:p>
        </w:tc>
        <w:tc>
          <w:tcPr>
            <w:tcW w:w="2030" w:type="dxa"/>
          </w:tcPr>
          <w:p w:rsidR="0089622E" w:rsidRPr="0089622E" w:rsidRDefault="0089622E" w:rsidP="0089622E">
            <w:pPr>
              <w:spacing w:before="180" w:after="120"/>
              <w:jc w:val="center"/>
              <w:rPr>
                <w:rFonts w:ascii="Verdana" w:hAnsi="Verdana"/>
                <w:b/>
                <w:sz w:val="22"/>
                <w:szCs w:val="22"/>
                <w:lang w:eastAsia="en-GB"/>
              </w:rPr>
            </w:pPr>
            <w:r w:rsidRPr="0089622E">
              <w:rPr>
                <w:rFonts w:ascii="Verdana" w:hAnsi="Verdana"/>
                <w:b/>
                <w:sz w:val="22"/>
                <w:szCs w:val="22"/>
                <w:lang w:eastAsia="en-GB"/>
              </w:rPr>
              <w:t>DESIRABLE</w:t>
            </w: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Qualified to deg</w:t>
            </w:r>
            <w:r w:rsidR="00E06BAB">
              <w:rPr>
                <w:rFonts w:ascii="Verdana" w:hAnsi="Verdana" w:cs="Arial"/>
                <w:sz w:val="22"/>
                <w:szCs w:val="22"/>
                <w:lang w:eastAsia="en-GB"/>
              </w:rPr>
              <w:t>ree level or equivalent i</w:t>
            </w:r>
            <w:r w:rsidR="00EE5D59">
              <w:rPr>
                <w:rFonts w:ascii="Verdana" w:hAnsi="Verdana" w:cs="Arial"/>
                <w:sz w:val="22"/>
                <w:szCs w:val="22"/>
                <w:lang w:eastAsia="en-GB"/>
              </w:rPr>
              <w:t>n FM related service, buildings management</w:t>
            </w:r>
            <w:r w:rsidR="00B03024">
              <w:rPr>
                <w:rFonts w:ascii="Verdana" w:hAnsi="Verdana" w:cs="Arial"/>
                <w:sz w:val="22"/>
                <w:szCs w:val="22"/>
                <w:lang w:eastAsia="en-GB"/>
              </w:rPr>
              <w:t>, surveying or other relevant discipline</w:t>
            </w:r>
          </w:p>
        </w:tc>
        <w:tc>
          <w:tcPr>
            <w:tcW w:w="2030" w:type="dxa"/>
            <w:gridSpan w:val="2"/>
          </w:tcPr>
          <w:p w:rsidR="0089622E" w:rsidRPr="0089622E" w:rsidRDefault="0089622E" w:rsidP="002F64D4">
            <w:pPr>
              <w:spacing w:before="120" w:after="120"/>
              <w:jc w:val="center"/>
              <w:rPr>
                <w:rFonts w:ascii="Verdana" w:hAnsi="Verdana"/>
                <w:sz w:val="22"/>
                <w:szCs w:val="22"/>
                <w:lang w:eastAsia="en-GB"/>
              </w:rPr>
            </w:pP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jc w:val="center"/>
              <w:rPr>
                <w:rFonts w:ascii="Verdana" w:hAnsi="Verdana"/>
                <w:sz w:val="22"/>
                <w:szCs w:val="22"/>
                <w:lang w:eastAsia="en-GB"/>
              </w:rPr>
            </w:pP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 xml:space="preserve">Substantial </w:t>
            </w:r>
            <w:r w:rsidR="00B03024">
              <w:rPr>
                <w:rFonts w:ascii="Verdana" w:hAnsi="Verdana" w:cs="Arial"/>
                <w:sz w:val="22"/>
                <w:szCs w:val="22"/>
                <w:lang w:eastAsia="en-GB"/>
              </w:rPr>
              <w:t xml:space="preserve">Facility Management </w:t>
            </w:r>
            <w:r>
              <w:rPr>
                <w:rFonts w:ascii="Verdana" w:hAnsi="Verdana" w:cs="Arial"/>
                <w:sz w:val="22"/>
                <w:szCs w:val="22"/>
                <w:lang w:eastAsia="en-GB"/>
              </w:rPr>
              <w:t>experience</w:t>
            </w:r>
            <w:r w:rsidR="00B03024">
              <w:rPr>
                <w:rFonts w:ascii="Verdana" w:hAnsi="Verdana" w:cs="Arial"/>
                <w:sz w:val="22"/>
                <w:szCs w:val="22"/>
                <w:lang w:eastAsia="en-GB"/>
              </w:rPr>
              <w:t xml:space="preserve"> and operational experience in managing complex repairs and maintenance regimes</w:t>
            </w:r>
          </w:p>
        </w:tc>
        <w:tc>
          <w:tcPr>
            <w:tcW w:w="2030" w:type="dxa"/>
            <w:gridSpan w:val="2"/>
          </w:tcPr>
          <w:p w:rsidR="0089622E" w:rsidRPr="0089622E" w:rsidRDefault="0089622E" w:rsidP="002F64D4">
            <w:pPr>
              <w:spacing w:before="120" w:after="120"/>
              <w:jc w:val="center"/>
              <w:rPr>
                <w:rFonts w:ascii="Verdana" w:hAnsi="Verdana" w:cs="Arial"/>
                <w:sz w:val="22"/>
                <w:szCs w:val="22"/>
                <w:lang w:eastAsia="en-GB"/>
              </w:rPr>
            </w:pP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sz w:val="22"/>
                <w:szCs w:val="22"/>
                <w:lang w:eastAsia="en-GB"/>
              </w:rPr>
              <w:t xml:space="preserve">           </w:t>
            </w: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Proven track record of effe</w:t>
            </w:r>
            <w:r w:rsidR="00B03024">
              <w:rPr>
                <w:rFonts w:ascii="Verdana" w:hAnsi="Verdana" w:cs="Arial"/>
                <w:sz w:val="22"/>
                <w:szCs w:val="22"/>
                <w:lang w:eastAsia="en-GB"/>
              </w:rPr>
              <w:t>ctive management in a buildings and facilit</w:t>
            </w:r>
            <w:r w:rsidR="00F02283">
              <w:rPr>
                <w:rFonts w:ascii="Verdana" w:hAnsi="Verdana" w:cs="Arial"/>
                <w:sz w:val="22"/>
                <w:szCs w:val="22"/>
                <w:lang w:eastAsia="en-GB"/>
              </w:rPr>
              <w:t>i</w:t>
            </w:r>
            <w:r w:rsidR="00B03024">
              <w:rPr>
                <w:rFonts w:ascii="Verdana" w:hAnsi="Verdana" w:cs="Arial"/>
                <w:sz w:val="22"/>
                <w:szCs w:val="22"/>
                <w:lang w:eastAsia="en-GB"/>
              </w:rPr>
              <w:t>es</w:t>
            </w:r>
            <w:r>
              <w:rPr>
                <w:rFonts w:ascii="Verdana" w:hAnsi="Verdana" w:cs="Arial"/>
                <w:sz w:val="22"/>
                <w:szCs w:val="22"/>
                <w:lang w:eastAsia="en-GB"/>
              </w:rPr>
              <w:t xml:space="preserve"> environment</w:t>
            </w:r>
            <w:r w:rsidR="00D31155">
              <w:rPr>
                <w:rFonts w:ascii="Verdana" w:hAnsi="Verdana" w:cs="Arial"/>
                <w:sz w:val="22"/>
                <w:szCs w:val="22"/>
                <w:lang w:eastAsia="en-GB"/>
              </w:rPr>
              <w:t xml:space="preserve"> as well as a high level of commercial awareness</w:t>
            </w:r>
          </w:p>
        </w:tc>
        <w:tc>
          <w:tcPr>
            <w:tcW w:w="2030" w:type="dxa"/>
            <w:gridSpan w:val="2"/>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 xml:space="preserve">           </w:t>
            </w: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rPr>
                <w:rFonts w:ascii="Verdana" w:hAnsi="Verdana"/>
                <w:sz w:val="22"/>
                <w:szCs w:val="22"/>
                <w:lang w:eastAsia="en-GB"/>
              </w:rPr>
            </w:pP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Expe</w:t>
            </w:r>
            <w:r w:rsidR="00B03024">
              <w:rPr>
                <w:rFonts w:ascii="Verdana" w:hAnsi="Verdana" w:cs="Arial"/>
                <w:sz w:val="22"/>
                <w:szCs w:val="22"/>
                <w:lang w:eastAsia="en-GB"/>
              </w:rPr>
              <w:t>rience of leading and managing</w:t>
            </w:r>
            <w:r>
              <w:rPr>
                <w:rFonts w:ascii="Verdana" w:hAnsi="Verdana" w:cs="Arial"/>
                <w:sz w:val="22"/>
                <w:szCs w:val="22"/>
                <w:lang w:eastAsia="en-GB"/>
              </w:rPr>
              <w:t xml:space="preserve"> professional team</w:t>
            </w:r>
            <w:r w:rsidR="00B03024">
              <w:rPr>
                <w:rFonts w:ascii="Verdana" w:hAnsi="Verdana" w:cs="Arial"/>
                <w:sz w:val="22"/>
                <w:szCs w:val="22"/>
                <w:lang w:eastAsia="en-GB"/>
              </w:rPr>
              <w:t>s</w:t>
            </w:r>
          </w:p>
        </w:tc>
        <w:tc>
          <w:tcPr>
            <w:tcW w:w="2030" w:type="dxa"/>
            <w:gridSpan w:val="2"/>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 xml:space="preserve">           </w:t>
            </w: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rPr>
                <w:rFonts w:ascii="Verdana" w:hAnsi="Verdana"/>
                <w:sz w:val="22"/>
                <w:szCs w:val="22"/>
                <w:lang w:eastAsia="en-GB"/>
              </w:rPr>
            </w:pP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Experience of developing, implementing and m</w:t>
            </w:r>
            <w:r w:rsidR="00B03024">
              <w:rPr>
                <w:rFonts w:ascii="Verdana" w:hAnsi="Verdana" w:cs="Arial"/>
                <w:sz w:val="22"/>
                <w:szCs w:val="22"/>
                <w:lang w:eastAsia="en-GB"/>
              </w:rPr>
              <w:t>anaging business plans, strategies</w:t>
            </w:r>
            <w:r>
              <w:rPr>
                <w:rFonts w:ascii="Verdana" w:hAnsi="Verdana" w:cs="Arial"/>
                <w:sz w:val="22"/>
                <w:szCs w:val="22"/>
                <w:lang w:eastAsia="en-GB"/>
              </w:rPr>
              <w:t xml:space="preserve"> and growth development</w:t>
            </w:r>
          </w:p>
        </w:tc>
        <w:tc>
          <w:tcPr>
            <w:tcW w:w="2030" w:type="dxa"/>
            <w:gridSpan w:val="2"/>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 xml:space="preserve">           </w:t>
            </w: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jc w:val="center"/>
              <w:rPr>
                <w:rFonts w:ascii="Verdana" w:hAnsi="Verdana"/>
                <w:sz w:val="22"/>
                <w:szCs w:val="22"/>
                <w:lang w:eastAsia="en-GB"/>
              </w:rPr>
            </w:pP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Experience of co-ordinating and managing projects and change management programmes to deliver transformation of services</w:t>
            </w:r>
          </w:p>
        </w:tc>
        <w:tc>
          <w:tcPr>
            <w:tcW w:w="2030" w:type="dxa"/>
            <w:gridSpan w:val="2"/>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 xml:space="preserve">           </w:t>
            </w: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rPr>
                <w:rFonts w:ascii="Verdana" w:hAnsi="Verdana"/>
                <w:sz w:val="22"/>
                <w:szCs w:val="22"/>
                <w:lang w:eastAsia="en-GB"/>
              </w:rPr>
            </w:pPr>
          </w:p>
        </w:tc>
      </w:tr>
      <w:tr w:rsidR="0089622E"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89622E" w:rsidRPr="0089622E" w:rsidRDefault="0089622E"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89622E" w:rsidRPr="0089622E" w:rsidRDefault="00B03024" w:rsidP="002F64D4">
            <w:pPr>
              <w:spacing w:before="120" w:after="120"/>
              <w:rPr>
                <w:rFonts w:ascii="Verdana" w:hAnsi="Verdana" w:cs="Arial"/>
                <w:sz w:val="22"/>
                <w:szCs w:val="22"/>
                <w:lang w:eastAsia="en-GB"/>
              </w:rPr>
            </w:pPr>
            <w:r>
              <w:rPr>
                <w:rFonts w:ascii="Verdana" w:hAnsi="Verdana" w:cs="Arial"/>
                <w:sz w:val="22"/>
                <w:szCs w:val="22"/>
                <w:lang w:eastAsia="en-GB"/>
              </w:rPr>
              <w:t xml:space="preserve">Experience of managing </w:t>
            </w:r>
            <w:r w:rsidR="00E85099">
              <w:rPr>
                <w:rFonts w:ascii="Verdana" w:hAnsi="Verdana" w:cs="Arial"/>
                <w:sz w:val="22"/>
                <w:szCs w:val="22"/>
                <w:lang w:eastAsia="en-GB"/>
              </w:rPr>
              <w:t xml:space="preserve">large </w:t>
            </w:r>
            <w:r>
              <w:rPr>
                <w:rFonts w:ascii="Verdana" w:hAnsi="Verdana" w:cs="Arial"/>
                <w:sz w:val="22"/>
                <w:szCs w:val="22"/>
                <w:lang w:eastAsia="en-GB"/>
              </w:rPr>
              <w:t xml:space="preserve">and complex </w:t>
            </w:r>
            <w:r w:rsidR="00E85099">
              <w:rPr>
                <w:rFonts w:ascii="Verdana" w:hAnsi="Verdana" w:cs="Arial"/>
                <w:sz w:val="22"/>
                <w:szCs w:val="22"/>
                <w:lang w:eastAsia="en-GB"/>
              </w:rPr>
              <w:t>budget</w:t>
            </w:r>
            <w:r>
              <w:rPr>
                <w:rFonts w:ascii="Verdana" w:hAnsi="Verdana" w:cs="Arial"/>
                <w:sz w:val="22"/>
                <w:szCs w:val="22"/>
                <w:lang w:eastAsia="en-GB"/>
              </w:rPr>
              <w:t>s</w:t>
            </w:r>
          </w:p>
        </w:tc>
        <w:tc>
          <w:tcPr>
            <w:tcW w:w="2030" w:type="dxa"/>
            <w:gridSpan w:val="2"/>
          </w:tcPr>
          <w:p w:rsidR="0089622E" w:rsidRPr="0089622E" w:rsidRDefault="0089622E" w:rsidP="002F64D4">
            <w:pPr>
              <w:spacing w:before="120" w:after="120"/>
              <w:jc w:val="center"/>
              <w:rPr>
                <w:rFonts w:ascii="Verdana" w:hAnsi="Verdana"/>
                <w:sz w:val="22"/>
                <w:szCs w:val="22"/>
                <w:lang w:eastAsia="en-GB"/>
              </w:rPr>
            </w:pPr>
            <w:r w:rsidRPr="0089622E">
              <w:rPr>
                <w:rFonts w:ascii="Verdana" w:hAnsi="Verdana"/>
                <w:sz w:val="22"/>
                <w:szCs w:val="22"/>
                <w:lang w:eastAsia="en-GB"/>
              </w:rPr>
              <w:sym w:font="Wingdings" w:char="F0FC"/>
            </w:r>
          </w:p>
        </w:tc>
        <w:tc>
          <w:tcPr>
            <w:tcW w:w="2030" w:type="dxa"/>
          </w:tcPr>
          <w:p w:rsidR="0089622E" w:rsidRPr="0089622E" w:rsidRDefault="0089622E" w:rsidP="002F64D4">
            <w:pPr>
              <w:spacing w:before="120" w:after="120"/>
              <w:jc w:val="center"/>
              <w:rPr>
                <w:rFonts w:ascii="Verdana" w:hAnsi="Verdana" w:cs="Arial"/>
                <w:sz w:val="22"/>
                <w:szCs w:val="22"/>
                <w:lang w:eastAsia="en-GB"/>
              </w:rPr>
            </w:pPr>
          </w:p>
        </w:tc>
      </w:tr>
      <w:tr w:rsidR="00E85099" w:rsidRPr="0089622E" w:rsidTr="002F6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8" w:type="dxa"/>
          <w:wAfter w:w="8" w:type="dxa"/>
        </w:trPr>
        <w:tc>
          <w:tcPr>
            <w:tcW w:w="2030" w:type="dxa"/>
          </w:tcPr>
          <w:p w:rsidR="00E85099" w:rsidRPr="0089622E" w:rsidRDefault="00E85099" w:rsidP="002F64D4">
            <w:pPr>
              <w:spacing w:before="120" w:after="120"/>
              <w:rPr>
                <w:rFonts w:ascii="Verdana" w:hAnsi="Verdana" w:cs="Arial"/>
                <w:sz w:val="22"/>
                <w:szCs w:val="22"/>
                <w:lang w:eastAsia="en-GB"/>
              </w:rPr>
            </w:pPr>
            <w:r w:rsidRPr="0089622E">
              <w:rPr>
                <w:rFonts w:ascii="Verdana" w:hAnsi="Verdana" w:cs="Arial"/>
                <w:sz w:val="22"/>
                <w:szCs w:val="22"/>
                <w:lang w:eastAsia="en-GB"/>
              </w:rPr>
              <w:t>Application and interview</w:t>
            </w:r>
          </w:p>
        </w:tc>
        <w:tc>
          <w:tcPr>
            <w:tcW w:w="4060" w:type="dxa"/>
          </w:tcPr>
          <w:p w:rsidR="00E85099" w:rsidRDefault="00E85099" w:rsidP="002F64D4">
            <w:pPr>
              <w:spacing w:before="120" w:after="120"/>
              <w:rPr>
                <w:rFonts w:ascii="Verdana" w:hAnsi="Verdana" w:cs="Arial"/>
                <w:sz w:val="22"/>
                <w:szCs w:val="22"/>
                <w:lang w:eastAsia="en-GB"/>
              </w:rPr>
            </w:pPr>
            <w:r>
              <w:rPr>
                <w:rFonts w:ascii="Verdana" w:hAnsi="Verdana" w:cs="Arial"/>
                <w:sz w:val="22"/>
                <w:szCs w:val="22"/>
                <w:lang w:eastAsia="en-GB"/>
              </w:rPr>
              <w:t>Knowledge and experience of health and safe</w:t>
            </w:r>
            <w:r w:rsidR="00B03024">
              <w:rPr>
                <w:rFonts w:ascii="Verdana" w:hAnsi="Verdana" w:cs="Arial"/>
                <w:sz w:val="22"/>
                <w:szCs w:val="22"/>
                <w:lang w:eastAsia="en-GB"/>
              </w:rPr>
              <w:t>ty legislation and buildings statutory compliance</w:t>
            </w:r>
          </w:p>
        </w:tc>
        <w:tc>
          <w:tcPr>
            <w:tcW w:w="2030" w:type="dxa"/>
            <w:gridSpan w:val="2"/>
          </w:tcPr>
          <w:p w:rsidR="00E85099" w:rsidRPr="0089622E" w:rsidRDefault="00E85099" w:rsidP="002F64D4">
            <w:pPr>
              <w:spacing w:before="120" w:after="120"/>
              <w:jc w:val="center"/>
              <w:rPr>
                <w:rFonts w:ascii="Verdana" w:hAnsi="Verdana"/>
                <w:sz w:val="22"/>
                <w:szCs w:val="22"/>
                <w:lang w:eastAsia="en-GB"/>
              </w:rPr>
            </w:pPr>
            <w:r w:rsidRPr="0089622E">
              <w:rPr>
                <w:rFonts w:ascii="Verdana" w:hAnsi="Verdana"/>
                <w:sz w:val="22"/>
                <w:szCs w:val="22"/>
                <w:lang w:eastAsia="en-GB"/>
              </w:rPr>
              <w:sym w:font="Wingdings" w:char="F0FC"/>
            </w:r>
          </w:p>
        </w:tc>
        <w:tc>
          <w:tcPr>
            <w:tcW w:w="2030" w:type="dxa"/>
          </w:tcPr>
          <w:p w:rsidR="00E85099" w:rsidRPr="0089622E" w:rsidRDefault="00E85099" w:rsidP="002F64D4">
            <w:pPr>
              <w:spacing w:before="120" w:after="120"/>
              <w:jc w:val="center"/>
              <w:rPr>
                <w:rFonts w:ascii="Verdana" w:hAnsi="Verdana" w:cs="Arial"/>
                <w:sz w:val="22"/>
                <w:szCs w:val="22"/>
                <w:lang w:eastAsia="en-GB"/>
              </w:rPr>
            </w:pPr>
          </w:p>
        </w:tc>
      </w:tr>
    </w:tbl>
    <w:p w:rsidR="0089622E" w:rsidRDefault="0089622E">
      <w:pPr>
        <w:rPr>
          <w:rFonts w:ascii="Verdana" w:hAnsi="Verdana"/>
          <w:sz w:val="22"/>
          <w:szCs w:val="22"/>
        </w:rPr>
      </w:pPr>
    </w:p>
    <w:p w:rsidR="004274EF" w:rsidRDefault="004274EF">
      <w:pPr>
        <w:rPr>
          <w:rFonts w:ascii="Verdana" w:hAnsi="Verdana" w:cs="Arial"/>
          <w:b/>
          <w:sz w:val="22"/>
          <w:szCs w:val="22"/>
        </w:rPr>
      </w:pPr>
      <w:r>
        <w:rPr>
          <w:rFonts w:ascii="Verdana" w:hAnsi="Verdana" w:cs="Arial"/>
          <w:b/>
          <w:sz w:val="22"/>
          <w:szCs w:val="22"/>
        </w:rPr>
        <w:br w:type="page"/>
      </w:r>
    </w:p>
    <w:p w:rsidR="002F64D4" w:rsidRPr="007D04EA" w:rsidRDefault="002F64D4" w:rsidP="002F64D4">
      <w:pPr>
        <w:jc w:val="center"/>
        <w:rPr>
          <w:rFonts w:ascii="Verdana" w:hAnsi="Verdana" w:cs="Arial"/>
          <w:b/>
          <w:sz w:val="22"/>
          <w:szCs w:val="22"/>
        </w:rPr>
      </w:pPr>
      <w:r w:rsidRPr="007D04EA">
        <w:rPr>
          <w:rFonts w:ascii="Verdana" w:hAnsi="Verdana" w:cs="Arial"/>
          <w:b/>
          <w:sz w:val="22"/>
          <w:szCs w:val="22"/>
        </w:rPr>
        <w:t>CRITERIA FOR INTERVIEW AND OTHER ASSESSMENT METHODS</w:t>
      </w:r>
    </w:p>
    <w:p w:rsidR="002F64D4" w:rsidRDefault="002F64D4" w:rsidP="002F64D4">
      <w:pPr>
        <w:jc w:val="center"/>
        <w:rPr>
          <w:rFonts w:ascii="Verdana" w:hAnsi="Verdana" w:cs="Arial"/>
          <w:b/>
          <w:sz w:val="22"/>
          <w:szCs w:val="22"/>
        </w:rPr>
      </w:pPr>
      <w:r w:rsidRPr="007D04EA">
        <w:rPr>
          <w:rFonts w:ascii="Verdana" w:hAnsi="Verdana" w:cs="Arial"/>
          <w:b/>
          <w:sz w:val="22"/>
          <w:szCs w:val="22"/>
        </w:rPr>
        <w:t>The short-listing criteria listed plus the following:</w:t>
      </w:r>
    </w:p>
    <w:p w:rsidR="002F64D4" w:rsidRPr="007D04EA" w:rsidRDefault="002F64D4" w:rsidP="002F64D4">
      <w:pPr>
        <w:jc w:val="center"/>
        <w:rPr>
          <w:rFonts w:ascii="Verdana" w:hAnsi="Verdan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7436"/>
      </w:tblGrid>
      <w:tr w:rsidR="002F64D4" w:rsidRPr="007D04EA" w:rsidTr="00311F63">
        <w:trPr>
          <w:trHeight w:val="345"/>
          <w:jc w:val="center"/>
        </w:trPr>
        <w:tc>
          <w:tcPr>
            <w:tcW w:w="1092" w:type="pct"/>
            <w:vAlign w:val="center"/>
          </w:tcPr>
          <w:p w:rsidR="002F64D4" w:rsidRPr="007D04EA" w:rsidRDefault="002F64D4" w:rsidP="00774EE8">
            <w:pPr>
              <w:jc w:val="center"/>
              <w:rPr>
                <w:rFonts w:ascii="Verdana" w:hAnsi="Verdana"/>
                <w:b/>
                <w:sz w:val="22"/>
                <w:szCs w:val="22"/>
              </w:rPr>
            </w:pPr>
            <w:r w:rsidRPr="007D04EA">
              <w:rPr>
                <w:rFonts w:ascii="Verdana" w:hAnsi="Verdana"/>
                <w:b/>
                <w:sz w:val="22"/>
                <w:szCs w:val="22"/>
              </w:rPr>
              <w:t>ASSESSMENT</w:t>
            </w:r>
          </w:p>
          <w:p w:rsidR="002F64D4" w:rsidRPr="007D04EA" w:rsidRDefault="002F64D4" w:rsidP="00774EE8">
            <w:pPr>
              <w:jc w:val="center"/>
              <w:rPr>
                <w:rFonts w:ascii="Verdana" w:hAnsi="Verdana"/>
                <w:b/>
                <w:sz w:val="22"/>
                <w:szCs w:val="22"/>
              </w:rPr>
            </w:pPr>
            <w:r w:rsidRPr="007D04EA">
              <w:rPr>
                <w:rFonts w:ascii="Verdana" w:hAnsi="Verdana"/>
                <w:b/>
                <w:sz w:val="22"/>
                <w:szCs w:val="22"/>
              </w:rPr>
              <w:t>METHOD</w:t>
            </w:r>
          </w:p>
        </w:tc>
        <w:tc>
          <w:tcPr>
            <w:tcW w:w="3908" w:type="pct"/>
            <w:tcBorders>
              <w:bottom w:val="single" w:sz="4" w:space="0" w:color="auto"/>
            </w:tcBorders>
            <w:vAlign w:val="center"/>
          </w:tcPr>
          <w:p w:rsidR="002F64D4" w:rsidRPr="007D04EA" w:rsidRDefault="002F64D4" w:rsidP="00774EE8">
            <w:pPr>
              <w:jc w:val="center"/>
              <w:rPr>
                <w:rFonts w:ascii="Verdana" w:hAnsi="Verdana"/>
                <w:b/>
                <w:sz w:val="22"/>
                <w:szCs w:val="22"/>
              </w:rPr>
            </w:pPr>
            <w:r w:rsidRPr="007D04EA">
              <w:rPr>
                <w:rFonts w:ascii="Verdana" w:hAnsi="Verdana"/>
                <w:b/>
                <w:sz w:val="22"/>
                <w:szCs w:val="22"/>
              </w:rPr>
              <w:t>CRITERIA</w:t>
            </w:r>
          </w:p>
        </w:tc>
      </w:tr>
      <w:tr w:rsidR="00311F63" w:rsidRPr="007D04EA" w:rsidTr="00311F63">
        <w:trPr>
          <w:trHeight w:val="567"/>
          <w:jc w:val="center"/>
        </w:trPr>
        <w:tc>
          <w:tcPr>
            <w:tcW w:w="1092" w:type="pct"/>
            <w:vAlign w:val="center"/>
          </w:tcPr>
          <w:p w:rsidR="00311F63" w:rsidRPr="007D04EA" w:rsidRDefault="00311F63" w:rsidP="00311F63">
            <w:pPr>
              <w:spacing w:before="120"/>
              <w:rPr>
                <w:rFonts w:ascii="Verdana" w:hAnsi="Verdana"/>
                <w:b/>
                <w:sz w:val="22"/>
                <w:szCs w:val="22"/>
              </w:rPr>
            </w:pPr>
            <w:r w:rsidRPr="00BC35EF">
              <w:rPr>
                <w:rFonts w:ascii="Verdana" w:hAnsi="Verdana"/>
                <w:sz w:val="22"/>
                <w:szCs w:val="22"/>
              </w:rPr>
              <w:t>Interview</w:t>
            </w:r>
          </w:p>
        </w:tc>
        <w:tc>
          <w:tcPr>
            <w:tcW w:w="3908" w:type="pct"/>
            <w:vAlign w:val="center"/>
          </w:tcPr>
          <w:p w:rsidR="00311F63" w:rsidRPr="00311F63" w:rsidRDefault="00311F63" w:rsidP="00311F63">
            <w:pPr>
              <w:jc w:val="both"/>
              <w:rPr>
                <w:rFonts w:ascii="Verdana" w:hAnsi="Verdana" w:cs="Arial"/>
                <w:sz w:val="22"/>
                <w:szCs w:val="22"/>
              </w:rPr>
            </w:pPr>
            <w:r w:rsidRPr="00311F63">
              <w:rPr>
                <w:rFonts w:ascii="Verdana" w:hAnsi="Verdana" w:cs="Arial"/>
                <w:sz w:val="22"/>
                <w:szCs w:val="22"/>
              </w:rPr>
              <w:t>Explain your ability to use developed communication and interpersonal skills to engage and influence partners, customers and staff</w:t>
            </w:r>
          </w:p>
        </w:tc>
      </w:tr>
      <w:tr w:rsidR="00311F63" w:rsidRPr="007D04EA" w:rsidTr="00311F63">
        <w:trPr>
          <w:trHeight w:val="567"/>
          <w:jc w:val="center"/>
        </w:trPr>
        <w:tc>
          <w:tcPr>
            <w:tcW w:w="1092" w:type="pct"/>
            <w:vAlign w:val="center"/>
          </w:tcPr>
          <w:p w:rsidR="00311F63" w:rsidRPr="007D04EA" w:rsidRDefault="00311F63" w:rsidP="00311F63">
            <w:pPr>
              <w:spacing w:before="120"/>
              <w:rPr>
                <w:rFonts w:ascii="Verdana" w:hAnsi="Verdana"/>
                <w:b/>
                <w:sz w:val="22"/>
                <w:szCs w:val="22"/>
              </w:rPr>
            </w:pPr>
            <w:r w:rsidRPr="00BC35EF">
              <w:rPr>
                <w:rFonts w:ascii="Verdana" w:hAnsi="Verdana"/>
                <w:sz w:val="22"/>
                <w:szCs w:val="22"/>
              </w:rPr>
              <w:t>Interview</w:t>
            </w:r>
          </w:p>
        </w:tc>
        <w:tc>
          <w:tcPr>
            <w:tcW w:w="3908" w:type="pct"/>
            <w:vAlign w:val="center"/>
          </w:tcPr>
          <w:p w:rsidR="00311F63" w:rsidRPr="00311F63" w:rsidRDefault="00311F63" w:rsidP="00311F63">
            <w:pPr>
              <w:jc w:val="both"/>
              <w:rPr>
                <w:rFonts w:ascii="Verdana" w:hAnsi="Verdana" w:cs="Arial"/>
                <w:sz w:val="22"/>
                <w:szCs w:val="22"/>
              </w:rPr>
            </w:pPr>
            <w:r w:rsidRPr="00311F63">
              <w:rPr>
                <w:rFonts w:ascii="Verdana" w:hAnsi="Verdana" w:cs="Arial"/>
                <w:sz w:val="22"/>
                <w:szCs w:val="22"/>
              </w:rPr>
              <w:t>Demonstrate your ability to plan, organis</w:t>
            </w:r>
            <w:r>
              <w:rPr>
                <w:rFonts w:ascii="Verdana" w:hAnsi="Verdana" w:cs="Arial"/>
                <w:sz w:val="22"/>
                <w:szCs w:val="22"/>
              </w:rPr>
              <w:t>e and use resources effectively</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ind w:left="-17"/>
              <w:rPr>
                <w:rFonts w:ascii="Verdana" w:hAnsi="Verdana"/>
                <w:b/>
                <w:sz w:val="22"/>
                <w:szCs w:val="22"/>
              </w:rPr>
            </w:pPr>
            <w:r w:rsidRPr="00311F63">
              <w:rPr>
                <w:rFonts w:ascii="Verdana" w:hAnsi="Verdana" w:cs="Arial"/>
                <w:sz w:val="22"/>
                <w:szCs w:val="22"/>
              </w:rPr>
              <w:t>Demonstrate your leadership qualities and how you would deal with difficult situations</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rPr>
                <w:rFonts w:ascii="Verdana" w:hAnsi="Verdana" w:cs="Arial"/>
                <w:sz w:val="22"/>
                <w:szCs w:val="22"/>
              </w:rPr>
            </w:pPr>
            <w:r w:rsidRPr="00311F63">
              <w:rPr>
                <w:rFonts w:ascii="Verdana" w:hAnsi="Verdana" w:cs="Arial"/>
                <w:sz w:val="22"/>
                <w:szCs w:val="22"/>
              </w:rPr>
              <w:t>Demonstrate that you are computer literate and highly competent in the use of Microsoft Office products</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rPr>
                <w:rFonts w:ascii="Verdana" w:hAnsi="Verdana" w:cs="Arial"/>
                <w:sz w:val="22"/>
                <w:szCs w:val="22"/>
              </w:rPr>
            </w:pPr>
            <w:r w:rsidRPr="00311F63">
              <w:rPr>
                <w:rFonts w:ascii="Verdana" w:hAnsi="Verdana" w:cs="Arial"/>
                <w:sz w:val="22"/>
                <w:szCs w:val="22"/>
              </w:rPr>
              <w:t>Demonstrate your ability to work with minimum supervision from senior managers (and to tight deadlines)</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rPr>
                <w:rFonts w:ascii="Verdana" w:hAnsi="Verdana" w:cs="Arial"/>
                <w:sz w:val="22"/>
                <w:szCs w:val="22"/>
              </w:rPr>
            </w:pPr>
            <w:r w:rsidRPr="00311F63">
              <w:rPr>
                <w:rFonts w:ascii="Verdana" w:hAnsi="Verdana" w:cs="Arial"/>
                <w:sz w:val="22"/>
                <w:szCs w:val="22"/>
              </w:rPr>
              <w:t>Explain your ability to determine priorities and to meet deadlines</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rPr>
                <w:rFonts w:ascii="Verdana" w:hAnsi="Verdana" w:cs="Arial"/>
                <w:sz w:val="22"/>
                <w:szCs w:val="22"/>
              </w:rPr>
            </w:pPr>
            <w:r w:rsidRPr="00311F63">
              <w:rPr>
                <w:rFonts w:ascii="Verdana" w:hAnsi="Verdana" w:cs="Arial"/>
                <w:sz w:val="22"/>
                <w:szCs w:val="22"/>
              </w:rPr>
              <w:t>Explain your ability to support stakeholders through programs of change, enabling them to understand the change and its impact on them</w:t>
            </w:r>
          </w:p>
        </w:tc>
      </w:tr>
      <w:tr w:rsidR="00311F63" w:rsidRPr="007D04EA" w:rsidTr="00311F63">
        <w:trPr>
          <w:trHeight w:val="567"/>
          <w:jc w:val="center"/>
        </w:trPr>
        <w:tc>
          <w:tcPr>
            <w:tcW w:w="1092" w:type="pct"/>
            <w:vAlign w:val="center"/>
          </w:tcPr>
          <w:p w:rsidR="00311F63" w:rsidRDefault="00311F63" w:rsidP="00311F63">
            <w:r w:rsidRPr="00D73922">
              <w:rPr>
                <w:rFonts w:ascii="Verdana" w:hAnsi="Verdana"/>
                <w:sz w:val="22"/>
                <w:szCs w:val="22"/>
              </w:rPr>
              <w:t>Interview</w:t>
            </w:r>
          </w:p>
        </w:tc>
        <w:tc>
          <w:tcPr>
            <w:tcW w:w="3908" w:type="pct"/>
            <w:vAlign w:val="center"/>
          </w:tcPr>
          <w:p w:rsidR="00311F63" w:rsidRPr="00311F63" w:rsidRDefault="00311F63" w:rsidP="00311F63">
            <w:pPr>
              <w:rPr>
                <w:rFonts w:ascii="Verdana" w:hAnsi="Verdana" w:cs="Arial"/>
                <w:sz w:val="22"/>
                <w:szCs w:val="22"/>
              </w:rPr>
            </w:pPr>
            <w:r>
              <w:rPr>
                <w:rFonts w:ascii="Verdana" w:hAnsi="Verdana" w:cs="Arial"/>
                <w:sz w:val="22"/>
                <w:szCs w:val="22"/>
              </w:rPr>
              <w:t xml:space="preserve">Demonstrate experience of procurement and negotiating with </w:t>
            </w:r>
            <w:r w:rsidR="00B03024">
              <w:rPr>
                <w:rFonts w:ascii="Verdana" w:hAnsi="Verdana" w:cs="Arial"/>
                <w:sz w:val="22"/>
                <w:szCs w:val="22"/>
              </w:rPr>
              <w:t xml:space="preserve">contractors and </w:t>
            </w:r>
            <w:r>
              <w:rPr>
                <w:rFonts w:ascii="Verdana" w:hAnsi="Verdana" w:cs="Arial"/>
                <w:sz w:val="22"/>
                <w:szCs w:val="22"/>
              </w:rPr>
              <w:t>suppliers</w:t>
            </w:r>
          </w:p>
        </w:tc>
      </w:tr>
    </w:tbl>
    <w:p w:rsidR="002F64D4" w:rsidRDefault="002F64D4">
      <w:pPr>
        <w:rPr>
          <w:rFonts w:ascii="Verdana" w:hAnsi="Verdana"/>
          <w:sz w:val="22"/>
          <w:szCs w:val="22"/>
        </w:rPr>
      </w:pPr>
    </w:p>
    <w:sectPr w:rsidR="002F64D4" w:rsidSect="009F5175">
      <w:pgSz w:w="11906" w:h="16838"/>
      <w:pgMar w:top="851" w:right="1021" w:bottom="680"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D73F1" w16cid:durableId="225D1546"/>
  <w16cid:commentId w16cid:paraId="4BBCE564" w16cid:durableId="225D1587"/>
  <w16cid:commentId w16cid:paraId="157B8C04" w16cid:durableId="225D15E1"/>
  <w16cid:commentId w16cid:paraId="132F2735" w16cid:durableId="225D1707"/>
  <w16cid:commentId w16cid:paraId="4FA373B7" w16cid:durableId="225D18C0"/>
  <w16cid:commentId w16cid:paraId="110D4E1A" w16cid:durableId="225D1720"/>
  <w16cid:commentId w16cid:paraId="1E05A763" w16cid:durableId="225D192C"/>
  <w16cid:commentId w16cid:paraId="32978A06" w16cid:durableId="225D1C7B"/>
  <w16cid:commentId w16cid:paraId="695676B9" w16cid:durableId="225D1E08"/>
  <w16cid:commentId w16cid:paraId="02DC9EE8" w16cid:durableId="225D2123"/>
  <w16cid:commentId w16cid:paraId="7774AF34" w16cid:durableId="225D2191"/>
  <w16cid:commentId w16cid:paraId="5E2FF4D6" w16cid:durableId="225D2546"/>
  <w16cid:commentId w16cid:paraId="3830326C" w16cid:durableId="225D2602"/>
  <w16cid:commentId w16cid:paraId="7EF2C83E" w16cid:durableId="225D27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32" w:rsidRDefault="00216932">
      <w:r>
        <w:separator/>
      </w:r>
    </w:p>
  </w:endnote>
  <w:endnote w:type="continuationSeparator" w:id="0">
    <w:p w:rsidR="00216932" w:rsidRDefault="0021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32" w:rsidRDefault="00216932">
      <w:r>
        <w:separator/>
      </w:r>
    </w:p>
  </w:footnote>
  <w:footnote w:type="continuationSeparator" w:id="0">
    <w:p w:rsidR="00216932" w:rsidRDefault="00216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EC8"/>
    <w:multiLevelType w:val="hybridMultilevel"/>
    <w:tmpl w:val="5F6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56A72"/>
    <w:multiLevelType w:val="hybridMultilevel"/>
    <w:tmpl w:val="9224D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24FCE"/>
    <w:multiLevelType w:val="hybridMultilevel"/>
    <w:tmpl w:val="5C348A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92A07"/>
    <w:multiLevelType w:val="hybridMultilevel"/>
    <w:tmpl w:val="63AC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57055"/>
    <w:multiLevelType w:val="hybridMultilevel"/>
    <w:tmpl w:val="3CE452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14825"/>
    <w:multiLevelType w:val="hybridMultilevel"/>
    <w:tmpl w:val="426A3D30"/>
    <w:lvl w:ilvl="0" w:tplc="BC84B936">
      <w:start w:val="1"/>
      <w:numFmt w:val="decimal"/>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E53E80"/>
    <w:multiLevelType w:val="singleLevel"/>
    <w:tmpl w:val="E1DC743E"/>
    <w:lvl w:ilvl="0">
      <w:start w:val="8"/>
      <w:numFmt w:val="decimal"/>
      <w:lvlText w:val="%1"/>
      <w:lvlJc w:val="left"/>
      <w:pPr>
        <w:tabs>
          <w:tab w:val="num" w:pos="495"/>
        </w:tabs>
        <w:ind w:left="495" w:hanging="495"/>
      </w:pPr>
      <w:rPr>
        <w:rFonts w:hint="default"/>
      </w:rPr>
    </w:lvl>
  </w:abstractNum>
  <w:abstractNum w:abstractNumId="8" w15:restartNumberingAfterBreak="0">
    <w:nsid w:val="454D6DA8"/>
    <w:multiLevelType w:val="hybridMultilevel"/>
    <w:tmpl w:val="F82C5DB6"/>
    <w:lvl w:ilvl="0" w:tplc="0FD2547C">
      <w:start w:val="1"/>
      <w:numFmt w:val="lowerLetter"/>
      <w:lvlText w:val="(%1)"/>
      <w:lvlJc w:val="left"/>
      <w:pPr>
        <w:tabs>
          <w:tab w:val="num" w:pos="1080"/>
        </w:tabs>
        <w:ind w:left="1080" w:hanging="720"/>
      </w:pPr>
      <w:rPr>
        <w:rFonts w:hint="default"/>
      </w:rPr>
    </w:lvl>
    <w:lvl w:ilvl="1" w:tplc="83164B68">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E91787"/>
    <w:multiLevelType w:val="hybridMultilevel"/>
    <w:tmpl w:val="AD7AC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13D22"/>
    <w:multiLevelType w:val="hybridMultilevel"/>
    <w:tmpl w:val="01E06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1B6526"/>
    <w:multiLevelType w:val="hybridMultilevel"/>
    <w:tmpl w:val="F88C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1241D"/>
    <w:multiLevelType w:val="hybridMultilevel"/>
    <w:tmpl w:val="DE5E7936"/>
    <w:lvl w:ilvl="0" w:tplc="5C4402C6">
      <w:start w:val="28"/>
      <w:numFmt w:val="decimal"/>
      <w:lvlText w:val="%1."/>
      <w:lvlJc w:val="left"/>
      <w:pPr>
        <w:tabs>
          <w:tab w:val="num" w:pos="1080"/>
        </w:tabs>
        <w:ind w:left="1080" w:hanging="720"/>
      </w:pPr>
      <w:rPr>
        <w:rFonts w:ascii="Verdana" w:hAnsi="Verdana"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817FF2"/>
    <w:multiLevelType w:val="hybridMultilevel"/>
    <w:tmpl w:val="8D9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60CE5"/>
    <w:multiLevelType w:val="hybridMultilevel"/>
    <w:tmpl w:val="A4C0D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61146F"/>
    <w:multiLevelType w:val="hybridMultilevel"/>
    <w:tmpl w:val="01660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A42F33"/>
    <w:multiLevelType w:val="hybridMultilevel"/>
    <w:tmpl w:val="B96CF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336F1"/>
    <w:multiLevelType w:val="singleLevel"/>
    <w:tmpl w:val="F86E36B4"/>
    <w:lvl w:ilvl="0">
      <w:start w:val="1"/>
      <w:numFmt w:val="decimal"/>
      <w:lvlText w:val="%1"/>
      <w:lvlJc w:val="left"/>
      <w:pPr>
        <w:tabs>
          <w:tab w:val="num" w:pos="420"/>
        </w:tabs>
        <w:ind w:left="420" w:hanging="420"/>
      </w:pPr>
      <w:rPr>
        <w:rFonts w:hint="default"/>
      </w:rPr>
    </w:lvl>
  </w:abstractNum>
  <w:abstractNum w:abstractNumId="18" w15:restartNumberingAfterBreak="0">
    <w:nsid w:val="7B6648BD"/>
    <w:multiLevelType w:val="hybridMultilevel"/>
    <w:tmpl w:val="CB1C6A76"/>
    <w:lvl w:ilvl="0" w:tplc="72629F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396E68"/>
    <w:multiLevelType w:val="singleLevel"/>
    <w:tmpl w:val="DC7E87FC"/>
    <w:lvl w:ilvl="0">
      <w:start w:val="1"/>
      <w:numFmt w:val="decimal"/>
      <w:lvlText w:val="(%1)"/>
      <w:lvlJc w:val="left"/>
      <w:pPr>
        <w:tabs>
          <w:tab w:val="num" w:pos="720"/>
        </w:tabs>
        <w:ind w:left="720" w:hanging="720"/>
      </w:pPr>
      <w:rPr>
        <w:rFonts w:hint="default"/>
      </w:rPr>
    </w:lvl>
  </w:abstractNum>
  <w:num w:numId="1">
    <w:abstractNumId w:val="18"/>
  </w:num>
  <w:num w:numId="2">
    <w:abstractNumId w:val="8"/>
  </w:num>
  <w:num w:numId="3">
    <w:abstractNumId w:val="12"/>
  </w:num>
  <w:num w:numId="4">
    <w:abstractNumId w:val="2"/>
  </w:num>
  <w:num w:numId="5">
    <w:abstractNumId w:val="4"/>
  </w:num>
  <w:num w:numId="6">
    <w:abstractNumId w:val="9"/>
  </w:num>
  <w:num w:numId="7">
    <w:abstractNumId w:val="17"/>
  </w:num>
  <w:num w:numId="8">
    <w:abstractNumId w:val="7"/>
  </w:num>
  <w:num w:numId="9">
    <w:abstractNumId w:val="19"/>
  </w:num>
  <w:num w:numId="10">
    <w:abstractNumId w:val="5"/>
  </w:num>
  <w:num w:numId="11">
    <w:abstractNumId w:val="11"/>
  </w:num>
  <w:num w:numId="12">
    <w:abstractNumId w:val="6"/>
  </w:num>
  <w:num w:numId="13">
    <w:abstractNumId w:val="3"/>
  </w:num>
  <w:num w:numId="14">
    <w:abstractNumId w:val="13"/>
  </w:num>
  <w:num w:numId="15">
    <w:abstractNumId w:val="10"/>
  </w:num>
  <w:num w:numId="16">
    <w:abstractNumId w:val="15"/>
  </w:num>
  <w:num w:numId="17">
    <w:abstractNumId w:val="14"/>
  </w:num>
  <w:num w:numId="18">
    <w:abstractNumId w:val="16"/>
  </w:num>
  <w:num w:numId="19">
    <w:abstractNumId w:val="1"/>
  </w:num>
  <w:num w:numId="20">
    <w:abstractNumId w:val="0"/>
  </w:num>
  <w:num w:numId="2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7D"/>
    <w:rsid w:val="00000703"/>
    <w:rsid w:val="0003219C"/>
    <w:rsid w:val="0004018D"/>
    <w:rsid w:val="00051098"/>
    <w:rsid w:val="0006183E"/>
    <w:rsid w:val="00065300"/>
    <w:rsid w:val="00081339"/>
    <w:rsid w:val="00095CAD"/>
    <w:rsid w:val="00097A23"/>
    <w:rsid w:val="000D0ED6"/>
    <w:rsid w:val="000E096E"/>
    <w:rsid w:val="000E328C"/>
    <w:rsid w:val="000F240A"/>
    <w:rsid w:val="000F5864"/>
    <w:rsid w:val="00115A19"/>
    <w:rsid w:val="00120707"/>
    <w:rsid w:val="0012111E"/>
    <w:rsid w:val="00132A79"/>
    <w:rsid w:val="00190247"/>
    <w:rsid w:val="001912C6"/>
    <w:rsid w:val="00193B6A"/>
    <w:rsid w:val="00194BFA"/>
    <w:rsid w:val="001B2C8B"/>
    <w:rsid w:val="001E3205"/>
    <w:rsid w:val="001F3081"/>
    <w:rsid w:val="00201159"/>
    <w:rsid w:val="00211685"/>
    <w:rsid w:val="00215367"/>
    <w:rsid w:val="00216130"/>
    <w:rsid w:val="00216932"/>
    <w:rsid w:val="002208DF"/>
    <w:rsid w:val="00223241"/>
    <w:rsid w:val="00224B71"/>
    <w:rsid w:val="00224E7D"/>
    <w:rsid w:val="002356BC"/>
    <w:rsid w:val="00237B45"/>
    <w:rsid w:val="0024656A"/>
    <w:rsid w:val="002930EC"/>
    <w:rsid w:val="002A17EF"/>
    <w:rsid w:val="002B120D"/>
    <w:rsid w:val="002B169D"/>
    <w:rsid w:val="002B42E9"/>
    <w:rsid w:val="002B48B9"/>
    <w:rsid w:val="002E09F0"/>
    <w:rsid w:val="002F2576"/>
    <w:rsid w:val="002F2F8D"/>
    <w:rsid w:val="002F4830"/>
    <w:rsid w:val="002F64D4"/>
    <w:rsid w:val="00311F63"/>
    <w:rsid w:val="00340D1C"/>
    <w:rsid w:val="00375131"/>
    <w:rsid w:val="00382C0F"/>
    <w:rsid w:val="00391EFC"/>
    <w:rsid w:val="00393BA6"/>
    <w:rsid w:val="00394C80"/>
    <w:rsid w:val="003974C3"/>
    <w:rsid w:val="003A041D"/>
    <w:rsid w:val="003A37C1"/>
    <w:rsid w:val="003B0D90"/>
    <w:rsid w:val="003B138B"/>
    <w:rsid w:val="003B4E0E"/>
    <w:rsid w:val="003D5EF6"/>
    <w:rsid w:val="003F3E15"/>
    <w:rsid w:val="00406023"/>
    <w:rsid w:val="00411838"/>
    <w:rsid w:val="004233F1"/>
    <w:rsid w:val="004274EF"/>
    <w:rsid w:val="00443B1E"/>
    <w:rsid w:val="00457CA4"/>
    <w:rsid w:val="00461E9B"/>
    <w:rsid w:val="004813E0"/>
    <w:rsid w:val="00497992"/>
    <w:rsid w:val="004A3C56"/>
    <w:rsid w:val="004B2A32"/>
    <w:rsid w:val="004B4040"/>
    <w:rsid w:val="004B4505"/>
    <w:rsid w:val="004C0AD8"/>
    <w:rsid w:val="004C68BC"/>
    <w:rsid w:val="004D1BB5"/>
    <w:rsid w:val="004D408F"/>
    <w:rsid w:val="004E5789"/>
    <w:rsid w:val="004F2C23"/>
    <w:rsid w:val="00501A0E"/>
    <w:rsid w:val="00502495"/>
    <w:rsid w:val="005049CA"/>
    <w:rsid w:val="00511909"/>
    <w:rsid w:val="00511B75"/>
    <w:rsid w:val="005201F4"/>
    <w:rsid w:val="00522E5C"/>
    <w:rsid w:val="00536364"/>
    <w:rsid w:val="00545735"/>
    <w:rsid w:val="00555DFF"/>
    <w:rsid w:val="00560941"/>
    <w:rsid w:val="0059773A"/>
    <w:rsid w:val="00597CCF"/>
    <w:rsid w:val="00597DC2"/>
    <w:rsid w:val="005A13B1"/>
    <w:rsid w:val="005A3603"/>
    <w:rsid w:val="005A6BBE"/>
    <w:rsid w:val="005C3A99"/>
    <w:rsid w:val="005F1F06"/>
    <w:rsid w:val="00602AE6"/>
    <w:rsid w:val="0062535D"/>
    <w:rsid w:val="00627516"/>
    <w:rsid w:val="006327CF"/>
    <w:rsid w:val="00637A8B"/>
    <w:rsid w:val="006446C9"/>
    <w:rsid w:val="00647A0B"/>
    <w:rsid w:val="00650696"/>
    <w:rsid w:val="00651A14"/>
    <w:rsid w:val="006A0E57"/>
    <w:rsid w:val="006C6EF6"/>
    <w:rsid w:val="006C79BD"/>
    <w:rsid w:val="006D1057"/>
    <w:rsid w:val="006D66D2"/>
    <w:rsid w:val="006E14A0"/>
    <w:rsid w:val="006E781E"/>
    <w:rsid w:val="00717C18"/>
    <w:rsid w:val="007313DD"/>
    <w:rsid w:val="00747FB5"/>
    <w:rsid w:val="00750080"/>
    <w:rsid w:val="00750FB0"/>
    <w:rsid w:val="00752855"/>
    <w:rsid w:val="0076279E"/>
    <w:rsid w:val="0077081B"/>
    <w:rsid w:val="00785496"/>
    <w:rsid w:val="007B5AFB"/>
    <w:rsid w:val="007C568B"/>
    <w:rsid w:val="007D3001"/>
    <w:rsid w:val="007D5918"/>
    <w:rsid w:val="007E240E"/>
    <w:rsid w:val="007E3D28"/>
    <w:rsid w:val="007F2DBF"/>
    <w:rsid w:val="00814E55"/>
    <w:rsid w:val="008411FA"/>
    <w:rsid w:val="00843CD6"/>
    <w:rsid w:val="008772EA"/>
    <w:rsid w:val="0089622E"/>
    <w:rsid w:val="008A0C1E"/>
    <w:rsid w:val="008B252B"/>
    <w:rsid w:val="008B429F"/>
    <w:rsid w:val="008B79F7"/>
    <w:rsid w:val="008C57D6"/>
    <w:rsid w:val="008D36BA"/>
    <w:rsid w:val="008D6C4D"/>
    <w:rsid w:val="008E0D36"/>
    <w:rsid w:val="008E7CE1"/>
    <w:rsid w:val="008F1469"/>
    <w:rsid w:val="008F1F47"/>
    <w:rsid w:val="00924570"/>
    <w:rsid w:val="00925E9D"/>
    <w:rsid w:val="009304F0"/>
    <w:rsid w:val="00944746"/>
    <w:rsid w:val="00952E8F"/>
    <w:rsid w:val="009720D3"/>
    <w:rsid w:val="00975CD0"/>
    <w:rsid w:val="009A2558"/>
    <w:rsid w:val="009A5114"/>
    <w:rsid w:val="009B0524"/>
    <w:rsid w:val="009B291A"/>
    <w:rsid w:val="009B4C52"/>
    <w:rsid w:val="009C4426"/>
    <w:rsid w:val="009E6E6A"/>
    <w:rsid w:val="009F5175"/>
    <w:rsid w:val="00A20149"/>
    <w:rsid w:val="00A30DC6"/>
    <w:rsid w:val="00A32612"/>
    <w:rsid w:val="00A4083C"/>
    <w:rsid w:val="00A41C14"/>
    <w:rsid w:val="00A7692B"/>
    <w:rsid w:val="00A8730B"/>
    <w:rsid w:val="00A93C60"/>
    <w:rsid w:val="00AA016E"/>
    <w:rsid w:val="00AB7467"/>
    <w:rsid w:val="00AC4600"/>
    <w:rsid w:val="00AC620D"/>
    <w:rsid w:val="00AE5A66"/>
    <w:rsid w:val="00B03024"/>
    <w:rsid w:val="00B12551"/>
    <w:rsid w:val="00B16A96"/>
    <w:rsid w:val="00B37353"/>
    <w:rsid w:val="00B40D9E"/>
    <w:rsid w:val="00B50A24"/>
    <w:rsid w:val="00B52DEA"/>
    <w:rsid w:val="00B84488"/>
    <w:rsid w:val="00B9123A"/>
    <w:rsid w:val="00B96F0A"/>
    <w:rsid w:val="00BA5292"/>
    <w:rsid w:val="00BC09C6"/>
    <w:rsid w:val="00BC24B3"/>
    <w:rsid w:val="00BC6DE2"/>
    <w:rsid w:val="00BD7E11"/>
    <w:rsid w:val="00BE3499"/>
    <w:rsid w:val="00BE4D08"/>
    <w:rsid w:val="00BE6EFD"/>
    <w:rsid w:val="00BF4F6D"/>
    <w:rsid w:val="00C06DF9"/>
    <w:rsid w:val="00C436E0"/>
    <w:rsid w:val="00C53294"/>
    <w:rsid w:val="00C55FAF"/>
    <w:rsid w:val="00C632FD"/>
    <w:rsid w:val="00C670C7"/>
    <w:rsid w:val="00C7307D"/>
    <w:rsid w:val="00C82DCC"/>
    <w:rsid w:val="00C85593"/>
    <w:rsid w:val="00CB05D2"/>
    <w:rsid w:val="00CB220B"/>
    <w:rsid w:val="00CB49C1"/>
    <w:rsid w:val="00CB7504"/>
    <w:rsid w:val="00D05527"/>
    <w:rsid w:val="00D20B2B"/>
    <w:rsid w:val="00D31155"/>
    <w:rsid w:val="00D422A8"/>
    <w:rsid w:val="00D4545B"/>
    <w:rsid w:val="00D55368"/>
    <w:rsid w:val="00D622CC"/>
    <w:rsid w:val="00D62402"/>
    <w:rsid w:val="00D75C2A"/>
    <w:rsid w:val="00D802EC"/>
    <w:rsid w:val="00D86BB7"/>
    <w:rsid w:val="00D93FF7"/>
    <w:rsid w:val="00DA3522"/>
    <w:rsid w:val="00DB3BF0"/>
    <w:rsid w:val="00DB52E6"/>
    <w:rsid w:val="00DC0758"/>
    <w:rsid w:val="00DC0DA8"/>
    <w:rsid w:val="00DF4AF2"/>
    <w:rsid w:val="00E063BA"/>
    <w:rsid w:val="00E06BAB"/>
    <w:rsid w:val="00E119E0"/>
    <w:rsid w:val="00E17146"/>
    <w:rsid w:val="00E34076"/>
    <w:rsid w:val="00E441C3"/>
    <w:rsid w:val="00E50754"/>
    <w:rsid w:val="00E65F6B"/>
    <w:rsid w:val="00E77A03"/>
    <w:rsid w:val="00E85099"/>
    <w:rsid w:val="00EB29CA"/>
    <w:rsid w:val="00EB5C35"/>
    <w:rsid w:val="00EC2CE7"/>
    <w:rsid w:val="00ED0B88"/>
    <w:rsid w:val="00EE1510"/>
    <w:rsid w:val="00EE21A4"/>
    <w:rsid w:val="00EE5D59"/>
    <w:rsid w:val="00F00E1A"/>
    <w:rsid w:val="00F02283"/>
    <w:rsid w:val="00F024D6"/>
    <w:rsid w:val="00F52CEC"/>
    <w:rsid w:val="00F57987"/>
    <w:rsid w:val="00F62918"/>
    <w:rsid w:val="00F754D7"/>
    <w:rsid w:val="00F954C9"/>
    <w:rsid w:val="00FA3044"/>
    <w:rsid w:val="00FD5281"/>
    <w:rsid w:val="00FE1B26"/>
    <w:rsid w:val="00FE5D00"/>
    <w:rsid w:val="00FF0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6E225-3F10-4191-B3D3-98C4424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18"/>
    <w:rPr>
      <w:lang w:eastAsia="en-US"/>
    </w:rPr>
  </w:style>
  <w:style w:type="paragraph" w:styleId="Heading1">
    <w:name w:val="heading 1"/>
    <w:basedOn w:val="Normal"/>
    <w:next w:val="Normal"/>
    <w:link w:val="Heading1Char"/>
    <w:qFormat/>
    <w:rsid w:val="008962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7313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styleId="DocumentMap">
    <w:name w:val="Document Map"/>
    <w:basedOn w:val="Normal"/>
    <w:semiHidden/>
    <w:rsid w:val="00F754D7"/>
    <w:pPr>
      <w:shd w:val="clear" w:color="auto" w:fill="000080"/>
    </w:pPr>
    <w:rPr>
      <w:rFonts w:ascii="Tahoma" w:hAnsi="Tahoma" w:cs="Tahoma"/>
    </w:rPr>
  </w:style>
  <w:style w:type="paragraph" w:styleId="BalloonText">
    <w:name w:val="Balloon Text"/>
    <w:basedOn w:val="Normal"/>
    <w:semiHidden/>
    <w:rsid w:val="00597CCF"/>
    <w:rPr>
      <w:rFonts w:ascii="Tahoma" w:hAnsi="Tahoma" w:cs="Tahoma"/>
      <w:sz w:val="16"/>
      <w:szCs w:val="16"/>
    </w:rPr>
  </w:style>
  <w:style w:type="paragraph" w:styleId="EndnoteText">
    <w:name w:val="endnote text"/>
    <w:basedOn w:val="Normal"/>
    <w:semiHidden/>
    <w:rsid w:val="00D20B2B"/>
    <w:pPr>
      <w:widowControl w:val="0"/>
    </w:pPr>
    <w:rPr>
      <w:rFonts w:ascii="Univers" w:hAnsi="Univers"/>
      <w:snapToGrid w:val="0"/>
      <w:sz w:val="24"/>
    </w:rPr>
  </w:style>
  <w:style w:type="character" w:customStyle="1" w:styleId="Heading1Char">
    <w:name w:val="Heading 1 Char"/>
    <w:basedOn w:val="DefaultParagraphFont"/>
    <w:link w:val="Heading1"/>
    <w:rsid w:val="0089622E"/>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9E6E6A"/>
    <w:pPr>
      <w:ind w:left="720"/>
    </w:pPr>
    <w:rPr>
      <w:rFonts w:ascii="MS Sans Serif" w:hAnsi="MS Sans Serif"/>
      <w:lang w:eastAsia="en-GB"/>
    </w:rPr>
  </w:style>
  <w:style w:type="character" w:styleId="CommentReference">
    <w:name w:val="annotation reference"/>
    <w:basedOn w:val="DefaultParagraphFont"/>
    <w:semiHidden/>
    <w:unhideWhenUsed/>
    <w:rsid w:val="00560941"/>
    <w:rPr>
      <w:sz w:val="16"/>
      <w:szCs w:val="16"/>
    </w:rPr>
  </w:style>
  <w:style w:type="paragraph" w:styleId="CommentText">
    <w:name w:val="annotation text"/>
    <w:basedOn w:val="Normal"/>
    <w:link w:val="CommentTextChar"/>
    <w:semiHidden/>
    <w:unhideWhenUsed/>
    <w:rsid w:val="00560941"/>
  </w:style>
  <w:style w:type="character" w:customStyle="1" w:styleId="CommentTextChar">
    <w:name w:val="Comment Text Char"/>
    <w:basedOn w:val="DefaultParagraphFont"/>
    <w:link w:val="CommentText"/>
    <w:semiHidden/>
    <w:rsid w:val="00560941"/>
    <w:rPr>
      <w:lang w:eastAsia="en-US"/>
    </w:rPr>
  </w:style>
  <w:style w:type="paragraph" w:styleId="CommentSubject">
    <w:name w:val="annotation subject"/>
    <w:basedOn w:val="CommentText"/>
    <w:next w:val="CommentText"/>
    <w:link w:val="CommentSubjectChar"/>
    <w:semiHidden/>
    <w:unhideWhenUsed/>
    <w:rsid w:val="00560941"/>
    <w:rPr>
      <w:b/>
      <w:bCs/>
    </w:rPr>
  </w:style>
  <w:style w:type="character" w:customStyle="1" w:styleId="CommentSubjectChar">
    <w:name w:val="Comment Subject Char"/>
    <w:basedOn w:val="CommentTextChar"/>
    <w:link w:val="CommentSubject"/>
    <w:semiHidden/>
    <w:rsid w:val="005609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3F42AAF691D45B6A9FF08917748E6" ma:contentTypeVersion="13" ma:contentTypeDescription="Create a new document." ma:contentTypeScope="" ma:versionID="f954082cc2edc751460320f591db5a8f">
  <xsd:schema xmlns:xsd="http://www.w3.org/2001/XMLSchema" xmlns:xs="http://www.w3.org/2001/XMLSchema" xmlns:p="http://schemas.microsoft.com/office/2006/metadata/properties" xmlns:ns3="47006014-4d5b-4405-a68d-f534162096f9" xmlns:ns4="499f6324-3567-41cc-a63e-2ffa734ab915" targetNamespace="http://schemas.microsoft.com/office/2006/metadata/properties" ma:root="true" ma:fieldsID="267539b06626c37e5dc1b39b08f0b9e8" ns3:_="" ns4:_="">
    <xsd:import namespace="47006014-4d5b-4405-a68d-f534162096f9"/>
    <xsd:import namespace="499f6324-3567-41cc-a63e-2ffa734ab9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06014-4d5b-4405-a68d-f53416209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f6324-3567-41cc-a63e-2ffa734ab9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2D8ED-5546-449D-BF40-6A1A0832F13E}">
  <ds:schemaRefs>
    <ds:schemaRef ds:uri="http://schemas.microsoft.com/sharepoint/v3/contenttype/forms"/>
  </ds:schemaRefs>
</ds:datastoreItem>
</file>

<file path=customXml/itemProps2.xml><?xml version="1.0" encoding="utf-8"?>
<ds:datastoreItem xmlns:ds="http://schemas.openxmlformats.org/officeDocument/2006/customXml" ds:itemID="{9F0B4947-14BA-4F05-B382-FEF72A282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E93B7-2F1F-4E34-8C5A-0211DBB6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06014-4d5b-4405-a68d-f534162096f9"/>
    <ds:schemaRef ds:uri="499f6324-3567-41cc-a63e-2ffa734ab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cp:lastModifiedBy>Tierney, Lin M.</cp:lastModifiedBy>
  <cp:revision>1</cp:revision>
  <cp:lastPrinted>2015-03-13T16:16:00Z</cp:lastPrinted>
  <dcterms:created xsi:type="dcterms:W3CDTF">2020-09-17T19:38:00Z</dcterms:created>
  <dcterms:modified xsi:type="dcterms:W3CDTF">2020-09-17T19:38:00Z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0x0101009E93F42AAF691D45B6A9FF08917748E6</vt:lpwstr>
  </property>
</Properties>
</file>