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D439C" w14:textId="77777777" w:rsidR="00D56541" w:rsidRDefault="00D56541" w:rsidP="00D56541">
      <w:pPr>
        <w:pStyle w:val="ListParagraph"/>
        <w:spacing w:after="0" w:line="240" w:lineRule="auto"/>
        <w:ind w:left="7920"/>
        <w:jc w:val="both"/>
        <w:rPr>
          <w:b/>
          <w:bCs/>
        </w:rPr>
      </w:pPr>
      <w:r>
        <w:rPr>
          <w:b/>
          <w:bCs/>
        </w:rPr>
        <w:t xml:space="preserve"> </w:t>
      </w:r>
      <w:r w:rsidRPr="00F62F32">
        <w:rPr>
          <w:b/>
          <w:bCs/>
        </w:rPr>
        <w:t xml:space="preserve"> </w:t>
      </w:r>
    </w:p>
    <w:p w14:paraId="705D6BD8" w14:textId="0D4152F7" w:rsidR="00F7482D" w:rsidRDefault="00D56541" w:rsidP="00681067">
      <w:pPr>
        <w:jc w:val="center"/>
        <w:rPr>
          <w:rFonts w:ascii="Arial" w:hAnsi="Arial" w:cs="Arial"/>
          <w:b/>
          <w:bCs/>
          <w:sz w:val="22"/>
          <w:szCs w:val="22"/>
        </w:rPr>
      </w:pPr>
      <w:r w:rsidRPr="00F62F32">
        <w:rPr>
          <w:rFonts w:ascii="Arial" w:hAnsi="Arial" w:cs="Arial"/>
          <w:b/>
          <w:bCs/>
          <w:sz w:val="22"/>
          <w:szCs w:val="22"/>
        </w:rPr>
        <w:t xml:space="preserve">Job </w:t>
      </w:r>
      <w:r>
        <w:rPr>
          <w:rFonts w:ascii="Arial" w:hAnsi="Arial" w:cs="Arial"/>
          <w:b/>
          <w:bCs/>
          <w:sz w:val="22"/>
          <w:szCs w:val="22"/>
        </w:rPr>
        <w:t>D</w:t>
      </w:r>
      <w:r w:rsidRPr="00F62F32">
        <w:rPr>
          <w:rFonts w:ascii="Arial" w:hAnsi="Arial" w:cs="Arial"/>
          <w:b/>
          <w:bCs/>
          <w:sz w:val="22"/>
          <w:szCs w:val="22"/>
        </w:rPr>
        <w:t xml:space="preserve">escription and Person Specification </w:t>
      </w:r>
      <w:r>
        <w:rPr>
          <w:rFonts w:ascii="Arial" w:hAnsi="Arial" w:cs="Arial"/>
          <w:b/>
          <w:bCs/>
          <w:sz w:val="22"/>
          <w:szCs w:val="22"/>
        </w:rPr>
        <w:t>P</w:t>
      </w:r>
      <w:r w:rsidRPr="00F62F32">
        <w:rPr>
          <w:rFonts w:ascii="Arial" w:hAnsi="Arial" w:cs="Arial"/>
          <w:b/>
          <w:bCs/>
          <w:sz w:val="22"/>
          <w:szCs w:val="22"/>
        </w:rPr>
        <w:t xml:space="preserve">rofile </w:t>
      </w:r>
      <w:r w:rsidR="00423B17">
        <w:rPr>
          <w:rFonts w:ascii="Arial" w:hAnsi="Arial" w:cs="Arial"/>
          <w:b/>
          <w:bCs/>
          <w:sz w:val="22"/>
          <w:szCs w:val="22"/>
        </w:rPr>
        <w:t>–</w:t>
      </w:r>
      <w:r w:rsidR="005F53DC">
        <w:rPr>
          <w:rFonts w:ascii="Arial" w:hAnsi="Arial" w:cs="Arial"/>
          <w:b/>
          <w:bCs/>
          <w:sz w:val="22"/>
          <w:szCs w:val="22"/>
        </w:rPr>
        <w:t xml:space="preserve"> </w:t>
      </w:r>
      <w:r w:rsidR="00C12264">
        <w:rPr>
          <w:rFonts w:ascii="Arial" w:hAnsi="Arial" w:cs="Arial"/>
          <w:b/>
          <w:bCs/>
          <w:sz w:val="22"/>
          <w:szCs w:val="22"/>
        </w:rPr>
        <w:t>Head of Housing Growth and H</w:t>
      </w:r>
      <w:r w:rsidR="0061315F">
        <w:rPr>
          <w:rFonts w:ascii="Arial" w:hAnsi="Arial" w:cs="Arial"/>
          <w:b/>
          <w:bCs/>
          <w:sz w:val="22"/>
          <w:szCs w:val="22"/>
        </w:rPr>
        <w:t xml:space="preserve">omelessness </w:t>
      </w:r>
    </w:p>
    <w:p w14:paraId="4AFF1E93" w14:textId="77777777" w:rsidR="00F7482D" w:rsidRDefault="00F7482D" w:rsidP="00D56541">
      <w:pPr>
        <w:jc w:val="both"/>
        <w:rPr>
          <w:rFonts w:ascii="Arial" w:hAnsi="Arial" w:cs="Arial"/>
          <w:b/>
          <w:bCs/>
          <w:sz w:val="22"/>
          <w:szCs w:val="22"/>
        </w:rPr>
      </w:pPr>
    </w:p>
    <w:p w14:paraId="3844D6D4" w14:textId="77777777" w:rsidR="00D56541" w:rsidRPr="00F62F32" w:rsidRDefault="00D56541" w:rsidP="00D56541">
      <w:pPr>
        <w:spacing w:line="276" w:lineRule="auto"/>
        <w:rPr>
          <w:rFonts w:ascii="Arial" w:eastAsiaTheme="minorHAnsi" w:hAnsi="Arial" w:cs="Arial"/>
          <w:sz w:val="22"/>
          <w:szCs w:val="22"/>
        </w:rPr>
      </w:pPr>
      <w:r w:rsidRPr="00F62F32">
        <w:rPr>
          <w:rFonts w:ascii="Arial" w:eastAsiaTheme="minorHAnsi" w:hAnsi="Arial" w:cs="Arial"/>
          <w:noProof/>
          <w:sz w:val="22"/>
          <w:szCs w:val="22"/>
          <w:lang w:eastAsia="en-GB"/>
        </w:rPr>
        <mc:AlternateContent>
          <mc:Choice Requires="wps">
            <w:drawing>
              <wp:anchor distT="0" distB="0" distL="114300" distR="114300" simplePos="0" relativeHeight="251660288" behindDoc="0" locked="0" layoutInCell="1" allowOverlap="1" wp14:anchorId="37AADA53" wp14:editId="30866537">
                <wp:simplePos x="0" y="0"/>
                <wp:positionH relativeFrom="column">
                  <wp:posOffset>2924</wp:posOffset>
                </wp:positionH>
                <wp:positionV relativeFrom="paragraph">
                  <wp:posOffset>11681</wp:posOffset>
                </wp:positionV>
                <wp:extent cx="6028055" cy="3047557"/>
                <wp:effectExtent l="19050" t="19050" r="1079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3047557"/>
                        </a:xfrm>
                        <a:prstGeom prst="rect">
                          <a:avLst/>
                        </a:prstGeom>
                        <a:solidFill>
                          <a:srgbClr val="FFFFCC">
                            <a:alpha val="60000"/>
                          </a:srgbClr>
                        </a:solidFill>
                        <a:ln w="38100" cap="rnd">
                          <a:solidFill>
                            <a:srgbClr val="FFFF99"/>
                          </a:solidFill>
                          <a:round/>
                          <a:headEnd/>
                          <a:tailEnd/>
                        </a:ln>
                      </wps:spPr>
                      <wps:txbx>
                        <w:txbxContent>
                          <w:p w14:paraId="175CA562" w14:textId="1B405002" w:rsidR="00D56541" w:rsidRDefault="00A0175E" w:rsidP="00D56541">
                            <w:pPr>
                              <w:pStyle w:val="NoSpacing"/>
                              <w:ind w:left="142"/>
                              <w:jc w:val="center"/>
                              <w:rPr>
                                <w:rFonts w:ascii="Arial" w:hAnsi="Arial" w:cs="Arial"/>
                                <w:b/>
                                <w:sz w:val="32"/>
                                <w:szCs w:val="32"/>
                              </w:rPr>
                            </w:pPr>
                            <w:r>
                              <w:rPr>
                                <w:rFonts w:ascii="Arial" w:hAnsi="Arial" w:cs="Arial"/>
                                <w:b/>
                                <w:sz w:val="32"/>
                                <w:szCs w:val="32"/>
                              </w:rPr>
                              <w:t>Head of Housing Growth and Ho</w:t>
                            </w:r>
                            <w:r w:rsidR="0061315F">
                              <w:rPr>
                                <w:rFonts w:ascii="Arial" w:hAnsi="Arial" w:cs="Arial"/>
                                <w:b/>
                                <w:sz w:val="32"/>
                                <w:szCs w:val="32"/>
                              </w:rPr>
                              <w:t>melessness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176"/>
                            </w:tblGrid>
                            <w:tr w:rsidR="00D56541" w:rsidRPr="00A76DA0" w14:paraId="677DDA67" w14:textId="77777777" w:rsidTr="00C21FDD">
                              <w:trPr>
                                <w:trHeight w:val="272"/>
                              </w:trPr>
                              <w:tc>
                                <w:tcPr>
                                  <w:tcW w:w="3969" w:type="dxa"/>
                                  <w:vAlign w:val="center"/>
                                </w:tcPr>
                                <w:p w14:paraId="58415174" w14:textId="77777777" w:rsidR="00D56541" w:rsidRPr="00A76DA0" w:rsidRDefault="00D56541" w:rsidP="00C21FDD">
                                  <w:pPr>
                                    <w:pStyle w:val="NoSpacing"/>
                                    <w:ind w:left="142"/>
                                    <w:rPr>
                                      <w:rFonts w:ascii="Arial" w:hAnsi="Arial" w:cs="Arial"/>
                                      <w:b/>
                                    </w:rPr>
                                  </w:pPr>
                                  <w:r w:rsidRPr="00A76DA0">
                                    <w:rPr>
                                      <w:rFonts w:ascii="Arial" w:hAnsi="Arial" w:cs="Arial"/>
                                      <w:b/>
                                    </w:rPr>
                                    <w:t>Team:</w:t>
                                  </w:r>
                                  <w:r w:rsidR="00850551">
                                    <w:rPr>
                                      <w:rFonts w:ascii="Arial" w:hAnsi="Arial" w:cs="Arial"/>
                                      <w:b/>
                                    </w:rPr>
                                    <w:t xml:space="preserve"> </w:t>
                                  </w:r>
                                  <w:r w:rsidR="00346FA9">
                                    <w:rPr>
                                      <w:rFonts w:ascii="Arial" w:hAnsi="Arial" w:cs="Arial"/>
                                      <w:b/>
                                    </w:rPr>
                                    <w:t xml:space="preserve">                                                </w:t>
                                  </w:r>
                                </w:p>
                              </w:tc>
                              <w:tc>
                                <w:tcPr>
                                  <w:tcW w:w="5176" w:type="dxa"/>
                                </w:tcPr>
                                <w:p w14:paraId="5CDEB976" w14:textId="4B8DA940" w:rsidR="00D56541" w:rsidRPr="00A76DA0" w:rsidRDefault="00A0175E" w:rsidP="000D165F">
                                  <w:pPr>
                                    <w:pStyle w:val="NoSpacing"/>
                                    <w:ind w:left="142"/>
                                    <w:rPr>
                                      <w:rFonts w:ascii="Arial" w:hAnsi="Arial" w:cs="Arial"/>
                                      <w:b/>
                                    </w:rPr>
                                  </w:pPr>
                                  <w:r>
                                    <w:rPr>
                                      <w:rFonts w:ascii="Arial" w:hAnsi="Arial" w:cs="Arial"/>
                                      <w:b/>
                                    </w:rPr>
                                    <w:t>Place</w:t>
                                  </w:r>
                                </w:p>
                              </w:tc>
                            </w:tr>
                            <w:tr w:rsidR="00D56541" w:rsidRPr="00A76DA0" w14:paraId="5F3255CB" w14:textId="77777777" w:rsidTr="00C21FDD">
                              <w:trPr>
                                <w:trHeight w:val="272"/>
                              </w:trPr>
                              <w:tc>
                                <w:tcPr>
                                  <w:tcW w:w="3969" w:type="dxa"/>
                                </w:tcPr>
                                <w:p w14:paraId="623088E4" w14:textId="77777777" w:rsidR="00D56541" w:rsidRPr="00A76DA0" w:rsidRDefault="00D56541" w:rsidP="00C21FDD">
                                  <w:pPr>
                                    <w:pStyle w:val="NoSpacing"/>
                                    <w:ind w:left="142"/>
                                    <w:rPr>
                                      <w:rFonts w:ascii="Arial" w:hAnsi="Arial" w:cs="Arial"/>
                                      <w:b/>
                                    </w:rPr>
                                  </w:pPr>
                                  <w:r w:rsidRPr="00A76DA0">
                                    <w:rPr>
                                      <w:rFonts w:ascii="Arial" w:hAnsi="Arial" w:cs="Arial"/>
                                      <w:b/>
                                    </w:rPr>
                                    <w:t>Service:</w:t>
                                  </w:r>
                                  <w:r w:rsidR="00850551">
                                    <w:rPr>
                                      <w:rFonts w:ascii="Arial" w:hAnsi="Arial" w:cs="Arial"/>
                                      <w:b/>
                                    </w:rPr>
                                    <w:t xml:space="preserve"> </w:t>
                                  </w:r>
                                </w:p>
                              </w:tc>
                              <w:tc>
                                <w:tcPr>
                                  <w:tcW w:w="5176" w:type="dxa"/>
                                </w:tcPr>
                                <w:p w14:paraId="7B008D1C" w14:textId="5C36654C" w:rsidR="00D56541" w:rsidRPr="00A76DA0" w:rsidRDefault="00A0175E" w:rsidP="00994635">
                                  <w:pPr>
                                    <w:pStyle w:val="NoSpacing"/>
                                    <w:ind w:left="142"/>
                                    <w:rPr>
                                      <w:rFonts w:ascii="Arial" w:hAnsi="Arial" w:cs="Arial"/>
                                    </w:rPr>
                                  </w:pPr>
                                  <w:r>
                                    <w:rPr>
                                      <w:rFonts w:ascii="Arial" w:hAnsi="Arial" w:cs="Arial"/>
                                    </w:rPr>
                                    <w:t>Investment, Development &amp; Housing</w:t>
                                  </w:r>
                                </w:p>
                              </w:tc>
                            </w:tr>
                            <w:tr w:rsidR="00D56541" w:rsidRPr="00A76DA0" w14:paraId="3C417336" w14:textId="77777777" w:rsidTr="00C21FDD">
                              <w:trPr>
                                <w:trHeight w:val="272"/>
                              </w:trPr>
                              <w:tc>
                                <w:tcPr>
                                  <w:tcW w:w="3969" w:type="dxa"/>
                                </w:tcPr>
                                <w:p w14:paraId="291238DF" w14:textId="77777777" w:rsidR="00D56541" w:rsidRDefault="00D56541" w:rsidP="00C21FDD">
                                  <w:pPr>
                                    <w:pStyle w:val="NoSpacing"/>
                                    <w:ind w:left="142"/>
                                    <w:rPr>
                                      <w:rFonts w:ascii="Arial" w:hAnsi="Arial" w:cs="Arial"/>
                                      <w:b/>
                                    </w:rPr>
                                  </w:pPr>
                                  <w:r w:rsidRPr="00A76DA0">
                                    <w:rPr>
                                      <w:rFonts w:ascii="Arial" w:hAnsi="Arial" w:cs="Arial"/>
                                      <w:b/>
                                    </w:rPr>
                                    <w:t>Salary &amp; Grade</w:t>
                                  </w:r>
                                  <w:r>
                                    <w:rPr>
                                      <w:rFonts w:ascii="Arial" w:hAnsi="Arial" w:cs="Arial"/>
                                      <w:b/>
                                    </w:rPr>
                                    <w:t>/Band/Pay Range</w:t>
                                  </w:r>
                                  <w:r w:rsidRPr="00A76DA0">
                                    <w:rPr>
                                      <w:rFonts w:ascii="Arial" w:hAnsi="Arial" w:cs="Arial"/>
                                      <w:b/>
                                    </w:rPr>
                                    <w:t>:</w:t>
                                  </w:r>
                                </w:p>
                                <w:p w14:paraId="3B1C7A9C" w14:textId="77777777" w:rsidR="004F645D" w:rsidRDefault="004F645D" w:rsidP="00C21FDD">
                                  <w:pPr>
                                    <w:pStyle w:val="NoSpacing"/>
                                    <w:ind w:left="142"/>
                                    <w:rPr>
                                      <w:rFonts w:ascii="Arial" w:hAnsi="Arial" w:cs="Arial"/>
                                      <w:b/>
                                    </w:rPr>
                                  </w:pPr>
                                </w:p>
                                <w:p w14:paraId="4E9883F8" w14:textId="77777777" w:rsidR="00D56541" w:rsidRPr="00A76DA0" w:rsidRDefault="00D56541" w:rsidP="00C21FDD">
                                  <w:pPr>
                                    <w:pStyle w:val="NoSpacing"/>
                                    <w:ind w:left="142"/>
                                    <w:rPr>
                                      <w:rFonts w:ascii="Arial" w:hAnsi="Arial" w:cs="Arial"/>
                                      <w:b/>
                                    </w:rPr>
                                  </w:pPr>
                                  <w:r>
                                    <w:rPr>
                                      <w:rFonts w:ascii="Arial" w:hAnsi="Arial" w:cs="Arial"/>
                                      <w:b/>
                                    </w:rPr>
                                    <w:t>Job ID:</w:t>
                                  </w:r>
                                </w:p>
                                <w:p w14:paraId="4C0B9E01" w14:textId="77777777" w:rsidR="00D56541" w:rsidRPr="00A76DA0" w:rsidRDefault="00D56541" w:rsidP="00C21FDD">
                                  <w:pPr>
                                    <w:pStyle w:val="NoSpacing"/>
                                    <w:ind w:left="142"/>
                                    <w:rPr>
                                      <w:rFonts w:ascii="Arial" w:hAnsi="Arial" w:cs="Arial"/>
                                      <w:b/>
                                    </w:rPr>
                                  </w:pPr>
                                  <w:r w:rsidRPr="00A76DA0">
                                    <w:rPr>
                                      <w:rFonts w:ascii="Arial" w:hAnsi="Arial" w:cs="Arial"/>
                                      <w:b/>
                                    </w:rPr>
                                    <w:t>Professional Grade Category:</w:t>
                                  </w:r>
                                </w:p>
                              </w:tc>
                              <w:tc>
                                <w:tcPr>
                                  <w:tcW w:w="5176" w:type="dxa"/>
                                </w:tcPr>
                                <w:p w14:paraId="52E25C7C" w14:textId="77777777" w:rsidR="00196C6D" w:rsidRDefault="00AF29BD" w:rsidP="004F645D">
                                  <w:pPr>
                                    <w:pStyle w:val="NoSpacing"/>
                                    <w:ind w:left="142"/>
                                    <w:rPr>
                                      <w:rFonts w:ascii="Arial" w:hAnsi="Arial" w:cs="Arial"/>
                                    </w:rPr>
                                  </w:pPr>
                                  <w:r w:rsidRPr="00AF29BD">
                                    <w:rPr>
                                      <w:rFonts w:ascii="Arial" w:hAnsi="Arial" w:cs="Arial"/>
                                    </w:rPr>
                                    <w:t>Grade M. SCP 52 £66,663 to SCP 55 £73,362</w:t>
                                  </w:r>
                                </w:p>
                                <w:p w14:paraId="4F27087B" w14:textId="77777777" w:rsidR="00AF29BD" w:rsidRDefault="00AF29BD" w:rsidP="004F645D">
                                  <w:pPr>
                                    <w:pStyle w:val="NoSpacing"/>
                                    <w:ind w:left="142"/>
                                    <w:rPr>
                                      <w:rFonts w:ascii="Arial" w:hAnsi="Arial" w:cs="Arial"/>
                                    </w:rPr>
                                  </w:pPr>
                                </w:p>
                                <w:p w14:paraId="6C5F0047" w14:textId="77777777" w:rsidR="00AF29BD" w:rsidRDefault="00AF29BD" w:rsidP="004F645D">
                                  <w:pPr>
                                    <w:pStyle w:val="NoSpacing"/>
                                    <w:ind w:left="142"/>
                                    <w:rPr>
                                      <w:rFonts w:ascii="Arial" w:hAnsi="Arial" w:cs="Arial"/>
                                    </w:rPr>
                                  </w:pPr>
                                  <w:r>
                                    <w:rPr>
                                      <w:rFonts w:ascii="Arial" w:hAnsi="Arial" w:cs="Arial"/>
                                    </w:rPr>
                                    <w:t>HH20</w:t>
                                  </w:r>
                                </w:p>
                                <w:p w14:paraId="2E4C32B1" w14:textId="30D166BC" w:rsidR="00AF29BD" w:rsidRPr="00AF29BD" w:rsidRDefault="00AF29BD" w:rsidP="004F645D">
                                  <w:pPr>
                                    <w:pStyle w:val="NoSpacing"/>
                                    <w:ind w:left="142"/>
                                    <w:rPr>
                                      <w:rFonts w:ascii="Arial" w:hAnsi="Arial" w:cs="Arial"/>
                                      <w:highlight w:val="yellow"/>
                                    </w:rPr>
                                  </w:pPr>
                                </w:p>
                              </w:tc>
                            </w:tr>
                            <w:tr w:rsidR="00D56541" w:rsidRPr="00A76DA0" w14:paraId="51D53042" w14:textId="77777777" w:rsidTr="00C21FDD">
                              <w:trPr>
                                <w:trHeight w:val="272"/>
                              </w:trPr>
                              <w:tc>
                                <w:tcPr>
                                  <w:tcW w:w="3969" w:type="dxa"/>
                                </w:tcPr>
                                <w:p w14:paraId="35EDC053" w14:textId="77777777" w:rsidR="00D56541" w:rsidRPr="00A76DA0" w:rsidRDefault="00D56541" w:rsidP="00C21FDD">
                                  <w:pPr>
                                    <w:pStyle w:val="NoSpacing"/>
                                    <w:ind w:left="142"/>
                                    <w:rPr>
                                      <w:rFonts w:ascii="Arial" w:hAnsi="Arial" w:cs="Arial"/>
                                      <w:b/>
                                    </w:rPr>
                                  </w:pPr>
                                  <w:r w:rsidRPr="00A76DA0">
                                    <w:rPr>
                                      <w:rFonts w:ascii="Arial" w:hAnsi="Arial" w:cs="Arial"/>
                                      <w:b/>
                                    </w:rPr>
                                    <w:t>Responsible to:</w:t>
                                  </w:r>
                                </w:p>
                              </w:tc>
                              <w:tc>
                                <w:tcPr>
                                  <w:tcW w:w="5176" w:type="dxa"/>
                                </w:tcPr>
                                <w:p w14:paraId="7CF80498" w14:textId="653E516A" w:rsidR="00D56541" w:rsidRPr="009B75E9" w:rsidRDefault="00A0175E" w:rsidP="00C12264">
                                  <w:pPr>
                                    <w:pStyle w:val="NoSpacing"/>
                                    <w:ind w:left="142"/>
                                    <w:jc w:val="both"/>
                                    <w:rPr>
                                      <w:rFonts w:ascii="Arial" w:hAnsi="Arial" w:cs="Arial"/>
                                    </w:rPr>
                                  </w:pPr>
                                  <w:r w:rsidRPr="009B75E9">
                                    <w:rPr>
                                      <w:rFonts w:ascii="Arial" w:hAnsi="Arial" w:cs="Arial"/>
                                    </w:rPr>
                                    <w:t>Assistant Director Investment, De</w:t>
                                  </w:r>
                                  <w:r w:rsidR="00C12264" w:rsidRPr="009B75E9">
                                    <w:rPr>
                                      <w:rFonts w:ascii="Arial" w:hAnsi="Arial" w:cs="Arial"/>
                                    </w:rPr>
                                    <w:t>v</w:t>
                                  </w:r>
                                  <w:r w:rsidRPr="009B75E9">
                                    <w:rPr>
                                      <w:rFonts w:ascii="Arial" w:hAnsi="Arial" w:cs="Arial"/>
                                    </w:rPr>
                                    <w:t>elopment &amp; Housing</w:t>
                                  </w:r>
                                </w:p>
                              </w:tc>
                            </w:tr>
                            <w:tr w:rsidR="00D56541" w:rsidRPr="00A76DA0" w14:paraId="00E9EA6F" w14:textId="77777777" w:rsidTr="00C21FDD">
                              <w:trPr>
                                <w:trHeight w:val="272"/>
                              </w:trPr>
                              <w:tc>
                                <w:tcPr>
                                  <w:tcW w:w="3969" w:type="dxa"/>
                                </w:tcPr>
                                <w:p w14:paraId="7AA92353" w14:textId="77777777" w:rsidR="00D56541" w:rsidRPr="00A76DA0" w:rsidRDefault="00D56541" w:rsidP="00C21FDD">
                                  <w:pPr>
                                    <w:pStyle w:val="NoSpacing"/>
                                    <w:ind w:left="142"/>
                                    <w:rPr>
                                      <w:rFonts w:ascii="Arial" w:hAnsi="Arial" w:cs="Arial"/>
                                      <w:b/>
                                    </w:rPr>
                                  </w:pPr>
                                  <w:r>
                                    <w:rPr>
                                      <w:rFonts w:ascii="Arial" w:hAnsi="Arial" w:cs="Arial"/>
                                      <w:b/>
                                    </w:rPr>
                                    <w:t>Contract Basis</w:t>
                                  </w:r>
                                  <w:r w:rsidRPr="00A76DA0">
                                    <w:rPr>
                                      <w:rFonts w:ascii="Arial" w:hAnsi="Arial" w:cs="Arial"/>
                                      <w:b/>
                                    </w:rPr>
                                    <w:t>:</w:t>
                                  </w:r>
                                  <w:r w:rsidR="004F645D">
                                    <w:rPr>
                                      <w:rFonts w:ascii="Arial" w:hAnsi="Arial" w:cs="Arial"/>
                                      <w:b/>
                                    </w:rPr>
                                    <w:t xml:space="preserve"> </w:t>
                                  </w:r>
                                </w:p>
                              </w:tc>
                              <w:tc>
                                <w:tcPr>
                                  <w:tcW w:w="5176" w:type="dxa"/>
                                </w:tcPr>
                                <w:p w14:paraId="45BD0EB4" w14:textId="77777777" w:rsidR="00D56541" w:rsidRPr="009B75E9" w:rsidRDefault="005F53DC" w:rsidP="00994635">
                                  <w:pPr>
                                    <w:pStyle w:val="NoSpacing"/>
                                    <w:ind w:left="142"/>
                                    <w:rPr>
                                      <w:rFonts w:ascii="Arial" w:hAnsi="Arial" w:cs="Arial"/>
                                    </w:rPr>
                                  </w:pPr>
                                  <w:r w:rsidRPr="009B75E9">
                                    <w:rPr>
                                      <w:rFonts w:ascii="Arial" w:hAnsi="Arial" w:cs="Arial"/>
                                    </w:rPr>
                                    <w:t>Permanent</w:t>
                                  </w:r>
                                </w:p>
                              </w:tc>
                            </w:tr>
                            <w:tr w:rsidR="00D56541" w:rsidRPr="00A76DA0" w14:paraId="4D5AF07F" w14:textId="77777777" w:rsidTr="00C21FDD">
                              <w:trPr>
                                <w:trHeight w:val="272"/>
                              </w:trPr>
                              <w:tc>
                                <w:tcPr>
                                  <w:tcW w:w="3969" w:type="dxa"/>
                                </w:tcPr>
                                <w:p w14:paraId="28D34C0A" w14:textId="77777777" w:rsidR="00D56541" w:rsidRPr="00A76DA0" w:rsidRDefault="00D56541" w:rsidP="00C21FDD">
                                  <w:pPr>
                                    <w:pStyle w:val="NoSpacing"/>
                                    <w:ind w:left="142"/>
                                    <w:rPr>
                                      <w:rFonts w:ascii="Arial" w:hAnsi="Arial" w:cs="Arial"/>
                                      <w:b/>
                                    </w:rPr>
                                  </w:pPr>
                                  <w:r w:rsidRPr="00A76DA0">
                                    <w:rPr>
                                      <w:rFonts w:ascii="Arial" w:hAnsi="Arial" w:cs="Arial"/>
                                      <w:b/>
                                    </w:rPr>
                                    <w:t>Hours Per Week:</w:t>
                                  </w:r>
                                  <w:r w:rsidR="004F645D">
                                    <w:rPr>
                                      <w:rFonts w:ascii="Arial" w:hAnsi="Arial" w:cs="Arial"/>
                                      <w:b/>
                                    </w:rPr>
                                    <w:t xml:space="preserve"> </w:t>
                                  </w:r>
                                </w:p>
                              </w:tc>
                              <w:tc>
                                <w:tcPr>
                                  <w:tcW w:w="5176" w:type="dxa"/>
                                </w:tcPr>
                                <w:p w14:paraId="4D18D973" w14:textId="77777777" w:rsidR="00D56541" w:rsidRPr="009B75E9" w:rsidRDefault="004F645D" w:rsidP="00423B17">
                                  <w:pPr>
                                    <w:pStyle w:val="NoSpacing"/>
                                    <w:ind w:left="142"/>
                                    <w:rPr>
                                      <w:rFonts w:ascii="Arial" w:hAnsi="Arial" w:cs="Arial"/>
                                    </w:rPr>
                                  </w:pPr>
                                  <w:r w:rsidRPr="009B75E9">
                                    <w:rPr>
                                      <w:rFonts w:ascii="Arial" w:hAnsi="Arial" w:cs="Arial"/>
                                    </w:rPr>
                                    <w:t>36 hours per week</w:t>
                                  </w:r>
                                </w:p>
                              </w:tc>
                            </w:tr>
                            <w:tr w:rsidR="00D56541" w:rsidRPr="00A76DA0" w14:paraId="343CA3A9" w14:textId="77777777" w:rsidTr="00C21FDD">
                              <w:trPr>
                                <w:trHeight w:val="272"/>
                              </w:trPr>
                              <w:tc>
                                <w:tcPr>
                                  <w:tcW w:w="3969" w:type="dxa"/>
                                </w:tcPr>
                                <w:p w14:paraId="34C926E2" w14:textId="77777777" w:rsidR="00D56541" w:rsidRPr="00A76DA0" w:rsidRDefault="00D56541" w:rsidP="00C21FDD">
                                  <w:pPr>
                                    <w:pStyle w:val="NoSpacing"/>
                                    <w:ind w:left="142"/>
                                    <w:rPr>
                                      <w:rFonts w:ascii="Arial" w:hAnsi="Arial" w:cs="Arial"/>
                                      <w:b/>
                                    </w:rPr>
                                  </w:pPr>
                                  <w:r w:rsidRPr="00A76DA0">
                                    <w:rPr>
                                      <w:rFonts w:ascii="Arial" w:hAnsi="Arial" w:cs="Arial"/>
                                      <w:b/>
                                    </w:rPr>
                                    <w:t>Working Pattern:</w:t>
                                  </w:r>
                                </w:p>
                              </w:tc>
                              <w:tc>
                                <w:tcPr>
                                  <w:tcW w:w="5176" w:type="dxa"/>
                                </w:tcPr>
                                <w:p w14:paraId="23E5716A" w14:textId="77777777" w:rsidR="00D56541" w:rsidRPr="009B75E9" w:rsidRDefault="004F645D" w:rsidP="004F645D">
                                  <w:pPr>
                                    <w:pStyle w:val="NoSpacing"/>
                                    <w:ind w:left="142"/>
                                    <w:rPr>
                                      <w:rFonts w:ascii="Arial" w:hAnsi="Arial" w:cs="Arial"/>
                                    </w:rPr>
                                  </w:pPr>
                                  <w:r w:rsidRPr="009B75E9">
                                    <w:rPr>
                                      <w:rFonts w:ascii="Arial" w:hAnsi="Arial" w:cs="Arial"/>
                                    </w:rPr>
                                    <w:t>Monday to Friday (flexible / hybrid working)</w:t>
                                  </w:r>
                                </w:p>
                              </w:tc>
                            </w:tr>
                            <w:tr w:rsidR="00D56541" w:rsidRPr="00A76DA0" w14:paraId="7E141C58" w14:textId="77777777" w:rsidTr="00C21FDD">
                              <w:trPr>
                                <w:trHeight w:val="272"/>
                              </w:trPr>
                              <w:tc>
                                <w:tcPr>
                                  <w:tcW w:w="3969" w:type="dxa"/>
                                </w:tcPr>
                                <w:p w14:paraId="155F4E0F" w14:textId="77777777" w:rsidR="00D56541" w:rsidRPr="00A76DA0" w:rsidRDefault="00D56541" w:rsidP="00C21FDD">
                                  <w:pPr>
                                    <w:pStyle w:val="NoSpacing"/>
                                    <w:ind w:left="142"/>
                                    <w:rPr>
                                      <w:rFonts w:ascii="Arial" w:hAnsi="Arial" w:cs="Arial"/>
                                      <w:b/>
                                    </w:rPr>
                                  </w:pPr>
                                  <w:r w:rsidRPr="00A76DA0">
                                    <w:rPr>
                                      <w:rFonts w:ascii="Arial" w:hAnsi="Arial" w:cs="Arial"/>
                                      <w:b/>
                                    </w:rPr>
                                    <w:t>Location:</w:t>
                                  </w:r>
                                  <w:bookmarkStart w:id="0" w:name="_GoBack"/>
                                  <w:bookmarkEnd w:id="0"/>
                                </w:p>
                              </w:tc>
                              <w:tc>
                                <w:tcPr>
                                  <w:tcW w:w="5176" w:type="dxa"/>
                                </w:tcPr>
                                <w:p w14:paraId="044249C1" w14:textId="77777777" w:rsidR="00D56541" w:rsidRPr="009B75E9" w:rsidRDefault="00D56541" w:rsidP="00521EAE">
                                  <w:pPr>
                                    <w:pStyle w:val="NoSpacing"/>
                                    <w:ind w:left="142"/>
                                    <w:rPr>
                                      <w:rFonts w:ascii="Arial" w:hAnsi="Arial" w:cs="Arial"/>
                                    </w:rPr>
                                  </w:pPr>
                                  <w:r w:rsidRPr="009B75E9">
                                    <w:rPr>
                                      <w:rFonts w:ascii="Arial" w:hAnsi="Arial" w:cs="Arial"/>
                                    </w:rPr>
                                    <w:t xml:space="preserve">Main office Base / Home-working  </w:t>
                                  </w:r>
                                </w:p>
                              </w:tc>
                            </w:tr>
                            <w:tr w:rsidR="00D56541" w:rsidRPr="00A76DA0" w14:paraId="5AD2743E" w14:textId="77777777" w:rsidTr="00C21FDD">
                              <w:trPr>
                                <w:trHeight w:val="272"/>
                              </w:trPr>
                              <w:tc>
                                <w:tcPr>
                                  <w:tcW w:w="3969" w:type="dxa"/>
                                </w:tcPr>
                                <w:p w14:paraId="649054C0" w14:textId="77777777" w:rsidR="00D56541" w:rsidRPr="00A76DA0" w:rsidRDefault="00D56541" w:rsidP="00C21FDD">
                                  <w:pPr>
                                    <w:pStyle w:val="NoSpacing"/>
                                    <w:ind w:left="142"/>
                                    <w:rPr>
                                      <w:rFonts w:ascii="Arial" w:hAnsi="Arial" w:cs="Arial"/>
                                      <w:b/>
                                    </w:rPr>
                                  </w:pPr>
                                  <w:r w:rsidRPr="00A76DA0">
                                    <w:rPr>
                                      <w:rFonts w:ascii="Arial" w:hAnsi="Arial" w:cs="Arial"/>
                                      <w:b/>
                                    </w:rPr>
                                    <w:t>Probationary Period:</w:t>
                                  </w:r>
                                </w:p>
                              </w:tc>
                              <w:tc>
                                <w:tcPr>
                                  <w:tcW w:w="5176" w:type="dxa"/>
                                </w:tcPr>
                                <w:p w14:paraId="10104276" w14:textId="77777777" w:rsidR="00D56541" w:rsidRPr="009B75E9" w:rsidRDefault="004F645D" w:rsidP="00994635">
                                  <w:pPr>
                                    <w:pStyle w:val="NoSpacing"/>
                                    <w:ind w:left="142"/>
                                    <w:rPr>
                                      <w:rFonts w:ascii="Arial" w:hAnsi="Arial" w:cs="Arial"/>
                                    </w:rPr>
                                  </w:pPr>
                                  <w:r w:rsidRPr="009B75E9">
                                    <w:rPr>
                                      <w:rFonts w:ascii="Arial" w:hAnsi="Arial" w:cs="Arial"/>
                                    </w:rPr>
                                    <w:t>12 months</w:t>
                                  </w:r>
                                </w:p>
                              </w:tc>
                            </w:tr>
                            <w:tr w:rsidR="00D56541" w:rsidRPr="00A76DA0" w14:paraId="4D0DBA00" w14:textId="77777777" w:rsidTr="00C21FDD">
                              <w:trPr>
                                <w:trHeight w:val="272"/>
                              </w:trPr>
                              <w:tc>
                                <w:tcPr>
                                  <w:tcW w:w="3969" w:type="dxa"/>
                                </w:tcPr>
                                <w:p w14:paraId="56C26462" w14:textId="77777777" w:rsidR="00D56541" w:rsidRPr="00A76DA0" w:rsidRDefault="00D56541" w:rsidP="00C21FDD">
                                  <w:pPr>
                                    <w:pStyle w:val="NoSpacing"/>
                                    <w:ind w:left="142"/>
                                    <w:rPr>
                                      <w:rFonts w:ascii="Arial" w:hAnsi="Arial" w:cs="Arial"/>
                                      <w:b/>
                                    </w:rPr>
                                  </w:pPr>
                                  <w:r>
                                    <w:rPr>
                                      <w:rFonts w:ascii="Arial" w:hAnsi="Arial" w:cs="Arial"/>
                                      <w:b/>
                                    </w:rPr>
                                    <w:t xml:space="preserve">Criminal records Check </w:t>
                                  </w:r>
                                  <w:r w:rsidRPr="00A76DA0">
                                    <w:rPr>
                                      <w:rFonts w:ascii="Arial" w:hAnsi="Arial" w:cs="Arial"/>
                                      <w:b/>
                                    </w:rPr>
                                    <w:t>required:</w:t>
                                  </w:r>
                                </w:p>
                              </w:tc>
                              <w:tc>
                                <w:tcPr>
                                  <w:tcW w:w="5176" w:type="dxa"/>
                                </w:tcPr>
                                <w:p w14:paraId="7A91F916" w14:textId="14093C20" w:rsidR="00AF29BD" w:rsidRPr="00AF29BD" w:rsidRDefault="00AF29BD" w:rsidP="00AF29BD">
                                  <w:pPr>
                                    <w:pStyle w:val="NoSpacing"/>
                                    <w:ind w:left="142"/>
                                    <w:rPr>
                                      <w:rFonts w:ascii="Arial" w:hAnsi="Arial" w:cs="Arial"/>
                                    </w:rPr>
                                  </w:pPr>
                                  <w:r w:rsidRPr="00AF29BD">
                                    <w:rPr>
                                      <w:rFonts w:ascii="Arial" w:hAnsi="Arial" w:cs="Arial"/>
                                    </w:rPr>
                                    <w:t>No</w:t>
                                  </w:r>
                                </w:p>
                              </w:tc>
                            </w:tr>
                            <w:tr w:rsidR="00D56541" w:rsidRPr="00A76DA0" w14:paraId="5C3F6800" w14:textId="77777777" w:rsidTr="00C21FDD">
                              <w:trPr>
                                <w:trHeight w:val="272"/>
                              </w:trPr>
                              <w:tc>
                                <w:tcPr>
                                  <w:tcW w:w="3969" w:type="dxa"/>
                                </w:tcPr>
                                <w:p w14:paraId="22A57954" w14:textId="77777777" w:rsidR="00D56541" w:rsidRPr="00AF29BD" w:rsidRDefault="00D56541" w:rsidP="00C21FDD">
                                  <w:pPr>
                                    <w:pStyle w:val="NoSpacing"/>
                                    <w:ind w:left="142"/>
                                    <w:rPr>
                                      <w:rFonts w:ascii="Arial" w:hAnsi="Arial" w:cs="Arial"/>
                                      <w:b/>
                                      <w:i/>
                                    </w:rPr>
                                  </w:pPr>
                                  <w:r w:rsidRPr="00A76DA0">
                                    <w:rPr>
                                      <w:rFonts w:ascii="Arial" w:hAnsi="Arial" w:cs="Arial"/>
                                      <w:b/>
                                    </w:rPr>
                                    <w:t xml:space="preserve">Politically Restricted Post:  </w:t>
                                  </w:r>
                                </w:p>
                              </w:tc>
                              <w:tc>
                                <w:tcPr>
                                  <w:tcW w:w="5176" w:type="dxa"/>
                                </w:tcPr>
                                <w:p w14:paraId="412C5180" w14:textId="790A42BB" w:rsidR="00D56541" w:rsidRPr="00AF29BD" w:rsidRDefault="00AF29BD" w:rsidP="00423B17">
                                  <w:pPr>
                                    <w:pStyle w:val="NoSpacing"/>
                                    <w:ind w:left="142"/>
                                    <w:rPr>
                                      <w:rFonts w:ascii="Arial" w:hAnsi="Arial" w:cs="Arial"/>
                                    </w:rPr>
                                  </w:pPr>
                                  <w:r w:rsidRPr="00AF29BD">
                                    <w:rPr>
                                      <w:rFonts w:ascii="Arial" w:hAnsi="Arial" w:cs="Arial"/>
                                    </w:rPr>
                                    <w:t>Yes</w:t>
                                  </w:r>
                                </w:p>
                              </w:tc>
                            </w:tr>
                          </w:tbl>
                          <w:p w14:paraId="0785B34D" w14:textId="77777777" w:rsidR="00D56541" w:rsidRPr="00CD19CC" w:rsidRDefault="00D56541" w:rsidP="00D56541">
                            <w:pPr>
                              <w:pStyle w:val="NoSpacing"/>
                              <w:ind w:left="142"/>
                              <w:jc w:val="center"/>
                              <w:rPr>
                                <w:rFonts w:ascii="Arial" w:hAnsi="Arial" w:cs="Arial"/>
                                <w:sz w:val="24"/>
                                <w:szCs w:val="24"/>
                              </w:rPr>
                            </w:pPr>
                          </w:p>
                          <w:p w14:paraId="2F3C48A5" w14:textId="77777777" w:rsidR="00D56541" w:rsidRPr="00CD19CC" w:rsidRDefault="00D56541" w:rsidP="00D56541">
                            <w:pPr>
                              <w:ind w:left="142"/>
                              <w:jc w:val="center"/>
                              <w:rPr>
                                <w:rFonts w:ascii="Arial" w:hAnsi="Arial" w:cs="Arial"/>
                                <w:b/>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AADA53" id="_x0000_t202" coordsize="21600,21600" o:spt="202" path="m,l,21600r21600,l21600,xe">
                <v:stroke joinstyle="miter"/>
                <v:path gradientshapeok="t" o:connecttype="rect"/>
              </v:shapetype>
              <v:shape id="Text Box 2" o:spid="_x0000_s1026" type="#_x0000_t202" style="position:absolute;margin-left:.25pt;margin-top:.9pt;width:474.65pt;height:23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uANgIAAGYEAAAOAAAAZHJzL2Uyb0RvYy54bWysVM1u2zAMvg/YOwi6r3bSpGmNOkWXrsOA&#10;7gdo9wCMLMfGZFGjlNjd05eS3S7bgB2G+SCQIvWR/Ej68mrojDho8i3aUs5Ocim0VVi1dlfKrw+3&#10;b86l8AFsBQatLuWj9vJq/frVZe8KPccGTaVJMIj1Re9K2YTgiizzqtEd+BN02rKxRuogsEq7rCLo&#10;Gb0z2TzPz7IeqXKESnvPtzejUa4Tfl1rFT7XtddBmFJybiGdlM5tPLP1JRQ7Ate0akoD/iGLDlrL&#10;QV+gbiCA2FP7B1TXKkKPdThR2GVY163SqQauZpb/Vs19A06nWpgc715o8v8PVn06fCHRVqU8zVdS&#10;WOi4SQ96COItDmIe+emdL9jt3rFjGPia+5xq9e4O1TcvLG4asDt9TYR9o6Hi/GbxZXb0dMTxEWTb&#10;f8SKw8A+YAIaauoieUyHYHTu0+NLb2Iqii/P8vl5vlxKodh2mi9Wy+UqxYDi+bkjH95r7EQUSknc&#10;/AQPhzsfYjpQPLvEaB5NW922xiSFdtuNIXEAHpRb/jab8a1xDYy3Zzl/U0g/uifMX3CMFT3ndz5j&#10;V6GAJ5psNbL113AXF8/Ix26Ee1ulEY20vpvkAK0ZZa7I2InnSO1Ichi2w9S3LVaPzDjhOPi8qCw0&#10;SD+k6HnoS+m/74G0FOaD5a5dzBaLuCVJWSxXc1bo2LI9toBVDFXKIMUobkLarMinxWvubt0m3uMY&#10;jJlMufIwJ+qmxYvbcqwnr5+/h/UTAAAA//8DAFBLAwQUAAYACAAAACEAvzMm4dsAAAAGAQAADwAA&#10;AGRycy9kb3ducmV2LnhtbEyOwU7DMBBE70j8g7VI3KiTkkIb4lRVUXvjQIG7G2+TtPY6it0m8PUs&#10;p3KbnRnNvmI5Oisu2IfWk4J0koBAqrxpqVbw+bF5mIMIUZPR1hMq+MYAy/L2ptC58QO942UXa8Ej&#10;FHKtoImxy6UMVYNOh4nvkDg7+N7pyGdfS9PrgcedldMkeZJOt8QfGt3husHqtDs7Ba+bbDikYxWS&#10;N7s9nh7Xxy+//VHq/m5cvYCIOMZrGf7wGR1KZtr7M5kgrIIZ99hlfA4X2YLFXkE2T59BloX8j1/+&#10;AgAA//8DAFBLAQItABQABgAIAAAAIQC2gziS/gAAAOEBAAATAAAAAAAAAAAAAAAAAAAAAABbQ29u&#10;dGVudF9UeXBlc10ueG1sUEsBAi0AFAAGAAgAAAAhADj9If/WAAAAlAEAAAsAAAAAAAAAAAAAAAAA&#10;LwEAAF9yZWxzLy5yZWxzUEsBAi0AFAAGAAgAAAAhACRL+4A2AgAAZgQAAA4AAAAAAAAAAAAAAAAA&#10;LgIAAGRycy9lMm9Eb2MueG1sUEsBAi0AFAAGAAgAAAAhAL8zJuHbAAAABgEAAA8AAAAAAAAAAAAA&#10;AAAAkAQAAGRycy9kb3ducmV2LnhtbFBLBQYAAAAABAAEAPMAAACYBQAAAAA=&#10;" fillcolor="#ffc" strokecolor="#ff9" strokeweight="3pt">
                <v:fill opacity="39321f"/>
                <v:stroke joinstyle="round" endcap="round"/>
                <v:textbox>
                  <w:txbxContent>
                    <w:p w14:paraId="175CA562" w14:textId="1B405002" w:rsidR="00D56541" w:rsidRDefault="00A0175E" w:rsidP="00D56541">
                      <w:pPr>
                        <w:pStyle w:val="NoSpacing"/>
                        <w:ind w:left="142"/>
                        <w:jc w:val="center"/>
                        <w:rPr>
                          <w:rFonts w:ascii="Arial" w:hAnsi="Arial" w:cs="Arial"/>
                          <w:b/>
                          <w:sz w:val="32"/>
                          <w:szCs w:val="32"/>
                        </w:rPr>
                      </w:pPr>
                      <w:r>
                        <w:rPr>
                          <w:rFonts w:ascii="Arial" w:hAnsi="Arial" w:cs="Arial"/>
                          <w:b/>
                          <w:sz w:val="32"/>
                          <w:szCs w:val="32"/>
                        </w:rPr>
                        <w:t>Head of Housing Growth and Ho</w:t>
                      </w:r>
                      <w:r w:rsidR="0061315F">
                        <w:rPr>
                          <w:rFonts w:ascii="Arial" w:hAnsi="Arial" w:cs="Arial"/>
                          <w:b/>
                          <w:sz w:val="32"/>
                          <w:szCs w:val="32"/>
                        </w:rPr>
                        <w:t>melessness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176"/>
                      </w:tblGrid>
                      <w:tr w:rsidR="00D56541" w:rsidRPr="00A76DA0" w14:paraId="677DDA67" w14:textId="77777777" w:rsidTr="00C21FDD">
                        <w:trPr>
                          <w:trHeight w:val="272"/>
                        </w:trPr>
                        <w:tc>
                          <w:tcPr>
                            <w:tcW w:w="3969" w:type="dxa"/>
                            <w:vAlign w:val="center"/>
                          </w:tcPr>
                          <w:p w14:paraId="58415174" w14:textId="77777777" w:rsidR="00D56541" w:rsidRPr="00A76DA0" w:rsidRDefault="00D56541" w:rsidP="00C21FDD">
                            <w:pPr>
                              <w:pStyle w:val="NoSpacing"/>
                              <w:ind w:left="142"/>
                              <w:rPr>
                                <w:rFonts w:ascii="Arial" w:hAnsi="Arial" w:cs="Arial"/>
                                <w:b/>
                              </w:rPr>
                            </w:pPr>
                            <w:r w:rsidRPr="00A76DA0">
                              <w:rPr>
                                <w:rFonts w:ascii="Arial" w:hAnsi="Arial" w:cs="Arial"/>
                                <w:b/>
                              </w:rPr>
                              <w:t>Team:</w:t>
                            </w:r>
                            <w:r w:rsidR="00850551">
                              <w:rPr>
                                <w:rFonts w:ascii="Arial" w:hAnsi="Arial" w:cs="Arial"/>
                                <w:b/>
                              </w:rPr>
                              <w:t xml:space="preserve"> </w:t>
                            </w:r>
                            <w:r w:rsidR="00346FA9">
                              <w:rPr>
                                <w:rFonts w:ascii="Arial" w:hAnsi="Arial" w:cs="Arial"/>
                                <w:b/>
                              </w:rPr>
                              <w:t xml:space="preserve">                                                </w:t>
                            </w:r>
                          </w:p>
                        </w:tc>
                        <w:tc>
                          <w:tcPr>
                            <w:tcW w:w="5176" w:type="dxa"/>
                          </w:tcPr>
                          <w:p w14:paraId="5CDEB976" w14:textId="4B8DA940" w:rsidR="00D56541" w:rsidRPr="00A76DA0" w:rsidRDefault="00A0175E" w:rsidP="000D165F">
                            <w:pPr>
                              <w:pStyle w:val="NoSpacing"/>
                              <w:ind w:left="142"/>
                              <w:rPr>
                                <w:rFonts w:ascii="Arial" w:hAnsi="Arial" w:cs="Arial"/>
                                <w:b/>
                              </w:rPr>
                            </w:pPr>
                            <w:r>
                              <w:rPr>
                                <w:rFonts w:ascii="Arial" w:hAnsi="Arial" w:cs="Arial"/>
                                <w:b/>
                              </w:rPr>
                              <w:t>Place</w:t>
                            </w:r>
                          </w:p>
                        </w:tc>
                      </w:tr>
                      <w:tr w:rsidR="00D56541" w:rsidRPr="00A76DA0" w14:paraId="5F3255CB" w14:textId="77777777" w:rsidTr="00C21FDD">
                        <w:trPr>
                          <w:trHeight w:val="272"/>
                        </w:trPr>
                        <w:tc>
                          <w:tcPr>
                            <w:tcW w:w="3969" w:type="dxa"/>
                          </w:tcPr>
                          <w:p w14:paraId="623088E4" w14:textId="77777777" w:rsidR="00D56541" w:rsidRPr="00A76DA0" w:rsidRDefault="00D56541" w:rsidP="00C21FDD">
                            <w:pPr>
                              <w:pStyle w:val="NoSpacing"/>
                              <w:ind w:left="142"/>
                              <w:rPr>
                                <w:rFonts w:ascii="Arial" w:hAnsi="Arial" w:cs="Arial"/>
                                <w:b/>
                              </w:rPr>
                            </w:pPr>
                            <w:r w:rsidRPr="00A76DA0">
                              <w:rPr>
                                <w:rFonts w:ascii="Arial" w:hAnsi="Arial" w:cs="Arial"/>
                                <w:b/>
                              </w:rPr>
                              <w:t>Service:</w:t>
                            </w:r>
                            <w:r w:rsidR="00850551">
                              <w:rPr>
                                <w:rFonts w:ascii="Arial" w:hAnsi="Arial" w:cs="Arial"/>
                                <w:b/>
                              </w:rPr>
                              <w:t xml:space="preserve"> </w:t>
                            </w:r>
                          </w:p>
                        </w:tc>
                        <w:tc>
                          <w:tcPr>
                            <w:tcW w:w="5176" w:type="dxa"/>
                          </w:tcPr>
                          <w:p w14:paraId="7B008D1C" w14:textId="5C36654C" w:rsidR="00D56541" w:rsidRPr="00A76DA0" w:rsidRDefault="00A0175E" w:rsidP="00994635">
                            <w:pPr>
                              <w:pStyle w:val="NoSpacing"/>
                              <w:ind w:left="142"/>
                              <w:rPr>
                                <w:rFonts w:ascii="Arial" w:hAnsi="Arial" w:cs="Arial"/>
                              </w:rPr>
                            </w:pPr>
                            <w:r>
                              <w:rPr>
                                <w:rFonts w:ascii="Arial" w:hAnsi="Arial" w:cs="Arial"/>
                              </w:rPr>
                              <w:t>Investment, Development &amp; Housing</w:t>
                            </w:r>
                          </w:p>
                        </w:tc>
                      </w:tr>
                      <w:tr w:rsidR="00D56541" w:rsidRPr="00A76DA0" w14:paraId="3C417336" w14:textId="77777777" w:rsidTr="00C21FDD">
                        <w:trPr>
                          <w:trHeight w:val="272"/>
                        </w:trPr>
                        <w:tc>
                          <w:tcPr>
                            <w:tcW w:w="3969" w:type="dxa"/>
                          </w:tcPr>
                          <w:p w14:paraId="291238DF" w14:textId="77777777" w:rsidR="00D56541" w:rsidRDefault="00D56541" w:rsidP="00C21FDD">
                            <w:pPr>
                              <w:pStyle w:val="NoSpacing"/>
                              <w:ind w:left="142"/>
                              <w:rPr>
                                <w:rFonts w:ascii="Arial" w:hAnsi="Arial" w:cs="Arial"/>
                                <w:b/>
                              </w:rPr>
                            </w:pPr>
                            <w:r w:rsidRPr="00A76DA0">
                              <w:rPr>
                                <w:rFonts w:ascii="Arial" w:hAnsi="Arial" w:cs="Arial"/>
                                <w:b/>
                              </w:rPr>
                              <w:t>Salary &amp; Grade</w:t>
                            </w:r>
                            <w:r>
                              <w:rPr>
                                <w:rFonts w:ascii="Arial" w:hAnsi="Arial" w:cs="Arial"/>
                                <w:b/>
                              </w:rPr>
                              <w:t>/Band/Pay Range</w:t>
                            </w:r>
                            <w:r w:rsidRPr="00A76DA0">
                              <w:rPr>
                                <w:rFonts w:ascii="Arial" w:hAnsi="Arial" w:cs="Arial"/>
                                <w:b/>
                              </w:rPr>
                              <w:t>:</w:t>
                            </w:r>
                          </w:p>
                          <w:p w14:paraId="3B1C7A9C" w14:textId="77777777" w:rsidR="004F645D" w:rsidRDefault="004F645D" w:rsidP="00C21FDD">
                            <w:pPr>
                              <w:pStyle w:val="NoSpacing"/>
                              <w:ind w:left="142"/>
                              <w:rPr>
                                <w:rFonts w:ascii="Arial" w:hAnsi="Arial" w:cs="Arial"/>
                                <w:b/>
                              </w:rPr>
                            </w:pPr>
                          </w:p>
                          <w:p w14:paraId="4E9883F8" w14:textId="77777777" w:rsidR="00D56541" w:rsidRPr="00A76DA0" w:rsidRDefault="00D56541" w:rsidP="00C21FDD">
                            <w:pPr>
                              <w:pStyle w:val="NoSpacing"/>
                              <w:ind w:left="142"/>
                              <w:rPr>
                                <w:rFonts w:ascii="Arial" w:hAnsi="Arial" w:cs="Arial"/>
                                <w:b/>
                              </w:rPr>
                            </w:pPr>
                            <w:r>
                              <w:rPr>
                                <w:rFonts w:ascii="Arial" w:hAnsi="Arial" w:cs="Arial"/>
                                <w:b/>
                              </w:rPr>
                              <w:t>Job ID:</w:t>
                            </w:r>
                          </w:p>
                          <w:p w14:paraId="4C0B9E01" w14:textId="77777777" w:rsidR="00D56541" w:rsidRPr="00A76DA0" w:rsidRDefault="00D56541" w:rsidP="00C21FDD">
                            <w:pPr>
                              <w:pStyle w:val="NoSpacing"/>
                              <w:ind w:left="142"/>
                              <w:rPr>
                                <w:rFonts w:ascii="Arial" w:hAnsi="Arial" w:cs="Arial"/>
                                <w:b/>
                              </w:rPr>
                            </w:pPr>
                            <w:r w:rsidRPr="00A76DA0">
                              <w:rPr>
                                <w:rFonts w:ascii="Arial" w:hAnsi="Arial" w:cs="Arial"/>
                                <w:b/>
                              </w:rPr>
                              <w:t>Professional Grade Category:</w:t>
                            </w:r>
                          </w:p>
                        </w:tc>
                        <w:tc>
                          <w:tcPr>
                            <w:tcW w:w="5176" w:type="dxa"/>
                          </w:tcPr>
                          <w:p w14:paraId="52E25C7C" w14:textId="77777777" w:rsidR="00196C6D" w:rsidRDefault="00AF29BD" w:rsidP="004F645D">
                            <w:pPr>
                              <w:pStyle w:val="NoSpacing"/>
                              <w:ind w:left="142"/>
                              <w:rPr>
                                <w:rFonts w:ascii="Arial" w:hAnsi="Arial" w:cs="Arial"/>
                              </w:rPr>
                            </w:pPr>
                            <w:r w:rsidRPr="00AF29BD">
                              <w:rPr>
                                <w:rFonts w:ascii="Arial" w:hAnsi="Arial" w:cs="Arial"/>
                              </w:rPr>
                              <w:t>Grade M. SCP 52 £66,663 to SCP 55 £73,362</w:t>
                            </w:r>
                          </w:p>
                          <w:p w14:paraId="4F27087B" w14:textId="77777777" w:rsidR="00AF29BD" w:rsidRDefault="00AF29BD" w:rsidP="004F645D">
                            <w:pPr>
                              <w:pStyle w:val="NoSpacing"/>
                              <w:ind w:left="142"/>
                              <w:rPr>
                                <w:rFonts w:ascii="Arial" w:hAnsi="Arial" w:cs="Arial"/>
                              </w:rPr>
                            </w:pPr>
                          </w:p>
                          <w:p w14:paraId="6C5F0047" w14:textId="77777777" w:rsidR="00AF29BD" w:rsidRDefault="00AF29BD" w:rsidP="004F645D">
                            <w:pPr>
                              <w:pStyle w:val="NoSpacing"/>
                              <w:ind w:left="142"/>
                              <w:rPr>
                                <w:rFonts w:ascii="Arial" w:hAnsi="Arial" w:cs="Arial"/>
                              </w:rPr>
                            </w:pPr>
                            <w:r>
                              <w:rPr>
                                <w:rFonts w:ascii="Arial" w:hAnsi="Arial" w:cs="Arial"/>
                              </w:rPr>
                              <w:t>HH20</w:t>
                            </w:r>
                          </w:p>
                          <w:p w14:paraId="2E4C32B1" w14:textId="30D166BC" w:rsidR="00AF29BD" w:rsidRPr="00AF29BD" w:rsidRDefault="00AF29BD" w:rsidP="004F645D">
                            <w:pPr>
                              <w:pStyle w:val="NoSpacing"/>
                              <w:ind w:left="142"/>
                              <w:rPr>
                                <w:rFonts w:ascii="Arial" w:hAnsi="Arial" w:cs="Arial"/>
                                <w:highlight w:val="yellow"/>
                              </w:rPr>
                            </w:pPr>
                          </w:p>
                        </w:tc>
                      </w:tr>
                      <w:tr w:rsidR="00D56541" w:rsidRPr="00A76DA0" w14:paraId="51D53042" w14:textId="77777777" w:rsidTr="00C21FDD">
                        <w:trPr>
                          <w:trHeight w:val="272"/>
                        </w:trPr>
                        <w:tc>
                          <w:tcPr>
                            <w:tcW w:w="3969" w:type="dxa"/>
                          </w:tcPr>
                          <w:p w14:paraId="35EDC053" w14:textId="77777777" w:rsidR="00D56541" w:rsidRPr="00A76DA0" w:rsidRDefault="00D56541" w:rsidP="00C21FDD">
                            <w:pPr>
                              <w:pStyle w:val="NoSpacing"/>
                              <w:ind w:left="142"/>
                              <w:rPr>
                                <w:rFonts w:ascii="Arial" w:hAnsi="Arial" w:cs="Arial"/>
                                <w:b/>
                              </w:rPr>
                            </w:pPr>
                            <w:r w:rsidRPr="00A76DA0">
                              <w:rPr>
                                <w:rFonts w:ascii="Arial" w:hAnsi="Arial" w:cs="Arial"/>
                                <w:b/>
                              </w:rPr>
                              <w:t>Responsible to:</w:t>
                            </w:r>
                          </w:p>
                        </w:tc>
                        <w:tc>
                          <w:tcPr>
                            <w:tcW w:w="5176" w:type="dxa"/>
                          </w:tcPr>
                          <w:p w14:paraId="7CF80498" w14:textId="653E516A" w:rsidR="00D56541" w:rsidRPr="009B75E9" w:rsidRDefault="00A0175E" w:rsidP="00C12264">
                            <w:pPr>
                              <w:pStyle w:val="NoSpacing"/>
                              <w:ind w:left="142"/>
                              <w:jc w:val="both"/>
                              <w:rPr>
                                <w:rFonts w:ascii="Arial" w:hAnsi="Arial" w:cs="Arial"/>
                              </w:rPr>
                            </w:pPr>
                            <w:r w:rsidRPr="009B75E9">
                              <w:rPr>
                                <w:rFonts w:ascii="Arial" w:hAnsi="Arial" w:cs="Arial"/>
                              </w:rPr>
                              <w:t>Assistant Director Investment, De</w:t>
                            </w:r>
                            <w:r w:rsidR="00C12264" w:rsidRPr="009B75E9">
                              <w:rPr>
                                <w:rFonts w:ascii="Arial" w:hAnsi="Arial" w:cs="Arial"/>
                              </w:rPr>
                              <w:t>v</w:t>
                            </w:r>
                            <w:r w:rsidRPr="009B75E9">
                              <w:rPr>
                                <w:rFonts w:ascii="Arial" w:hAnsi="Arial" w:cs="Arial"/>
                              </w:rPr>
                              <w:t>elopment &amp; Housing</w:t>
                            </w:r>
                          </w:p>
                        </w:tc>
                      </w:tr>
                      <w:tr w:rsidR="00D56541" w:rsidRPr="00A76DA0" w14:paraId="00E9EA6F" w14:textId="77777777" w:rsidTr="00C21FDD">
                        <w:trPr>
                          <w:trHeight w:val="272"/>
                        </w:trPr>
                        <w:tc>
                          <w:tcPr>
                            <w:tcW w:w="3969" w:type="dxa"/>
                          </w:tcPr>
                          <w:p w14:paraId="7AA92353" w14:textId="77777777" w:rsidR="00D56541" w:rsidRPr="00A76DA0" w:rsidRDefault="00D56541" w:rsidP="00C21FDD">
                            <w:pPr>
                              <w:pStyle w:val="NoSpacing"/>
                              <w:ind w:left="142"/>
                              <w:rPr>
                                <w:rFonts w:ascii="Arial" w:hAnsi="Arial" w:cs="Arial"/>
                                <w:b/>
                              </w:rPr>
                            </w:pPr>
                            <w:r>
                              <w:rPr>
                                <w:rFonts w:ascii="Arial" w:hAnsi="Arial" w:cs="Arial"/>
                                <w:b/>
                              </w:rPr>
                              <w:t>Contract Basis</w:t>
                            </w:r>
                            <w:r w:rsidRPr="00A76DA0">
                              <w:rPr>
                                <w:rFonts w:ascii="Arial" w:hAnsi="Arial" w:cs="Arial"/>
                                <w:b/>
                              </w:rPr>
                              <w:t>:</w:t>
                            </w:r>
                            <w:r w:rsidR="004F645D">
                              <w:rPr>
                                <w:rFonts w:ascii="Arial" w:hAnsi="Arial" w:cs="Arial"/>
                                <w:b/>
                              </w:rPr>
                              <w:t xml:space="preserve"> </w:t>
                            </w:r>
                          </w:p>
                        </w:tc>
                        <w:tc>
                          <w:tcPr>
                            <w:tcW w:w="5176" w:type="dxa"/>
                          </w:tcPr>
                          <w:p w14:paraId="45BD0EB4" w14:textId="77777777" w:rsidR="00D56541" w:rsidRPr="009B75E9" w:rsidRDefault="005F53DC" w:rsidP="00994635">
                            <w:pPr>
                              <w:pStyle w:val="NoSpacing"/>
                              <w:ind w:left="142"/>
                              <w:rPr>
                                <w:rFonts w:ascii="Arial" w:hAnsi="Arial" w:cs="Arial"/>
                              </w:rPr>
                            </w:pPr>
                            <w:r w:rsidRPr="009B75E9">
                              <w:rPr>
                                <w:rFonts w:ascii="Arial" w:hAnsi="Arial" w:cs="Arial"/>
                              </w:rPr>
                              <w:t>Permanent</w:t>
                            </w:r>
                          </w:p>
                        </w:tc>
                      </w:tr>
                      <w:tr w:rsidR="00D56541" w:rsidRPr="00A76DA0" w14:paraId="4D5AF07F" w14:textId="77777777" w:rsidTr="00C21FDD">
                        <w:trPr>
                          <w:trHeight w:val="272"/>
                        </w:trPr>
                        <w:tc>
                          <w:tcPr>
                            <w:tcW w:w="3969" w:type="dxa"/>
                          </w:tcPr>
                          <w:p w14:paraId="28D34C0A" w14:textId="77777777" w:rsidR="00D56541" w:rsidRPr="00A76DA0" w:rsidRDefault="00D56541" w:rsidP="00C21FDD">
                            <w:pPr>
                              <w:pStyle w:val="NoSpacing"/>
                              <w:ind w:left="142"/>
                              <w:rPr>
                                <w:rFonts w:ascii="Arial" w:hAnsi="Arial" w:cs="Arial"/>
                                <w:b/>
                              </w:rPr>
                            </w:pPr>
                            <w:r w:rsidRPr="00A76DA0">
                              <w:rPr>
                                <w:rFonts w:ascii="Arial" w:hAnsi="Arial" w:cs="Arial"/>
                                <w:b/>
                              </w:rPr>
                              <w:t>Hours Per Week:</w:t>
                            </w:r>
                            <w:r w:rsidR="004F645D">
                              <w:rPr>
                                <w:rFonts w:ascii="Arial" w:hAnsi="Arial" w:cs="Arial"/>
                                <w:b/>
                              </w:rPr>
                              <w:t xml:space="preserve"> </w:t>
                            </w:r>
                          </w:p>
                        </w:tc>
                        <w:tc>
                          <w:tcPr>
                            <w:tcW w:w="5176" w:type="dxa"/>
                          </w:tcPr>
                          <w:p w14:paraId="4D18D973" w14:textId="77777777" w:rsidR="00D56541" w:rsidRPr="009B75E9" w:rsidRDefault="004F645D" w:rsidP="00423B17">
                            <w:pPr>
                              <w:pStyle w:val="NoSpacing"/>
                              <w:ind w:left="142"/>
                              <w:rPr>
                                <w:rFonts w:ascii="Arial" w:hAnsi="Arial" w:cs="Arial"/>
                              </w:rPr>
                            </w:pPr>
                            <w:r w:rsidRPr="009B75E9">
                              <w:rPr>
                                <w:rFonts w:ascii="Arial" w:hAnsi="Arial" w:cs="Arial"/>
                              </w:rPr>
                              <w:t>36 hours per week</w:t>
                            </w:r>
                          </w:p>
                        </w:tc>
                      </w:tr>
                      <w:tr w:rsidR="00D56541" w:rsidRPr="00A76DA0" w14:paraId="343CA3A9" w14:textId="77777777" w:rsidTr="00C21FDD">
                        <w:trPr>
                          <w:trHeight w:val="272"/>
                        </w:trPr>
                        <w:tc>
                          <w:tcPr>
                            <w:tcW w:w="3969" w:type="dxa"/>
                          </w:tcPr>
                          <w:p w14:paraId="34C926E2" w14:textId="77777777" w:rsidR="00D56541" w:rsidRPr="00A76DA0" w:rsidRDefault="00D56541" w:rsidP="00C21FDD">
                            <w:pPr>
                              <w:pStyle w:val="NoSpacing"/>
                              <w:ind w:left="142"/>
                              <w:rPr>
                                <w:rFonts w:ascii="Arial" w:hAnsi="Arial" w:cs="Arial"/>
                                <w:b/>
                              </w:rPr>
                            </w:pPr>
                            <w:r w:rsidRPr="00A76DA0">
                              <w:rPr>
                                <w:rFonts w:ascii="Arial" w:hAnsi="Arial" w:cs="Arial"/>
                                <w:b/>
                              </w:rPr>
                              <w:t>Working Pattern:</w:t>
                            </w:r>
                          </w:p>
                        </w:tc>
                        <w:tc>
                          <w:tcPr>
                            <w:tcW w:w="5176" w:type="dxa"/>
                          </w:tcPr>
                          <w:p w14:paraId="23E5716A" w14:textId="77777777" w:rsidR="00D56541" w:rsidRPr="009B75E9" w:rsidRDefault="004F645D" w:rsidP="004F645D">
                            <w:pPr>
                              <w:pStyle w:val="NoSpacing"/>
                              <w:ind w:left="142"/>
                              <w:rPr>
                                <w:rFonts w:ascii="Arial" w:hAnsi="Arial" w:cs="Arial"/>
                              </w:rPr>
                            </w:pPr>
                            <w:r w:rsidRPr="009B75E9">
                              <w:rPr>
                                <w:rFonts w:ascii="Arial" w:hAnsi="Arial" w:cs="Arial"/>
                              </w:rPr>
                              <w:t>Monday to Friday (flexible / hybrid working)</w:t>
                            </w:r>
                          </w:p>
                        </w:tc>
                      </w:tr>
                      <w:tr w:rsidR="00D56541" w:rsidRPr="00A76DA0" w14:paraId="7E141C58" w14:textId="77777777" w:rsidTr="00C21FDD">
                        <w:trPr>
                          <w:trHeight w:val="272"/>
                        </w:trPr>
                        <w:tc>
                          <w:tcPr>
                            <w:tcW w:w="3969" w:type="dxa"/>
                          </w:tcPr>
                          <w:p w14:paraId="155F4E0F" w14:textId="77777777" w:rsidR="00D56541" w:rsidRPr="00A76DA0" w:rsidRDefault="00D56541" w:rsidP="00C21FDD">
                            <w:pPr>
                              <w:pStyle w:val="NoSpacing"/>
                              <w:ind w:left="142"/>
                              <w:rPr>
                                <w:rFonts w:ascii="Arial" w:hAnsi="Arial" w:cs="Arial"/>
                                <w:b/>
                              </w:rPr>
                            </w:pPr>
                            <w:r w:rsidRPr="00A76DA0">
                              <w:rPr>
                                <w:rFonts w:ascii="Arial" w:hAnsi="Arial" w:cs="Arial"/>
                                <w:b/>
                              </w:rPr>
                              <w:t>Location:</w:t>
                            </w:r>
                            <w:bookmarkStart w:id="1" w:name="_GoBack"/>
                            <w:bookmarkEnd w:id="1"/>
                          </w:p>
                        </w:tc>
                        <w:tc>
                          <w:tcPr>
                            <w:tcW w:w="5176" w:type="dxa"/>
                          </w:tcPr>
                          <w:p w14:paraId="044249C1" w14:textId="77777777" w:rsidR="00D56541" w:rsidRPr="009B75E9" w:rsidRDefault="00D56541" w:rsidP="00521EAE">
                            <w:pPr>
                              <w:pStyle w:val="NoSpacing"/>
                              <w:ind w:left="142"/>
                              <w:rPr>
                                <w:rFonts w:ascii="Arial" w:hAnsi="Arial" w:cs="Arial"/>
                              </w:rPr>
                            </w:pPr>
                            <w:r w:rsidRPr="009B75E9">
                              <w:rPr>
                                <w:rFonts w:ascii="Arial" w:hAnsi="Arial" w:cs="Arial"/>
                              </w:rPr>
                              <w:t xml:space="preserve">Main office Base / Home-working  </w:t>
                            </w:r>
                          </w:p>
                        </w:tc>
                      </w:tr>
                      <w:tr w:rsidR="00D56541" w:rsidRPr="00A76DA0" w14:paraId="5AD2743E" w14:textId="77777777" w:rsidTr="00C21FDD">
                        <w:trPr>
                          <w:trHeight w:val="272"/>
                        </w:trPr>
                        <w:tc>
                          <w:tcPr>
                            <w:tcW w:w="3969" w:type="dxa"/>
                          </w:tcPr>
                          <w:p w14:paraId="649054C0" w14:textId="77777777" w:rsidR="00D56541" w:rsidRPr="00A76DA0" w:rsidRDefault="00D56541" w:rsidP="00C21FDD">
                            <w:pPr>
                              <w:pStyle w:val="NoSpacing"/>
                              <w:ind w:left="142"/>
                              <w:rPr>
                                <w:rFonts w:ascii="Arial" w:hAnsi="Arial" w:cs="Arial"/>
                                <w:b/>
                              </w:rPr>
                            </w:pPr>
                            <w:r w:rsidRPr="00A76DA0">
                              <w:rPr>
                                <w:rFonts w:ascii="Arial" w:hAnsi="Arial" w:cs="Arial"/>
                                <w:b/>
                              </w:rPr>
                              <w:t>Probationary Period:</w:t>
                            </w:r>
                          </w:p>
                        </w:tc>
                        <w:tc>
                          <w:tcPr>
                            <w:tcW w:w="5176" w:type="dxa"/>
                          </w:tcPr>
                          <w:p w14:paraId="10104276" w14:textId="77777777" w:rsidR="00D56541" w:rsidRPr="009B75E9" w:rsidRDefault="004F645D" w:rsidP="00994635">
                            <w:pPr>
                              <w:pStyle w:val="NoSpacing"/>
                              <w:ind w:left="142"/>
                              <w:rPr>
                                <w:rFonts w:ascii="Arial" w:hAnsi="Arial" w:cs="Arial"/>
                              </w:rPr>
                            </w:pPr>
                            <w:r w:rsidRPr="009B75E9">
                              <w:rPr>
                                <w:rFonts w:ascii="Arial" w:hAnsi="Arial" w:cs="Arial"/>
                              </w:rPr>
                              <w:t>12 months</w:t>
                            </w:r>
                          </w:p>
                        </w:tc>
                      </w:tr>
                      <w:tr w:rsidR="00D56541" w:rsidRPr="00A76DA0" w14:paraId="4D0DBA00" w14:textId="77777777" w:rsidTr="00C21FDD">
                        <w:trPr>
                          <w:trHeight w:val="272"/>
                        </w:trPr>
                        <w:tc>
                          <w:tcPr>
                            <w:tcW w:w="3969" w:type="dxa"/>
                          </w:tcPr>
                          <w:p w14:paraId="56C26462" w14:textId="77777777" w:rsidR="00D56541" w:rsidRPr="00A76DA0" w:rsidRDefault="00D56541" w:rsidP="00C21FDD">
                            <w:pPr>
                              <w:pStyle w:val="NoSpacing"/>
                              <w:ind w:left="142"/>
                              <w:rPr>
                                <w:rFonts w:ascii="Arial" w:hAnsi="Arial" w:cs="Arial"/>
                                <w:b/>
                              </w:rPr>
                            </w:pPr>
                            <w:r>
                              <w:rPr>
                                <w:rFonts w:ascii="Arial" w:hAnsi="Arial" w:cs="Arial"/>
                                <w:b/>
                              </w:rPr>
                              <w:t xml:space="preserve">Criminal records Check </w:t>
                            </w:r>
                            <w:r w:rsidRPr="00A76DA0">
                              <w:rPr>
                                <w:rFonts w:ascii="Arial" w:hAnsi="Arial" w:cs="Arial"/>
                                <w:b/>
                              </w:rPr>
                              <w:t>required:</w:t>
                            </w:r>
                          </w:p>
                        </w:tc>
                        <w:tc>
                          <w:tcPr>
                            <w:tcW w:w="5176" w:type="dxa"/>
                          </w:tcPr>
                          <w:p w14:paraId="7A91F916" w14:textId="14093C20" w:rsidR="00AF29BD" w:rsidRPr="00AF29BD" w:rsidRDefault="00AF29BD" w:rsidP="00AF29BD">
                            <w:pPr>
                              <w:pStyle w:val="NoSpacing"/>
                              <w:ind w:left="142"/>
                              <w:rPr>
                                <w:rFonts w:ascii="Arial" w:hAnsi="Arial" w:cs="Arial"/>
                              </w:rPr>
                            </w:pPr>
                            <w:r w:rsidRPr="00AF29BD">
                              <w:rPr>
                                <w:rFonts w:ascii="Arial" w:hAnsi="Arial" w:cs="Arial"/>
                              </w:rPr>
                              <w:t>No</w:t>
                            </w:r>
                          </w:p>
                        </w:tc>
                      </w:tr>
                      <w:tr w:rsidR="00D56541" w:rsidRPr="00A76DA0" w14:paraId="5C3F6800" w14:textId="77777777" w:rsidTr="00C21FDD">
                        <w:trPr>
                          <w:trHeight w:val="272"/>
                        </w:trPr>
                        <w:tc>
                          <w:tcPr>
                            <w:tcW w:w="3969" w:type="dxa"/>
                          </w:tcPr>
                          <w:p w14:paraId="22A57954" w14:textId="77777777" w:rsidR="00D56541" w:rsidRPr="00AF29BD" w:rsidRDefault="00D56541" w:rsidP="00C21FDD">
                            <w:pPr>
                              <w:pStyle w:val="NoSpacing"/>
                              <w:ind w:left="142"/>
                              <w:rPr>
                                <w:rFonts w:ascii="Arial" w:hAnsi="Arial" w:cs="Arial"/>
                                <w:b/>
                                <w:i/>
                              </w:rPr>
                            </w:pPr>
                            <w:r w:rsidRPr="00A76DA0">
                              <w:rPr>
                                <w:rFonts w:ascii="Arial" w:hAnsi="Arial" w:cs="Arial"/>
                                <w:b/>
                              </w:rPr>
                              <w:t xml:space="preserve">Politically Restricted Post:  </w:t>
                            </w:r>
                          </w:p>
                        </w:tc>
                        <w:tc>
                          <w:tcPr>
                            <w:tcW w:w="5176" w:type="dxa"/>
                          </w:tcPr>
                          <w:p w14:paraId="412C5180" w14:textId="790A42BB" w:rsidR="00D56541" w:rsidRPr="00AF29BD" w:rsidRDefault="00AF29BD" w:rsidP="00423B17">
                            <w:pPr>
                              <w:pStyle w:val="NoSpacing"/>
                              <w:ind w:left="142"/>
                              <w:rPr>
                                <w:rFonts w:ascii="Arial" w:hAnsi="Arial" w:cs="Arial"/>
                              </w:rPr>
                            </w:pPr>
                            <w:r w:rsidRPr="00AF29BD">
                              <w:rPr>
                                <w:rFonts w:ascii="Arial" w:hAnsi="Arial" w:cs="Arial"/>
                              </w:rPr>
                              <w:t>Yes</w:t>
                            </w:r>
                          </w:p>
                        </w:tc>
                      </w:tr>
                    </w:tbl>
                    <w:p w14:paraId="0785B34D" w14:textId="77777777" w:rsidR="00D56541" w:rsidRPr="00CD19CC" w:rsidRDefault="00D56541" w:rsidP="00D56541">
                      <w:pPr>
                        <w:pStyle w:val="NoSpacing"/>
                        <w:ind w:left="142"/>
                        <w:jc w:val="center"/>
                        <w:rPr>
                          <w:rFonts w:ascii="Arial" w:hAnsi="Arial" w:cs="Arial"/>
                          <w:sz w:val="24"/>
                          <w:szCs w:val="24"/>
                        </w:rPr>
                      </w:pPr>
                    </w:p>
                    <w:p w14:paraId="2F3C48A5" w14:textId="77777777" w:rsidR="00D56541" w:rsidRPr="00CD19CC" w:rsidRDefault="00D56541" w:rsidP="00D56541">
                      <w:pPr>
                        <w:ind w:left="142"/>
                        <w:jc w:val="center"/>
                        <w:rPr>
                          <w:rFonts w:ascii="Arial" w:hAnsi="Arial" w:cs="Arial"/>
                          <w:b/>
                          <w:sz w:val="52"/>
                          <w:szCs w:val="52"/>
                        </w:rPr>
                      </w:pPr>
                    </w:p>
                  </w:txbxContent>
                </v:textbox>
              </v:shape>
            </w:pict>
          </mc:Fallback>
        </mc:AlternateContent>
      </w:r>
    </w:p>
    <w:p w14:paraId="43F24C4C" w14:textId="77777777" w:rsidR="00D56541" w:rsidRPr="00F62F32" w:rsidRDefault="00D56541" w:rsidP="00D56541">
      <w:pPr>
        <w:spacing w:line="276" w:lineRule="auto"/>
        <w:rPr>
          <w:rFonts w:ascii="Arial" w:eastAsiaTheme="minorHAnsi" w:hAnsi="Arial" w:cs="Arial"/>
          <w:sz w:val="22"/>
          <w:szCs w:val="22"/>
        </w:rPr>
      </w:pPr>
    </w:p>
    <w:p w14:paraId="4165CBD0" w14:textId="77777777" w:rsidR="00D56541" w:rsidRPr="00F62F32" w:rsidRDefault="00D56541" w:rsidP="00D56541">
      <w:pPr>
        <w:spacing w:line="276" w:lineRule="auto"/>
        <w:rPr>
          <w:rFonts w:ascii="Arial" w:eastAsiaTheme="minorHAnsi" w:hAnsi="Arial" w:cs="Arial"/>
          <w:sz w:val="22"/>
          <w:szCs w:val="22"/>
        </w:rPr>
      </w:pPr>
    </w:p>
    <w:p w14:paraId="7948B9FC" w14:textId="77777777" w:rsidR="00D56541" w:rsidRPr="00F62F32" w:rsidRDefault="00D56541" w:rsidP="00D56541">
      <w:pPr>
        <w:spacing w:line="276" w:lineRule="auto"/>
        <w:rPr>
          <w:rFonts w:ascii="Arial" w:eastAsiaTheme="minorHAnsi" w:hAnsi="Arial" w:cs="Arial"/>
          <w:sz w:val="22"/>
          <w:szCs w:val="22"/>
        </w:rPr>
      </w:pPr>
    </w:p>
    <w:p w14:paraId="7613E710" w14:textId="77777777" w:rsidR="00D56541" w:rsidRPr="00F62F32" w:rsidRDefault="00D56541" w:rsidP="00D56541">
      <w:pPr>
        <w:spacing w:line="276" w:lineRule="auto"/>
        <w:rPr>
          <w:rFonts w:ascii="Arial" w:eastAsiaTheme="minorHAnsi" w:hAnsi="Arial" w:cs="Arial"/>
          <w:sz w:val="22"/>
          <w:szCs w:val="22"/>
        </w:rPr>
      </w:pPr>
    </w:p>
    <w:p w14:paraId="74944E04" w14:textId="77777777" w:rsidR="00D56541" w:rsidRPr="00F62F32" w:rsidRDefault="00D56541" w:rsidP="00D56541">
      <w:pPr>
        <w:spacing w:line="276" w:lineRule="auto"/>
        <w:rPr>
          <w:rFonts w:ascii="Arial" w:eastAsiaTheme="minorHAnsi" w:hAnsi="Arial" w:cs="Arial"/>
          <w:sz w:val="22"/>
          <w:szCs w:val="22"/>
        </w:rPr>
      </w:pPr>
    </w:p>
    <w:p w14:paraId="7881DD5F" w14:textId="77777777" w:rsidR="00D56541" w:rsidRPr="00F62F32" w:rsidRDefault="00D56541" w:rsidP="00D56541">
      <w:pPr>
        <w:spacing w:line="276" w:lineRule="auto"/>
        <w:rPr>
          <w:rFonts w:ascii="Arial" w:eastAsiaTheme="minorHAnsi" w:hAnsi="Arial" w:cs="Arial"/>
          <w:sz w:val="22"/>
          <w:szCs w:val="22"/>
        </w:rPr>
      </w:pPr>
    </w:p>
    <w:p w14:paraId="29167156" w14:textId="77777777" w:rsidR="00D56541" w:rsidRPr="00F62F32" w:rsidRDefault="00D56541" w:rsidP="00D56541">
      <w:pPr>
        <w:spacing w:line="276" w:lineRule="auto"/>
        <w:jc w:val="both"/>
        <w:rPr>
          <w:rFonts w:ascii="Arial" w:eastAsiaTheme="minorHAnsi" w:hAnsi="Arial" w:cs="Arial"/>
          <w:b/>
          <w:sz w:val="22"/>
          <w:szCs w:val="22"/>
        </w:rPr>
      </w:pPr>
    </w:p>
    <w:p w14:paraId="5D06B267" w14:textId="77777777" w:rsidR="00D56541" w:rsidRPr="00F62F32" w:rsidRDefault="00D56541" w:rsidP="00D56541">
      <w:pPr>
        <w:spacing w:line="276" w:lineRule="auto"/>
        <w:jc w:val="both"/>
        <w:rPr>
          <w:rFonts w:ascii="Arial" w:eastAsiaTheme="minorHAnsi" w:hAnsi="Arial" w:cs="Arial"/>
          <w:sz w:val="22"/>
          <w:szCs w:val="22"/>
        </w:rPr>
      </w:pPr>
    </w:p>
    <w:p w14:paraId="64F7022A" w14:textId="77777777" w:rsidR="00D56541" w:rsidRPr="00F62F32" w:rsidRDefault="00D56541" w:rsidP="00D56541">
      <w:pPr>
        <w:spacing w:line="276" w:lineRule="auto"/>
        <w:jc w:val="both"/>
        <w:rPr>
          <w:rFonts w:ascii="Arial" w:eastAsiaTheme="minorHAnsi" w:hAnsi="Arial" w:cs="Arial"/>
          <w:b/>
          <w:sz w:val="22"/>
          <w:szCs w:val="22"/>
        </w:rPr>
      </w:pPr>
    </w:p>
    <w:p w14:paraId="731B02E9" w14:textId="77777777" w:rsidR="00D56541" w:rsidRPr="00F62F32" w:rsidRDefault="00D56541" w:rsidP="00D56541">
      <w:pPr>
        <w:spacing w:line="276" w:lineRule="auto"/>
        <w:jc w:val="both"/>
        <w:rPr>
          <w:rFonts w:ascii="Arial" w:eastAsiaTheme="minorHAnsi" w:hAnsi="Arial" w:cs="Arial"/>
          <w:b/>
          <w:sz w:val="22"/>
          <w:szCs w:val="22"/>
        </w:rPr>
      </w:pPr>
    </w:p>
    <w:p w14:paraId="6E4B95EF" w14:textId="77777777" w:rsidR="00D56541" w:rsidRPr="00F62F32" w:rsidRDefault="00D56541" w:rsidP="00D56541">
      <w:pPr>
        <w:spacing w:line="276" w:lineRule="auto"/>
        <w:jc w:val="both"/>
        <w:rPr>
          <w:rFonts w:ascii="Arial" w:eastAsiaTheme="minorHAnsi" w:hAnsi="Arial" w:cs="Arial"/>
          <w:b/>
          <w:sz w:val="22"/>
          <w:szCs w:val="22"/>
        </w:rPr>
      </w:pPr>
    </w:p>
    <w:p w14:paraId="64C3E43D" w14:textId="77777777" w:rsidR="00D56541" w:rsidRPr="00F62F32" w:rsidRDefault="00D56541" w:rsidP="00D56541">
      <w:pPr>
        <w:spacing w:line="276" w:lineRule="auto"/>
        <w:jc w:val="both"/>
        <w:rPr>
          <w:rFonts w:ascii="Arial" w:eastAsiaTheme="minorHAnsi" w:hAnsi="Arial" w:cs="Arial"/>
          <w:b/>
          <w:sz w:val="22"/>
          <w:szCs w:val="22"/>
        </w:rPr>
      </w:pPr>
    </w:p>
    <w:p w14:paraId="4A17E016" w14:textId="77777777" w:rsidR="00D56541" w:rsidRPr="00F62F32" w:rsidRDefault="00D56541" w:rsidP="00D56541">
      <w:pPr>
        <w:spacing w:line="276" w:lineRule="auto"/>
        <w:jc w:val="both"/>
        <w:rPr>
          <w:rFonts w:ascii="Arial" w:eastAsiaTheme="minorHAnsi" w:hAnsi="Arial" w:cs="Arial"/>
          <w:b/>
          <w:sz w:val="22"/>
          <w:szCs w:val="22"/>
        </w:rPr>
      </w:pPr>
    </w:p>
    <w:p w14:paraId="10FC835D" w14:textId="77777777" w:rsidR="00D56541" w:rsidRPr="00F62F32" w:rsidRDefault="00D56541" w:rsidP="00D56541">
      <w:pPr>
        <w:spacing w:line="276" w:lineRule="auto"/>
        <w:jc w:val="both"/>
        <w:rPr>
          <w:rFonts w:ascii="Arial" w:eastAsiaTheme="minorHAnsi" w:hAnsi="Arial" w:cs="Arial"/>
          <w:b/>
          <w:sz w:val="22"/>
          <w:szCs w:val="22"/>
        </w:rPr>
      </w:pPr>
    </w:p>
    <w:p w14:paraId="42483252" w14:textId="77777777" w:rsidR="00D56541" w:rsidRPr="00F62F32" w:rsidRDefault="00D56541" w:rsidP="00D56541">
      <w:pPr>
        <w:spacing w:line="276" w:lineRule="auto"/>
        <w:jc w:val="both"/>
        <w:rPr>
          <w:rFonts w:ascii="Arial" w:eastAsiaTheme="minorHAnsi" w:hAnsi="Arial" w:cs="Arial"/>
          <w:b/>
          <w:sz w:val="22"/>
          <w:szCs w:val="22"/>
        </w:rPr>
      </w:pPr>
    </w:p>
    <w:p w14:paraId="66BF3BB8" w14:textId="77777777" w:rsidR="00D56541" w:rsidRPr="00F62F32" w:rsidRDefault="00D56541" w:rsidP="00D56541">
      <w:pPr>
        <w:spacing w:line="276" w:lineRule="auto"/>
        <w:jc w:val="both"/>
        <w:rPr>
          <w:rFonts w:ascii="Arial" w:eastAsiaTheme="minorHAnsi" w:hAnsi="Arial" w:cs="Arial"/>
          <w:b/>
          <w:sz w:val="22"/>
          <w:szCs w:val="22"/>
        </w:rPr>
      </w:pPr>
    </w:p>
    <w:tbl>
      <w:tblPr>
        <w:tblStyle w:val="TableGrid1"/>
        <w:tblW w:w="9475" w:type="dxa"/>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4A0" w:firstRow="1" w:lastRow="0" w:firstColumn="1" w:lastColumn="0" w:noHBand="0" w:noVBand="1"/>
      </w:tblPr>
      <w:tblGrid>
        <w:gridCol w:w="9475"/>
      </w:tblGrid>
      <w:tr w:rsidR="00D56541" w:rsidRPr="00F62F32" w14:paraId="4003A749" w14:textId="77777777" w:rsidTr="003A5FC8">
        <w:tc>
          <w:tcPr>
            <w:tcW w:w="9475" w:type="dxa"/>
            <w:shd w:val="clear" w:color="auto" w:fill="FFE599" w:themeFill="accent4" w:themeFillTint="66"/>
          </w:tcPr>
          <w:p w14:paraId="5162EA11" w14:textId="77777777" w:rsidR="00D56541" w:rsidRDefault="00D56541" w:rsidP="00AA0D19">
            <w:pPr>
              <w:rPr>
                <w:rFonts w:ascii="Arial" w:eastAsiaTheme="minorHAnsi" w:hAnsi="Arial" w:cs="Arial"/>
                <w:b/>
              </w:rPr>
            </w:pPr>
            <w:r w:rsidRPr="00F62F32">
              <w:rPr>
                <w:rFonts w:ascii="Arial" w:eastAsiaTheme="minorHAnsi" w:hAnsi="Arial" w:cs="Arial"/>
                <w:b/>
              </w:rPr>
              <w:t xml:space="preserve">What’s the </w:t>
            </w:r>
            <w:r>
              <w:rPr>
                <w:rFonts w:ascii="Arial" w:eastAsiaTheme="minorHAnsi" w:hAnsi="Arial" w:cs="Arial"/>
                <w:b/>
              </w:rPr>
              <w:t>post</w:t>
            </w:r>
            <w:r w:rsidRPr="00F62F32">
              <w:rPr>
                <w:rFonts w:ascii="Arial" w:eastAsiaTheme="minorHAnsi" w:hAnsi="Arial" w:cs="Arial"/>
                <w:b/>
              </w:rPr>
              <w:t>, and what are we looking for?</w:t>
            </w:r>
          </w:p>
          <w:p w14:paraId="5ABA816A" w14:textId="77777777" w:rsidR="00D56541" w:rsidRPr="00F62F32" w:rsidRDefault="00D56541" w:rsidP="00AA0D19">
            <w:pPr>
              <w:rPr>
                <w:rFonts w:ascii="Arial" w:eastAsiaTheme="minorHAnsi" w:hAnsi="Arial" w:cs="Arial"/>
                <w:b/>
              </w:rPr>
            </w:pPr>
          </w:p>
        </w:tc>
      </w:tr>
      <w:tr w:rsidR="00D56541" w:rsidRPr="00D05B58" w14:paraId="042143CC" w14:textId="77777777" w:rsidTr="005A6962">
        <w:trPr>
          <w:trHeight w:val="1798"/>
        </w:trPr>
        <w:tc>
          <w:tcPr>
            <w:tcW w:w="9475" w:type="dxa"/>
          </w:tcPr>
          <w:p w14:paraId="00F42C52" w14:textId="543CE13D" w:rsidR="00A0175E" w:rsidRDefault="00BF087C" w:rsidP="00BF087C">
            <w:pPr>
              <w:spacing w:before="120"/>
              <w:jc w:val="both"/>
              <w:rPr>
                <w:rFonts w:ascii="Arial" w:hAnsi="Arial" w:cs="Arial"/>
                <w:b/>
              </w:rPr>
            </w:pPr>
            <w:r w:rsidRPr="00D05B58">
              <w:rPr>
                <w:rFonts w:ascii="Arial" w:hAnsi="Arial" w:cs="Arial"/>
                <w:b/>
              </w:rPr>
              <w:t xml:space="preserve">This </w:t>
            </w:r>
            <w:r w:rsidR="00A0175E">
              <w:rPr>
                <w:rFonts w:ascii="Arial" w:hAnsi="Arial" w:cs="Arial"/>
                <w:b/>
              </w:rPr>
              <w:t xml:space="preserve">Head of Department </w:t>
            </w:r>
            <w:r w:rsidRPr="00D05B58">
              <w:rPr>
                <w:rFonts w:ascii="Arial" w:hAnsi="Arial" w:cs="Arial"/>
                <w:b/>
              </w:rPr>
              <w:t xml:space="preserve">role </w:t>
            </w:r>
            <w:r w:rsidR="00A0175E">
              <w:rPr>
                <w:rFonts w:ascii="Arial" w:hAnsi="Arial" w:cs="Arial"/>
                <w:b/>
              </w:rPr>
              <w:t>is responsible for delivery of the Council’s Housing Strategy and the Council’s Housing Options service.</w:t>
            </w:r>
          </w:p>
          <w:p w14:paraId="2ACB9969" w14:textId="77777777" w:rsidR="00A0175E" w:rsidRDefault="00A0175E" w:rsidP="00BF087C">
            <w:pPr>
              <w:spacing w:before="120"/>
              <w:jc w:val="both"/>
              <w:rPr>
                <w:rFonts w:ascii="Arial" w:hAnsi="Arial" w:cs="Arial"/>
                <w:b/>
              </w:rPr>
            </w:pPr>
          </w:p>
          <w:p w14:paraId="5BDA080D" w14:textId="4B0570F7" w:rsidR="00BF087C" w:rsidRPr="00D05B58" w:rsidRDefault="00AA3FBD" w:rsidP="00BF087C">
            <w:pPr>
              <w:spacing w:before="120"/>
              <w:jc w:val="both"/>
              <w:rPr>
                <w:rFonts w:ascii="Arial" w:hAnsi="Arial" w:cs="Arial"/>
              </w:rPr>
            </w:pPr>
            <w:r w:rsidRPr="00D05B58">
              <w:rPr>
                <w:rFonts w:ascii="Arial" w:hAnsi="Arial" w:cs="Arial"/>
                <w:b/>
              </w:rPr>
              <w:t>M</w:t>
            </w:r>
            <w:r w:rsidR="00BF087C" w:rsidRPr="00D05B58">
              <w:rPr>
                <w:rFonts w:ascii="Arial" w:hAnsi="Arial" w:cs="Arial"/>
                <w:b/>
              </w:rPr>
              <w:t>ain Duties and Responsibilities include:</w:t>
            </w:r>
          </w:p>
          <w:p w14:paraId="5673C9FD" w14:textId="77777777" w:rsidR="000C26B4" w:rsidRDefault="00BF087C" w:rsidP="00F7482D">
            <w:pPr>
              <w:pStyle w:val="NoSpacing"/>
              <w:rPr>
                <w:rFonts w:ascii="Arial" w:hAnsi="Arial" w:cs="Arial"/>
                <w:i/>
                <w:sz w:val="20"/>
                <w:szCs w:val="20"/>
              </w:rPr>
            </w:pPr>
            <w:r w:rsidRPr="00D05B58">
              <w:rPr>
                <w:rFonts w:ascii="Arial" w:hAnsi="Arial" w:cs="Arial"/>
                <w:i/>
                <w:sz w:val="20"/>
                <w:szCs w:val="20"/>
              </w:rPr>
              <w:t>This list is not exhaustive, and is an indicator of the key duties and responsibilities that the post holder will have, as opposed to a task list.</w:t>
            </w:r>
          </w:p>
          <w:p w14:paraId="4A6F67B0" w14:textId="77777777" w:rsidR="00D90133" w:rsidRPr="00C12264" w:rsidRDefault="00D90133" w:rsidP="00F7482D">
            <w:pPr>
              <w:pStyle w:val="NoSpacing"/>
              <w:rPr>
                <w:sz w:val="20"/>
                <w:szCs w:val="20"/>
              </w:rPr>
            </w:pPr>
          </w:p>
          <w:p w14:paraId="53C81713" w14:textId="77777777" w:rsidR="00195A16" w:rsidRPr="00C12264" w:rsidRDefault="00195A16" w:rsidP="00195A16">
            <w:pPr>
              <w:pStyle w:val="ListParagraph"/>
              <w:numPr>
                <w:ilvl w:val="0"/>
                <w:numId w:val="30"/>
              </w:numPr>
              <w:tabs>
                <w:tab w:val="left" w:pos="1896"/>
              </w:tabs>
              <w:jc w:val="both"/>
              <w:rPr>
                <w:sz w:val="20"/>
                <w:szCs w:val="20"/>
              </w:rPr>
            </w:pPr>
            <w:r w:rsidRPr="00C12264">
              <w:rPr>
                <w:sz w:val="20"/>
                <w:szCs w:val="20"/>
              </w:rPr>
              <w:t>To lead on, develop and implement the Council’s strategic approach and political priorities in relation to Housing.</w:t>
            </w:r>
          </w:p>
          <w:p w14:paraId="534F4461" w14:textId="3E2A1B87" w:rsidR="00D90133" w:rsidRPr="00C12264" w:rsidRDefault="00195A16" w:rsidP="00195A16">
            <w:pPr>
              <w:pStyle w:val="ListParagraph"/>
              <w:numPr>
                <w:ilvl w:val="0"/>
                <w:numId w:val="30"/>
              </w:numPr>
              <w:tabs>
                <w:tab w:val="left" w:pos="1896"/>
              </w:tabs>
              <w:jc w:val="both"/>
              <w:rPr>
                <w:sz w:val="20"/>
                <w:szCs w:val="20"/>
              </w:rPr>
            </w:pPr>
            <w:r w:rsidRPr="00C12264">
              <w:rPr>
                <w:sz w:val="20"/>
                <w:szCs w:val="20"/>
              </w:rPr>
              <w:t>O</w:t>
            </w:r>
            <w:r w:rsidR="00D90133" w:rsidRPr="00C12264">
              <w:rPr>
                <w:sz w:val="20"/>
                <w:szCs w:val="20"/>
              </w:rPr>
              <w:t>versee delivery of Tameside Council’s Housing Strategy and Housing Delivery Programme, to accelerate residential growth in the Borough.</w:t>
            </w:r>
          </w:p>
          <w:p w14:paraId="5E319D46" w14:textId="65940DC9" w:rsidR="00195A16" w:rsidRPr="00C12264" w:rsidRDefault="00195A16" w:rsidP="00A0175E">
            <w:pPr>
              <w:pStyle w:val="ListParagraph"/>
              <w:numPr>
                <w:ilvl w:val="0"/>
                <w:numId w:val="30"/>
              </w:numPr>
              <w:tabs>
                <w:tab w:val="left" w:pos="1896"/>
              </w:tabs>
              <w:jc w:val="both"/>
              <w:rPr>
                <w:sz w:val="20"/>
                <w:szCs w:val="20"/>
              </w:rPr>
            </w:pPr>
            <w:r w:rsidRPr="00C12264">
              <w:rPr>
                <w:sz w:val="20"/>
                <w:szCs w:val="20"/>
              </w:rPr>
              <w:t>To develop and maintain positive working relationships with key partners, including Registered Providers, GMCA, Homes England, the private sector etc.</w:t>
            </w:r>
          </w:p>
          <w:p w14:paraId="31724BE7" w14:textId="12374EC8" w:rsidR="00195A16" w:rsidRPr="00C12264" w:rsidRDefault="00195A16" w:rsidP="00A0175E">
            <w:pPr>
              <w:pStyle w:val="ListParagraph"/>
              <w:numPr>
                <w:ilvl w:val="0"/>
                <w:numId w:val="30"/>
              </w:numPr>
              <w:tabs>
                <w:tab w:val="left" w:pos="1896"/>
              </w:tabs>
              <w:jc w:val="both"/>
              <w:rPr>
                <w:sz w:val="20"/>
                <w:szCs w:val="20"/>
              </w:rPr>
            </w:pPr>
            <w:r w:rsidRPr="00C12264">
              <w:rPr>
                <w:sz w:val="20"/>
                <w:szCs w:val="20"/>
              </w:rPr>
              <w:t>Manage regular Registered Provider forums that support the delivery of the Council’s Housing Strategy.</w:t>
            </w:r>
          </w:p>
          <w:p w14:paraId="1F4E159E" w14:textId="7C68648D" w:rsidR="00195A16" w:rsidRPr="00C12264" w:rsidRDefault="00195A16" w:rsidP="00A0175E">
            <w:pPr>
              <w:pStyle w:val="ListParagraph"/>
              <w:numPr>
                <w:ilvl w:val="0"/>
                <w:numId w:val="30"/>
              </w:numPr>
              <w:tabs>
                <w:tab w:val="left" w:pos="1896"/>
              </w:tabs>
              <w:jc w:val="both"/>
              <w:rPr>
                <w:sz w:val="20"/>
                <w:szCs w:val="20"/>
              </w:rPr>
            </w:pPr>
            <w:r w:rsidRPr="00C12264">
              <w:rPr>
                <w:sz w:val="20"/>
                <w:szCs w:val="20"/>
              </w:rPr>
              <w:t>Have a detailed understanding of the housing development pipeline within the Borough.</w:t>
            </w:r>
          </w:p>
          <w:p w14:paraId="6FC540B9" w14:textId="0BFD15A3" w:rsidR="00195A16" w:rsidRPr="00C12264" w:rsidRDefault="00195A16" w:rsidP="00A0175E">
            <w:pPr>
              <w:pStyle w:val="ListParagraph"/>
              <w:numPr>
                <w:ilvl w:val="0"/>
                <w:numId w:val="30"/>
              </w:numPr>
              <w:tabs>
                <w:tab w:val="left" w:pos="1896"/>
              </w:tabs>
              <w:jc w:val="both"/>
              <w:rPr>
                <w:sz w:val="20"/>
                <w:szCs w:val="20"/>
              </w:rPr>
            </w:pPr>
            <w:r w:rsidRPr="00C12264">
              <w:rPr>
                <w:sz w:val="20"/>
                <w:szCs w:val="20"/>
              </w:rPr>
              <w:t>Work with colleagues in the Planning Department to provide Housing advice on planning applications and s106 agreements.</w:t>
            </w:r>
          </w:p>
          <w:p w14:paraId="642DBD2B" w14:textId="259921F1" w:rsidR="005A6962" w:rsidRPr="00C12264" w:rsidRDefault="005A6962" w:rsidP="00A0175E">
            <w:pPr>
              <w:pStyle w:val="ListParagraph"/>
              <w:numPr>
                <w:ilvl w:val="0"/>
                <w:numId w:val="30"/>
              </w:numPr>
              <w:tabs>
                <w:tab w:val="left" w:pos="1896"/>
              </w:tabs>
              <w:jc w:val="both"/>
              <w:rPr>
                <w:sz w:val="20"/>
                <w:szCs w:val="20"/>
              </w:rPr>
            </w:pPr>
            <w:r w:rsidRPr="00C12264">
              <w:rPr>
                <w:sz w:val="20"/>
                <w:szCs w:val="20"/>
              </w:rPr>
              <w:t>Work with colleagues in Adult and Children’s services to develop and implement a Housing Sufficiency Strategy.</w:t>
            </w:r>
          </w:p>
          <w:p w14:paraId="6DB52536" w14:textId="313AD924" w:rsidR="005A6962" w:rsidRPr="00C12264" w:rsidRDefault="005A6962" w:rsidP="00A0175E">
            <w:pPr>
              <w:pStyle w:val="ListParagraph"/>
              <w:numPr>
                <w:ilvl w:val="0"/>
                <w:numId w:val="30"/>
              </w:numPr>
              <w:tabs>
                <w:tab w:val="left" w:pos="1896"/>
              </w:tabs>
              <w:jc w:val="both"/>
              <w:rPr>
                <w:sz w:val="20"/>
                <w:szCs w:val="20"/>
              </w:rPr>
            </w:pPr>
            <w:r w:rsidRPr="00C12264">
              <w:rPr>
                <w:sz w:val="20"/>
                <w:szCs w:val="20"/>
              </w:rPr>
              <w:t>Work with colleagues in Strategic Property to develop a land disposal mechanism that utilises the Council’s land portfolio to meet housing need.</w:t>
            </w:r>
          </w:p>
          <w:p w14:paraId="66080714" w14:textId="4ADC15CE" w:rsidR="00195A16" w:rsidRPr="00C12264" w:rsidRDefault="00195A16" w:rsidP="00A0175E">
            <w:pPr>
              <w:pStyle w:val="ListParagraph"/>
              <w:numPr>
                <w:ilvl w:val="0"/>
                <w:numId w:val="30"/>
              </w:numPr>
              <w:tabs>
                <w:tab w:val="left" w:pos="1896"/>
              </w:tabs>
              <w:jc w:val="both"/>
              <w:rPr>
                <w:sz w:val="20"/>
                <w:szCs w:val="20"/>
              </w:rPr>
            </w:pPr>
            <w:r w:rsidRPr="00C12264">
              <w:rPr>
                <w:sz w:val="20"/>
                <w:szCs w:val="20"/>
              </w:rPr>
              <w:t>Identify, bid into and secure external funding from GMCA, Homes England and others to unlock public and private sites for development.</w:t>
            </w:r>
          </w:p>
          <w:p w14:paraId="147D78AD" w14:textId="77777777" w:rsidR="005A6962" w:rsidRPr="00C12264" w:rsidRDefault="005A6962" w:rsidP="005A6962">
            <w:pPr>
              <w:pStyle w:val="ListParagraph"/>
              <w:numPr>
                <w:ilvl w:val="0"/>
                <w:numId w:val="30"/>
              </w:numPr>
              <w:tabs>
                <w:tab w:val="left" w:pos="1896"/>
              </w:tabs>
              <w:jc w:val="both"/>
              <w:rPr>
                <w:sz w:val="20"/>
                <w:szCs w:val="20"/>
              </w:rPr>
            </w:pPr>
            <w:r w:rsidRPr="00C12264">
              <w:rPr>
                <w:sz w:val="20"/>
                <w:szCs w:val="20"/>
              </w:rPr>
              <w:lastRenderedPageBreak/>
              <w:t>Oversee appropriate research, options appraisals, business case development, and other related project activity ensuring it is to a professional standard. Undertaking responsibility for the more complex work.</w:t>
            </w:r>
          </w:p>
          <w:p w14:paraId="65BA071A" w14:textId="75EFE098" w:rsidR="00195A16" w:rsidRPr="00C12264" w:rsidRDefault="00195A16" w:rsidP="00A0175E">
            <w:pPr>
              <w:pStyle w:val="ListParagraph"/>
              <w:numPr>
                <w:ilvl w:val="0"/>
                <w:numId w:val="30"/>
              </w:numPr>
              <w:tabs>
                <w:tab w:val="left" w:pos="1896"/>
              </w:tabs>
              <w:jc w:val="both"/>
              <w:rPr>
                <w:sz w:val="20"/>
                <w:szCs w:val="20"/>
              </w:rPr>
            </w:pPr>
            <w:r w:rsidRPr="00C12264">
              <w:rPr>
                <w:sz w:val="20"/>
                <w:szCs w:val="20"/>
              </w:rPr>
              <w:t>Attend external meetings where required and represent the Council to a high standard.</w:t>
            </w:r>
          </w:p>
          <w:p w14:paraId="0D102CF6" w14:textId="166E5ACF" w:rsidR="00195A16" w:rsidRPr="00C12264" w:rsidRDefault="00195A16" w:rsidP="00A0175E">
            <w:pPr>
              <w:pStyle w:val="ListParagraph"/>
              <w:numPr>
                <w:ilvl w:val="0"/>
                <w:numId w:val="30"/>
              </w:numPr>
              <w:tabs>
                <w:tab w:val="left" w:pos="1896"/>
              </w:tabs>
              <w:jc w:val="both"/>
              <w:rPr>
                <w:sz w:val="20"/>
                <w:szCs w:val="20"/>
              </w:rPr>
            </w:pPr>
            <w:r w:rsidRPr="00C12264">
              <w:rPr>
                <w:sz w:val="20"/>
                <w:szCs w:val="20"/>
              </w:rPr>
              <w:t>Build and maintain a network of contacts within Greater Manchester, to support delivery of the Council’s Housing Strategy.</w:t>
            </w:r>
          </w:p>
          <w:p w14:paraId="300CCA4F" w14:textId="2EE99D96" w:rsidR="00A0175E" w:rsidRPr="00C12264" w:rsidRDefault="00A0175E" w:rsidP="00A0175E">
            <w:pPr>
              <w:pStyle w:val="ListParagraph"/>
              <w:numPr>
                <w:ilvl w:val="0"/>
                <w:numId w:val="30"/>
              </w:numPr>
              <w:tabs>
                <w:tab w:val="left" w:pos="1896"/>
              </w:tabs>
              <w:jc w:val="both"/>
              <w:rPr>
                <w:sz w:val="20"/>
                <w:szCs w:val="20"/>
              </w:rPr>
            </w:pPr>
            <w:r w:rsidRPr="00C12264">
              <w:rPr>
                <w:sz w:val="20"/>
                <w:szCs w:val="20"/>
              </w:rPr>
              <w:t>Developing services which deliver the housing advice, homelessness prevention, welfare rights, debt advice and poverty prevention and the council’s priorities.</w:t>
            </w:r>
          </w:p>
          <w:p w14:paraId="20B46671" w14:textId="77777777" w:rsidR="00A0175E" w:rsidRPr="00C12264" w:rsidRDefault="00A0175E" w:rsidP="00A0175E">
            <w:pPr>
              <w:pStyle w:val="ListParagraph"/>
              <w:numPr>
                <w:ilvl w:val="0"/>
                <w:numId w:val="30"/>
              </w:numPr>
              <w:tabs>
                <w:tab w:val="left" w:pos="1896"/>
              </w:tabs>
              <w:jc w:val="both"/>
              <w:rPr>
                <w:sz w:val="20"/>
                <w:szCs w:val="20"/>
              </w:rPr>
            </w:pPr>
            <w:r w:rsidRPr="00C12264">
              <w:rPr>
                <w:sz w:val="20"/>
                <w:szCs w:val="20"/>
              </w:rPr>
              <w:t xml:space="preserve">To provide a whole system approach to supporting the financially vulnerable,  preventing homelessness, preventing poverty working with colleagues where necessary to achieve this aim    </w:t>
            </w:r>
          </w:p>
          <w:p w14:paraId="520F9B5B" w14:textId="77777777" w:rsidR="00A0175E" w:rsidRPr="00C12264" w:rsidRDefault="00A0175E" w:rsidP="00A0175E">
            <w:pPr>
              <w:pStyle w:val="ListParagraph"/>
              <w:numPr>
                <w:ilvl w:val="0"/>
                <w:numId w:val="30"/>
              </w:numPr>
              <w:tabs>
                <w:tab w:val="left" w:pos="1896"/>
              </w:tabs>
              <w:jc w:val="both"/>
              <w:rPr>
                <w:sz w:val="20"/>
                <w:szCs w:val="20"/>
              </w:rPr>
            </w:pPr>
            <w:r w:rsidRPr="00C12264">
              <w:rPr>
                <w:sz w:val="20"/>
                <w:szCs w:val="20"/>
              </w:rPr>
              <w:t>Design and commission services where relevant based on intelligence and the needs of the community, putting the customer at the heart of what we do.</w:t>
            </w:r>
          </w:p>
          <w:p w14:paraId="3B0B31FA" w14:textId="77777777" w:rsidR="00A0175E" w:rsidRPr="00C12264" w:rsidRDefault="00A0175E" w:rsidP="00A0175E">
            <w:pPr>
              <w:pStyle w:val="ListParagraph"/>
              <w:numPr>
                <w:ilvl w:val="0"/>
                <w:numId w:val="30"/>
              </w:numPr>
              <w:tabs>
                <w:tab w:val="left" w:pos="1896"/>
              </w:tabs>
              <w:jc w:val="both"/>
              <w:rPr>
                <w:sz w:val="20"/>
                <w:szCs w:val="20"/>
              </w:rPr>
            </w:pPr>
            <w:r w:rsidRPr="00C12264">
              <w:rPr>
                <w:sz w:val="20"/>
                <w:szCs w:val="20"/>
              </w:rPr>
              <w:t>Strategic management of commissioned services, linking with relevant officers in Planning and Commissioning</w:t>
            </w:r>
          </w:p>
          <w:p w14:paraId="323AB56E" w14:textId="77777777" w:rsidR="00A0175E" w:rsidRPr="00C12264" w:rsidRDefault="00A0175E" w:rsidP="00A0175E">
            <w:pPr>
              <w:pStyle w:val="ListParagraph"/>
              <w:numPr>
                <w:ilvl w:val="0"/>
                <w:numId w:val="30"/>
              </w:numPr>
              <w:tabs>
                <w:tab w:val="left" w:pos="1896"/>
              </w:tabs>
              <w:jc w:val="both"/>
              <w:rPr>
                <w:sz w:val="20"/>
                <w:szCs w:val="20"/>
              </w:rPr>
            </w:pPr>
            <w:r w:rsidRPr="00C12264">
              <w:rPr>
                <w:sz w:val="20"/>
                <w:szCs w:val="20"/>
              </w:rPr>
              <w:t>Developing the service in ways which contribute to a reduction in the demand for Council Services, increase self-sufficiency and resilience of residents of the Borough and reduce demand for specialist council services.</w:t>
            </w:r>
          </w:p>
          <w:p w14:paraId="67434DE3" w14:textId="77777777" w:rsidR="00A0175E" w:rsidRPr="00C12264" w:rsidRDefault="00A0175E" w:rsidP="00A0175E">
            <w:pPr>
              <w:pStyle w:val="ListParagraph"/>
              <w:numPr>
                <w:ilvl w:val="0"/>
                <w:numId w:val="30"/>
              </w:numPr>
              <w:tabs>
                <w:tab w:val="left" w:pos="1896"/>
              </w:tabs>
              <w:jc w:val="both"/>
              <w:rPr>
                <w:sz w:val="20"/>
                <w:szCs w:val="20"/>
              </w:rPr>
            </w:pPr>
            <w:r w:rsidRPr="00C12264">
              <w:rPr>
                <w:sz w:val="20"/>
                <w:szCs w:val="20"/>
              </w:rPr>
              <w:t xml:space="preserve">Developing Services in conjunction with other partners and in particular social landlords, the third sector, and public service partners and ensure stakeholders are fully briefed, engaged and involved in the delivery of the service. </w:t>
            </w:r>
          </w:p>
          <w:p w14:paraId="388579A2" w14:textId="77777777" w:rsidR="00A0175E" w:rsidRPr="00C12264" w:rsidRDefault="00A0175E" w:rsidP="00A0175E">
            <w:pPr>
              <w:pStyle w:val="ListParagraph"/>
              <w:numPr>
                <w:ilvl w:val="0"/>
                <w:numId w:val="30"/>
              </w:numPr>
              <w:tabs>
                <w:tab w:val="left" w:pos="1896"/>
              </w:tabs>
              <w:jc w:val="both"/>
              <w:rPr>
                <w:sz w:val="20"/>
                <w:szCs w:val="20"/>
              </w:rPr>
            </w:pPr>
            <w:r w:rsidRPr="00C12264">
              <w:rPr>
                <w:sz w:val="20"/>
                <w:szCs w:val="20"/>
              </w:rPr>
              <w:t>Working with and advising the Director, Elected Members, and Assistant Director on aspect of the Service area activities.</w:t>
            </w:r>
          </w:p>
          <w:p w14:paraId="4186DD9E" w14:textId="77777777" w:rsidR="00A0175E" w:rsidRPr="00C12264" w:rsidRDefault="00A0175E" w:rsidP="00A0175E">
            <w:pPr>
              <w:pStyle w:val="ListParagraph"/>
              <w:numPr>
                <w:ilvl w:val="0"/>
                <w:numId w:val="30"/>
              </w:numPr>
              <w:tabs>
                <w:tab w:val="left" w:pos="1896"/>
              </w:tabs>
              <w:jc w:val="both"/>
              <w:rPr>
                <w:sz w:val="20"/>
                <w:szCs w:val="20"/>
              </w:rPr>
            </w:pPr>
            <w:r w:rsidRPr="00C12264">
              <w:rPr>
                <w:sz w:val="20"/>
                <w:szCs w:val="20"/>
              </w:rPr>
              <w:t>Developing new ideas to support service improvements and efficiency and delivering a continuous improvement culture in the Service Area.</w:t>
            </w:r>
          </w:p>
          <w:p w14:paraId="57418BAC" w14:textId="77777777" w:rsidR="00A0175E" w:rsidRPr="00C12264" w:rsidRDefault="00A0175E" w:rsidP="00A0175E">
            <w:pPr>
              <w:pStyle w:val="ListParagraph"/>
              <w:numPr>
                <w:ilvl w:val="0"/>
                <w:numId w:val="30"/>
              </w:numPr>
              <w:tabs>
                <w:tab w:val="left" w:pos="1896"/>
              </w:tabs>
              <w:jc w:val="both"/>
              <w:rPr>
                <w:sz w:val="20"/>
                <w:szCs w:val="20"/>
              </w:rPr>
            </w:pPr>
            <w:r w:rsidRPr="00C12264">
              <w:rPr>
                <w:sz w:val="20"/>
                <w:szCs w:val="20"/>
              </w:rPr>
              <w:t>Developing a strong change management capability within the Service Area to ensure services support vulnerable residents.</w:t>
            </w:r>
          </w:p>
          <w:p w14:paraId="13C48F4A" w14:textId="77777777" w:rsidR="00A0175E" w:rsidRPr="00C12264" w:rsidRDefault="00A0175E" w:rsidP="00A0175E">
            <w:pPr>
              <w:pStyle w:val="ListParagraph"/>
              <w:numPr>
                <w:ilvl w:val="0"/>
                <w:numId w:val="30"/>
              </w:numPr>
              <w:tabs>
                <w:tab w:val="left" w:pos="1896"/>
              </w:tabs>
              <w:jc w:val="both"/>
              <w:rPr>
                <w:sz w:val="20"/>
                <w:szCs w:val="20"/>
              </w:rPr>
            </w:pPr>
            <w:r w:rsidRPr="00C12264">
              <w:rPr>
                <w:sz w:val="20"/>
                <w:szCs w:val="20"/>
              </w:rPr>
              <w:t>Ensure provision of statutory duty with regard to prevention of homelessness, asylum and welfare services is discharged in accordance with relevant legislation/regulations</w:t>
            </w:r>
          </w:p>
          <w:p w14:paraId="2041F2AA" w14:textId="653D8354" w:rsidR="00195A16" w:rsidRPr="00C12264" w:rsidRDefault="00A0175E" w:rsidP="00195A16">
            <w:pPr>
              <w:pStyle w:val="ListParagraph"/>
              <w:numPr>
                <w:ilvl w:val="0"/>
                <w:numId w:val="30"/>
              </w:numPr>
              <w:tabs>
                <w:tab w:val="left" w:pos="1896"/>
              </w:tabs>
              <w:jc w:val="both"/>
              <w:rPr>
                <w:sz w:val="20"/>
                <w:szCs w:val="20"/>
              </w:rPr>
            </w:pPr>
            <w:r w:rsidRPr="00C12264">
              <w:rPr>
                <w:sz w:val="20"/>
                <w:szCs w:val="20"/>
              </w:rPr>
              <w:t>Ensure all commissioning and procurement is undertaken in accordance with Tameside Procurement Standing Orders</w:t>
            </w:r>
          </w:p>
          <w:p w14:paraId="5749CB20" w14:textId="77777777" w:rsidR="00A0175E" w:rsidRPr="00C12264" w:rsidRDefault="00A0175E" w:rsidP="00A0175E">
            <w:pPr>
              <w:pStyle w:val="ListParagraph"/>
              <w:numPr>
                <w:ilvl w:val="0"/>
                <w:numId w:val="30"/>
              </w:numPr>
              <w:tabs>
                <w:tab w:val="left" w:pos="1896"/>
              </w:tabs>
              <w:jc w:val="both"/>
              <w:rPr>
                <w:sz w:val="20"/>
                <w:szCs w:val="20"/>
              </w:rPr>
            </w:pPr>
            <w:r w:rsidRPr="00C12264">
              <w:rPr>
                <w:sz w:val="20"/>
                <w:szCs w:val="20"/>
              </w:rPr>
              <w:t>Report writing to a high standard and presentation to Councillors, and relevant Officers within the Council.</w:t>
            </w:r>
          </w:p>
          <w:p w14:paraId="2D074F8C" w14:textId="77777777" w:rsidR="00A0175E" w:rsidRPr="00C12264" w:rsidRDefault="00A0175E" w:rsidP="00A0175E">
            <w:pPr>
              <w:pStyle w:val="ListParagraph"/>
              <w:numPr>
                <w:ilvl w:val="0"/>
                <w:numId w:val="30"/>
              </w:numPr>
              <w:tabs>
                <w:tab w:val="left" w:pos="1896"/>
              </w:tabs>
              <w:jc w:val="both"/>
              <w:rPr>
                <w:sz w:val="20"/>
                <w:szCs w:val="20"/>
              </w:rPr>
            </w:pPr>
            <w:r w:rsidRPr="00C12264">
              <w:rPr>
                <w:sz w:val="20"/>
                <w:szCs w:val="20"/>
              </w:rPr>
              <w:t>Develop and implement strategies, policies and procedures within the Service Area to ensure effective service delivery.</w:t>
            </w:r>
          </w:p>
          <w:p w14:paraId="63BDFC42" w14:textId="77777777" w:rsidR="00A0175E" w:rsidRPr="00C12264" w:rsidRDefault="00A0175E" w:rsidP="00A0175E">
            <w:pPr>
              <w:pStyle w:val="ListParagraph"/>
              <w:numPr>
                <w:ilvl w:val="0"/>
                <w:numId w:val="30"/>
              </w:numPr>
              <w:tabs>
                <w:tab w:val="left" w:pos="1896"/>
              </w:tabs>
              <w:jc w:val="both"/>
              <w:rPr>
                <w:sz w:val="20"/>
                <w:szCs w:val="20"/>
              </w:rPr>
            </w:pPr>
            <w:r w:rsidRPr="00C12264">
              <w:rPr>
                <w:sz w:val="20"/>
                <w:szCs w:val="20"/>
              </w:rPr>
              <w:t>Ensure that budgets are effectively managed.</w:t>
            </w:r>
          </w:p>
          <w:p w14:paraId="6D53B4EF" w14:textId="77777777" w:rsidR="00A0175E" w:rsidRPr="00C12264" w:rsidRDefault="00A0175E" w:rsidP="00A0175E">
            <w:pPr>
              <w:pStyle w:val="ListParagraph"/>
              <w:numPr>
                <w:ilvl w:val="0"/>
                <w:numId w:val="30"/>
              </w:numPr>
              <w:tabs>
                <w:tab w:val="left" w:pos="1896"/>
              </w:tabs>
              <w:jc w:val="both"/>
              <w:rPr>
                <w:sz w:val="20"/>
                <w:szCs w:val="20"/>
              </w:rPr>
            </w:pPr>
            <w:r w:rsidRPr="00C12264">
              <w:rPr>
                <w:sz w:val="20"/>
                <w:szCs w:val="20"/>
              </w:rPr>
              <w:t>To deputise for the Director and Assistant Director as required</w:t>
            </w:r>
          </w:p>
          <w:p w14:paraId="2B754864" w14:textId="77777777" w:rsidR="00A0175E" w:rsidRPr="00C12264" w:rsidRDefault="00A0175E" w:rsidP="00A0175E">
            <w:pPr>
              <w:pStyle w:val="ListParagraph"/>
              <w:numPr>
                <w:ilvl w:val="0"/>
                <w:numId w:val="30"/>
              </w:numPr>
              <w:tabs>
                <w:tab w:val="left" w:pos="1896"/>
              </w:tabs>
              <w:jc w:val="both"/>
              <w:rPr>
                <w:sz w:val="20"/>
                <w:szCs w:val="20"/>
              </w:rPr>
            </w:pPr>
            <w:r w:rsidRPr="00C12264">
              <w:rPr>
                <w:sz w:val="20"/>
                <w:szCs w:val="20"/>
              </w:rPr>
              <w:t>Contribute to the strategic management and development of the whole of the Stronger Community Services.</w:t>
            </w:r>
          </w:p>
          <w:p w14:paraId="222F4B61" w14:textId="77777777" w:rsidR="00A0175E" w:rsidRPr="00C12264" w:rsidRDefault="00A0175E" w:rsidP="00A0175E">
            <w:pPr>
              <w:pStyle w:val="ListParagraph"/>
              <w:numPr>
                <w:ilvl w:val="0"/>
                <w:numId w:val="30"/>
              </w:numPr>
              <w:tabs>
                <w:tab w:val="left" w:pos="1896"/>
              </w:tabs>
              <w:jc w:val="both"/>
              <w:rPr>
                <w:sz w:val="20"/>
                <w:szCs w:val="20"/>
              </w:rPr>
            </w:pPr>
            <w:r w:rsidRPr="00C12264">
              <w:rPr>
                <w:sz w:val="20"/>
                <w:szCs w:val="20"/>
              </w:rPr>
              <w:t>Manage, lead and motivate staff within the Service Area and be responsible for ensuring relevant briefings, training and development of staff.</w:t>
            </w:r>
          </w:p>
          <w:p w14:paraId="411256B0" w14:textId="77777777" w:rsidR="00A0175E" w:rsidRPr="00C12264" w:rsidRDefault="00A0175E" w:rsidP="00A0175E">
            <w:pPr>
              <w:pStyle w:val="ListParagraph"/>
              <w:numPr>
                <w:ilvl w:val="0"/>
                <w:numId w:val="30"/>
              </w:numPr>
              <w:tabs>
                <w:tab w:val="left" w:pos="1896"/>
              </w:tabs>
              <w:jc w:val="both"/>
              <w:rPr>
                <w:sz w:val="20"/>
                <w:szCs w:val="20"/>
              </w:rPr>
            </w:pPr>
            <w:r w:rsidRPr="00C12264">
              <w:rPr>
                <w:sz w:val="20"/>
                <w:szCs w:val="20"/>
              </w:rPr>
              <w:t xml:space="preserve">Ensure that the service complies with all equality policy and guidance and positively promotes community cohesion in the borough. </w:t>
            </w:r>
          </w:p>
          <w:p w14:paraId="06D73409" w14:textId="77777777" w:rsidR="00A0175E" w:rsidRPr="00C12264" w:rsidRDefault="00A0175E" w:rsidP="00A0175E">
            <w:pPr>
              <w:pStyle w:val="ListParagraph"/>
              <w:numPr>
                <w:ilvl w:val="0"/>
                <w:numId w:val="30"/>
              </w:numPr>
              <w:tabs>
                <w:tab w:val="left" w:pos="1896"/>
              </w:tabs>
              <w:jc w:val="both"/>
              <w:rPr>
                <w:sz w:val="20"/>
                <w:szCs w:val="20"/>
              </w:rPr>
            </w:pPr>
            <w:r w:rsidRPr="00C12264">
              <w:rPr>
                <w:sz w:val="20"/>
                <w:szCs w:val="20"/>
              </w:rPr>
              <w:t>Comply with all Human Resources and Business Planning requirements including workforce development issues, training and profiling.</w:t>
            </w:r>
          </w:p>
          <w:p w14:paraId="02390FBA" w14:textId="77777777" w:rsidR="00D90133" w:rsidRPr="00C12264" w:rsidRDefault="00A0175E" w:rsidP="00D90133">
            <w:pPr>
              <w:pStyle w:val="ListParagraph"/>
              <w:numPr>
                <w:ilvl w:val="0"/>
                <w:numId w:val="30"/>
              </w:numPr>
              <w:tabs>
                <w:tab w:val="left" w:pos="1896"/>
              </w:tabs>
              <w:jc w:val="both"/>
              <w:rPr>
                <w:sz w:val="20"/>
                <w:szCs w:val="20"/>
              </w:rPr>
            </w:pPr>
            <w:r w:rsidRPr="00C12264">
              <w:rPr>
                <w:sz w:val="20"/>
                <w:szCs w:val="20"/>
              </w:rPr>
              <w:t>Perform any other duties as reasonably correspond with the general character of the post and are commensurate with its level of responsibility</w:t>
            </w:r>
            <w:r w:rsidR="00D90133" w:rsidRPr="00C12264">
              <w:rPr>
                <w:sz w:val="20"/>
                <w:szCs w:val="20"/>
              </w:rPr>
              <w:t>.</w:t>
            </w:r>
          </w:p>
          <w:p w14:paraId="2D71DC68" w14:textId="22C1FA56" w:rsidR="00D90133" w:rsidRPr="005A6962" w:rsidRDefault="003F43E2" w:rsidP="005A6962">
            <w:pPr>
              <w:tabs>
                <w:tab w:val="left" w:pos="1896"/>
              </w:tabs>
              <w:ind w:left="108"/>
              <w:jc w:val="both"/>
              <w:rPr>
                <w:rFonts w:ascii="Arial" w:hAnsi="Arial" w:cs="Arial"/>
                <w:sz w:val="22"/>
                <w:szCs w:val="22"/>
              </w:rPr>
            </w:pPr>
            <w:r w:rsidRPr="00C12264">
              <w:rPr>
                <w:rFonts w:ascii="Arial" w:hAnsi="Arial" w:cs="Arial"/>
              </w:rPr>
              <w:t>The duties may vary from time to time without changing the nature of the post or the level of responsibility, and the post holder may also be required to carry out any other duties appropriate to the grading of the post.</w:t>
            </w:r>
          </w:p>
        </w:tc>
      </w:tr>
    </w:tbl>
    <w:p w14:paraId="0B329D90" w14:textId="77777777" w:rsidR="00423B17" w:rsidRDefault="00423B17" w:rsidP="00D56541">
      <w:pPr>
        <w:spacing w:line="276" w:lineRule="auto"/>
        <w:jc w:val="both"/>
        <w:rPr>
          <w:rFonts w:ascii="Arial" w:eastAsiaTheme="minorHAnsi" w:hAnsi="Arial" w:cs="Arial"/>
          <w:b/>
        </w:rPr>
      </w:pPr>
    </w:p>
    <w:p w14:paraId="2FD3567C" w14:textId="77777777" w:rsidR="00D56541" w:rsidRPr="00D05B58" w:rsidRDefault="00D56541" w:rsidP="00D56541">
      <w:pPr>
        <w:spacing w:line="276" w:lineRule="auto"/>
        <w:jc w:val="both"/>
        <w:rPr>
          <w:rFonts w:ascii="Arial" w:eastAsiaTheme="minorHAnsi" w:hAnsi="Arial" w:cs="Arial"/>
          <w:b/>
        </w:rPr>
      </w:pPr>
    </w:p>
    <w:tbl>
      <w:tblPr>
        <w:tblStyle w:val="TableGrid1"/>
        <w:tblW w:w="9475" w:type="dxa"/>
        <w:tblBorders>
          <w:top w:val="single" w:sz="18" w:space="0" w:color="70AD47" w:themeColor="accent6"/>
          <w:left w:val="single" w:sz="18" w:space="0" w:color="70AD47" w:themeColor="accent6"/>
          <w:bottom w:val="single" w:sz="18" w:space="0" w:color="70AD47" w:themeColor="accent6"/>
          <w:right w:val="single" w:sz="18" w:space="0" w:color="70AD47" w:themeColor="accent6"/>
          <w:insideH w:val="single" w:sz="18" w:space="0" w:color="70AD47" w:themeColor="accent6"/>
          <w:insideV w:val="single" w:sz="18" w:space="0" w:color="70AD47" w:themeColor="accent6"/>
        </w:tblBorders>
        <w:tblLook w:val="04A0" w:firstRow="1" w:lastRow="0" w:firstColumn="1" w:lastColumn="0" w:noHBand="0" w:noVBand="1"/>
      </w:tblPr>
      <w:tblGrid>
        <w:gridCol w:w="9475"/>
      </w:tblGrid>
      <w:tr w:rsidR="00D56541" w:rsidRPr="00D05B58" w14:paraId="65916EF4" w14:textId="77777777" w:rsidTr="003A5FC8">
        <w:trPr>
          <w:trHeight w:val="265"/>
        </w:trPr>
        <w:tc>
          <w:tcPr>
            <w:tcW w:w="9475" w:type="dxa"/>
            <w:shd w:val="clear" w:color="auto" w:fill="C5E0B3" w:themeFill="accent6" w:themeFillTint="66"/>
          </w:tcPr>
          <w:p w14:paraId="59A99D3A" w14:textId="77777777" w:rsidR="00D56541" w:rsidRPr="00D05B58" w:rsidRDefault="00D56541" w:rsidP="00AA0D19">
            <w:pPr>
              <w:rPr>
                <w:rFonts w:ascii="Arial" w:eastAsiaTheme="minorHAnsi" w:hAnsi="Arial" w:cs="Arial"/>
                <w:b/>
              </w:rPr>
            </w:pPr>
            <w:r w:rsidRPr="00D05B58">
              <w:rPr>
                <w:rFonts w:ascii="Arial" w:eastAsiaTheme="minorHAnsi" w:hAnsi="Arial" w:cs="Arial"/>
                <w:b/>
              </w:rPr>
              <w:lastRenderedPageBreak/>
              <w:t>About you</w:t>
            </w:r>
          </w:p>
          <w:p w14:paraId="5B018D2A" w14:textId="77777777" w:rsidR="00D56541" w:rsidRPr="00D05B58" w:rsidRDefault="00D56541" w:rsidP="00AA0D19">
            <w:pPr>
              <w:rPr>
                <w:rFonts w:ascii="Arial" w:eastAsiaTheme="minorHAnsi" w:hAnsi="Arial" w:cs="Arial"/>
                <w:b/>
              </w:rPr>
            </w:pPr>
          </w:p>
        </w:tc>
      </w:tr>
      <w:tr w:rsidR="00D56541" w:rsidRPr="00D05B58" w14:paraId="3CA27542" w14:textId="77777777" w:rsidTr="003A5FC8">
        <w:trPr>
          <w:trHeight w:val="523"/>
        </w:trPr>
        <w:tc>
          <w:tcPr>
            <w:tcW w:w="9475" w:type="dxa"/>
          </w:tcPr>
          <w:p w14:paraId="175A79A9" w14:textId="77777777" w:rsidR="00D56541" w:rsidRPr="00C12264" w:rsidRDefault="00D56541" w:rsidP="00C12264">
            <w:pPr>
              <w:rPr>
                <w:rFonts w:ascii="Arial" w:eastAsiaTheme="minorHAnsi" w:hAnsi="Arial" w:cs="Arial"/>
                <w:b/>
              </w:rPr>
            </w:pPr>
            <w:r w:rsidRPr="00C12264">
              <w:rPr>
                <w:rFonts w:ascii="Arial" w:eastAsiaTheme="minorHAnsi" w:hAnsi="Arial" w:cs="Arial"/>
                <w:b/>
              </w:rPr>
              <w:t>Your essential qualifications</w:t>
            </w:r>
          </w:p>
          <w:p w14:paraId="04F9F4E8" w14:textId="77777777" w:rsidR="00D56541" w:rsidRPr="00C12264" w:rsidRDefault="00D56541" w:rsidP="00AA0D19">
            <w:pPr>
              <w:rPr>
                <w:rFonts w:ascii="Arial" w:eastAsiaTheme="minorHAnsi" w:hAnsi="Arial" w:cs="Arial"/>
                <w:b/>
              </w:rPr>
            </w:pPr>
          </w:p>
          <w:p w14:paraId="043517B7" w14:textId="3DF40FE9" w:rsidR="003A5FC8" w:rsidRPr="00C12264" w:rsidRDefault="005A6962" w:rsidP="00D14DBD">
            <w:pPr>
              <w:pStyle w:val="NoSpacing"/>
              <w:numPr>
                <w:ilvl w:val="0"/>
                <w:numId w:val="32"/>
              </w:numPr>
              <w:rPr>
                <w:rFonts w:ascii="Arial" w:hAnsi="Arial" w:cs="Arial"/>
                <w:sz w:val="20"/>
                <w:szCs w:val="20"/>
              </w:rPr>
            </w:pPr>
            <w:r w:rsidRPr="00C12264">
              <w:rPr>
                <w:rFonts w:ascii="Arial" w:hAnsi="Arial" w:cs="Arial"/>
                <w:sz w:val="20"/>
                <w:szCs w:val="20"/>
              </w:rPr>
              <w:t>Educated to degree or equivalent</w:t>
            </w:r>
          </w:p>
          <w:p w14:paraId="2FB36B71" w14:textId="77777777" w:rsidR="00F56885" w:rsidRPr="00C12264" w:rsidRDefault="00F56885" w:rsidP="007A3F47">
            <w:pPr>
              <w:pStyle w:val="NoSpacing"/>
              <w:rPr>
                <w:rFonts w:ascii="Arial" w:hAnsi="Arial" w:cs="Arial"/>
                <w:b/>
                <w:sz w:val="20"/>
                <w:szCs w:val="20"/>
              </w:rPr>
            </w:pPr>
          </w:p>
          <w:p w14:paraId="112D9828" w14:textId="77777777" w:rsidR="007A3F47" w:rsidRPr="00C12264" w:rsidRDefault="007A3F47" w:rsidP="00C12264">
            <w:pPr>
              <w:pStyle w:val="NoSpacing"/>
              <w:rPr>
                <w:rFonts w:ascii="Arial" w:hAnsi="Arial" w:cs="Arial"/>
                <w:b/>
                <w:sz w:val="20"/>
                <w:szCs w:val="20"/>
              </w:rPr>
            </w:pPr>
            <w:r w:rsidRPr="00C12264">
              <w:rPr>
                <w:rFonts w:ascii="Arial" w:hAnsi="Arial" w:cs="Arial"/>
                <w:b/>
                <w:sz w:val="20"/>
                <w:szCs w:val="20"/>
              </w:rPr>
              <w:t>Your essential skills, knowledge and experience</w:t>
            </w:r>
          </w:p>
          <w:p w14:paraId="1D3302A9" w14:textId="77777777" w:rsidR="007A3F47" w:rsidRDefault="007A3F47" w:rsidP="007A3F47">
            <w:pPr>
              <w:pStyle w:val="NoSpacing"/>
              <w:rPr>
                <w:rFonts w:ascii="Arial" w:hAnsi="Arial" w:cs="Arial"/>
                <w:b/>
                <w:sz w:val="20"/>
                <w:szCs w:val="20"/>
              </w:rPr>
            </w:pPr>
          </w:p>
          <w:p w14:paraId="4FBCED69" w14:textId="77777777" w:rsidR="00D14DBD" w:rsidRPr="00D14DBD" w:rsidRDefault="00D14DBD" w:rsidP="00D14DBD">
            <w:pPr>
              <w:pStyle w:val="ListParagraph"/>
              <w:numPr>
                <w:ilvl w:val="0"/>
                <w:numId w:val="32"/>
              </w:numPr>
              <w:tabs>
                <w:tab w:val="left" w:pos="6165"/>
                <w:tab w:val="left" w:pos="7750"/>
              </w:tabs>
              <w:jc w:val="both"/>
              <w:rPr>
                <w:rFonts w:eastAsiaTheme="minorHAnsi"/>
                <w:bCs/>
                <w:sz w:val="20"/>
                <w:szCs w:val="20"/>
              </w:rPr>
            </w:pPr>
            <w:r w:rsidRPr="00D14DBD">
              <w:rPr>
                <w:rFonts w:eastAsiaTheme="minorHAnsi"/>
                <w:bCs/>
                <w:sz w:val="20"/>
                <w:szCs w:val="20"/>
              </w:rPr>
              <w:t>An excellent track record, experience and knowledge of working in this arena and of delivering successful outcomes and projects within a relevant field.</w:t>
            </w:r>
          </w:p>
          <w:p w14:paraId="1DECA505" w14:textId="77777777" w:rsidR="00D14DBD" w:rsidRPr="00D14DBD" w:rsidRDefault="00D14DBD" w:rsidP="00D14DBD">
            <w:pPr>
              <w:pStyle w:val="ListParagraph"/>
              <w:numPr>
                <w:ilvl w:val="0"/>
                <w:numId w:val="32"/>
              </w:numPr>
              <w:tabs>
                <w:tab w:val="left" w:pos="6165"/>
                <w:tab w:val="left" w:pos="7750"/>
              </w:tabs>
              <w:jc w:val="both"/>
              <w:rPr>
                <w:rFonts w:eastAsiaTheme="minorHAnsi"/>
                <w:bCs/>
                <w:sz w:val="20"/>
                <w:szCs w:val="20"/>
              </w:rPr>
            </w:pPr>
            <w:r w:rsidRPr="00D14DBD">
              <w:rPr>
                <w:rFonts w:eastAsiaTheme="minorHAnsi"/>
                <w:bCs/>
                <w:sz w:val="20"/>
                <w:szCs w:val="20"/>
              </w:rPr>
              <w:t>A can do, positive outlook with the ability to engage and bring others with you.</w:t>
            </w:r>
          </w:p>
          <w:p w14:paraId="1A837C6C" w14:textId="77777777" w:rsidR="00D14DBD" w:rsidRPr="00D14DBD" w:rsidRDefault="00D14DBD" w:rsidP="00D14DBD">
            <w:pPr>
              <w:pStyle w:val="ListParagraph"/>
              <w:numPr>
                <w:ilvl w:val="0"/>
                <w:numId w:val="32"/>
              </w:numPr>
              <w:tabs>
                <w:tab w:val="left" w:pos="6165"/>
                <w:tab w:val="left" w:pos="7750"/>
              </w:tabs>
              <w:jc w:val="both"/>
              <w:rPr>
                <w:rFonts w:eastAsiaTheme="minorHAnsi"/>
                <w:bCs/>
                <w:sz w:val="20"/>
                <w:szCs w:val="20"/>
              </w:rPr>
            </w:pPr>
            <w:r w:rsidRPr="00D14DBD">
              <w:rPr>
                <w:rFonts w:eastAsiaTheme="minorHAnsi"/>
                <w:bCs/>
                <w:sz w:val="20"/>
                <w:szCs w:val="20"/>
              </w:rPr>
              <w:t>Excellent leadership and management skills.</w:t>
            </w:r>
          </w:p>
          <w:p w14:paraId="44C36A6A" w14:textId="77777777" w:rsidR="005A6962" w:rsidRPr="005A6962" w:rsidRDefault="005A6962" w:rsidP="00D14DBD">
            <w:pPr>
              <w:pStyle w:val="ListParagraph"/>
              <w:numPr>
                <w:ilvl w:val="0"/>
                <w:numId w:val="32"/>
              </w:numPr>
              <w:tabs>
                <w:tab w:val="left" w:pos="6165"/>
                <w:tab w:val="left" w:pos="7750"/>
              </w:tabs>
              <w:jc w:val="both"/>
              <w:rPr>
                <w:sz w:val="20"/>
                <w:szCs w:val="20"/>
              </w:rPr>
            </w:pPr>
            <w:r w:rsidRPr="005A6962">
              <w:rPr>
                <w:rFonts w:eastAsiaTheme="minorHAnsi"/>
                <w:bCs/>
                <w:sz w:val="20"/>
                <w:szCs w:val="20"/>
              </w:rPr>
              <w:t>Evidence of continuous professional development.</w:t>
            </w:r>
          </w:p>
          <w:p w14:paraId="2E55EAEC" w14:textId="77777777" w:rsidR="005A6962" w:rsidRPr="00C12264" w:rsidRDefault="005A6962" w:rsidP="00D14DBD">
            <w:pPr>
              <w:pStyle w:val="ListParagraph"/>
              <w:numPr>
                <w:ilvl w:val="0"/>
                <w:numId w:val="32"/>
              </w:numPr>
              <w:tabs>
                <w:tab w:val="left" w:pos="6165"/>
                <w:tab w:val="left" w:pos="7750"/>
              </w:tabs>
              <w:jc w:val="both"/>
              <w:rPr>
                <w:rFonts w:eastAsiaTheme="minorHAnsi"/>
                <w:bCs/>
                <w:sz w:val="20"/>
                <w:szCs w:val="20"/>
              </w:rPr>
            </w:pPr>
            <w:r w:rsidRPr="00C12264">
              <w:rPr>
                <w:rFonts w:eastAsiaTheme="minorHAnsi"/>
                <w:bCs/>
                <w:sz w:val="20"/>
                <w:szCs w:val="20"/>
              </w:rPr>
              <w:t>Successful record of engaging effectively with others, building productive working relationships, including with partners across the public sector.</w:t>
            </w:r>
          </w:p>
          <w:p w14:paraId="68DD80AF" w14:textId="77777777" w:rsidR="005A6962" w:rsidRPr="00C12264" w:rsidRDefault="005A6962" w:rsidP="00D14DBD">
            <w:pPr>
              <w:pStyle w:val="ListParagraph"/>
              <w:numPr>
                <w:ilvl w:val="0"/>
                <w:numId w:val="32"/>
              </w:numPr>
              <w:tabs>
                <w:tab w:val="left" w:pos="6165"/>
                <w:tab w:val="left" w:pos="7750"/>
              </w:tabs>
              <w:jc w:val="both"/>
              <w:rPr>
                <w:rFonts w:eastAsiaTheme="minorHAnsi"/>
                <w:bCs/>
                <w:sz w:val="20"/>
                <w:szCs w:val="20"/>
              </w:rPr>
            </w:pPr>
            <w:r w:rsidRPr="00C12264">
              <w:rPr>
                <w:rFonts w:eastAsiaTheme="minorHAnsi"/>
                <w:bCs/>
                <w:sz w:val="20"/>
                <w:szCs w:val="20"/>
              </w:rPr>
              <w:t>Demonstrate experience of effectively managing budgets with regard to value for money, including changing the nature of services to reflect changing needs and service requirements.</w:t>
            </w:r>
          </w:p>
          <w:p w14:paraId="42F95484" w14:textId="77777777" w:rsidR="005A6962" w:rsidRPr="00C12264" w:rsidRDefault="005A6962" w:rsidP="00D14DBD">
            <w:pPr>
              <w:pStyle w:val="ListParagraph"/>
              <w:numPr>
                <w:ilvl w:val="0"/>
                <w:numId w:val="32"/>
              </w:numPr>
              <w:tabs>
                <w:tab w:val="left" w:pos="6165"/>
                <w:tab w:val="left" w:pos="7750"/>
              </w:tabs>
              <w:jc w:val="both"/>
              <w:rPr>
                <w:rFonts w:eastAsiaTheme="minorHAnsi"/>
                <w:bCs/>
                <w:sz w:val="20"/>
                <w:szCs w:val="20"/>
              </w:rPr>
            </w:pPr>
            <w:r w:rsidRPr="00C12264">
              <w:rPr>
                <w:rFonts w:eastAsiaTheme="minorHAnsi"/>
                <w:bCs/>
                <w:sz w:val="20"/>
                <w:szCs w:val="20"/>
              </w:rPr>
              <w:t>Demonstrate ability in the presentation of reports/information to a wide range of audiences and forums.</w:t>
            </w:r>
          </w:p>
          <w:p w14:paraId="6BF57134" w14:textId="77777777" w:rsidR="00C12264" w:rsidRDefault="005A6962" w:rsidP="00D14DBD">
            <w:pPr>
              <w:pStyle w:val="ListParagraph"/>
              <w:numPr>
                <w:ilvl w:val="0"/>
                <w:numId w:val="32"/>
              </w:numPr>
              <w:tabs>
                <w:tab w:val="left" w:pos="6165"/>
                <w:tab w:val="left" w:pos="7750"/>
              </w:tabs>
              <w:jc w:val="both"/>
              <w:rPr>
                <w:rFonts w:eastAsiaTheme="minorHAnsi"/>
                <w:bCs/>
                <w:sz w:val="20"/>
                <w:szCs w:val="20"/>
              </w:rPr>
            </w:pPr>
            <w:r w:rsidRPr="00C12264">
              <w:rPr>
                <w:rFonts w:eastAsiaTheme="minorHAnsi"/>
                <w:bCs/>
                <w:sz w:val="20"/>
                <w:szCs w:val="20"/>
              </w:rPr>
              <w:t>Experience of motivating and managing a team to ensure effective service delivery for customers within budget constraints.</w:t>
            </w:r>
          </w:p>
          <w:p w14:paraId="5C17D510" w14:textId="2D9C9B10" w:rsidR="005A6962" w:rsidRPr="00C12264" w:rsidRDefault="00C12264" w:rsidP="00D14DBD">
            <w:pPr>
              <w:pStyle w:val="ListParagraph"/>
              <w:numPr>
                <w:ilvl w:val="0"/>
                <w:numId w:val="32"/>
              </w:numPr>
              <w:tabs>
                <w:tab w:val="left" w:pos="6165"/>
                <w:tab w:val="left" w:pos="7750"/>
              </w:tabs>
              <w:jc w:val="both"/>
              <w:rPr>
                <w:rFonts w:eastAsiaTheme="minorHAnsi"/>
                <w:bCs/>
                <w:sz w:val="18"/>
                <w:szCs w:val="18"/>
              </w:rPr>
            </w:pPr>
            <w:r w:rsidRPr="00C12264">
              <w:rPr>
                <w:sz w:val="20"/>
                <w:szCs w:val="20"/>
              </w:rPr>
              <w:t>Kn</w:t>
            </w:r>
            <w:r w:rsidR="005A6962" w:rsidRPr="00C12264">
              <w:rPr>
                <w:sz w:val="20"/>
                <w:szCs w:val="20"/>
              </w:rPr>
              <w:t>owledge of available resources and roles of partner agencies</w:t>
            </w:r>
          </w:p>
          <w:p w14:paraId="5BF4E1C9" w14:textId="77777777" w:rsidR="00C12264" w:rsidRPr="00C12264" w:rsidRDefault="005A6962" w:rsidP="00D14DBD">
            <w:pPr>
              <w:pStyle w:val="ListParagraph"/>
              <w:numPr>
                <w:ilvl w:val="0"/>
                <w:numId w:val="32"/>
              </w:numPr>
              <w:rPr>
                <w:sz w:val="20"/>
                <w:szCs w:val="20"/>
              </w:rPr>
            </w:pPr>
            <w:r w:rsidRPr="00C12264">
              <w:rPr>
                <w:sz w:val="20"/>
                <w:szCs w:val="20"/>
              </w:rPr>
              <w:t>Understanding of the needs of vulnerable customers</w:t>
            </w:r>
            <w:r w:rsidRPr="00C12264">
              <w:rPr>
                <w:sz w:val="20"/>
                <w:szCs w:val="20"/>
              </w:rPr>
              <w:tab/>
            </w:r>
          </w:p>
          <w:p w14:paraId="23AB5745" w14:textId="62511739" w:rsidR="005A6962" w:rsidRPr="00C12264" w:rsidRDefault="00C12264" w:rsidP="00D14DBD">
            <w:pPr>
              <w:pStyle w:val="ListParagraph"/>
              <w:numPr>
                <w:ilvl w:val="0"/>
                <w:numId w:val="32"/>
              </w:numPr>
              <w:rPr>
                <w:sz w:val="20"/>
                <w:szCs w:val="20"/>
              </w:rPr>
            </w:pPr>
            <w:r w:rsidRPr="00C12264">
              <w:rPr>
                <w:sz w:val="20"/>
                <w:szCs w:val="20"/>
              </w:rPr>
              <w:t>U</w:t>
            </w:r>
            <w:r w:rsidR="005A6962" w:rsidRPr="00C12264">
              <w:rPr>
                <w:sz w:val="20"/>
                <w:szCs w:val="20"/>
              </w:rPr>
              <w:t>nderstanding of legislation relevant to the role – housing, homelessness, welfare benefits and debt</w:t>
            </w:r>
          </w:p>
          <w:p w14:paraId="74E05A56" w14:textId="77777777" w:rsidR="005A6962" w:rsidRPr="00C12264" w:rsidRDefault="005A6962" w:rsidP="00D14DBD">
            <w:pPr>
              <w:pStyle w:val="ListParagraph"/>
              <w:numPr>
                <w:ilvl w:val="0"/>
                <w:numId w:val="32"/>
              </w:numPr>
              <w:jc w:val="both"/>
              <w:rPr>
                <w:sz w:val="20"/>
                <w:szCs w:val="20"/>
              </w:rPr>
            </w:pPr>
            <w:r w:rsidRPr="00C12264">
              <w:rPr>
                <w:sz w:val="20"/>
                <w:szCs w:val="20"/>
              </w:rPr>
              <w:t xml:space="preserve">Problem solving and negotiating skills with the ability to produce practical and creative solutions. </w:t>
            </w:r>
          </w:p>
          <w:p w14:paraId="69618552" w14:textId="77777777" w:rsidR="005A6962" w:rsidRPr="00C12264" w:rsidRDefault="005A6962" w:rsidP="00D14DBD">
            <w:pPr>
              <w:pStyle w:val="ListParagraph"/>
              <w:numPr>
                <w:ilvl w:val="0"/>
                <w:numId w:val="32"/>
              </w:numPr>
              <w:jc w:val="both"/>
              <w:rPr>
                <w:sz w:val="20"/>
                <w:szCs w:val="20"/>
              </w:rPr>
            </w:pPr>
            <w:r w:rsidRPr="00C12264">
              <w:rPr>
                <w:sz w:val="20"/>
                <w:szCs w:val="20"/>
              </w:rPr>
              <w:t>IT systems, Microsoft Office packages</w:t>
            </w:r>
          </w:p>
          <w:p w14:paraId="596DCAC8" w14:textId="77777777" w:rsidR="005A6962" w:rsidRPr="00C12264" w:rsidRDefault="005A6962" w:rsidP="00D14DBD">
            <w:pPr>
              <w:pStyle w:val="ListParagraph"/>
              <w:numPr>
                <w:ilvl w:val="0"/>
                <w:numId w:val="32"/>
              </w:numPr>
              <w:jc w:val="both"/>
              <w:rPr>
                <w:sz w:val="20"/>
                <w:szCs w:val="20"/>
              </w:rPr>
            </w:pPr>
            <w:r w:rsidRPr="00C12264">
              <w:rPr>
                <w:sz w:val="20"/>
                <w:szCs w:val="20"/>
              </w:rPr>
              <w:t>Ability to research/gather evidence, evaluate and use to make judgements and recommendations</w:t>
            </w:r>
          </w:p>
          <w:p w14:paraId="20B4E2D8" w14:textId="77777777" w:rsidR="005A6962" w:rsidRPr="00C12264" w:rsidRDefault="005A6962" w:rsidP="00D14DBD">
            <w:pPr>
              <w:pStyle w:val="ListParagraph"/>
              <w:numPr>
                <w:ilvl w:val="0"/>
                <w:numId w:val="32"/>
              </w:numPr>
              <w:jc w:val="both"/>
              <w:rPr>
                <w:sz w:val="20"/>
                <w:szCs w:val="20"/>
              </w:rPr>
            </w:pPr>
            <w:r w:rsidRPr="00C12264">
              <w:rPr>
                <w:sz w:val="20"/>
                <w:szCs w:val="20"/>
              </w:rPr>
              <w:t>Ability to negotiate with partners to achieve the most efficient outcome for the Council and customers to the service</w:t>
            </w:r>
          </w:p>
          <w:p w14:paraId="05B35FD4" w14:textId="77777777" w:rsidR="005A6962" w:rsidRPr="00C12264" w:rsidRDefault="005A6962" w:rsidP="00D14DBD">
            <w:pPr>
              <w:pStyle w:val="ListParagraph"/>
              <w:numPr>
                <w:ilvl w:val="0"/>
                <w:numId w:val="32"/>
              </w:numPr>
              <w:rPr>
                <w:sz w:val="20"/>
                <w:szCs w:val="20"/>
              </w:rPr>
            </w:pPr>
            <w:r w:rsidRPr="00C12264">
              <w:rPr>
                <w:sz w:val="20"/>
                <w:szCs w:val="20"/>
              </w:rPr>
              <w:t>Ability to work on own initiative without supervision</w:t>
            </w:r>
            <w:r w:rsidRPr="00C12264">
              <w:rPr>
                <w:sz w:val="20"/>
                <w:szCs w:val="20"/>
              </w:rPr>
              <w:tab/>
            </w:r>
          </w:p>
          <w:p w14:paraId="623DE82F" w14:textId="77777777" w:rsidR="005A6962" w:rsidRPr="00C12264" w:rsidRDefault="005A6962" w:rsidP="00D14DBD">
            <w:pPr>
              <w:pStyle w:val="ListParagraph"/>
              <w:numPr>
                <w:ilvl w:val="0"/>
                <w:numId w:val="32"/>
              </w:numPr>
              <w:jc w:val="both"/>
              <w:rPr>
                <w:sz w:val="20"/>
                <w:szCs w:val="20"/>
              </w:rPr>
            </w:pPr>
            <w:r w:rsidRPr="00C12264">
              <w:rPr>
                <w:sz w:val="20"/>
                <w:szCs w:val="20"/>
              </w:rPr>
              <w:t>Excellent organisation skills with ability to meet tight deadlines</w:t>
            </w:r>
          </w:p>
          <w:p w14:paraId="2F50C6F2" w14:textId="77777777" w:rsidR="005A6962" w:rsidRPr="00C12264" w:rsidRDefault="005A6962" w:rsidP="00D14DBD">
            <w:pPr>
              <w:pStyle w:val="ListParagraph"/>
              <w:numPr>
                <w:ilvl w:val="0"/>
                <w:numId w:val="32"/>
              </w:numPr>
              <w:jc w:val="both"/>
              <w:rPr>
                <w:sz w:val="20"/>
                <w:szCs w:val="20"/>
              </w:rPr>
            </w:pPr>
            <w:r w:rsidRPr="00C12264">
              <w:rPr>
                <w:sz w:val="20"/>
                <w:szCs w:val="20"/>
              </w:rPr>
              <w:t>Experience of developing strategy, policy ensuring all relevant stakeholders are involved.</w:t>
            </w:r>
          </w:p>
          <w:p w14:paraId="463AA63A" w14:textId="415BE83F" w:rsidR="005A6962" w:rsidRPr="00C12264" w:rsidRDefault="005A6962" w:rsidP="00D14DBD">
            <w:pPr>
              <w:pStyle w:val="ListParagraph"/>
              <w:numPr>
                <w:ilvl w:val="0"/>
                <w:numId w:val="32"/>
              </w:numPr>
              <w:rPr>
                <w:sz w:val="20"/>
                <w:szCs w:val="20"/>
              </w:rPr>
            </w:pPr>
            <w:r w:rsidRPr="00C12264">
              <w:rPr>
                <w:sz w:val="20"/>
                <w:szCs w:val="20"/>
              </w:rPr>
              <w:t>Knowledge of the major developments and issues facing local government as appropriate to the service area and an understanding of the political context within which local authorities operate.</w:t>
            </w:r>
          </w:p>
          <w:p w14:paraId="702A4807" w14:textId="77777777" w:rsidR="005A6962" w:rsidRPr="00C12264" w:rsidRDefault="005A6962" w:rsidP="00D14DBD">
            <w:pPr>
              <w:pStyle w:val="ListParagraph"/>
              <w:numPr>
                <w:ilvl w:val="0"/>
                <w:numId w:val="32"/>
              </w:numPr>
              <w:rPr>
                <w:sz w:val="20"/>
                <w:szCs w:val="20"/>
              </w:rPr>
            </w:pPr>
            <w:r w:rsidRPr="00C12264">
              <w:rPr>
                <w:sz w:val="20"/>
                <w:szCs w:val="20"/>
              </w:rPr>
              <w:t>Ability to work across functional and organisational boundaries, managing multi-functional projects.</w:t>
            </w:r>
          </w:p>
          <w:p w14:paraId="71520FF9" w14:textId="4934E985" w:rsidR="005A6962" w:rsidRPr="00C12264" w:rsidRDefault="00C12264" w:rsidP="00D14DBD">
            <w:pPr>
              <w:pStyle w:val="ListParagraph"/>
              <w:numPr>
                <w:ilvl w:val="0"/>
                <w:numId w:val="32"/>
              </w:numPr>
              <w:rPr>
                <w:sz w:val="20"/>
                <w:szCs w:val="20"/>
              </w:rPr>
            </w:pPr>
            <w:r w:rsidRPr="00C12264">
              <w:rPr>
                <w:sz w:val="20"/>
                <w:szCs w:val="20"/>
              </w:rPr>
              <w:t>D</w:t>
            </w:r>
            <w:r w:rsidR="005A6962" w:rsidRPr="00C12264">
              <w:rPr>
                <w:sz w:val="20"/>
                <w:szCs w:val="20"/>
              </w:rPr>
              <w:t>emonstrate a strong understanding of and commitment to the principles of equality and diversity.</w:t>
            </w:r>
          </w:p>
          <w:p w14:paraId="03A431B5" w14:textId="77777777" w:rsidR="005A6962" w:rsidRPr="00C12264" w:rsidRDefault="005A6962" w:rsidP="00D14DBD">
            <w:pPr>
              <w:pStyle w:val="ListParagraph"/>
              <w:numPr>
                <w:ilvl w:val="0"/>
                <w:numId w:val="32"/>
              </w:numPr>
              <w:jc w:val="both"/>
              <w:rPr>
                <w:sz w:val="20"/>
                <w:szCs w:val="20"/>
              </w:rPr>
            </w:pPr>
            <w:r w:rsidRPr="00C12264">
              <w:rPr>
                <w:sz w:val="20"/>
                <w:szCs w:val="20"/>
              </w:rPr>
              <w:t>Display high standards of integrity and personal and professional performance.</w:t>
            </w:r>
          </w:p>
          <w:p w14:paraId="6F13A58E" w14:textId="77777777" w:rsidR="005A6962" w:rsidRPr="00C12264" w:rsidRDefault="005A6962" w:rsidP="00D14DBD">
            <w:pPr>
              <w:pStyle w:val="ListParagraph"/>
              <w:numPr>
                <w:ilvl w:val="0"/>
                <w:numId w:val="32"/>
              </w:numPr>
              <w:rPr>
                <w:sz w:val="20"/>
                <w:szCs w:val="20"/>
              </w:rPr>
            </w:pPr>
            <w:r w:rsidRPr="00C12264">
              <w:rPr>
                <w:sz w:val="20"/>
                <w:szCs w:val="20"/>
              </w:rPr>
              <w:t>Encourage innovation and ideas from the team</w:t>
            </w:r>
            <w:r w:rsidRPr="00C12264">
              <w:rPr>
                <w:sz w:val="20"/>
                <w:szCs w:val="20"/>
              </w:rPr>
              <w:tab/>
            </w:r>
            <w:r w:rsidRPr="00C12264">
              <w:rPr>
                <w:sz w:val="20"/>
                <w:szCs w:val="20"/>
              </w:rPr>
              <w:sym w:font="Wingdings" w:char="F0FC"/>
            </w:r>
          </w:p>
          <w:p w14:paraId="29BCB115" w14:textId="77777777" w:rsidR="005A6962" w:rsidRPr="00C12264" w:rsidRDefault="005A6962" w:rsidP="00D14DBD">
            <w:pPr>
              <w:pStyle w:val="ListParagraph"/>
              <w:numPr>
                <w:ilvl w:val="0"/>
                <w:numId w:val="32"/>
              </w:numPr>
              <w:rPr>
                <w:sz w:val="20"/>
                <w:szCs w:val="20"/>
              </w:rPr>
            </w:pPr>
            <w:r w:rsidRPr="00C12264">
              <w:rPr>
                <w:sz w:val="20"/>
                <w:szCs w:val="20"/>
              </w:rPr>
              <w:t>Ability to work under pressure</w:t>
            </w:r>
            <w:r w:rsidRPr="00C12264">
              <w:rPr>
                <w:sz w:val="20"/>
                <w:szCs w:val="20"/>
              </w:rPr>
              <w:tab/>
            </w:r>
          </w:p>
          <w:p w14:paraId="14F3B92C" w14:textId="02238581" w:rsidR="005A6962" w:rsidRPr="00C12264" w:rsidRDefault="00C12264" w:rsidP="00D14DBD">
            <w:pPr>
              <w:pStyle w:val="ListParagraph"/>
              <w:numPr>
                <w:ilvl w:val="0"/>
                <w:numId w:val="32"/>
              </w:numPr>
              <w:rPr>
                <w:sz w:val="20"/>
                <w:szCs w:val="20"/>
              </w:rPr>
            </w:pPr>
            <w:r w:rsidRPr="00C12264">
              <w:rPr>
                <w:sz w:val="20"/>
                <w:szCs w:val="20"/>
              </w:rPr>
              <w:t>A</w:t>
            </w:r>
            <w:r w:rsidR="005A6962" w:rsidRPr="00C12264">
              <w:rPr>
                <w:sz w:val="20"/>
                <w:szCs w:val="20"/>
              </w:rPr>
              <w:t>bility to build productive relationships with a range of stakeholders and partners across and outside the organisation.</w:t>
            </w:r>
            <w:r w:rsidR="005A6962" w:rsidRPr="00C12264">
              <w:rPr>
                <w:sz w:val="20"/>
                <w:szCs w:val="20"/>
              </w:rPr>
              <w:tab/>
            </w:r>
          </w:p>
          <w:p w14:paraId="338DD879" w14:textId="77777777" w:rsidR="006C4666" w:rsidRPr="00C12264" w:rsidRDefault="006C4666" w:rsidP="007A3F47">
            <w:pPr>
              <w:pStyle w:val="NoSpacing"/>
              <w:rPr>
                <w:rFonts w:ascii="Arial" w:hAnsi="Arial" w:cs="Arial"/>
                <w:b/>
                <w:sz w:val="18"/>
                <w:szCs w:val="18"/>
              </w:rPr>
            </w:pPr>
          </w:p>
          <w:p w14:paraId="63B67059" w14:textId="77777777" w:rsidR="007A3F47" w:rsidRPr="00D05B58" w:rsidRDefault="007A3F47" w:rsidP="007A3F47">
            <w:pPr>
              <w:pStyle w:val="NoSpacing"/>
              <w:rPr>
                <w:rFonts w:ascii="Arial" w:hAnsi="Arial" w:cs="Arial"/>
                <w:b/>
                <w:sz w:val="20"/>
                <w:szCs w:val="20"/>
              </w:rPr>
            </w:pPr>
            <w:r w:rsidRPr="004720FC">
              <w:rPr>
                <w:rFonts w:ascii="Arial" w:hAnsi="Arial" w:cs="Arial"/>
                <w:b/>
                <w:sz w:val="20"/>
                <w:szCs w:val="20"/>
              </w:rPr>
              <w:t>If you have the following experience or qualifications – then that’s great!</w:t>
            </w:r>
          </w:p>
          <w:p w14:paraId="6900F0BA" w14:textId="34DC9D2E" w:rsidR="00D56541" w:rsidRPr="00C12264" w:rsidRDefault="00C12264" w:rsidP="00D14DBD">
            <w:pPr>
              <w:pStyle w:val="ListParagraph"/>
              <w:numPr>
                <w:ilvl w:val="0"/>
                <w:numId w:val="32"/>
              </w:numPr>
              <w:rPr>
                <w:rFonts w:eastAsiaTheme="minorHAnsi"/>
                <w:sz w:val="20"/>
                <w:szCs w:val="20"/>
              </w:rPr>
            </w:pPr>
            <w:r w:rsidRPr="00C12264">
              <w:rPr>
                <w:rFonts w:eastAsiaTheme="minorHAnsi"/>
                <w:sz w:val="20"/>
                <w:szCs w:val="20"/>
              </w:rPr>
              <w:t>Management qualification</w:t>
            </w:r>
          </w:p>
          <w:p w14:paraId="64200D13" w14:textId="77777777" w:rsidR="00084507" w:rsidRPr="00C12264" w:rsidRDefault="00084507" w:rsidP="00C12264">
            <w:pPr>
              <w:rPr>
                <w:highlight w:val="yellow"/>
              </w:rPr>
            </w:pPr>
          </w:p>
        </w:tc>
      </w:tr>
    </w:tbl>
    <w:p w14:paraId="3F793945" w14:textId="77777777" w:rsidR="00F7482D" w:rsidRDefault="00F7482D" w:rsidP="006C4666">
      <w:pPr>
        <w:tabs>
          <w:tab w:val="center" w:pos="4513"/>
        </w:tabs>
        <w:jc w:val="center"/>
        <w:rPr>
          <w:rFonts w:ascii="Arial" w:eastAsiaTheme="minorHAnsi" w:hAnsi="Arial" w:cs="Arial"/>
          <w:b/>
          <w:sz w:val="22"/>
          <w:szCs w:val="22"/>
        </w:rPr>
      </w:pPr>
    </w:p>
    <w:p w14:paraId="2896F32B" w14:textId="77777777" w:rsidR="00D56541" w:rsidRDefault="00D56541" w:rsidP="006C4666">
      <w:pPr>
        <w:tabs>
          <w:tab w:val="center" w:pos="4513"/>
        </w:tabs>
        <w:jc w:val="center"/>
        <w:rPr>
          <w:rFonts w:ascii="Arial" w:eastAsiaTheme="minorHAnsi" w:hAnsi="Arial" w:cs="Arial"/>
          <w:b/>
          <w:sz w:val="22"/>
          <w:szCs w:val="22"/>
        </w:rPr>
      </w:pPr>
      <w:r w:rsidRPr="00F62F32">
        <w:rPr>
          <w:rFonts w:ascii="Arial" w:eastAsiaTheme="minorHAnsi" w:hAnsi="Arial" w:cs="Arial"/>
          <w:b/>
          <w:sz w:val="22"/>
          <w:szCs w:val="22"/>
        </w:rPr>
        <w:lastRenderedPageBreak/>
        <w:t>Our employees’ skills, experience and knowledge are essential to our success along with their happiness, commitment, enthusiasm and motivation to be the best they can be.</w:t>
      </w:r>
    </w:p>
    <w:p w14:paraId="41FB9010" w14:textId="77777777" w:rsidR="00F7482D" w:rsidRPr="00F62F32" w:rsidRDefault="00F7482D" w:rsidP="006C4666">
      <w:pPr>
        <w:tabs>
          <w:tab w:val="center" w:pos="4513"/>
        </w:tabs>
        <w:jc w:val="center"/>
        <w:rPr>
          <w:rFonts w:ascii="Arial" w:eastAsiaTheme="minorHAnsi" w:hAnsi="Arial" w:cs="Arial"/>
          <w:b/>
          <w:sz w:val="22"/>
          <w:szCs w:val="22"/>
        </w:rPr>
      </w:pPr>
    </w:p>
    <w:p w14:paraId="6AD28EAD" w14:textId="77777777" w:rsidR="00D56541" w:rsidRPr="00F62F32" w:rsidRDefault="00D56541" w:rsidP="00D56541">
      <w:pPr>
        <w:spacing w:after="120" w:line="276" w:lineRule="auto"/>
        <w:jc w:val="both"/>
        <w:rPr>
          <w:rFonts w:ascii="Arial" w:eastAsiaTheme="minorHAnsi" w:hAnsi="Arial" w:cs="Arial"/>
          <w:sz w:val="22"/>
          <w:szCs w:val="22"/>
        </w:rPr>
      </w:pPr>
      <w:r w:rsidRPr="00F62F32">
        <w:rPr>
          <w:rFonts w:ascii="Arial" w:hAnsi="Arial" w:cs="Arial"/>
          <w:b/>
          <w:bCs/>
          <w:noProof/>
          <w:sz w:val="22"/>
          <w:szCs w:val="22"/>
          <w:lang w:eastAsia="en-GB"/>
        </w:rPr>
        <mc:AlternateContent>
          <mc:Choice Requires="wps">
            <w:drawing>
              <wp:anchor distT="0" distB="0" distL="114300" distR="114300" simplePos="0" relativeHeight="251667456" behindDoc="0" locked="0" layoutInCell="1" allowOverlap="1" wp14:anchorId="2EE5B843" wp14:editId="3DDAAE8B">
                <wp:simplePos x="0" y="0"/>
                <wp:positionH relativeFrom="margin">
                  <wp:align>left</wp:align>
                </wp:positionH>
                <wp:positionV relativeFrom="paragraph">
                  <wp:posOffset>93345</wp:posOffset>
                </wp:positionV>
                <wp:extent cx="6019800" cy="19431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019800" cy="1943100"/>
                        </a:xfrm>
                        <a:prstGeom prst="rect">
                          <a:avLst/>
                        </a:prstGeom>
                        <a:solidFill>
                          <a:srgbClr val="FF99FF">
                            <a:alpha val="45000"/>
                          </a:srgbClr>
                        </a:solidFill>
                        <a:ln w="25400" cap="flat" cmpd="sng" algn="ctr">
                          <a:solidFill>
                            <a:srgbClr val="FF0066"/>
                          </a:solidFill>
                          <a:prstDash val="solid"/>
                        </a:ln>
                        <a:effectLst/>
                      </wps:spPr>
                      <wps:txbx>
                        <w:txbxContent>
                          <w:p w14:paraId="5AE35C0B" w14:textId="77777777" w:rsidR="00D56541" w:rsidRPr="00CF464A" w:rsidRDefault="00D56541" w:rsidP="00D56541">
                            <w:pPr>
                              <w:spacing w:before="100" w:beforeAutospacing="1" w:after="100" w:afterAutospacing="1"/>
                              <w:textAlignment w:val="top"/>
                              <w:rPr>
                                <w:rFonts w:ascii="Arial" w:hAnsi="Arial" w:cs="Arial"/>
                                <w:lang w:eastAsia="en-GB"/>
                              </w:rPr>
                            </w:pPr>
                            <w:r w:rsidRPr="00CF464A">
                              <w:rPr>
                                <w:rFonts w:ascii="Arial" w:hAnsi="Arial" w:cs="Arial"/>
                                <w:b/>
                                <w:bCs/>
                                <w:lang w:eastAsia="en-GB"/>
                              </w:rPr>
                              <w:t>What can you expect from us?</w:t>
                            </w:r>
                          </w:p>
                          <w:p w14:paraId="5F4EF533"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A fair salary and benefits</w:t>
                            </w:r>
                          </w:p>
                          <w:p w14:paraId="7321923F"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Opportunities for good health and wellbeing</w:t>
                            </w:r>
                          </w:p>
                          <w:p w14:paraId="69F46A3A"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Help you to grow, develop and to do your best</w:t>
                            </w:r>
                          </w:p>
                          <w:p w14:paraId="609C3046"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Enable you to be creative and innovative</w:t>
                            </w:r>
                          </w:p>
                          <w:p w14:paraId="62F4DB46"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Fully involve you in changes that affect you and your work</w:t>
                            </w:r>
                          </w:p>
                          <w:p w14:paraId="668CF135"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Listen, and act on your ideas and feedback</w:t>
                            </w:r>
                          </w:p>
                          <w:p w14:paraId="480E63DB" w14:textId="77777777" w:rsidR="00D56541" w:rsidRPr="00363D3E" w:rsidRDefault="00D56541" w:rsidP="00D56541">
                            <w:pPr>
                              <w:spacing w:before="100" w:beforeAutospacing="1"/>
                              <w:textAlignment w:val="top"/>
                              <w:rPr>
                                <w:rFonts w:ascii="Arial" w:hAnsi="Arial" w:cs="Arial"/>
                                <w:b/>
                                <w:lang w:eastAsia="en-GB"/>
                              </w:rPr>
                            </w:pPr>
                            <w:r w:rsidRPr="00363D3E">
                              <w:rPr>
                                <w:rFonts w:ascii="Arial" w:hAnsi="Arial" w:cs="Arial"/>
                                <w:b/>
                                <w:lang w:eastAsia="en-GB"/>
                              </w:rPr>
                              <w:t>Working together, we are proud to work for Tameside</w:t>
                            </w:r>
                          </w:p>
                          <w:p w14:paraId="6B19AE16" w14:textId="77777777" w:rsidR="00D56541" w:rsidRDefault="00D56541" w:rsidP="00D565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EE5B843" id="Text Box 5" o:spid="_x0000_s1027" type="#_x0000_t202" style="position:absolute;left:0;text-align:left;margin-left:0;margin-top:7.35pt;width:474pt;height:153pt;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OAbgIAAPAEAAAOAAAAZHJzL2Uyb0RvYy54bWysVEtv2zAMvg/YfxB0X21nadcEdYqshYcB&#10;RVugHXpmZCk2IIuapMTufv0o2Ukf22nYRSZFio+PH31xOXSa7aXzLZqSFyc5Z9IIrFuzLfmPx+rT&#10;OWc+gKlBo5Elf5aeX64+frjo7VLOsEFdS8coiPHL3pa8CcEus8yLRnbgT9BKQ0aFroNAqttmtYOe&#10;onc6m+X5Wdajq61DIb2n2+vRyFcpvlJShDulvAxMl5xqC+l06dzEM1tdwHLrwDatmMqAf6iig9ZQ&#10;0mOoawjAdq79I1TXCoceVTgR2GWoVCtk6oG6KfJ33Tw0YGXqhcDx9giT/39hxe3+wd47FoavONAA&#10;IyC99UtPl7GfQbkufqlSRnaC8PkImxwCE3R5lheL85xMgmzFYv65IIXiZC/PrfPhm8SORaHkjuaS&#10;4IL9jQ+j68ElZvOo27pqtU6K226utGN7oBlW1WJRVeNbbRsYb+en+TGlH91T+jdxtGF9yWen81Qq&#10;ENmUhkBVd7YuuTdbzkBvicUiuJTgzesp7KEKot7Z1OMbt9jFNfhm9EumyU2b2IxMnJyafgE6SmHY&#10;DKylUo5D2GD9TLNxONLWW1G1FP8GfLgHRzwlzGn3wh0dSiN1h5PEWYPu19/uoz/Rh6yc9cR76vzn&#10;DpzkTH83RKxFMZ/HRUnK/PTLjBT32rJ5bTG77gppLAVtuRVJjP5BH0TlsHuiFV3HrGQCIyh3yQn3&#10;UbwK4zbSigu5XicnWg0L4cY8WBFDR9wiro/DEzg7USgQ+27xsCGwfMek0Te+NLjeBVRtolnEeUSV&#10;+BEVWqvElOkXEPf2tZ68Xn5Uq98AAAD//wMAUEsDBBQABgAIAAAAIQCrfqY62wAAAAcBAAAPAAAA&#10;ZHJzL2Rvd25yZXYueG1sTI/BTsMwEETvSPyDtUhcUGtTWlJCnApVak9cCPTuxEsSsNdR7Lbh71lO&#10;9Dgzq5m3xWbyTpxwjH0gDfdzBQKpCbanVsPH+262BhGTIWtcINTwgxE25fVVYXIbzvSGpyq1gkso&#10;5kZDl9KQSxmbDr2J8zAgcfYZRm8Sy7GVdjRnLvdOLpR6lN70xAudGXDbYfNdHb2G1d2XG6r2Va2w&#10;Prid31f7jLZa395ML88gEk7p/xj+8BkdSmaqw5FsFE4DP5LYXWYgOH1artmoNTwsVAayLOQlf/kL&#10;AAD//wMAUEsBAi0AFAAGAAgAAAAhALaDOJL+AAAA4QEAABMAAAAAAAAAAAAAAAAAAAAAAFtDb250&#10;ZW50X1R5cGVzXS54bWxQSwECLQAUAAYACAAAACEAOP0h/9YAAACUAQAACwAAAAAAAAAAAAAAAAAv&#10;AQAAX3JlbHMvLnJlbHNQSwECLQAUAAYACAAAACEAC1DjgG4CAADwBAAADgAAAAAAAAAAAAAAAAAu&#10;AgAAZHJzL2Uyb0RvYy54bWxQSwECLQAUAAYACAAAACEAq36mOtsAAAAHAQAADwAAAAAAAAAAAAAA&#10;AADIBAAAZHJzL2Rvd25yZXYueG1sUEsFBgAAAAAEAAQA8wAAANAFAAAAAA==&#10;" fillcolor="#f9f" strokecolor="#f06" strokeweight="2pt">
                <v:fill opacity="29555f"/>
                <v:textbox>
                  <w:txbxContent>
                    <w:p w14:paraId="5AE35C0B" w14:textId="77777777" w:rsidR="00D56541" w:rsidRPr="00CF464A" w:rsidRDefault="00D56541" w:rsidP="00D56541">
                      <w:pPr>
                        <w:spacing w:before="100" w:beforeAutospacing="1" w:after="100" w:afterAutospacing="1"/>
                        <w:textAlignment w:val="top"/>
                        <w:rPr>
                          <w:rFonts w:ascii="Arial" w:hAnsi="Arial" w:cs="Arial"/>
                          <w:lang w:eastAsia="en-GB"/>
                        </w:rPr>
                      </w:pPr>
                      <w:r w:rsidRPr="00CF464A">
                        <w:rPr>
                          <w:rFonts w:ascii="Arial" w:hAnsi="Arial" w:cs="Arial"/>
                          <w:b/>
                          <w:bCs/>
                          <w:lang w:eastAsia="en-GB"/>
                        </w:rPr>
                        <w:t>What can you expect from us?</w:t>
                      </w:r>
                    </w:p>
                    <w:p w14:paraId="5F4EF533"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A fair salary and benefits</w:t>
                      </w:r>
                    </w:p>
                    <w:p w14:paraId="7321923F"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Opportunities for good health and wellbeing</w:t>
                      </w:r>
                    </w:p>
                    <w:p w14:paraId="69F46A3A"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Help you to grow, develop and to do your best</w:t>
                      </w:r>
                    </w:p>
                    <w:p w14:paraId="609C3046"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Enable you to be creative and innovative</w:t>
                      </w:r>
                    </w:p>
                    <w:p w14:paraId="62F4DB46"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Fully involve you in changes that affect you and your work</w:t>
                      </w:r>
                    </w:p>
                    <w:p w14:paraId="668CF135"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Listen, and act on your ideas and feedback</w:t>
                      </w:r>
                    </w:p>
                    <w:p w14:paraId="480E63DB" w14:textId="77777777" w:rsidR="00D56541" w:rsidRPr="00363D3E" w:rsidRDefault="00D56541" w:rsidP="00D56541">
                      <w:pPr>
                        <w:spacing w:before="100" w:beforeAutospacing="1"/>
                        <w:textAlignment w:val="top"/>
                        <w:rPr>
                          <w:rFonts w:ascii="Arial" w:hAnsi="Arial" w:cs="Arial"/>
                          <w:b/>
                          <w:lang w:eastAsia="en-GB"/>
                        </w:rPr>
                      </w:pPr>
                      <w:r w:rsidRPr="00363D3E">
                        <w:rPr>
                          <w:rFonts w:ascii="Arial" w:hAnsi="Arial" w:cs="Arial"/>
                          <w:b/>
                          <w:lang w:eastAsia="en-GB"/>
                        </w:rPr>
                        <w:t>Working together, we are proud to work for Tameside</w:t>
                      </w:r>
                    </w:p>
                    <w:p w14:paraId="6B19AE16" w14:textId="77777777" w:rsidR="00D56541" w:rsidRDefault="00D56541" w:rsidP="00D56541"/>
                  </w:txbxContent>
                </v:textbox>
                <w10:wrap anchorx="margin"/>
              </v:shape>
            </w:pict>
          </mc:Fallback>
        </mc:AlternateContent>
      </w:r>
    </w:p>
    <w:p w14:paraId="2AB86D06" w14:textId="77777777" w:rsidR="00D56541" w:rsidRPr="00F62F32" w:rsidRDefault="00D56541" w:rsidP="00D56541">
      <w:pPr>
        <w:spacing w:after="120" w:line="276" w:lineRule="auto"/>
        <w:jc w:val="both"/>
        <w:rPr>
          <w:rFonts w:ascii="Arial" w:eastAsiaTheme="minorHAnsi" w:hAnsi="Arial" w:cs="Arial"/>
          <w:sz w:val="22"/>
          <w:szCs w:val="22"/>
        </w:rPr>
      </w:pPr>
    </w:p>
    <w:p w14:paraId="003B417F" w14:textId="77777777" w:rsidR="00D56541" w:rsidRPr="00F62F32" w:rsidRDefault="00D56541" w:rsidP="00D56541">
      <w:pPr>
        <w:spacing w:after="120" w:line="276" w:lineRule="auto"/>
        <w:jc w:val="both"/>
        <w:rPr>
          <w:rFonts w:ascii="Arial" w:eastAsiaTheme="minorHAnsi" w:hAnsi="Arial" w:cs="Arial"/>
          <w:sz w:val="22"/>
          <w:szCs w:val="22"/>
        </w:rPr>
      </w:pPr>
    </w:p>
    <w:p w14:paraId="7C4C4F18" w14:textId="77777777" w:rsidR="00D56541" w:rsidRPr="00F62F32" w:rsidRDefault="00D56541" w:rsidP="00D56541">
      <w:pPr>
        <w:spacing w:after="120" w:line="276" w:lineRule="auto"/>
        <w:jc w:val="both"/>
        <w:rPr>
          <w:rFonts w:ascii="Arial" w:eastAsiaTheme="minorHAnsi" w:hAnsi="Arial" w:cs="Arial"/>
          <w:sz w:val="22"/>
          <w:szCs w:val="22"/>
        </w:rPr>
      </w:pPr>
    </w:p>
    <w:p w14:paraId="16834123" w14:textId="77777777" w:rsidR="00D56541" w:rsidRPr="00F62F32" w:rsidRDefault="00D56541" w:rsidP="00D56541">
      <w:pPr>
        <w:spacing w:after="120" w:line="276" w:lineRule="auto"/>
        <w:jc w:val="both"/>
        <w:rPr>
          <w:rFonts w:ascii="Arial" w:eastAsiaTheme="minorHAnsi" w:hAnsi="Arial" w:cs="Arial"/>
          <w:sz w:val="22"/>
          <w:szCs w:val="22"/>
        </w:rPr>
      </w:pPr>
    </w:p>
    <w:p w14:paraId="44668F7E" w14:textId="77777777" w:rsidR="00D56541" w:rsidRPr="00F62F32" w:rsidRDefault="00D56541" w:rsidP="00D56541">
      <w:pPr>
        <w:spacing w:after="120" w:line="276" w:lineRule="auto"/>
        <w:jc w:val="both"/>
        <w:rPr>
          <w:rFonts w:ascii="Arial" w:eastAsiaTheme="minorHAnsi" w:hAnsi="Arial" w:cs="Arial"/>
          <w:sz w:val="22"/>
          <w:szCs w:val="22"/>
        </w:rPr>
      </w:pPr>
    </w:p>
    <w:p w14:paraId="2D9B9BF5" w14:textId="77777777" w:rsidR="00D56541" w:rsidRPr="00F62F32" w:rsidRDefault="00D56541" w:rsidP="00D56541">
      <w:pPr>
        <w:spacing w:after="120" w:line="276" w:lineRule="auto"/>
        <w:jc w:val="both"/>
        <w:rPr>
          <w:rFonts w:ascii="Arial" w:eastAsiaTheme="minorHAnsi" w:hAnsi="Arial" w:cs="Arial"/>
          <w:sz w:val="22"/>
          <w:szCs w:val="22"/>
        </w:rPr>
      </w:pPr>
    </w:p>
    <w:p w14:paraId="45BACEE9" w14:textId="77777777" w:rsidR="00D56541" w:rsidRDefault="00D56541" w:rsidP="00D56541">
      <w:pPr>
        <w:spacing w:after="120" w:line="276" w:lineRule="auto"/>
        <w:jc w:val="both"/>
        <w:rPr>
          <w:rFonts w:ascii="Arial" w:eastAsiaTheme="minorHAnsi" w:hAnsi="Arial" w:cs="Arial"/>
          <w:sz w:val="22"/>
          <w:szCs w:val="22"/>
        </w:rPr>
      </w:pPr>
    </w:p>
    <w:p w14:paraId="2AA0905F" w14:textId="77777777" w:rsidR="00D05B58" w:rsidRDefault="00D05B58" w:rsidP="00D56541">
      <w:pPr>
        <w:spacing w:after="120" w:line="276" w:lineRule="auto"/>
        <w:jc w:val="both"/>
        <w:rPr>
          <w:rFonts w:ascii="Arial" w:eastAsiaTheme="minorHAnsi" w:hAnsi="Arial" w:cs="Arial"/>
          <w:sz w:val="22"/>
          <w:szCs w:val="22"/>
        </w:rPr>
      </w:pPr>
    </w:p>
    <w:p w14:paraId="6CCF4A2D" w14:textId="77777777" w:rsidR="00D56541" w:rsidRPr="00F62F32" w:rsidRDefault="00D56541" w:rsidP="00D56541">
      <w:pPr>
        <w:spacing w:after="120" w:line="276" w:lineRule="auto"/>
        <w:jc w:val="both"/>
        <w:rPr>
          <w:rFonts w:ascii="Arial" w:eastAsiaTheme="minorHAnsi" w:hAnsi="Arial" w:cs="Arial"/>
          <w:sz w:val="22"/>
          <w:szCs w:val="22"/>
        </w:rPr>
      </w:pPr>
      <w:r w:rsidRPr="00F62F32">
        <w:rPr>
          <w:rFonts w:ascii="Arial" w:eastAsiaTheme="minorHAnsi" w:hAnsi="Arial" w:cs="Arial"/>
          <w:sz w:val="22"/>
          <w:szCs w:val="22"/>
        </w:rPr>
        <w:t xml:space="preserve">Our </w:t>
      </w:r>
      <w:r w:rsidRPr="00F62F32">
        <w:rPr>
          <w:rFonts w:ascii="Arial" w:eastAsiaTheme="minorHAnsi" w:hAnsi="Arial" w:cs="Arial"/>
          <w:b/>
          <w:color w:val="0070C0"/>
          <w:sz w:val="22"/>
          <w:szCs w:val="22"/>
        </w:rPr>
        <w:t>S</w:t>
      </w:r>
      <w:r w:rsidRPr="00F62F32">
        <w:rPr>
          <w:rFonts w:ascii="Arial" w:eastAsiaTheme="minorHAnsi" w:hAnsi="Arial" w:cs="Arial"/>
          <w:b/>
          <w:color w:val="FF3399"/>
          <w:sz w:val="22"/>
          <w:szCs w:val="22"/>
        </w:rPr>
        <w:t>T</w:t>
      </w:r>
      <w:r w:rsidRPr="00F62F32">
        <w:rPr>
          <w:rFonts w:ascii="Arial" w:eastAsiaTheme="minorHAnsi" w:hAnsi="Arial" w:cs="Arial"/>
          <w:b/>
          <w:color w:val="00B0F0"/>
          <w:sz w:val="22"/>
          <w:szCs w:val="22"/>
        </w:rPr>
        <w:t>R</w:t>
      </w:r>
      <w:r w:rsidRPr="00F62F32">
        <w:rPr>
          <w:rFonts w:ascii="Arial" w:eastAsiaTheme="minorHAnsi" w:hAnsi="Arial" w:cs="Arial"/>
          <w:b/>
          <w:color w:val="92D050"/>
          <w:sz w:val="22"/>
          <w:szCs w:val="22"/>
        </w:rPr>
        <w:t>I</w:t>
      </w:r>
      <w:r w:rsidRPr="00F62F32">
        <w:rPr>
          <w:rFonts w:ascii="Arial" w:eastAsiaTheme="minorHAnsi" w:hAnsi="Arial" w:cs="Arial"/>
          <w:b/>
          <w:color w:val="FFD966" w:themeColor="accent4" w:themeTint="99"/>
          <w:sz w:val="22"/>
          <w:szCs w:val="22"/>
        </w:rPr>
        <w:t>V</w:t>
      </w:r>
      <w:r w:rsidRPr="00F62F32">
        <w:rPr>
          <w:rFonts w:ascii="Arial" w:eastAsiaTheme="minorHAnsi" w:hAnsi="Arial" w:cs="Arial"/>
          <w:b/>
          <w:color w:val="FFC000"/>
          <w:sz w:val="22"/>
          <w:szCs w:val="22"/>
        </w:rPr>
        <w:t>E</w:t>
      </w:r>
      <w:r w:rsidRPr="00F62F32">
        <w:rPr>
          <w:rFonts w:ascii="Arial" w:eastAsiaTheme="minorHAnsi" w:hAnsi="Arial" w:cs="Arial"/>
          <w:sz w:val="22"/>
          <w:szCs w:val="22"/>
        </w:rPr>
        <w:t xml:space="preserve"> values underpin our practice and behaviours and are at the heart of everything that we do:</w:t>
      </w:r>
    </w:p>
    <w:p w14:paraId="675D8CFE" w14:textId="77777777" w:rsidR="00D56541" w:rsidRPr="00F62F32" w:rsidRDefault="00F70AFC" w:rsidP="00D56541">
      <w:pPr>
        <w:spacing w:line="276" w:lineRule="auto"/>
        <w:jc w:val="center"/>
        <w:rPr>
          <w:rFonts w:ascii="Arial" w:eastAsiaTheme="minorHAnsi" w:hAnsi="Arial" w:cs="Arial"/>
          <w:sz w:val="22"/>
          <w:szCs w:val="22"/>
        </w:rPr>
      </w:pPr>
      <w:r w:rsidRPr="00F62F32">
        <w:rPr>
          <w:rFonts w:ascii="Arial" w:eastAsiaTheme="minorHAnsi" w:hAnsi="Arial" w:cs="Arial"/>
          <w:noProof/>
          <w:sz w:val="22"/>
          <w:szCs w:val="22"/>
          <w:lang w:eastAsia="en-GB"/>
        </w:rPr>
        <mc:AlternateContent>
          <mc:Choice Requires="wps">
            <w:drawing>
              <wp:anchor distT="0" distB="0" distL="114300" distR="114300" simplePos="0" relativeHeight="251662336" behindDoc="0" locked="0" layoutInCell="1" allowOverlap="1" wp14:anchorId="0966D9EC" wp14:editId="49C2FAE4">
                <wp:simplePos x="0" y="0"/>
                <wp:positionH relativeFrom="margin">
                  <wp:align>right</wp:align>
                </wp:positionH>
                <wp:positionV relativeFrom="paragraph">
                  <wp:posOffset>20955</wp:posOffset>
                </wp:positionV>
                <wp:extent cx="2971800" cy="1104900"/>
                <wp:effectExtent l="19050" t="1905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04900"/>
                        </a:xfrm>
                        <a:prstGeom prst="rect">
                          <a:avLst/>
                        </a:prstGeom>
                        <a:solidFill>
                          <a:srgbClr val="FF3399"/>
                        </a:solidFill>
                        <a:ln w="38100" cap="rnd">
                          <a:solidFill>
                            <a:srgbClr val="FF00FF"/>
                          </a:solidFill>
                          <a:bevel/>
                          <a:headEnd/>
                          <a:tailEnd/>
                        </a:ln>
                        <a:effectLst/>
                      </wps:spPr>
                      <wps:txbx>
                        <w:txbxContent>
                          <w:p w14:paraId="34DCE40E"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TRUST</w:t>
                            </w:r>
                          </w:p>
                          <w:p w14:paraId="1925B6F8" w14:textId="77777777"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Trust is placed in us and we have trust in those that lead us. We feel empowered to support our residents and communities.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966D9EC" id="_x0000_s1028" type="#_x0000_t202" style="position:absolute;left:0;text-align:left;margin-left:182.8pt;margin-top:1.65pt;width:234pt;height:87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ScGgIAADMEAAAOAAAAZHJzL2Uyb0RvYy54bWysU9uO0zAQfUfiHyy/0yRtYduo6WrpEoS0&#10;XKSFD3Bsp7FwPMF2m5SvZ+yk3XIRD4gXa8YzPjNz5nhzO7SaHKV1CkxBs1lKiTQchDL7gn75XL5Y&#10;UeI8M4JpMLKgJ+no7fb5s03f5XIODWghLUEQ4/K+K2jjfZcnieONbJmbQScNBmuwLfPo2n0iLOsR&#10;vdXJPE1fJT1Y0Vng0jm8vR+DdBvx61py/7GunfREFxR78/G08azCmWw3LN9b1jWKT22wf+iiZcpg&#10;0QvUPfOMHKz6DapV3IKD2s84tAnUteIyzoDTZOkv0zw2rJNxFiTHdRea3P+D5R+Oj90nS/zwGgZc&#10;YBzCdQ/AvzpiYNcws5d31kLfSCawcBYoS/rO5dPTQLXLXQCp+vcgcMns4CECDbVtAys4J0F0XMDp&#10;QrocPOF4OV/fZKsUQxxjWZYu1+iEGiw/P++s828ltCQYBbW41QjPjg/Oj6nnlFDNgVaiVFpHx+6r&#10;nbbkyFABZblYrNcT+k9p2pC+oItVFjthqERrxEjGX9DStCz/hFbJo9RRWoG1N0ZE2zOlRxtn0yZ0&#10;J6NEpynOPI6M+qEaiBJIUKgQYhWIE7JsYVQx/jo0GrDfKelRwQV13w7MSkr0O4ObWmfLZZB8dJYv&#10;b+bo2OtIdR1hhiNUQT0lo7nz8ZuELg3c4UZrFbl+6mTSASozbmv6RUH6137Mevrr2x8AAAD//wMA&#10;UEsDBBQABgAIAAAAIQBB6tz82gAAAAYBAAAPAAAAZHJzL2Rvd25yZXYueG1sTI/BTsMwEETvSPyD&#10;tUjcqFMCbRXiVAhR6JWC1Ktrb+Ko8TqKnTbw9SwnehzNaOZNuZ58J044xDaQgvksA4Fkgm2pUfD1&#10;ublbgYhJk9VdIFTwjRHW1fVVqQsbzvSBp11qBJdQLLQCl1JfSBmNQ6/jLPRI7NVh8DqxHBppB33m&#10;ct/J+yxbSK9b4gWne3xxaI670Svwbtxv3t/M/qff+q03Yy1fH2ulbm+m5ycQCaf0H4Y/fEaHipkO&#10;YSQbRaeAjyQFeQ6CzYfFivWBU8tlDrIq5SV+9QsAAP//AwBQSwECLQAUAAYACAAAACEAtoM4kv4A&#10;AADhAQAAEwAAAAAAAAAAAAAAAAAAAAAAW0NvbnRlbnRfVHlwZXNdLnhtbFBLAQItABQABgAIAAAA&#10;IQA4/SH/1gAAAJQBAAALAAAAAAAAAAAAAAAAAC8BAABfcmVscy8ucmVsc1BLAQItABQABgAIAAAA&#10;IQCHTRScGgIAADMEAAAOAAAAAAAAAAAAAAAAAC4CAABkcnMvZTJvRG9jLnhtbFBLAQItABQABgAI&#10;AAAAIQBB6tz82gAAAAYBAAAPAAAAAAAAAAAAAAAAAHQEAABkcnMvZG93bnJldi54bWxQSwUGAAAA&#10;AAQABADzAAAAewUAAAAA&#10;" fillcolor="#f39" strokecolor="fuchsia" strokeweight="3pt">
                <v:stroke joinstyle="bevel" endcap="round"/>
                <v:textbox>
                  <w:txbxContent>
                    <w:p w14:paraId="34DCE40E"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TRUST</w:t>
                      </w:r>
                    </w:p>
                    <w:p w14:paraId="1925B6F8" w14:textId="77777777"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Trust is placed in us and we have trust in those that lead us. We feel empowered to support our residents and communities.</w:t>
                      </w:r>
                    </w:p>
                  </w:txbxContent>
                </v:textbox>
                <w10:wrap anchorx="margin"/>
              </v:shape>
            </w:pict>
          </mc:Fallback>
        </mc:AlternateContent>
      </w:r>
      <w:r w:rsidRPr="00F62F32">
        <w:rPr>
          <w:rFonts w:ascii="Arial" w:eastAsiaTheme="minorHAnsi" w:hAnsi="Arial" w:cs="Arial"/>
          <w:noProof/>
          <w:sz w:val="22"/>
          <w:szCs w:val="22"/>
          <w:lang w:eastAsia="en-GB"/>
        </w:rPr>
        <mc:AlternateContent>
          <mc:Choice Requires="wps">
            <w:drawing>
              <wp:anchor distT="0" distB="0" distL="114300" distR="114300" simplePos="0" relativeHeight="251661312" behindDoc="0" locked="0" layoutInCell="1" allowOverlap="1" wp14:anchorId="581FD398" wp14:editId="58055518">
                <wp:simplePos x="0" y="0"/>
                <wp:positionH relativeFrom="column">
                  <wp:posOffset>-19050</wp:posOffset>
                </wp:positionH>
                <wp:positionV relativeFrom="paragraph">
                  <wp:posOffset>1905</wp:posOffset>
                </wp:positionV>
                <wp:extent cx="2933700" cy="1133475"/>
                <wp:effectExtent l="19050" t="1905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133475"/>
                        </a:xfrm>
                        <a:prstGeom prst="rect">
                          <a:avLst/>
                        </a:prstGeom>
                        <a:solidFill>
                          <a:srgbClr val="1F497D">
                            <a:lumMod val="60000"/>
                            <a:lumOff val="40000"/>
                          </a:srgbClr>
                        </a:solidFill>
                        <a:ln w="38100" cap="rnd">
                          <a:solidFill>
                            <a:srgbClr val="1F497D">
                              <a:lumMod val="40000"/>
                              <a:lumOff val="60000"/>
                            </a:srgbClr>
                          </a:solidFill>
                          <a:round/>
                          <a:headEnd/>
                          <a:tailEnd/>
                        </a:ln>
                        <a:effectLst/>
                      </wps:spPr>
                      <wps:txbx>
                        <w:txbxContent>
                          <w:p w14:paraId="43979B3F"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SUPPORT</w:t>
                            </w:r>
                          </w:p>
                          <w:p w14:paraId="2A2B8B0B" w14:textId="77777777"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work in a supportive environment and actively encourage supporting each other to bring about innovation, improvement and sustainability.  Good health and wellbeing is important to all of 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81FD398" id="_x0000_s1029" type="#_x0000_t202" style="position:absolute;left:0;text-align:left;margin-left:-1.5pt;margin-top:.15pt;width:231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P/OwIAAKUEAAAOAAAAZHJzL2Uyb0RvYy54bWysVG2P0zAM/o7Ef4jynbXddrdbte50bAwh&#10;HS/SwQ9I03StSOPiZGvHr8dJu90ACQnEPkSx3Tx+/Nje6r5vNDsqtDWYjCeTmDNlJBS12Wf8y+fd&#10;qzvOrBOmEBqMyvhJWX6/fvli1bWpmkIFulDICMTYtGszXjnXplFkZaUaYSfQKkPBErARjkzcRwWK&#10;jtAbHU3j+DbqAIsWQSprybsdgnwd8MtSSfexLK1yTGecuLlwYjhzf0brlUj3KNqqliMN8Q8sGlEb&#10;SnqB2gon2AHr36CaWiJYKN1EQhNBWdZShRqomiT+pZqnSrQq1ELi2PYik/1/sPLD8an9hMz1r6Gn&#10;BoYibPsI8qtlBjaVMHv1gAhdpURBiRMvWdS1Nh2feqltaj1I3r2HgposDg4CUF9i41WhOhmhUwNO&#10;F9FV75gk53Q5my1iCkmKJclsNl/chBwiPT9v0bq3ChrmLxlH6mqAF8dH6zwdkZ4/8dks6LrY1VoH&#10;A/f5RiM7CpqAZDdfLrbhrT40RHZw38b0G0aB3DQwg3t+dhO+HWBCrp/wtWFdxmd3SShB0AijKQYV&#10;/5bGJZ9Ir2lc2P2JBsLBFGGYfZ/ejHcnaj3c6a02Xg8VlmLU7dy5oYeuz3tWF1SN18LHcihO1FeE&#10;YW9oz+lSAX7nrKOdybj9dhCoONPvDM3GMpnP/ZIFY36zmJKB15H8OiKMJKiMO86G68aFxfQsDTzQ&#10;DJV16O4zk3HyaBdCI8a99ct2bYevnv9d1j8AAAD//wMAUEsDBBQABgAIAAAAIQA9PGzU3gAAAAcB&#10;AAAPAAAAZHJzL2Rvd25yZXYueG1sTI/BTsMwEETvSPyDtUjcWgdKaQhxqoIoqpB6aECcnXhJIux1&#10;iN025etZTnAczWjmTb4cnRUHHELnScHVNAGBVHvTUaPg7XU9SUGEqMlo6wkVnDDAsjg/y3Vm/JF2&#10;eChjI7iEQqYVtDH2mZShbtHpMPU9EnsffnA6shwaaQZ95HJn5XWS3EqnO+KFVvf42GL9We4djyxe&#10;Nqdq+xS+yvnKyu/d83b98K7U5cW4ugcRcYx/YfjFZ3QomKnyezJBWAWTGV+JCmYg2L2Z37GsOLZI&#10;U5BFLv/zFz8AAAD//wMAUEsBAi0AFAAGAAgAAAAhALaDOJL+AAAA4QEAABMAAAAAAAAAAAAAAAAA&#10;AAAAAFtDb250ZW50X1R5cGVzXS54bWxQSwECLQAUAAYACAAAACEAOP0h/9YAAACUAQAACwAAAAAA&#10;AAAAAAAAAAAvAQAAX3JlbHMvLnJlbHNQSwECLQAUAAYACAAAACEA0S3T/zsCAAClBAAADgAAAAAA&#10;AAAAAAAAAAAuAgAAZHJzL2Uyb0RvYy54bWxQSwECLQAUAAYACAAAACEAPTxs1N4AAAAHAQAADwAA&#10;AAAAAAAAAAAAAACVBAAAZHJzL2Rvd25yZXYueG1sUEsFBgAAAAAEAAQA8wAAAKAFAAAAAA==&#10;" fillcolor="#558ed5" strokecolor="#8eb4e3" strokeweight="3pt">
                <v:stroke joinstyle="round" endcap="round"/>
                <v:textbox>
                  <w:txbxContent>
                    <w:p w14:paraId="43979B3F"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SUPPORT</w:t>
                      </w:r>
                    </w:p>
                    <w:p w14:paraId="2A2B8B0B" w14:textId="77777777"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work in a supportive environment and actively encourage supporting each other to bring about innovation, improvement and sustainability.  Good health and wellbeing is important to all of us. </w:t>
                      </w:r>
                    </w:p>
                  </w:txbxContent>
                </v:textbox>
              </v:shape>
            </w:pict>
          </mc:Fallback>
        </mc:AlternateContent>
      </w:r>
    </w:p>
    <w:p w14:paraId="0AF6D4CD" w14:textId="77777777" w:rsidR="00D56541" w:rsidRPr="00F62F32" w:rsidRDefault="00D56541" w:rsidP="00D56541">
      <w:pPr>
        <w:spacing w:line="276" w:lineRule="auto"/>
        <w:rPr>
          <w:rFonts w:ascii="Arial" w:eastAsiaTheme="minorHAnsi" w:hAnsi="Arial" w:cs="Arial"/>
          <w:sz w:val="22"/>
          <w:szCs w:val="22"/>
        </w:rPr>
      </w:pPr>
    </w:p>
    <w:p w14:paraId="3A4E7EDC" w14:textId="77777777" w:rsidR="00D56541" w:rsidRPr="00F62F32" w:rsidRDefault="00D56541" w:rsidP="00D56541">
      <w:pPr>
        <w:spacing w:line="276" w:lineRule="auto"/>
        <w:rPr>
          <w:rFonts w:ascii="Arial" w:eastAsiaTheme="minorHAnsi" w:hAnsi="Arial" w:cs="Arial"/>
          <w:sz w:val="22"/>
          <w:szCs w:val="22"/>
        </w:rPr>
      </w:pPr>
    </w:p>
    <w:p w14:paraId="70659536" w14:textId="77777777" w:rsidR="00D56541" w:rsidRPr="00F62F32" w:rsidRDefault="00D56541" w:rsidP="00D56541">
      <w:pPr>
        <w:spacing w:line="276" w:lineRule="auto"/>
        <w:rPr>
          <w:rFonts w:ascii="Arial" w:eastAsiaTheme="minorHAnsi" w:hAnsi="Arial" w:cs="Arial"/>
          <w:sz w:val="22"/>
          <w:szCs w:val="22"/>
        </w:rPr>
      </w:pPr>
    </w:p>
    <w:p w14:paraId="041A29EA" w14:textId="77777777" w:rsidR="00D56541" w:rsidRPr="00F62F32" w:rsidRDefault="00D56541" w:rsidP="00D56541">
      <w:pPr>
        <w:spacing w:line="276" w:lineRule="auto"/>
        <w:rPr>
          <w:rFonts w:ascii="Arial" w:eastAsiaTheme="minorHAnsi" w:hAnsi="Arial" w:cs="Arial"/>
          <w:sz w:val="22"/>
          <w:szCs w:val="22"/>
        </w:rPr>
      </w:pPr>
    </w:p>
    <w:p w14:paraId="7AC69BB2" w14:textId="77777777" w:rsidR="00D56541" w:rsidRPr="00F62F32" w:rsidRDefault="00D56541" w:rsidP="00D56541">
      <w:pPr>
        <w:spacing w:line="276" w:lineRule="auto"/>
        <w:rPr>
          <w:rFonts w:ascii="Arial" w:eastAsiaTheme="minorHAnsi" w:hAnsi="Arial" w:cs="Arial"/>
          <w:sz w:val="22"/>
          <w:szCs w:val="22"/>
        </w:rPr>
      </w:pPr>
    </w:p>
    <w:p w14:paraId="304FE384" w14:textId="77777777" w:rsidR="00D56541" w:rsidRPr="00F62F32" w:rsidRDefault="00F70AFC" w:rsidP="00D56541">
      <w:pPr>
        <w:spacing w:line="276" w:lineRule="auto"/>
        <w:rPr>
          <w:rFonts w:ascii="Arial" w:eastAsiaTheme="minorHAnsi" w:hAnsi="Arial" w:cs="Arial"/>
          <w:sz w:val="22"/>
          <w:szCs w:val="22"/>
        </w:rPr>
      </w:pPr>
      <w:r w:rsidRPr="00F62F32">
        <w:rPr>
          <w:rFonts w:ascii="Arial" w:eastAsiaTheme="minorHAnsi" w:hAnsi="Arial" w:cs="Arial"/>
          <w:noProof/>
          <w:sz w:val="22"/>
          <w:szCs w:val="22"/>
          <w:lang w:eastAsia="en-GB"/>
        </w:rPr>
        <mc:AlternateContent>
          <mc:Choice Requires="wps">
            <w:drawing>
              <wp:anchor distT="0" distB="0" distL="114300" distR="114300" simplePos="0" relativeHeight="251666432" behindDoc="0" locked="0" layoutInCell="1" allowOverlap="1" wp14:anchorId="5F9E629E" wp14:editId="5A3A2CA0">
                <wp:simplePos x="0" y="0"/>
                <wp:positionH relativeFrom="page">
                  <wp:posOffset>4010025</wp:posOffset>
                </wp:positionH>
                <wp:positionV relativeFrom="paragraph">
                  <wp:posOffset>141605</wp:posOffset>
                </wp:positionV>
                <wp:extent cx="3019425" cy="1181100"/>
                <wp:effectExtent l="19050" t="1905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181100"/>
                        </a:xfrm>
                        <a:prstGeom prst="rect">
                          <a:avLst/>
                        </a:prstGeom>
                        <a:solidFill>
                          <a:srgbClr val="92D050"/>
                        </a:solidFill>
                        <a:ln w="38100" cap="rnd">
                          <a:solidFill>
                            <a:srgbClr val="00B050"/>
                          </a:solidFill>
                          <a:round/>
                          <a:headEnd/>
                          <a:tailEnd/>
                        </a:ln>
                      </wps:spPr>
                      <wps:txbx>
                        <w:txbxContent>
                          <w:p w14:paraId="086B7F59"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INTEGRITY</w:t>
                            </w:r>
                          </w:p>
                          <w:p w14:paraId="1F01247E" w14:textId="77777777"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conduct ourselves and our services with honesty and fairness, modelling strong ethical and moral principles to ensure outcome driven results for our residents and communities.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F9E629E" id="_x0000_s1030" type="#_x0000_t202" style="position:absolute;margin-left:315.75pt;margin-top:11.15pt;width:237.75pt;height:9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z6FQIAACUEAAAOAAAAZHJzL2Uyb0RvYy54bWysk82O0zAQx+9IvIPlO01SWmijpqvdlkVI&#10;y4e08ACO4zQWjieM3Sbl6Rm7abeA9oK4WDMe+++Z34xXN0Nr2EGh02ALnk1SzpSVUGm7K/i3r/ev&#10;Fpw5L2wlDFhV8KNy/Gb98sWq73I1hQZMpZCRiHV53xW88b7Lk8TJRrXCTaBTloI1YCs8ubhLKhQ9&#10;qbcmmabpm6QHrDoEqZyj3e0pyNdRv66V9J/r2inPTMEpNx9XjGsZ1mS9EvkORddoOaYh/iGLVmhL&#10;j16ktsILtkf9l1SrJYKD2k8ktAnUtZYq1kDVZOkf1Tw2olOxFoLjugsm9/9k5afDY/cFmR/uYKAG&#10;xiJc9wDyu2MWNo2wO3WLCH2jREUPZwFZ0ncuH68G1C53QaTsP0JFTRZ7D1FoqLENVKhORurUgOMF&#10;uho8k7T5Os2Ws+mcM0mxLFtkWRrbkoj8fL1D598raFkwCo7U1SgvDg/Oh3REfj4SXnNgdHWvjYkO&#10;7sqNQXYQNAHL6Tadn9V/O2Ys6ymXRXicSUGTiLY6wXhWLU3vnlFD2Nsqjlag9m60vdDmZFPCxo4Y&#10;A7kTQz+UA9NVwWeBcaBaQnUkrginuaV/RkYD+JOznma24O7HXqDizHyw1JtlNpuFIY/ObP52Sg5e&#10;R8rriLCSpAruOTuZGx8/RqBm4ZZ6WOtI9ymTMWWaxQh9/Ddh2K/9eOrpd69/AQAA//8DAFBLAwQU&#10;AAYACAAAACEAVry8U+IAAAALAQAADwAAAGRycy9kb3ducmV2LnhtbEyPy07DMBBF90j8gzVI7Kid&#10;RLRRiFNRBIINUh9IpTs3HhKL2I5ipw1/z3QFy5k5unNuuZxsx044BOOdhGQmgKGrvTaukfCxe7nL&#10;gYWonFaddyjhBwMsq+urUhXan90GT9vYMApxoVAS2hj7gvNQt2hVmPkeHd2+/GBVpHFouB7UmcJt&#10;x1Mh5twq4+hDq3p8arH+3o5Wwmo9vu4/F4fdW45mY9LD+/NqH6W8vZkeH4BFnOIfDBd9UoeKnI5+&#10;dDqwTsI8S+4JlZCmGbALkIgFtTvSRuQZ8Krk/ztUvwAAAP//AwBQSwECLQAUAAYACAAAACEAtoM4&#10;kv4AAADhAQAAEwAAAAAAAAAAAAAAAAAAAAAAW0NvbnRlbnRfVHlwZXNdLnhtbFBLAQItABQABgAI&#10;AAAAIQA4/SH/1gAAAJQBAAALAAAAAAAAAAAAAAAAAC8BAABfcmVscy8ucmVsc1BLAQItABQABgAI&#10;AAAAIQCh5Rz6FQIAACUEAAAOAAAAAAAAAAAAAAAAAC4CAABkcnMvZTJvRG9jLnhtbFBLAQItABQA&#10;BgAIAAAAIQBWvLxT4gAAAAsBAAAPAAAAAAAAAAAAAAAAAG8EAABkcnMvZG93bnJldi54bWxQSwUG&#10;AAAAAAQABADzAAAAfgUAAAAA&#10;" fillcolor="#92d050" strokecolor="#00b050" strokeweight="3pt">
                <v:stroke joinstyle="round" endcap="round"/>
                <v:textbox>
                  <w:txbxContent>
                    <w:p w14:paraId="086B7F59"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INTEGRITY</w:t>
                      </w:r>
                    </w:p>
                    <w:p w14:paraId="1F01247E" w14:textId="77777777"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conduct ourselves and our services with honesty and fairness, modelling strong ethical and moral principles to ensure outcome driven results for our residents and communities. </w:t>
                      </w:r>
                    </w:p>
                  </w:txbxContent>
                </v:textbox>
                <w10:wrap anchorx="page"/>
              </v:shape>
            </w:pict>
          </mc:Fallback>
        </mc:AlternateContent>
      </w:r>
      <w:r w:rsidRPr="00F62F32">
        <w:rPr>
          <w:rFonts w:ascii="Arial" w:eastAsiaTheme="minorHAnsi" w:hAnsi="Arial" w:cs="Arial"/>
          <w:noProof/>
          <w:sz w:val="22"/>
          <w:szCs w:val="22"/>
          <w:lang w:eastAsia="en-GB"/>
        </w:rPr>
        <mc:AlternateContent>
          <mc:Choice Requires="wps">
            <w:drawing>
              <wp:anchor distT="0" distB="0" distL="114300" distR="114300" simplePos="0" relativeHeight="251663360" behindDoc="0" locked="0" layoutInCell="1" allowOverlap="1" wp14:anchorId="04CEDF2E" wp14:editId="0F548E27">
                <wp:simplePos x="0" y="0"/>
                <wp:positionH relativeFrom="column">
                  <wp:posOffset>-19050</wp:posOffset>
                </wp:positionH>
                <wp:positionV relativeFrom="paragraph">
                  <wp:posOffset>160655</wp:posOffset>
                </wp:positionV>
                <wp:extent cx="2943225" cy="1171575"/>
                <wp:effectExtent l="19050" t="1905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171575"/>
                        </a:xfrm>
                        <a:prstGeom prst="rect">
                          <a:avLst/>
                        </a:prstGeom>
                        <a:solidFill>
                          <a:srgbClr val="00B0F0"/>
                        </a:solidFill>
                        <a:ln w="38100" cap="rnd">
                          <a:solidFill>
                            <a:srgbClr val="4BACC6">
                              <a:lumMod val="75000"/>
                            </a:srgbClr>
                          </a:solidFill>
                          <a:round/>
                          <a:headEnd/>
                          <a:tailEnd/>
                        </a:ln>
                      </wps:spPr>
                      <wps:txbx>
                        <w:txbxContent>
                          <w:p w14:paraId="34BEA48A"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RESPECT</w:t>
                            </w:r>
                          </w:p>
                          <w:p w14:paraId="10BB0D24" w14:textId="77777777"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relate to others in ways that we want others to understand and relate to us. The behaviour that we model sets what we expect.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4CEDF2E" id="_x0000_s1031" type="#_x0000_t202" style="position:absolute;margin-left:-1.5pt;margin-top:12.65pt;width:231.75pt;height:9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xpLAIAAEcEAAAOAAAAZHJzL2Uyb0RvYy54bWysU9tu2zAMfR+wfxD0vthOk6Y14hRJugwD&#10;ugvQ7QNkWY6NyaJHKbGzry8lu2m6YS/DXgRSlA4PD8nlXd9odlRoazAZTyYxZ8pIKGqzz/j3b7t3&#10;N5xZJ0whNBiV8ZOy/G719s2ya1M1hQp0oZARiLFp12a8cq5No8jKSjXCTqBVhoIlYCMcubiPChQd&#10;oTc6msbxddQBFi2CVNbS7f0Q5KuAX5ZKui9laZVjOuPEzYUTw5n7M1otRbpH0Va1HGmIf2DRiNpQ&#10;0jPUvXCCHbD+A6qpJYKF0k0kNBGUZS1VqIGqSeLfqnmsRKtCLSSObc8y2f8HKz8fH9uvyFy/gZ4a&#10;GIqw7QPIH5YZ2FbC7NUaEbpKiYISJ16yqGttOn71UtvUepC8+wQFNVkcHASgvsTGq0J1MkKnBpzO&#10;oqveMUmX09vZ1XQ650xSLEkWyXwxDzlE+vy9Res+KGiYNzKO1NUAL44P1nk6In1+4rNZ0HWxq7UO&#10;Du7zrUZ2FH4C4k28C02nL6+eacO6jF/dJDGRlIImEU0xiPFXtNlmvd1eh0f60FDpQ5LFPCaQgZYd&#10;sgeKr/IhHEwRhs/r+n60naj1YBM/bUahvbaDyq7Pe1YXGQ8Ked1zKE6kPMIw2bSJZFSAvzjraKoz&#10;bn8eBCrO9EdD3btNZjO/BsGZzRdTcvAykl9GhJEElXHH2WBuXVgdr6uBNXW5rIP+L0xGyjStoeZx&#10;s/w6XPrh1cv+r54AAAD//wMAUEsDBBQABgAIAAAAIQD8czr+4QAAAAkBAAAPAAAAZHJzL2Rvd25y&#10;ZXYueG1sTI9LT8MwEITvSPwHa5G4oNYhbaoS4lQ8hIRUJERb7m68eaj2OsRuG/49ywmOs7Oa+aZY&#10;jc6KEw6h86TgdpqAQKq86ahRsNu+TJYgQtRktPWECr4xwKq8vCh0bvyZPvC0iY3gEAq5VtDG2OdS&#10;hqpFp8PU90js1X5wOrIcGmkGfeZwZ2WaJAvpdEfc0Ooen1qsDpujU/D5Vq/T+eHm67HL7CuZsU6f&#10;1+9KXV+ND/cgIo7x7xl+8RkdSmba+yOZIKyCyYynRAVpNgPB/nyRZCD2fEjuliDLQv5fUP4AAAD/&#10;/wMAUEsBAi0AFAAGAAgAAAAhALaDOJL+AAAA4QEAABMAAAAAAAAAAAAAAAAAAAAAAFtDb250ZW50&#10;X1R5cGVzXS54bWxQSwECLQAUAAYACAAAACEAOP0h/9YAAACUAQAACwAAAAAAAAAAAAAAAAAvAQAA&#10;X3JlbHMvLnJlbHNQSwECLQAUAAYACAAAACEA/Pt8aSwCAABHBAAADgAAAAAAAAAAAAAAAAAuAgAA&#10;ZHJzL2Uyb0RvYy54bWxQSwECLQAUAAYACAAAACEA/HM6/uEAAAAJAQAADwAAAAAAAAAAAAAAAACG&#10;BAAAZHJzL2Rvd25yZXYueG1sUEsFBgAAAAAEAAQA8wAAAJQFAAAAAA==&#10;" fillcolor="#00b0f0" strokecolor="#31859c" strokeweight="3pt">
                <v:stroke joinstyle="round" endcap="round"/>
                <v:textbox>
                  <w:txbxContent>
                    <w:p w14:paraId="34BEA48A"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RESPECT</w:t>
                      </w:r>
                    </w:p>
                    <w:p w14:paraId="10BB0D24" w14:textId="77777777"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relate to others in ways that we want others to understand and relate to us. The behaviour that we model sets what we expect. </w:t>
                      </w:r>
                    </w:p>
                  </w:txbxContent>
                </v:textbox>
              </v:shape>
            </w:pict>
          </mc:Fallback>
        </mc:AlternateContent>
      </w:r>
    </w:p>
    <w:p w14:paraId="03D80F81" w14:textId="77777777" w:rsidR="00D56541" w:rsidRPr="00F62F32" w:rsidRDefault="00D56541" w:rsidP="00D56541">
      <w:pPr>
        <w:spacing w:line="276" w:lineRule="auto"/>
        <w:rPr>
          <w:rFonts w:ascii="Arial" w:eastAsiaTheme="minorHAnsi" w:hAnsi="Arial" w:cs="Arial"/>
          <w:sz w:val="22"/>
          <w:szCs w:val="22"/>
        </w:rPr>
      </w:pPr>
    </w:p>
    <w:p w14:paraId="12D78575" w14:textId="77777777" w:rsidR="00D56541" w:rsidRPr="00F62F32" w:rsidRDefault="00D56541" w:rsidP="00D56541">
      <w:pPr>
        <w:spacing w:line="276" w:lineRule="auto"/>
        <w:rPr>
          <w:rFonts w:ascii="Arial" w:eastAsiaTheme="minorHAnsi" w:hAnsi="Arial" w:cs="Arial"/>
          <w:sz w:val="22"/>
          <w:szCs w:val="22"/>
        </w:rPr>
      </w:pPr>
    </w:p>
    <w:p w14:paraId="712798D1" w14:textId="77777777" w:rsidR="00D56541" w:rsidRPr="00F62F32" w:rsidRDefault="00D56541" w:rsidP="00D56541">
      <w:pPr>
        <w:spacing w:line="276" w:lineRule="auto"/>
        <w:rPr>
          <w:rFonts w:ascii="Arial" w:eastAsiaTheme="minorHAnsi" w:hAnsi="Arial" w:cs="Arial"/>
          <w:sz w:val="22"/>
          <w:szCs w:val="22"/>
        </w:rPr>
      </w:pPr>
    </w:p>
    <w:p w14:paraId="171E766D" w14:textId="77777777" w:rsidR="00D56541" w:rsidRPr="00F62F32" w:rsidRDefault="00D56541" w:rsidP="00D56541">
      <w:pPr>
        <w:spacing w:line="276" w:lineRule="auto"/>
        <w:rPr>
          <w:rFonts w:ascii="Arial" w:eastAsiaTheme="minorHAnsi" w:hAnsi="Arial" w:cs="Arial"/>
          <w:sz w:val="22"/>
          <w:szCs w:val="22"/>
        </w:rPr>
      </w:pPr>
    </w:p>
    <w:p w14:paraId="06B1E7AD" w14:textId="77777777" w:rsidR="00D56541" w:rsidRPr="00F62F32" w:rsidRDefault="00D56541" w:rsidP="00D56541">
      <w:pPr>
        <w:spacing w:line="276" w:lineRule="auto"/>
        <w:rPr>
          <w:rFonts w:ascii="Arial" w:eastAsiaTheme="minorHAnsi" w:hAnsi="Arial" w:cs="Arial"/>
          <w:sz w:val="22"/>
          <w:szCs w:val="22"/>
        </w:rPr>
      </w:pPr>
    </w:p>
    <w:p w14:paraId="72119489" w14:textId="77777777" w:rsidR="00D56541" w:rsidRPr="00F62F32" w:rsidRDefault="00D56541" w:rsidP="00D56541">
      <w:pPr>
        <w:spacing w:line="276" w:lineRule="auto"/>
        <w:rPr>
          <w:rFonts w:ascii="Arial" w:eastAsiaTheme="minorHAnsi" w:hAnsi="Arial" w:cs="Arial"/>
          <w:sz w:val="22"/>
          <w:szCs w:val="22"/>
        </w:rPr>
      </w:pPr>
    </w:p>
    <w:p w14:paraId="277C50EB" w14:textId="77777777" w:rsidR="00D56541" w:rsidRPr="00F62F32" w:rsidRDefault="00F70AFC" w:rsidP="00D56541">
      <w:pPr>
        <w:spacing w:line="276" w:lineRule="auto"/>
        <w:rPr>
          <w:rFonts w:ascii="Arial" w:eastAsiaTheme="minorHAnsi" w:hAnsi="Arial" w:cs="Arial"/>
          <w:sz w:val="22"/>
          <w:szCs w:val="22"/>
        </w:rPr>
      </w:pPr>
      <w:r w:rsidRPr="00F62F32">
        <w:rPr>
          <w:rFonts w:ascii="Arial" w:eastAsiaTheme="minorHAnsi" w:hAnsi="Arial" w:cs="Arial"/>
          <w:noProof/>
          <w:sz w:val="22"/>
          <w:szCs w:val="22"/>
          <w:lang w:eastAsia="en-GB"/>
        </w:rPr>
        <mc:AlternateContent>
          <mc:Choice Requires="wps">
            <w:drawing>
              <wp:anchor distT="0" distB="0" distL="114300" distR="114300" simplePos="0" relativeHeight="251664384" behindDoc="0" locked="0" layoutInCell="1" allowOverlap="1" wp14:anchorId="39DE289D" wp14:editId="1AC8DC97">
                <wp:simplePos x="0" y="0"/>
                <wp:positionH relativeFrom="column">
                  <wp:posOffset>-19050</wp:posOffset>
                </wp:positionH>
                <wp:positionV relativeFrom="paragraph">
                  <wp:posOffset>200660</wp:posOffset>
                </wp:positionV>
                <wp:extent cx="2952750" cy="1123950"/>
                <wp:effectExtent l="19050" t="1905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123950"/>
                        </a:xfrm>
                        <a:prstGeom prst="rect">
                          <a:avLst/>
                        </a:prstGeom>
                        <a:solidFill>
                          <a:srgbClr val="7030A0"/>
                        </a:solidFill>
                        <a:ln w="38100" cap="rnd">
                          <a:solidFill>
                            <a:srgbClr val="8064A2">
                              <a:lumMod val="60000"/>
                              <a:lumOff val="40000"/>
                            </a:srgbClr>
                          </a:solidFill>
                          <a:round/>
                          <a:headEnd/>
                          <a:tailEnd/>
                        </a:ln>
                      </wps:spPr>
                      <wps:txbx>
                        <w:txbxContent>
                          <w:p w14:paraId="0DB57208"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VALUE DI</w:t>
                            </w:r>
                            <w:r w:rsidR="006C4666">
                              <w:rPr>
                                <w:rFonts w:ascii="Arial" w:hAnsi="Arial" w:cs="Arial"/>
                                <w:b/>
                                <w:color w:val="FFFFFF" w:themeColor="background1"/>
                              </w:rPr>
                              <w:t>VERSITY</w:t>
                            </w:r>
                          </w:p>
                          <w:p w14:paraId="04E44765" w14:textId="77777777" w:rsidR="006C4666" w:rsidRPr="00627D03" w:rsidRDefault="00D56541" w:rsidP="006C4666">
                            <w:pPr>
                              <w:pStyle w:val="NoSpacing"/>
                              <w:jc w:val="both"/>
                              <w:rPr>
                                <w:rFonts w:ascii="Arial" w:hAnsi="Arial" w:cs="Arial"/>
                                <w:color w:val="FFFFFF" w:themeColor="background1"/>
                              </w:rPr>
                            </w:pPr>
                            <w:r w:rsidRPr="00627D03">
                              <w:rPr>
                                <w:rFonts w:ascii="Arial" w:hAnsi="Arial" w:cs="Arial"/>
                                <w:color w:val="FFFFFF" w:themeColor="background1"/>
                              </w:rPr>
                              <w:t xml:space="preserve">We are all recognised for our </w:t>
                            </w:r>
                            <w:r w:rsidR="006C4666">
                              <w:rPr>
                                <w:rFonts w:ascii="Arial" w:hAnsi="Arial" w:cs="Arial"/>
                                <w:color w:val="FFFFFF" w:themeColor="background1"/>
                              </w:rPr>
                              <w:t>diversity</w:t>
                            </w:r>
                            <w:proofErr w:type="gramStart"/>
                            <w:r w:rsidR="006C4666">
                              <w:rPr>
                                <w:rFonts w:ascii="Arial" w:hAnsi="Arial" w:cs="Arial"/>
                                <w:color w:val="FFFFFF" w:themeColor="background1"/>
                              </w:rPr>
                              <w:t xml:space="preserve">, </w:t>
                            </w:r>
                            <w:r w:rsidRPr="00627D03">
                              <w:rPr>
                                <w:rFonts w:ascii="Arial" w:hAnsi="Arial" w:cs="Arial"/>
                                <w:color w:val="FFFFFF" w:themeColor="background1"/>
                              </w:rPr>
                              <w:t>,</w:t>
                            </w:r>
                            <w:proofErr w:type="gramEnd"/>
                            <w:r w:rsidRPr="00627D03">
                              <w:rPr>
                                <w:rFonts w:ascii="Arial" w:hAnsi="Arial" w:cs="Arial"/>
                                <w:color w:val="FFFFFF" w:themeColor="background1"/>
                              </w:rPr>
                              <w:t xml:space="preserve"> commitment, skills and achievements and will challenge inequalities.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9DE289D" id="_x0000_s1032" type="#_x0000_t202" style="position:absolute;margin-left:-1.5pt;margin-top:15.8pt;width:232.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nmMQIAAF4EAAAOAAAAZHJzL2Uyb0RvYy54bWysVNuO0zAQfUfiHyy/01x6j5quSpdFSMtF&#10;WvgA13GaCMcTxm6T8vWMnbbbBfGCyIPlufjMzJmZrO76RrOjQluDyXkyijlTRkJRm33Ov319eLPg&#10;zDphCqHBqJyflOV369evVl2bqRQq0IVCRiDGZl2b88q5NosiKyvVCDuCVhkyloCNcCTiPipQdITe&#10;6CiN41nUARYtglTWkvZ+MPJ1wC9LJd3nsrTKMZ1zys2FE8O582e0Xolsj6KtanlOQ/xDFo2oDQW9&#10;Qt0LJ9gB6z+gmloiWCjdSEITQVnWUoUaqJok/q2ap0q0KtRC5Nj2SpP9f7Dy0/Gp/YLM9W+hpwaG&#10;Imz7CPK7ZQa2lTB7tUGErlKioMCJpyzqWpudn3qqbWY9yK77CAU1WRwcBKC+xMazQnUyQqcGnK6k&#10;q94xScp0OU3nUzJJsiVJOl6S4GOI7PK8ReveK2iYv+QcqasBXhwfrRtcLy4+mgVdFw+11kHA/W6r&#10;kR0FTcA8HsebC/oLN21Yl/PxIol9JoImEU0xkPFXtEU8m2zS4KQPDZU+BJnF9A2DRWoav0E9uaip&#10;MDskFYp8kQbCwRRhJj3d7853J2o93OmtNmf+PeUD+a7f9awucj7zYX07dlCcqCEIw8DTgtKlAvzJ&#10;WUfDnnP74yBQcaY/GGrqMplM/HYEYTKdpyTgrWV3axFGElTOHWfDdevCRnm6DWyo+WUd2vKcyTll&#10;GuJQ83nh/JbcysHr+bew/gUAAP//AwBQSwMEFAAGAAgAAAAhAGakvL/eAAAACQEAAA8AAABkcnMv&#10;ZG93bnJldi54bWxMj8FOwzAQRO9I/IO1SNxapymKSohTIQSHIi4NfMA2dpOo9jrEbmP4epYTHGdn&#10;NfOm2iZnxcVMYfCkYLXMQBhqvR6oU/Dx/rLYgAgRSaP1ZBR8mQDb+vqqwlL7mfbm0sROcAiFEhX0&#10;MY6llKHtjcOw9KMh9o5+chhZTp3UE84c7qzMs6yQDgfihh5H89Sb9tScnQKy9/vvXXp93h2bGZP1&#10;3enzrVPq9iY9PoCIJsW/Z/jFZ3Somengz6SDsAoWa54SFaxXBQj274qcDwcFebYpQNaV/L+g/gEA&#10;AP//AwBQSwECLQAUAAYACAAAACEAtoM4kv4AAADhAQAAEwAAAAAAAAAAAAAAAAAAAAAAW0NvbnRl&#10;bnRfVHlwZXNdLnhtbFBLAQItABQABgAIAAAAIQA4/SH/1gAAAJQBAAALAAAAAAAAAAAAAAAAAC8B&#10;AABfcmVscy8ucmVsc1BLAQItABQABgAIAAAAIQAvTenmMQIAAF4EAAAOAAAAAAAAAAAAAAAAAC4C&#10;AABkcnMvZTJvRG9jLnhtbFBLAQItABQABgAIAAAAIQBmpLy/3gAAAAkBAAAPAAAAAAAAAAAAAAAA&#10;AIsEAABkcnMvZG93bnJldi54bWxQSwUGAAAAAAQABADzAAAAlgUAAAAA&#10;" fillcolor="#7030a0" strokecolor="#b3a2c7" strokeweight="3pt">
                <v:stroke joinstyle="round" endcap="round"/>
                <v:textbox>
                  <w:txbxContent>
                    <w:p w14:paraId="0DB57208"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VALUE DI</w:t>
                      </w:r>
                      <w:r w:rsidR="006C4666">
                        <w:rPr>
                          <w:rFonts w:ascii="Arial" w:hAnsi="Arial" w:cs="Arial"/>
                          <w:b/>
                          <w:color w:val="FFFFFF" w:themeColor="background1"/>
                        </w:rPr>
                        <w:t>VERSITY</w:t>
                      </w:r>
                    </w:p>
                    <w:p w14:paraId="04E44765" w14:textId="77777777" w:rsidR="006C4666" w:rsidRPr="00627D03" w:rsidRDefault="00D56541" w:rsidP="006C4666">
                      <w:pPr>
                        <w:pStyle w:val="NoSpacing"/>
                        <w:jc w:val="both"/>
                        <w:rPr>
                          <w:rFonts w:ascii="Arial" w:hAnsi="Arial" w:cs="Arial"/>
                          <w:color w:val="FFFFFF" w:themeColor="background1"/>
                        </w:rPr>
                      </w:pPr>
                      <w:r w:rsidRPr="00627D03">
                        <w:rPr>
                          <w:rFonts w:ascii="Arial" w:hAnsi="Arial" w:cs="Arial"/>
                          <w:color w:val="FFFFFF" w:themeColor="background1"/>
                        </w:rPr>
                        <w:t xml:space="preserve">We are all recognised for our </w:t>
                      </w:r>
                      <w:r w:rsidR="006C4666">
                        <w:rPr>
                          <w:rFonts w:ascii="Arial" w:hAnsi="Arial" w:cs="Arial"/>
                          <w:color w:val="FFFFFF" w:themeColor="background1"/>
                        </w:rPr>
                        <w:t>diversity</w:t>
                      </w:r>
                      <w:proofErr w:type="gramStart"/>
                      <w:r w:rsidR="006C4666">
                        <w:rPr>
                          <w:rFonts w:ascii="Arial" w:hAnsi="Arial" w:cs="Arial"/>
                          <w:color w:val="FFFFFF" w:themeColor="background1"/>
                        </w:rPr>
                        <w:t xml:space="preserve">, </w:t>
                      </w:r>
                      <w:r w:rsidRPr="00627D03">
                        <w:rPr>
                          <w:rFonts w:ascii="Arial" w:hAnsi="Arial" w:cs="Arial"/>
                          <w:color w:val="FFFFFF" w:themeColor="background1"/>
                        </w:rPr>
                        <w:t>,</w:t>
                      </w:r>
                      <w:proofErr w:type="gramEnd"/>
                      <w:r w:rsidRPr="00627D03">
                        <w:rPr>
                          <w:rFonts w:ascii="Arial" w:hAnsi="Arial" w:cs="Arial"/>
                          <w:color w:val="FFFFFF" w:themeColor="background1"/>
                        </w:rPr>
                        <w:t xml:space="preserve"> commitment, skills and achievements and will challenge inequalities. </w:t>
                      </w:r>
                    </w:p>
                  </w:txbxContent>
                </v:textbox>
              </v:shape>
            </w:pict>
          </mc:Fallback>
        </mc:AlternateContent>
      </w:r>
    </w:p>
    <w:p w14:paraId="673918AB" w14:textId="77777777" w:rsidR="00D56541" w:rsidRPr="00F62F32" w:rsidRDefault="0007319B" w:rsidP="00D56541">
      <w:pPr>
        <w:spacing w:line="276" w:lineRule="auto"/>
        <w:rPr>
          <w:rFonts w:ascii="Arial" w:eastAsiaTheme="minorHAnsi" w:hAnsi="Arial" w:cs="Arial"/>
          <w:sz w:val="22"/>
          <w:szCs w:val="22"/>
        </w:rPr>
      </w:pPr>
      <w:r w:rsidRPr="00F62F32">
        <w:rPr>
          <w:rFonts w:ascii="Arial" w:eastAsiaTheme="minorHAnsi" w:hAnsi="Arial" w:cs="Arial"/>
          <w:noProof/>
          <w:sz w:val="22"/>
          <w:szCs w:val="22"/>
          <w:lang w:eastAsia="en-GB"/>
        </w:rPr>
        <mc:AlternateContent>
          <mc:Choice Requires="wps">
            <w:drawing>
              <wp:anchor distT="0" distB="0" distL="114300" distR="114300" simplePos="0" relativeHeight="251665408" behindDoc="0" locked="0" layoutInCell="1" allowOverlap="1" wp14:anchorId="26C34042" wp14:editId="2B84EEAF">
                <wp:simplePos x="0" y="0"/>
                <wp:positionH relativeFrom="page">
                  <wp:posOffset>4010025</wp:posOffset>
                </wp:positionH>
                <wp:positionV relativeFrom="paragraph">
                  <wp:posOffset>15875</wp:posOffset>
                </wp:positionV>
                <wp:extent cx="3009900" cy="1123950"/>
                <wp:effectExtent l="19050" t="1905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123950"/>
                        </a:xfrm>
                        <a:prstGeom prst="rect">
                          <a:avLst/>
                        </a:prstGeom>
                        <a:solidFill>
                          <a:srgbClr val="F79646">
                            <a:lumMod val="75000"/>
                          </a:srgbClr>
                        </a:solidFill>
                        <a:ln w="38100" cap="rnd">
                          <a:solidFill>
                            <a:srgbClr val="F79646">
                              <a:lumMod val="60000"/>
                              <a:lumOff val="40000"/>
                            </a:srgbClr>
                          </a:solidFill>
                          <a:round/>
                          <a:headEnd/>
                          <a:tailEnd/>
                        </a:ln>
                        <a:effectLst/>
                      </wps:spPr>
                      <wps:txbx>
                        <w:txbxContent>
                          <w:p w14:paraId="6E8C60F0"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ENGAGE</w:t>
                            </w:r>
                          </w:p>
                          <w:p w14:paraId="1A6FC52F" w14:textId="77777777"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experience consistency in our everyday work; by being involved and having good quality and timely communication across the whole organisation. Our leaders are accessible and open to discussion.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6C34042" id="_x0000_s1033" type="#_x0000_t202" style="position:absolute;margin-left:315.75pt;margin-top:1.25pt;width:237pt;height:8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iHlOAIAAI4EAAAOAAAAZHJzL2Uyb0RvYy54bWysVNuO0zAQfUfiHyy/0yTdXrZR09XSpQhp&#10;uUgLH+A4ThPheMLYbVK+nrGTdguIBxAv1ownPnNmzkzWd32j2VGhrcFkPJnEnCkjoajNPuNfPu9e&#10;3XJmnTCF0GBUxk/K8rvNyxfrrk3VFCrQhUJGIMamXZvxyrk2jSIrK9UIO4FWGQqWgI1w5OI+KlB0&#10;hN7oaBrHi6gDLFoEqayl24chyDcBvyyVdB/L0irHdMaJmwsnhjP3Z7RZi3SPoq1qOdIQ/8CiEbWh&#10;pBeoB+EEO2D9G1RTSwQLpZtIaCIoy1qqUANVk8S/VPNUiVaFWqg5tr20yf4/WPnh+NR+Qub619CT&#10;gKEI2z6C/GqZgW0lzF7dI0JXKVFQ4sS3LOpam45Pfattaj1I3r2HgkQWBwcBqC+x8V2hOhmhkwCn&#10;S9NV75iky5s4Xq1iCkmKJcn0ZjUPskQiPT9v0bq3ChrmjYwjqRrgxfHROk9HpOdPfDYLui52tdbB&#10;wX2+1ciOgiZgt1wtZovwVh8aIjtcL+cxERiA7PB9AP0JSBvWEdvbJHAVNKtoiqFdf5tvQenG0SMa&#10;NKADjdn5mur5Iw2EgynC1HpB3oy2E7UebHqrjS9chekfG3SWaBDL9XnP6iLjS1+0j+VQnEhAhGFB&#10;aKHJqAC/c9bRcmTcfjsIVJzpd4aGYJXMZn6bgjObL6fk4HUkv44IIwkq446zwdy6sIGepYF7Gpay&#10;DjI+MxlHjIY+CDEuqN+qaz989fwb2fwAAAD//wMAUEsDBBQABgAIAAAAIQDAuK2y3wAAAAoBAAAP&#10;AAAAZHJzL2Rvd25yZXYueG1sTI/NTsMwEITvSLyDtUjcqJ2gFBLiVPwIiWsLUsVtG5skSryOYrcN&#10;fXq2J3raWc1o9ttyNbtBHOwUOk8akoUCYan2pqNGw9fn+90jiBCRDA6erIZfG2BVXV+VWBh/pLU9&#10;bGIjuIRCgRraGMdCylC31mFY+NESez9+chh5nRppJjxyuRtkqtRSOuyIL7Q42tfW1v1m7zS8fb+s&#10;p1O+7ZU89TXOWzOmH7nWtzfz8xOIaOf4H4YzPqNDxUw7vycTxKBheZ9kHNWQ8jj7icpY7Vg95BnI&#10;qpSXL1R/AAAA//8DAFBLAQItABQABgAIAAAAIQC2gziS/gAAAOEBAAATAAAAAAAAAAAAAAAAAAAA&#10;AABbQ29udGVudF9UeXBlc10ueG1sUEsBAi0AFAAGAAgAAAAhADj9If/WAAAAlAEAAAsAAAAAAAAA&#10;AAAAAAAALwEAAF9yZWxzLy5yZWxzUEsBAi0AFAAGAAgAAAAhAFzyIeU4AgAAjgQAAA4AAAAAAAAA&#10;AAAAAAAALgIAAGRycy9lMm9Eb2MueG1sUEsBAi0AFAAGAAgAAAAhAMC4rbLfAAAACgEAAA8AAAAA&#10;AAAAAAAAAAAAkgQAAGRycy9kb3ducmV2LnhtbFBLBQYAAAAABAAEAPMAAACeBQAAAAA=&#10;" fillcolor="#e46c0a" strokecolor="#fac090" strokeweight="3pt">
                <v:stroke joinstyle="round" endcap="round"/>
                <v:textbox>
                  <w:txbxContent>
                    <w:p w14:paraId="6E8C60F0"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ENGAGE</w:t>
                      </w:r>
                    </w:p>
                    <w:p w14:paraId="1A6FC52F" w14:textId="77777777"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experience consistency in our everyday work; by being involved and having good quality and timely communication across the whole organisation. Our leaders are accessible and open to discussion. </w:t>
                      </w:r>
                    </w:p>
                  </w:txbxContent>
                </v:textbox>
                <w10:wrap anchorx="page"/>
              </v:shape>
            </w:pict>
          </mc:Fallback>
        </mc:AlternateContent>
      </w:r>
    </w:p>
    <w:p w14:paraId="14743509" w14:textId="77777777" w:rsidR="00D56541" w:rsidRPr="00F62F32" w:rsidRDefault="00D56541" w:rsidP="00D56541">
      <w:pPr>
        <w:spacing w:line="276" w:lineRule="auto"/>
        <w:rPr>
          <w:rFonts w:ascii="Arial" w:eastAsiaTheme="minorHAnsi" w:hAnsi="Arial" w:cs="Arial"/>
          <w:sz w:val="22"/>
          <w:szCs w:val="22"/>
        </w:rPr>
      </w:pPr>
    </w:p>
    <w:p w14:paraId="492356BD" w14:textId="77777777" w:rsidR="00C77AE9" w:rsidRDefault="00C77AE9" w:rsidP="00F7482D">
      <w:pPr>
        <w:spacing w:line="276" w:lineRule="auto"/>
        <w:rPr>
          <w:rFonts w:ascii="Arial" w:hAnsi="Arial" w:cs="Arial"/>
          <w:b/>
          <w:sz w:val="22"/>
          <w:szCs w:val="22"/>
          <w:lang w:eastAsia="en-GB"/>
        </w:rPr>
      </w:pPr>
    </w:p>
    <w:p w14:paraId="6BC35A89" w14:textId="77777777" w:rsidR="00C77AE9" w:rsidRDefault="00C77AE9" w:rsidP="00F7482D">
      <w:pPr>
        <w:spacing w:line="276" w:lineRule="auto"/>
        <w:rPr>
          <w:rFonts w:ascii="Arial" w:hAnsi="Arial" w:cs="Arial"/>
          <w:b/>
          <w:sz w:val="22"/>
          <w:szCs w:val="22"/>
          <w:lang w:eastAsia="en-GB"/>
        </w:rPr>
      </w:pPr>
    </w:p>
    <w:p w14:paraId="40753DB8" w14:textId="77777777" w:rsidR="00C77AE9" w:rsidRDefault="00C77AE9" w:rsidP="00F7482D">
      <w:pPr>
        <w:spacing w:line="276" w:lineRule="auto"/>
        <w:rPr>
          <w:rFonts w:ascii="Arial" w:hAnsi="Arial" w:cs="Arial"/>
          <w:b/>
          <w:sz w:val="22"/>
          <w:szCs w:val="22"/>
          <w:lang w:eastAsia="en-GB"/>
        </w:rPr>
      </w:pPr>
    </w:p>
    <w:p w14:paraId="6CCD90BC" w14:textId="77777777" w:rsidR="00C77AE9" w:rsidRDefault="00C77AE9" w:rsidP="00F7482D">
      <w:pPr>
        <w:spacing w:line="276" w:lineRule="auto"/>
        <w:rPr>
          <w:rFonts w:ascii="Arial" w:hAnsi="Arial" w:cs="Arial"/>
          <w:b/>
          <w:sz w:val="22"/>
          <w:szCs w:val="22"/>
          <w:lang w:eastAsia="en-GB"/>
        </w:rPr>
      </w:pPr>
    </w:p>
    <w:p w14:paraId="253674C9" w14:textId="77777777" w:rsidR="00C77AE9" w:rsidRDefault="00C77AE9" w:rsidP="00F7482D">
      <w:pPr>
        <w:spacing w:line="276" w:lineRule="auto"/>
        <w:rPr>
          <w:rFonts w:ascii="Arial" w:hAnsi="Arial" w:cs="Arial"/>
          <w:b/>
          <w:sz w:val="22"/>
          <w:szCs w:val="22"/>
          <w:lang w:eastAsia="en-GB"/>
        </w:rPr>
      </w:pPr>
    </w:p>
    <w:p w14:paraId="352AF97E" w14:textId="77777777" w:rsidR="00D56541" w:rsidRPr="00F62F32" w:rsidRDefault="00F7482D" w:rsidP="00F7482D">
      <w:pPr>
        <w:spacing w:line="276" w:lineRule="auto"/>
        <w:rPr>
          <w:rFonts w:ascii="Arial" w:hAnsi="Arial" w:cs="Arial"/>
          <w:b/>
          <w:sz w:val="22"/>
          <w:szCs w:val="22"/>
          <w:lang w:eastAsia="en-GB"/>
        </w:rPr>
      </w:pPr>
      <w:r>
        <w:rPr>
          <w:rFonts w:ascii="Arial" w:hAnsi="Arial" w:cs="Arial"/>
          <w:b/>
          <w:sz w:val="22"/>
          <w:szCs w:val="22"/>
          <w:lang w:eastAsia="en-GB"/>
        </w:rPr>
        <w:t>A</w:t>
      </w:r>
      <w:r w:rsidR="00D56541" w:rsidRPr="00F62F32">
        <w:rPr>
          <w:rFonts w:ascii="Arial" w:hAnsi="Arial" w:cs="Arial"/>
          <w:b/>
          <w:sz w:val="22"/>
          <w:szCs w:val="22"/>
          <w:lang w:eastAsia="en-GB"/>
        </w:rPr>
        <w:t xml:space="preserve">s well as making a difference to your community and working for one of the highest performing </w:t>
      </w:r>
      <w:proofErr w:type="gramStart"/>
      <w:r w:rsidR="00D56541" w:rsidRPr="00F62F32">
        <w:rPr>
          <w:rFonts w:ascii="Arial" w:hAnsi="Arial" w:cs="Arial"/>
          <w:b/>
          <w:sz w:val="22"/>
          <w:szCs w:val="22"/>
          <w:lang w:eastAsia="en-GB"/>
        </w:rPr>
        <w:t>organisation’s</w:t>
      </w:r>
      <w:proofErr w:type="gramEnd"/>
      <w:r w:rsidR="00D56541" w:rsidRPr="00F62F32">
        <w:rPr>
          <w:rFonts w:ascii="Arial" w:hAnsi="Arial" w:cs="Arial"/>
          <w:b/>
          <w:sz w:val="22"/>
          <w:szCs w:val="22"/>
          <w:lang w:eastAsia="en-GB"/>
        </w:rPr>
        <w:t xml:space="preserve"> in the country, here are some other reasons we think you should consider a career with us:</w:t>
      </w:r>
    </w:p>
    <w:p w14:paraId="4CB232A3" w14:textId="77777777" w:rsidR="00C72E39" w:rsidRDefault="00C72E39" w:rsidP="00F7482D">
      <w:pPr>
        <w:jc w:val="both"/>
        <w:textAlignment w:val="top"/>
        <w:rPr>
          <w:rFonts w:ascii="Arial" w:eastAsiaTheme="minorHAnsi" w:hAnsi="Arial" w:cs="Arial"/>
          <w:sz w:val="22"/>
          <w:szCs w:val="22"/>
        </w:rPr>
      </w:pPr>
    </w:p>
    <w:p w14:paraId="6B4D6536" w14:textId="77777777" w:rsidR="00D56541" w:rsidRPr="00F62F32" w:rsidRDefault="00D56541" w:rsidP="00F7482D">
      <w:pPr>
        <w:jc w:val="both"/>
        <w:textAlignment w:val="top"/>
        <w:rPr>
          <w:rFonts w:ascii="Arial" w:eastAsiaTheme="minorHAnsi" w:hAnsi="Arial" w:cs="Arial"/>
          <w:color w:val="333333"/>
          <w:sz w:val="22"/>
          <w:szCs w:val="22"/>
        </w:rPr>
      </w:pPr>
      <w:r w:rsidRPr="00F62F32">
        <w:rPr>
          <w:rFonts w:ascii="Arial" w:eastAsiaTheme="minorHAnsi" w:hAnsi="Arial" w:cs="Arial"/>
          <w:sz w:val="22"/>
          <w:szCs w:val="22"/>
        </w:rPr>
        <w:t xml:space="preserve">You will have an </w:t>
      </w:r>
      <w:r w:rsidRPr="00F62F32">
        <w:rPr>
          <w:rFonts w:ascii="Arial" w:hAnsi="Arial" w:cs="Arial"/>
          <w:b/>
          <w:color w:val="FF00FF"/>
          <w:sz w:val="22"/>
          <w:szCs w:val="22"/>
          <w:lang w:eastAsia="en-GB"/>
        </w:rPr>
        <w:t>induction</w:t>
      </w:r>
      <w:r w:rsidRPr="00F62F32">
        <w:rPr>
          <w:rFonts w:ascii="Arial" w:hAnsi="Arial" w:cs="Arial"/>
          <w:sz w:val="22"/>
          <w:szCs w:val="22"/>
          <w:lang w:eastAsia="en-GB"/>
        </w:rPr>
        <w:t xml:space="preserve"> that will help you to understand what to expect once you start, how the o</w:t>
      </w:r>
      <w:r>
        <w:rPr>
          <w:rFonts w:ascii="Arial" w:hAnsi="Arial" w:cs="Arial"/>
          <w:sz w:val="22"/>
          <w:szCs w:val="22"/>
          <w:lang w:eastAsia="en-GB"/>
        </w:rPr>
        <w:t>rganisation works and how your post</w:t>
      </w:r>
      <w:r w:rsidRPr="00F62F32">
        <w:rPr>
          <w:rFonts w:ascii="Arial" w:hAnsi="Arial" w:cs="Arial"/>
          <w:sz w:val="22"/>
          <w:szCs w:val="22"/>
          <w:lang w:eastAsia="en-GB"/>
        </w:rPr>
        <w:t xml:space="preserve"> contributes towards the Corporate Plan </w:t>
      </w:r>
      <w:r w:rsidRPr="00F62F32">
        <w:rPr>
          <w:rFonts w:ascii="Arial" w:eastAsiaTheme="minorHAnsi" w:hAnsi="Arial" w:cs="Arial"/>
          <w:sz w:val="22"/>
          <w:szCs w:val="22"/>
        </w:rPr>
        <w:t xml:space="preserve">‘Our People Our Place Our Plan’ aims and aspirations for the area. </w:t>
      </w:r>
    </w:p>
    <w:p w14:paraId="1330CC32" w14:textId="77777777" w:rsidR="00D56541" w:rsidRPr="00F62F32" w:rsidRDefault="00D56541" w:rsidP="00F7482D">
      <w:pPr>
        <w:jc w:val="both"/>
        <w:textAlignment w:val="top"/>
        <w:rPr>
          <w:rFonts w:ascii="Calibri" w:eastAsiaTheme="minorHAnsi" w:hAnsi="Calibri" w:cs="Calibri"/>
          <w:color w:val="333333"/>
          <w:sz w:val="22"/>
          <w:szCs w:val="22"/>
        </w:rPr>
      </w:pPr>
    </w:p>
    <w:p w14:paraId="52164C24" w14:textId="77777777" w:rsidR="00D56541" w:rsidRPr="00F62F32" w:rsidRDefault="00D56541" w:rsidP="00F7482D">
      <w:pPr>
        <w:jc w:val="both"/>
        <w:textAlignment w:val="top"/>
        <w:rPr>
          <w:rFonts w:ascii="Arial" w:hAnsi="Arial" w:cs="Arial"/>
          <w:sz w:val="22"/>
          <w:szCs w:val="22"/>
          <w:lang w:eastAsia="en-GB"/>
        </w:rPr>
      </w:pPr>
      <w:r w:rsidRPr="00F62F32">
        <w:rPr>
          <w:rFonts w:ascii="Arial" w:eastAsiaTheme="minorHAnsi" w:hAnsi="Arial" w:cs="Arial"/>
          <w:sz w:val="22"/>
          <w:szCs w:val="22"/>
        </w:rPr>
        <w:lastRenderedPageBreak/>
        <w:t>The plan is structured by life course – Starting Well, Living Well and Ageing Well, underpinned by the idea of ensuring that Tameside is a Great Place, and has a Vibr</w:t>
      </w:r>
      <w:r w:rsidR="00F7482D">
        <w:rPr>
          <w:rFonts w:ascii="Arial" w:eastAsiaTheme="minorHAnsi" w:hAnsi="Arial" w:cs="Arial"/>
          <w:sz w:val="22"/>
          <w:szCs w:val="22"/>
        </w:rPr>
        <w:t xml:space="preserve">ant Economy. Tameside </w:t>
      </w:r>
      <w:r w:rsidRPr="00F62F32">
        <w:rPr>
          <w:rFonts w:ascii="Arial" w:hAnsi="Arial" w:cs="Arial"/>
          <w:sz w:val="22"/>
          <w:szCs w:val="22"/>
          <w:lang w:eastAsia="en-GB"/>
        </w:rPr>
        <w:t xml:space="preserve">has a genuine </w:t>
      </w:r>
      <w:r w:rsidRPr="00F62F32">
        <w:rPr>
          <w:rFonts w:ascii="Arial" w:hAnsi="Arial" w:cs="Arial"/>
          <w:b/>
          <w:color w:val="8496B0" w:themeColor="text2" w:themeTint="99"/>
          <w:sz w:val="22"/>
          <w:szCs w:val="22"/>
          <w:lang w:eastAsia="en-GB"/>
        </w:rPr>
        <w:t>commitment to equality of opportunity</w:t>
      </w:r>
      <w:r w:rsidRPr="00F62F32">
        <w:rPr>
          <w:rFonts w:ascii="Arial" w:hAnsi="Arial" w:cs="Arial"/>
          <w:sz w:val="22"/>
          <w:szCs w:val="22"/>
          <w:lang w:eastAsia="en-GB"/>
        </w:rPr>
        <w:t xml:space="preserve"> for its employees and citizens. </w:t>
      </w:r>
    </w:p>
    <w:p w14:paraId="3C73E0D6" w14:textId="77777777" w:rsidR="00D56541" w:rsidRPr="00F62F32" w:rsidRDefault="00D56541" w:rsidP="00D56541">
      <w:pPr>
        <w:spacing w:before="100" w:beforeAutospacing="1" w:after="100" w:afterAutospacing="1"/>
        <w:jc w:val="both"/>
        <w:textAlignment w:val="top"/>
        <w:rPr>
          <w:rFonts w:ascii="Arial" w:hAnsi="Arial" w:cs="Arial"/>
          <w:sz w:val="22"/>
          <w:szCs w:val="22"/>
          <w:lang w:eastAsia="en-GB"/>
        </w:rPr>
      </w:pPr>
      <w:r w:rsidRPr="00F62F32">
        <w:rPr>
          <w:rFonts w:ascii="Arial" w:hAnsi="Arial" w:cs="Arial"/>
          <w:sz w:val="22"/>
          <w:szCs w:val="22"/>
          <w:lang w:eastAsia="en-GB"/>
        </w:rPr>
        <w:t xml:space="preserve">A comprehensive </w:t>
      </w:r>
      <w:r w:rsidRPr="00F62F32">
        <w:rPr>
          <w:rFonts w:ascii="Arial" w:hAnsi="Arial" w:cs="Arial"/>
          <w:b/>
          <w:color w:val="70AD47" w:themeColor="accent6"/>
          <w:sz w:val="22"/>
          <w:szCs w:val="22"/>
          <w:lang w:eastAsia="en-GB"/>
        </w:rPr>
        <w:t>workforce development programme</w:t>
      </w:r>
      <w:r w:rsidRPr="00F62F32">
        <w:rPr>
          <w:rFonts w:ascii="Arial" w:hAnsi="Arial" w:cs="Arial"/>
          <w:sz w:val="22"/>
          <w:szCs w:val="22"/>
          <w:lang w:eastAsia="en-GB"/>
        </w:rPr>
        <w:t xml:space="preserve">, leadership development programme, as well as an aspiring manager programme. </w:t>
      </w:r>
    </w:p>
    <w:p w14:paraId="448550D4" w14:textId="77777777" w:rsidR="00D56541" w:rsidRPr="00F62F32" w:rsidRDefault="00D56541" w:rsidP="00D56541">
      <w:pPr>
        <w:spacing w:before="100" w:beforeAutospacing="1" w:after="100" w:afterAutospacing="1"/>
        <w:jc w:val="both"/>
        <w:textAlignment w:val="top"/>
        <w:rPr>
          <w:rFonts w:ascii="Arial" w:hAnsi="Arial" w:cs="Arial"/>
          <w:sz w:val="22"/>
          <w:szCs w:val="22"/>
          <w:lang w:eastAsia="en-GB"/>
        </w:rPr>
      </w:pPr>
      <w:r w:rsidRPr="00F62F32">
        <w:rPr>
          <w:rFonts w:ascii="Arial" w:hAnsi="Arial" w:cs="Arial"/>
          <w:b/>
          <w:color w:val="92D050"/>
          <w:sz w:val="22"/>
          <w:szCs w:val="22"/>
          <w:lang w:eastAsia="en-GB"/>
        </w:rPr>
        <w:t>Up to 30</w:t>
      </w:r>
      <w:r w:rsidR="002B0A6B">
        <w:rPr>
          <w:rFonts w:ascii="Arial" w:hAnsi="Arial" w:cs="Arial"/>
          <w:b/>
          <w:color w:val="92D050"/>
          <w:sz w:val="22"/>
          <w:szCs w:val="22"/>
          <w:lang w:eastAsia="en-GB"/>
        </w:rPr>
        <w:t xml:space="preserve"> </w:t>
      </w:r>
      <w:r w:rsidRPr="00F62F32">
        <w:rPr>
          <w:rFonts w:ascii="Arial" w:hAnsi="Arial" w:cs="Arial"/>
          <w:b/>
          <w:color w:val="92D050"/>
          <w:sz w:val="22"/>
          <w:szCs w:val="22"/>
          <w:lang w:eastAsia="en-GB"/>
        </w:rPr>
        <w:t>days leave per year</w:t>
      </w:r>
      <w:r w:rsidRPr="00F62F32">
        <w:rPr>
          <w:rFonts w:ascii="Arial" w:hAnsi="Arial" w:cs="Arial"/>
          <w:color w:val="92D050"/>
          <w:sz w:val="22"/>
          <w:szCs w:val="22"/>
          <w:lang w:eastAsia="en-GB"/>
        </w:rPr>
        <w:t xml:space="preserve"> </w:t>
      </w:r>
      <w:r w:rsidRPr="00F62F32">
        <w:rPr>
          <w:rFonts w:ascii="Arial" w:hAnsi="Arial" w:cs="Arial"/>
          <w:sz w:val="22"/>
          <w:szCs w:val="22"/>
          <w:lang w:eastAsia="en-GB"/>
        </w:rPr>
        <w:t xml:space="preserve">depending on pay grade/band, in addition to statutory bank holidays. We also operate a </w:t>
      </w:r>
      <w:r w:rsidRPr="00F62F32">
        <w:rPr>
          <w:rFonts w:ascii="Arial" w:hAnsi="Arial" w:cs="Arial"/>
          <w:b/>
          <w:color w:val="92D050"/>
          <w:sz w:val="22"/>
          <w:szCs w:val="22"/>
          <w:lang w:eastAsia="en-GB"/>
        </w:rPr>
        <w:t>Holiday Purchase scheme.</w:t>
      </w:r>
    </w:p>
    <w:p w14:paraId="497A9BBF" w14:textId="77777777" w:rsidR="00D56541" w:rsidRPr="00F62F32" w:rsidRDefault="00D56541" w:rsidP="00D56541">
      <w:pPr>
        <w:spacing w:before="100" w:beforeAutospacing="1"/>
        <w:jc w:val="both"/>
        <w:textAlignment w:val="top"/>
        <w:rPr>
          <w:rFonts w:ascii="Arial" w:hAnsi="Arial" w:cs="Arial"/>
          <w:sz w:val="22"/>
          <w:szCs w:val="22"/>
          <w:lang w:eastAsia="en-GB"/>
        </w:rPr>
      </w:pPr>
      <w:r w:rsidRPr="00F62F32">
        <w:rPr>
          <w:rFonts w:ascii="Arial" w:hAnsi="Arial" w:cs="Arial"/>
          <w:sz w:val="22"/>
          <w:szCs w:val="22"/>
          <w:lang w:eastAsia="en-GB"/>
        </w:rPr>
        <w:t xml:space="preserve">The commitment to improving the </w:t>
      </w:r>
      <w:r w:rsidRPr="00F62F32">
        <w:rPr>
          <w:rFonts w:ascii="Arial" w:hAnsi="Arial" w:cs="Arial"/>
          <w:b/>
          <w:color w:val="9933FF"/>
          <w:sz w:val="22"/>
          <w:szCs w:val="22"/>
          <w:lang w:eastAsia="en-GB"/>
        </w:rPr>
        <w:t>work-life balance of employees</w:t>
      </w:r>
      <w:r w:rsidRPr="00F62F32">
        <w:rPr>
          <w:rFonts w:ascii="Arial" w:hAnsi="Arial" w:cs="Arial"/>
          <w:color w:val="FFFF00"/>
          <w:sz w:val="22"/>
          <w:szCs w:val="22"/>
          <w:lang w:eastAsia="en-GB"/>
        </w:rPr>
        <w:t xml:space="preserve"> </w:t>
      </w:r>
      <w:r w:rsidRPr="00F62F32">
        <w:rPr>
          <w:rFonts w:ascii="Arial" w:hAnsi="Arial" w:cs="Arial"/>
          <w:sz w:val="22"/>
          <w:szCs w:val="22"/>
          <w:lang w:eastAsia="en-GB"/>
        </w:rPr>
        <w:t>with a number of supportive procedures promoting, various types of flexible working. Along with, many family friendly policies in place, including generous schemes covering maternity, paternity, shared parental and adoption leave.</w:t>
      </w:r>
    </w:p>
    <w:p w14:paraId="7FB5DA34" w14:textId="77777777" w:rsidR="00D56541" w:rsidRPr="00F62F32" w:rsidRDefault="00D56541" w:rsidP="00D56541">
      <w:pPr>
        <w:spacing w:before="100" w:beforeAutospacing="1" w:after="100" w:afterAutospacing="1"/>
        <w:jc w:val="both"/>
        <w:textAlignment w:val="top"/>
        <w:rPr>
          <w:rFonts w:ascii="Arial" w:hAnsi="Arial" w:cs="Arial"/>
          <w:sz w:val="22"/>
          <w:szCs w:val="22"/>
          <w:lang w:eastAsia="en-GB"/>
        </w:rPr>
      </w:pPr>
      <w:r w:rsidRPr="00F62F32">
        <w:rPr>
          <w:rFonts w:ascii="Arial" w:hAnsi="Arial" w:cs="Arial"/>
          <w:sz w:val="22"/>
          <w:szCs w:val="22"/>
          <w:lang w:eastAsia="en-GB"/>
        </w:rPr>
        <w:t xml:space="preserve">Tameside Council employees can join the </w:t>
      </w:r>
      <w:r w:rsidRPr="00F62F32">
        <w:rPr>
          <w:rFonts w:ascii="Arial" w:hAnsi="Arial" w:cs="Arial"/>
          <w:b/>
          <w:color w:val="FF0066"/>
          <w:sz w:val="22"/>
          <w:szCs w:val="22"/>
          <w:lang w:eastAsia="en-GB"/>
        </w:rPr>
        <w:t>Local Government Pension Scheme (LGPS)</w:t>
      </w:r>
      <w:r w:rsidRPr="00F62F32">
        <w:rPr>
          <w:rFonts w:ascii="Arial" w:hAnsi="Arial" w:cs="Arial"/>
          <w:b/>
          <w:sz w:val="22"/>
          <w:szCs w:val="22"/>
          <w:lang w:eastAsia="en-GB"/>
        </w:rPr>
        <w:t>.</w:t>
      </w:r>
      <w:r w:rsidRPr="00F62F32">
        <w:rPr>
          <w:rFonts w:ascii="Arial" w:hAnsi="Arial" w:cs="Arial"/>
          <w:b/>
          <w:color w:val="FF0066"/>
          <w:sz w:val="22"/>
          <w:szCs w:val="22"/>
          <w:lang w:eastAsia="en-GB"/>
        </w:rPr>
        <w:t xml:space="preserve"> </w:t>
      </w:r>
      <w:r w:rsidRPr="00F62F32">
        <w:rPr>
          <w:rFonts w:ascii="Arial" w:hAnsi="Arial" w:cs="Arial"/>
          <w:sz w:val="22"/>
          <w:szCs w:val="22"/>
          <w:lang w:eastAsia="en-GB"/>
        </w:rPr>
        <w:t xml:space="preserve">More information about GMPF and LGPS pensions can be found at </w:t>
      </w:r>
      <w:hyperlink r:id="rId7" w:history="1">
        <w:r w:rsidR="000D165F" w:rsidRPr="00E35C00">
          <w:rPr>
            <w:rStyle w:val="Hyperlink"/>
            <w:rFonts w:ascii="Arial" w:hAnsi="Arial" w:cs="Arial"/>
            <w:sz w:val="22"/>
            <w:szCs w:val="22"/>
            <w:lang w:eastAsia="en-GB"/>
          </w:rPr>
          <w:t>www.gmpf.org.uk</w:t>
        </w:r>
      </w:hyperlink>
      <w:r w:rsidRPr="00F62F32">
        <w:rPr>
          <w:rFonts w:ascii="Arial" w:hAnsi="Arial" w:cs="Arial"/>
          <w:sz w:val="22"/>
          <w:szCs w:val="22"/>
          <w:u w:val="single"/>
          <w:lang w:eastAsia="en-GB"/>
        </w:rPr>
        <w:t>.</w:t>
      </w:r>
      <w:r w:rsidRPr="00F62F32">
        <w:rPr>
          <w:rFonts w:ascii="Arial" w:hAnsi="Arial" w:cs="Arial"/>
          <w:sz w:val="22"/>
          <w:szCs w:val="22"/>
          <w:lang w:eastAsia="en-GB"/>
        </w:rPr>
        <w:t xml:space="preserve">  Teachers can join the </w:t>
      </w:r>
      <w:r w:rsidRPr="00F62F32">
        <w:rPr>
          <w:rFonts w:ascii="Arial" w:hAnsi="Arial" w:cs="Arial"/>
          <w:b/>
          <w:color w:val="FF0066"/>
          <w:sz w:val="22"/>
          <w:szCs w:val="22"/>
          <w:lang w:eastAsia="en-GB"/>
        </w:rPr>
        <w:t>Teachers’ Pension Scheme</w:t>
      </w:r>
      <w:r w:rsidRPr="00F62F32">
        <w:rPr>
          <w:rFonts w:ascii="Arial" w:hAnsi="Arial" w:cs="Arial"/>
          <w:sz w:val="22"/>
          <w:szCs w:val="22"/>
          <w:lang w:eastAsia="en-GB"/>
        </w:rPr>
        <w:t xml:space="preserve">.  More information on this scheme can be found by visiting </w:t>
      </w:r>
      <w:hyperlink r:id="rId8" w:history="1">
        <w:r w:rsidRPr="00F62F32">
          <w:rPr>
            <w:rFonts w:ascii="Arial" w:hAnsi="Arial" w:cs="Arial"/>
            <w:sz w:val="22"/>
            <w:szCs w:val="22"/>
            <w:u w:val="single"/>
            <w:lang w:eastAsia="en-GB"/>
          </w:rPr>
          <w:t>www.teacherspensions.co.uk</w:t>
        </w:r>
      </w:hyperlink>
      <w:r w:rsidRPr="00F62F32">
        <w:rPr>
          <w:rFonts w:ascii="Arial" w:hAnsi="Arial" w:cs="Arial"/>
          <w:sz w:val="22"/>
          <w:szCs w:val="22"/>
          <w:lang w:eastAsia="en-GB"/>
        </w:rPr>
        <w:t>.</w:t>
      </w:r>
    </w:p>
    <w:p w14:paraId="7E810BB3" w14:textId="77777777" w:rsidR="00FA298B" w:rsidRDefault="00D56541" w:rsidP="00F7482D">
      <w:pPr>
        <w:spacing w:after="100" w:afterAutospacing="1"/>
        <w:jc w:val="both"/>
        <w:textAlignment w:val="top"/>
      </w:pPr>
      <w:r w:rsidRPr="00F62F32">
        <w:rPr>
          <w:rFonts w:ascii="Arial" w:eastAsiaTheme="minorHAnsi" w:hAnsi="Arial" w:cs="Arial"/>
          <w:sz w:val="22"/>
          <w:szCs w:val="22"/>
        </w:rPr>
        <w:t>Tamesid</w:t>
      </w:r>
      <w:r w:rsidR="00F7482D">
        <w:rPr>
          <w:rFonts w:ascii="Arial" w:eastAsiaTheme="minorHAnsi" w:hAnsi="Arial" w:cs="Arial"/>
          <w:sz w:val="22"/>
          <w:szCs w:val="22"/>
        </w:rPr>
        <w:t>e</w:t>
      </w:r>
      <w:r w:rsidRPr="00F62F32">
        <w:rPr>
          <w:rFonts w:ascii="Arial" w:hAnsi="Arial" w:cs="Arial"/>
          <w:sz w:val="22"/>
          <w:szCs w:val="22"/>
          <w:lang w:eastAsia="en-GB"/>
        </w:rPr>
        <w:t xml:space="preserve"> offers a range of salary sacrifice schemes, plus a number of other </w:t>
      </w:r>
      <w:r w:rsidRPr="00F62F32">
        <w:rPr>
          <w:rFonts w:ascii="Arial" w:hAnsi="Arial" w:cs="Arial"/>
          <w:b/>
          <w:color w:val="00CCFF"/>
          <w:sz w:val="22"/>
          <w:szCs w:val="22"/>
          <w:lang w:eastAsia="en-GB"/>
        </w:rPr>
        <w:t>staff benefits</w:t>
      </w:r>
      <w:r w:rsidRPr="00F62F32">
        <w:rPr>
          <w:rFonts w:ascii="Arial" w:hAnsi="Arial" w:cs="Arial"/>
          <w:sz w:val="22"/>
          <w:szCs w:val="22"/>
          <w:lang w:eastAsia="en-GB"/>
        </w:rPr>
        <w:t xml:space="preserve"> including discounts at local shops, restaurants, health and fitness clubs and much more.</w:t>
      </w:r>
    </w:p>
    <w:sectPr w:rsidR="00FA298B" w:rsidSect="00F7482D">
      <w:headerReference w:type="default" r:id="rId9"/>
      <w:footerReference w:type="default" r:id="rId10"/>
      <w:footerReference w:type="first" r:id="rId11"/>
      <w:pgSz w:w="11906" w:h="16838"/>
      <w:pgMar w:top="1701"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11558" w14:textId="77777777" w:rsidR="00563AB7" w:rsidRDefault="00563AB7">
      <w:r>
        <w:separator/>
      </w:r>
    </w:p>
  </w:endnote>
  <w:endnote w:type="continuationSeparator" w:id="0">
    <w:p w14:paraId="51CA21DA" w14:textId="77777777" w:rsidR="00563AB7" w:rsidRDefault="0056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75468"/>
      <w:docPartObj>
        <w:docPartGallery w:val="Page Numbers (Bottom of Page)"/>
        <w:docPartUnique/>
      </w:docPartObj>
    </w:sdtPr>
    <w:sdtEndPr>
      <w:rPr>
        <w:noProof/>
      </w:rPr>
    </w:sdtEndPr>
    <w:sdtContent>
      <w:p w14:paraId="1CF9511F" w14:textId="6ACDB6CB" w:rsidR="00006AE6" w:rsidRDefault="00D56541">
        <w:pPr>
          <w:pStyle w:val="Footer"/>
          <w:jc w:val="right"/>
        </w:pPr>
        <w:r w:rsidRPr="005B0C68">
          <w:rPr>
            <w:rFonts w:ascii="Arial" w:hAnsi="Arial" w:cs="Arial"/>
            <w:sz w:val="22"/>
            <w:szCs w:val="22"/>
          </w:rPr>
          <w:fldChar w:fldCharType="begin"/>
        </w:r>
        <w:r w:rsidRPr="005B0C68">
          <w:rPr>
            <w:rFonts w:ascii="Arial" w:hAnsi="Arial" w:cs="Arial"/>
            <w:sz w:val="22"/>
            <w:szCs w:val="22"/>
          </w:rPr>
          <w:instrText xml:space="preserve"> PAGE   \* MERGEFORMAT </w:instrText>
        </w:r>
        <w:r w:rsidRPr="005B0C68">
          <w:rPr>
            <w:rFonts w:ascii="Arial" w:hAnsi="Arial" w:cs="Arial"/>
            <w:sz w:val="22"/>
            <w:szCs w:val="22"/>
          </w:rPr>
          <w:fldChar w:fldCharType="separate"/>
        </w:r>
        <w:r w:rsidR="00AF29BD">
          <w:rPr>
            <w:rFonts w:ascii="Arial" w:hAnsi="Arial" w:cs="Arial"/>
            <w:noProof/>
            <w:sz w:val="22"/>
            <w:szCs w:val="22"/>
          </w:rPr>
          <w:t>5</w:t>
        </w:r>
        <w:r w:rsidRPr="005B0C68">
          <w:rPr>
            <w:rFonts w:ascii="Arial" w:hAnsi="Arial" w:cs="Arial"/>
            <w:noProof/>
            <w:sz w:val="22"/>
            <w:szCs w:val="22"/>
          </w:rPr>
          <w:fldChar w:fldCharType="end"/>
        </w:r>
      </w:p>
    </w:sdtContent>
  </w:sdt>
  <w:p w14:paraId="23A9E0CA" w14:textId="77777777" w:rsidR="00006AE6" w:rsidRDefault="00006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446225"/>
      <w:docPartObj>
        <w:docPartGallery w:val="Page Numbers (Bottom of Page)"/>
        <w:docPartUnique/>
      </w:docPartObj>
    </w:sdtPr>
    <w:sdtEndPr>
      <w:rPr>
        <w:noProof/>
      </w:rPr>
    </w:sdtEndPr>
    <w:sdtContent>
      <w:p w14:paraId="676BA9CC" w14:textId="77777777" w:rsidR="00006AE6" w:rsidRDefault="00D56541">
        <w:pPr>
          <w:pStyle w:val="Footer"/>
          <w:jc w:val="right"/>
        </w:pPr>
        <w:r w:rsidRPr="00CA76C9">
          <w:rPr>
            <w:rFonts w:ascii="Arial" w:hAnsi="Arial" w:cs="Arial"/>
            <w:sz w:val="22"/>
            <w:szCs w:val="22"/>
          </w:rPr>
          <w:fldChar w:fldCharType="begin"/>
        </w:r>
        <w:r w:rsidRPr="00CA76C9">
          <w:rPr>
            <w:rFonts w:ascii="Arial" w:hAnsi="Arial" w:cs="Arial"/>
            <w:sz w:val="22"/>
            <w:szCs w:val="22"/>
          </w:rPr>
          <w:instrText xml:space="preserve"> PAGE   \* MERGEFORMAT </w:instrText>
        </w:r>
        <w:r w:rsidRPr="00CA76C9">
          <w:rPr>
            <w:rFonts w:ascii="Arial" w:hAnsi="Arial" w:cs="Arial"/>
            <w:sz w:val="22"/>
            <w:szCs w:val="22"/>
          </w:rPr>
          <w:fldChar w:fldCharType="separate"/>
        </w:r>
        <w:r w:rsidR="00D05B58">
          <w:rPr>
            <w:rFonts w:ascii="Arial" w:hAnsi="Arial" w:cs="Arial"/>
            <w:noProof/>
            <w:sz w:val="22"/>
            <w:szCs w:val="22"/>
          </w:rPr>
          <w:t>1</w:t>
        </w:r>
        <w:r w:rsidRPr="00CA76C9">
          <w:rPr>
            <w:rFonts w:ascii="Arial" w:hAnsi="Arial" w:cs="Arial"/>
            <w:noProof/>
            <w:sz w:val="22"/>
            <w:szCs w:val="22"/>
          </w:rPr>
          <w:fldChar w:fldCharType="end"/>
        </w:r>
      </w:p>
    </w:sdtContent>
  </w:sdt>
  <w:p w14:paraId="285DD97E" w14:textId="77777777" w:rsidR="00006AE6" w:rsidRDefault="00006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0AFF9" w14:textId="77777777" w:rsidR="00563AB7" w:rsidRDefault="00563AB7">
      <w:r>
        <w:separator/>
      </w:r>
    </w:p>
  </w:footnote>
  <w:footnote w:type="continuationSeparator" w:id="0">
    <w:p w14:paraId="5FAB2E0F" w14:textId="77777777" w:rsidR="00563AB7" w:rsidRDefault="00563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6D039" w14:textId="77777777" w:rsidR="00F7482D" w:rsidRDefault="00F7482D">
    <w:pPr>
      <w:pStyle w:val="Heade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7F84DF75" wp14:editId="277D9227">
              <wp:simplePos x="0" y="0"/>
              <wp:positionH relativeFrom="margin">
                <wp:posOffset>-560717</wp:posOffset>
              </wp:positionH>
              <wp:positionV relativeFrom="page">
                <wp:posOffset>250166</wp:posOffset>
              </wp:positionV>
              <wp:extent cx="6789600" cy="788400"/>
              <wp:effectExtent l="0" t="0" r="0" b="0"/>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789600" cy="788400"/>
                      </a:xfrm>
                      <a:prstGeom prst="rect">
                        <a:avLst/>
                      </a:prstGeom>
                      <a:solidFill>
                        <a:schemeClr val="lt1"/>
                      </a:solidFill>
                      <a:ln w="6350">
                        <a:noFill/>
                      </a:ln>
                    </wps:spPr>
                    <wps:txbx>
                      <w:txbxContent>
                        <w:p w14:paraId="509E6F48" w14:textId="77777777" w:rsidR="00F7482D" w:rsidRDefault="00F7482D" w:rsidP="00F7482D">
                          <w:r>
                            <w:t xml:space="preserve">              </w:t>
                          </w:r>
                          <w:r>
                            <w:rPr>
                              <w:noProof/>
                              <w:lang w:eastAsia="en-GB"/>
                            </w:rPr>
                            <w:drawing>
                              <wp:inline distT="0" distB="0" distL="0" distR="0" wp14:anchorId="6201EB7A" wp14:editId="7EB3904B">
                                <wp:extent cx="2142067" cy="549910"/>
                                <wp:effectExtent l="0" t="0" r="0" b="2540"/>
                                <wp:docPr id="48" name="Picture 48" descr="https://intranet2.tameside.gov.uk/TamesideIntranet/media/governance/T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tranet2.tameside.gov.uk/TamesideIntranet/media/governance/Ta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4295" cy="558184"/>
                                        </a:xfrm>
                                        <a:prstGeom prst="rect">
                                          <a:avLst/>
                                        </a:prstGeom>
                                        <a:noFill/>
                                        <a:ln>
                                          <a:noFill/>
                                        </a:ln>
                                      </pic:spPr>
                                    </pic:pic>
                                  </a:graphicData>
                                </a:graphic>
                              </wp:inline>
                            </w:drawing>
                          </w:r>
                          <w:r>
                            <w:t xml:space="preserve">                               </w:t>
                          </w:r>
                          <w:r>
                            <w:rPr>
                              <w:noProof/>
                              <w:lang w:eastAsia="en-GB"/>
                            </w:rPr>
                            <w:drawing>
                              <wp:inline distT="0" distB="0" distL="0" distR="0" wp14:anchorId="49B37971" wp14:editId="0546C8FC">
                                <wp:extent cx="2294467" cy="626110"/>
                                <wp:effectExtent l="0" t="0" r="0" b="2540"/>
                                <wp:docPr id="49" name="Picture 49" descr="St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riv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203" cy="6366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F84DF75" id="_x0000_t202" coordsize="21600,21600" o:spt="202" path="m,l,21600r21600,l21600,xe">
              <v:stroke joinstyle="miter"/>
              <v:path gradientshapeok="t" o:connecttype="rect"/>
            </v:shapetype>
            <v:shape id="Text Box 1" o:spid="_x0000_s1034" type="#_x0000_t202" style="position:absolute;margin-left:-44.15pt;margin-top:19.7pt;width:534.6pt;height:6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PhgQAIAAIAEAAAOAAAAZHJzL2Uyb0RvYy54bWysVEuP2jAQvlfqf7B8LwmUZdmIsKKsqCqh&#10;3ZXYas/GsUlUx+PahoT++o6d8BDtqerFmfGMv5lvHpk9trUiB2FdBTqnw0FKidAcikrvcvr9bfVp&#10;SonzTBdMgRY5PQpHH+cfP8wak4kRlKAKYQmCaJc1Jqel9yZLEsdLUTM3ACM0GiXYmnlU7S4pLGsQ&#10;vVbJKE0nSQO2MBa4cA5vnzojnUd8KQX3L1I64YnKKebm42njuQ1nMp+xbGeZKSvep8H+IYuaVRqD&#10;nqGemGdkb6s/oOqKW3Ag/YBDnYCUFReRA7IZpjdsNiUzInLB4jhzLpP7f7D8+bAxr5b49gu02MBI&#10;wpk18B+OaFiWTO/EwhksZLBiuZLGuKx/FsrsMocAgXsrbR2+yIogFpb7eC6xaD3heDm5nz5MUjRx&#10;tN1Pp2OUA+jltbHOfxVQkyDk1GLkmBQ7rJ3vXE8uIZgDVRWrSqmohLERS2XJgWHDle8yvvFSmjSY&#10;yee7NAJrCM87ZKV7gh2nwM632xaNQdxCccRaWejGyBm+qjDJNXP+lVmcG+SFu+Bf8JAKMAj0EiUl&#10;2F9/uw/+2E60UtLgHObU/dwzKyhR3zQ2+mE4HofBjcr47n6Eir22bK8tel8vAZkPcesMj2Lw9+ok&#10;Sgv1O67MIkRFE9McY+fUn8Sl77YDV46LxSI64aga5td6Y/hpREIL3tp3Zk3fJ48dfobTxLLspl2d&#10;b+iRhsXeg6xiLy9V7euOYx6noV/JsEfXevS6/DjmvwEAAP//AwBQSwMEFAAGAAgAAAAhADI97abh&#10;AAAACgEAAA8AAABkcnMvZG93bnJldi54bWxMj01PhDAQhu8m/odmTLyY3aIoAlI2xqibeHPxI966&#10;dAQinRLaBfz3jic9Tt4n7/tMsVlsLyYcfedIwfk6AoFUO9NRo+ClelilIHzQZHTvCBV8o4dNeXxU&#10;6Ny4mZ5x2oVGcAn5XCtoQxhyKX3dotV+7QYkzj7daHXgc2ykGfXM5baXF1GUSKs74oVWD3jXYv21&#10;O1gFH2fN+5NfHl/n+Coe7rdTdf1mKqVOT5bbGxABl/AHw68+q0PJTnt3IONFr2CVpjGjCuLsEgQD&#10;WRplIPZMJnECsizk/xfKHwAAAP//AwBQSwECLQAUAAYACAAAACEAtoM4kv4AAADhAQAAEwAAAAAA&#10;AAAAAAAAAAAAAAAAW0NvbnRlbnRfVHlwZXNdLnhtbFBLAQItABQABgAIAAAAIQA4/SH/1gAAAJQB&#10;AAALAAAAAAAAAAAAAAAAAC8BAABfcmVscy8ucmVsc1BLAQItABQABgAIAAAAIQA5YPhgQAIAAIAE&#10;AAAOAAAAAAAAAAAAAAAAAC4CAABkcnMvZTJvRG9jLnhtbFBLAQItABQABgAIAAAAIQAyPe2m4QAA&#10;AAoBAAAPAAAAAAAAAAAAAAAAAJoEAABkcnMvZG93bnJldi54bWxQSwUGAAAAAAQABADzAAAAqAUA&#10;AAAA&#10;" fillcolor="white [3201]" stroked="f" strokeweight=".5pt">
              <o:lock v:ext="edit" aspectratio="t"/>
              <v:textbox>
                <w:txbxContent>
                  <w:p w14:paraId="509E6F48" w14:textId="77777777" w:rsidR="00F7482D" w:rsidRDefault="00F7482D" w:rsidP="00F7482D">
                    <w:r>
                      <w:t xml:space="preserve">              </w:t>
                    </w:r>
                    <w:r>
                      <w:rPr>
                        <w:noProof/>
                        <w:lang w:eastAsia="en-GB"/>
                      </w:rPr>
                      <w:drawing>
                        <wp:inline distT="0" distB="0" distL="0" distR="0" wp14:anchorId="6201EB7A" wp14:editId="7EB3904B">
                          <wp:extent cx="2142067" cy="549910"/>
                          <wp:effectExtent l="0" t="0" r="0" b="2540"/>
                          <wp:docPr id="48" name="Picture 48" descr="https://intranet2.tameside.gov.uk/TamesideIntranet/media/governance/T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tranet2.tameside.gov.uk/TamesideIntranet/media/governance/Tam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74295" cy="558184"/>
                                  </a:xfrm>
                                  <a:prstGeom prst="rect">
                                    <a:avLst/>
                                  </a:prstGeom>
                                  <a:noFill/>
                                  <a:ln>
                                    <a:noFill/>
                                  </a:ln>
                                </pic:spPr>
                              </pic:pic>
                            </a:graphicData>
                          </a:graphic>
                        </wp:inline>
                      </w:drawing>
                    </w:r>
                    <w:r>
                      <w:t xml:space="preserve">                               </w:t>
                    </w:r>
                    <w:r>
                      <w:rPr>
                        <w:noProof/>
                        <w:lang w:eastAsia="en-GB"/>
                      </w:rPr>
                      <w:drawing>
                        <wp:inline distT="0" distB="0" distL="0" distR="0" wp14:anchorId="49B37971" wp14:editId="0546C8FC">
                          <wp:extent cx="2294467" cy="626110"/>
                          <wp:effectExtent l="0" t="0" r="0" b="2540"/>
                          <wp:docPr id="49" name="Picture 49" descr="St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riv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3203" cy="636680"/>
                                  </a:xfrm>
                                  <a:prstGeom prst="rect">
                                    <a:avLst/>
                                  </a:prstGeom>
                                  <a:noFill/>
                                  <a:ln>
                                    <a:noFill/>
                                  </a:ln>
                                </pic:spPr>
                              </pic:pic>
                            </a:graphicData>
                          </a:graphic>
                        </wp:inline>
                      </w:drawing>
                    </w:r>
                  </w:p>
                </w:txbxContent>
              </v:textbox>
              <w10:wrap anchorx="margin" anchory="page"/>
            </v:shape>
          </w:pict>
        </mc:Fallback>
      </mc:AlternateContent>
    </w:r>
  </w:p>
  <w:p w14:paraId="4E3F0BA0" w14:textId="77777777" w:rsidR="00F7482D" w:rsidRDefault="00F74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0E2"/>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59B358A"/>
    <w:multiLevelType w:val="hybridMultilevel"/>
    <w:tmpl w:val="79F8B3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E78CB"/>
    <w:multiLevelType w:val="hybridMultilevel"/>
    <w:tmpl w:val="95BA6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9A7910"/>
    <w:multiLevelType w:val="hybridMultilevel"/>
    <w:tmpl w:val="3578B2FA"/>
    <w:lvl w:ilvl="0" w:tplc="0809000F">
      <w:start w:val="1"/>
      <w:numFmt w:val="decimal"/>
      <w:lvlText w:val="%1."/>
      <w:lvlJc w:val="left"/>
      <w:pPr>
        <w:ind w:left="468" w:hanging="360"/>
      </w:p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4" w15:restartNumberingAfterBreak="0">
    <w:nsid w:val="0CA96BEA"/>
    <w:multiLevelType w:val="hybridMultilevel"/>
    <w:tmpl w:val="57A48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52D18"/>
    <w:multiLevelType w:val="hybridMultilevel"/>
    <w:tmpl w:val="B0CAE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637287"/>
    <w:multiLevelType w:val="hybridMultilevel"/>
    <w:tmpl w:val="6590C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66215"/>
    <w:multiLevelType w:val="hybridMultilevel"/>
    <w:tmpl w:val="1ED642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63E4FE7"/>
    <w:multiLevelType w:val="hybridMultilevel"/>
    <w:tmpl w:val="2E5E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425C46"/>
    <w:multiLevelType w:val="hybridMultilevel"/>
    <w:tmpl w:val="8C226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FB5D89"/>
    <w:multiLevelType w:val="hybridMultilevel"/>
    <w:tmpl w:val="2642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CB3766"/>
    <w:multiLevelType w:val="multilevel"/>
    <w:tmpl w:val="0CFA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3F635D"/>
    <w:multiLevelType w:val="hybridMultilevel"/>
    <w:tmpl w:val="B13E4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FE7733"/>
    <w:multiLevelType w:val="hybridMultilevel"/>
    <w:tmpl w:val="57DA9F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D76C2A"/>
    <w:multiLevelType w:val="hybridMultilevel"/>
    <w:tmpl w:val="720CA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C7C3B"/>
    <w:multiLevelType w:val="hybridMultilevel"/>
    <w:tmpl w:val="AFE2E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F60DA6"/>
    <w:multiLevelType w:val="hybridMultilevel"/>
    <w:tmpl w:val="6DAA7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986FF8"/>
    <w:multiLevelType w:val="hybridMultilevel"/>
    <w:tmpl w:val="AE102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BB24AF"/>
    <w:multiLevelType w:val="hybridMultilevel"/>
    <w:tmpl w:val="F9E2FC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49BC77E4"/>
    <w:multiLevelType w:val="hybridMultilevel"/>
    <w:tmpl w:val="3932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56729D"/>
    <w:multiLevelType w:val="hybridMultilevel"/>
    <w:tmpl w:val="720A4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0F64E9"/>
    <w:multiLevelType w:val="hybridMultilevel"/>
    <w:tmpl w:val="339C5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55F69"/>
    <w:multiLevelType w:val="hybridMultilevel"/>
    <w:tmpl w:val="0122B1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1343B0"/>
    <w:multiLevelType w:val="hybridMultilevel"/>
    <w:tmpl w:val="F6582A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BD34E9"/>
    <w:multiLevelType w:val="hybridMultilevel"/>
    <w:tmpl w:val="068688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67488"/>
    <w:multiLevelType w:val="hybridMultilevel"/>
    <w:tmpl w:val="91A63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823856"/>
    <w:multiLevelType w:val="hybridMultilevel"/>
    <w:tmpl w:val="18A0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BA6299"/>
    <w:multiLevelType w:val="hybridMultilevel"/>
    <w:tmpl w:val="9B688E4A"/>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072B3A"/>
    <w:multiLevelType w:val="hybridMultilevel"/>
    <w:tmpl w:val="089A65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975CC3"/>
    <w:multiLevelType w:val="hybridMultilevel"/>
    <w:tmpl w:val="C6B219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DA3300"/>
    <w:multiLevelType w:val="hybridMultilevel"/>
    <w:tmpl w:val="97FE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0B7E0D"/>
    <w:multiLevelType w:val="hybridMultilevel"/>
    <w:tmpl w:val="3EC8D9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310C32"/>
    <w:multiLevelType w:val="hybridMultilevel"/>
    <w:tmpl w:val="A1604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3E637F"/>
    <w:multiLevelType w:val="hybridMultilevel"/>
    <w:tmpl w:val="75002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5"/>
  </w:num>
  <w:num w:numId="4">
    <w:abstractNumId w:val="9"/>
  </w:num>
  <w:num w:numId="5">
    <w:abstractNumId w:val="32"/>
  </w:num>
  <w:num w:numId="6">
    <w:abstractNumId w:val="16"/>
  </w:num>
  <w:num w:numId="7">
    <w:abstractNumId w:val="15"/>
  </w:num>
  <w:num w:numId="8">
    <w:abstractNumId w:val="12"/>
  </w:num>
  <w:num w:numId="9">
    <w:abstractNumId w:val="33"/>
  </w:num>
  <w:num w:numId="10">
    <w:abstractNumId w:val="28"/>
  </w:num>
  <w:num w:numId="11">
    <w:abstractNumId w:val="27"/>
  </w:num>
  <w:num w:numId="12">
    <w:abstractNumId w:val="5"/>
  </w:num>
  <w:num w:numId="13">
    <w:abstractNumId w:val="14"/>
  </w:num>
  <w:num w:numId="14">
    <w:abstractNumId w:val="4"/>
  </w:num>
  <w:num w:numId="15">
    <w:abstractNumId w:val="30"/>
  </w:num>
  <w:num w:numId="16">
    <w:abstractNumId w:val="0"/>
  </w:num>
  <w:num w:numId="17">
    <w:abstractNumId w:val="1"/>
  </w:num>
  <w:num w:numId="18">
    <w:abstractNumId w:val="22"/>
  </w:num>
  <w:num w:numId="19">
    <w:abstractNumId w:val="29"/>
  </w:num>
  <w:num w:numId="20">
    <w:abstractNumId w:val="24"/>
  </w:num>
  <w:num w:numId="21">
    <w:abstractNumId w:val="23"/>
  </w:num>
  <w:num w:numId="22">
    <w:abstractNumId w:val="31"/>
  </w:num>
  <w:num w:numId="23">
    <w:abstractNumId w:val="13"/>
  </w:num>
  <w:num w:numId="24">
    <w:abstractNumId w:val="21"/>
  </w:num>
  <w:num w:numId="25">
    <w:abstractNumId w:val="8"/>
  </w:num>
  <w:num w:numId="26">
    <w:abstractNumId w:val="18"/>
  </w:num>
  <w:num w:numId="27">
    <w:abstractNumId w:val="17"/>
  </w:num>
  <w:num w:numId="28">
    <w:abstractNumId w:val="10"/>
  </w:num>
  <w:num w:numId="29">
    <w:abstractNumId w:val="7"/>
  </w:num>
  <w:num w:numId="30">
    <w:abstractNumId w:val="3"/>
  </w:num>
  <w:num w:numId="31">
    <w:abstractNumId w:val="6"/>
  </w:num>
  <w:num w:numId="32">
    <w:abstractNumId w:val="26"/>
  </w:num>
  <w:num w:numId="33">
    <w:abstractNumId w:val="2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41"/>
    <w:rsid w:val="00006AE6"/>
    <w:rsid w:val="00045370"/>
    <w:rsid w:val="000477E4"/>
    <w:rsid w:val="0007319B"/>
    <w:rsid w:val="00084507"/>
    <w:rsid w:val="000C26B4"/>
    <w:rsid w:val="000D165F"/>
    <w:rsid w:val="000D6C68"/>
    <w:rsid w:val="000E488E"/>
    <w:rsid w:val="001429BC"/>
    <w:rsid w:val="00145D05"/>
    <w:rsid w:val="00161626"/>
    <w:rsid w:val="00195A16"/>
    <w:rsid w:val="00196C6D"/>
    <w:rsid w:val="001E1077"/>
    <w:rsid w:val="001E283C"/>
    <w:rsid w:val="001F6BB6"/>
    <w:rsid w:val="00256034"/>
    <w:rsid w:val="002677CF"/>
    <w:rsid w:val="002A649D"/>
    <w:rsid w:val="002B0A6B"/>
    <w:rsid w:val="002B39DB"/>
    <w:rsid w:val="00346FA9"/>
    <w:rsid w:val="00380BF9"/>
    <w:rsid w:val="003960BA"/>
    <w:rsid w:val="003A5FC8"/>
    <w:rsid w:val="003C2C86"/>
    <w:rsid w:val="003D5A22"/>
    <w:rsid w:val="003F2166"/>
    <w:rsid w:val="003F43E2"/>
    <w:rsid w:val="00423B17"/>
    <w:rsid w:val="00426055"/>
    <w:rsid w:val="004319B9"/>
    <w:rsid w:val="004720FC"/>
    <w:rsid w:val="004B4859"/>
    <w:rsid w:val="004F645D"/>
    <w:rsid w:val="00563AB7"/>
    <w:rsid w:val="00572999"/>
    <w:rsid w:val="00575844"/>
    <w:rsid w:val="00590885"/>
    <w:rsid w:val="005A6962"/>
    <w:rsid w:val="005D1340"/>
    <w:rsid w:val="005F53DC"/>
    <w:rsid w:val="0061315F"/>
    <w:rsid w:val="00613897"/>
    <w:rsid w:val="006703C1"/>
    <w:rsid w:val="00681067"/>
    <w:rsid w:val="006A6825"/>
    <w:rsid w:val="006C4666"/>
    <w:rsid w:val="0070627E"/>
    <w:rsid w:val="00706683"/>
    <w:rsid w:val="007250FA"/>
    <w:rsid w:val="00742775"/>
    <w:rsid w:val="00747184"/>
    <w:rsid w:val="00770BEC"/>
    <w:rsid w:val="007806CE"/>
    <w:rsid w:val="007855F0"/>
    <w:rsid w:val="007A3F47"/>
    <w:rsid w:val="007E6EA8"/>
    <w:rsid w:val="007F6B30"/>
    <w:rsid w:val="00850551"/>
    <w:rsid w:val="008662E4"/>
    <w:rsid w:val="008B187A"/>
    <w:rsid w:val="008E4247"/>
    <w:rsid w:val="009B75E9"/>
    <w:rsid w:val="009D5F30"/>
    <w:rsid w:val="009E3071"/>
    <w:rsid w:val="00A00D3B"/>
    <w:rsid w:val="00A0175E"/>
    <w:rsid w:val="00A25F3B"/>
    <w:rsid w:val="00A3440B"/>
    <w:rsid w:val="00A5339B"/>
    <w:rsid w:val="00A749ED"/>
    <w:rsid w:val="00AA3FBD"/>
    <w:rsid w:val="00AB5EF8"/>
    <w:rsid w:val="00AD5587"/>
    <w:rsid w:val="00AF29BD"/>
    <w:rsid w:val="00B54B36"/>
    <w:rsid w:val="00BB537B"/>
    <w:rsid w:val="00BB78C2"/>
    <w:rsid w:val="00BD2D35"/>
    <w:rsid w:val="00BF087C"/>
    <w:rsid w:val="00C11CA2"/>
    <w:rsid w:val="00C12264"/>
    <w:rsid w:val="00C53096"/>
    <w:rsid w:val="00C72E39"/>
    <w:rsid w:val="00C77AE9"/>
    <w:rsid w:val="00CF0C6F"/>
    <w:rsid w:val="00D05B58"/>
    <w:rsid w:val="00D14DBD"/>
    <w:rsid w:val="00D365E0"/>
    <w:rsid w:val="00D50FB9"/>
    <w:rsid w:val="00D54D11"/>
    <w:rsid w:val="00D56541"/>
    <w:rsid w:val="00D75C63"/>
    <w:rsid w:val="00D8586D"/>
    <w:rsid w:val="00D90133"/>
    <w:rsid w:val="00DA73BE"/>
    <w:rsid w:val="00E07A4C"/>
    <w:rsid w:val="00E23922"/>
    <w:rsid w:val="00E52C4E"/>
    <w:rsid w:val="00E7168A"/>
    <w:rsid w:val="00F05D37"/>
    <w:rsid w:val="00F56885"/>
    <w:rsid w:val="00F70AFC"/>
    <w:rsid w:val="00F7482D"/>
    <w:rsid w:val="00FA298B"/>
    <w:rsid w:val="00FA5C85"/>
    <w:rsid w:val="00FD2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230B6"/>
  <w15:chartTrackingRefBased/>
  <w15:docId w15:val="{F79AA81C-CB1E-4244-8842-44637100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541"/>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08450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56541"/>
    <w:pPr>
      <w:tabs>
        <w:tab w:val="center" w:pos="4153"/>
        <w:tab w:val="right" w:pos="8306"/>
      </w:tabs>
    </w:pPr>
  </w:style>
  <w:style w:type="character" w:customStyle="1" w:styleId="FooterChar">
    <w:name w:val="Footer Char"/>
    <w:basedOn w:val="DefaultParagraphFont"/>
    <w:link w:val="Footer"/>
    <w:uiPriority w:val="99"/>
    <w:rsid w:val="00D56541"/>
    <w:rPr>
      <w:rFonts w:ascii="Times New Roman" w:eastAsia="Times New Roman" w:hAnsi="Times New Roman" w:cs="Times New Roman"/>
      <w:sz w:val="20"/>
      <w:szCs w:val="20"/>
    </w:rPr>
  </w:style>
  <w:style w:type="paragraph" w:styleId="ListParagraph">
    <w:name w:val="List Paragraph"/>
    <w:basedOn w:val="Normal"/>
    <w:uiPriority w:val="34"/>
    <w:qFormat/>
    <w:rsid w:val="00D56541"/>
    <w:pPr>
      <w:spacing w:after="200" w:line="276" w:lineRule="auto"/>
      <w:ind w:left="720"/>
      <w:contextualSpacing/>
    </w:pPr>
    <w:rPr>
      <w:rFonts w:ascii="Arial" w:eastAsia="Calibri" w:hAnsi="Arial" w:cs="Arial"/>
      <w:sz w:val="22"/>
      <w:szCs w:val="22"/>
    </w:rPr>
  </w:style>
  <w:style w:type="character" w:styleId="Hyperlink">
    <w:name w:val="Hyperlink"/>
    <w:uiPriority w:val="99"/>
    <w:rsid w:val="00D56541"/>
    <w:rPr>
      <w:color w:val="0000FF"/>
      <w:u w:val="single"/>
    </w:rPr>
  </w:style>
  <w:style w:type="paragraph" w:styleId="NoSpacing">
    <w:name w:val="No Spacing"/>
    <w:uiPriority w:val="1"/>
    <w:qFormat/>
    <w:rsid w:val="00D56541"/>
    <w:pPr>
      <w:spacing w:after="0" w:line="240" w:lineRule="auto"/>
    </w:pPr>
  </w:style>
  <w:style w:type="table" w:customStyle="1" w:styleId="TableGrid1">
    <w:name w:val="Table Grid1"/>
    <w:basedOn w:val="TableNormal"/>
    <w:next w:val="TableGrid"/>
    <w:uiPriority w:val="59"/>
    <w:rsid w:val="00D56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56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B187A"/>
    <w:pPr>
      <w:jc w:val="center"/>
    </w:pPr>
    <w:rPr>
      <w:rFonts w:ascii="Tahoma" w:hAnsi="Tahoma"/>
      <w:b/>
      <w:bCs/>
      <w:sz w:val="22"/>
      <w:szCs w:val="24"/>
      <w:u w:val="single"/>
    </w:rPr>
  </w:style>
  <w:style w:type="character" w:customStyle="1" w:styleId="TitleChar">
    <w:name w:val="Title Char"/>
    <w:basedOn w:val="DefaultParagraphFont"/>
    <w:link w:val="Title"/>
    <w:rsid w:val="008B187A"/>
    <w:rPr>
      <w:rFonts w:ascii="Tahoma" w:eastAsia="Times New Roman" w:hAnsi="Tahoma" w:cs="Times New Roman"/>
      <w:b/>
      <w:bCs/>
      <w:szCs w:val="24"/>
      <w:u w:val="single"/>
    </w:rPr>
  </w:style>
  <w:style w:type="character" w:customStyle="1" w:styleId="Heading6Char">
    <w:name w:val="Heading 6 Char"/>
    <w:basedOn w:val="DefaultParagraphFont"/>
    <w:link w:val="Heading6"/>
    <w:rsid w:val="00084507"/>
    <w:rPr>
      <w:rFonts w:ascii="Times New Roman" w:eastAsia="Times New Roman" w:hAnsi="Times New Roman" w:cs="Times New Roman"/>
      <w:b/>
      <w:bCs/>
    </w:rPr>
  </w:style>
  <w:style w:type="character" w:styleId="CommentReference">
    <w:name w:val="annotation reference"/>
    <w:basedOn w:val="DefaultParagraphFont"/>
    <w:uiPriority w:val="99"/>
    <w:semiHidden/>
    <w:unhideWhenUsed/>
    <w:rsid w:val="006C4666"/>
    <w:rPr>
      <w:sz w:val="16"/>
      <w:szCs w:val="16"/>
    </w:rPr>
  </w:style>
  <w:style w:type="paragraph" w:styleId="CommentText">
    <w:name w:val="annotation text"/>
    <w:basedOn w:val="Normal"/>
    <w:link w:val="CommentTextChar"/>
    <w:uiPriority w:val="99"/>
    <w:semiHidden/>
    <w:unhideWhenUsed/>
    <w:rsid w:val="006C4666"/>
  </w:style>
  <w:style w:type="character" w:customStyle="1" w:styleId="CommentTextChar">
    <w:name w:val="Comment Text Char"/>
    <w:basedOn w:val="DefaultParagraphFont"/>
    <w:link w:val="CommentText"/>
    <w:uiPriority w:val="99"/>
    <w:semiHidden/>
    <w:rsid w:val="006C46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4666"/>
    <w:rPr>
      <w:b/>
      <w:bCs/>
    </w:rPr>
  </w:style>
  <w:style w:type="character" w:customStyle="1" w:styleId="CommentSubjectChar">
    <w:name w:val="Comment Subject Char"/>
    <w:basedOn w:val="CommentTextChar"/>
    <w:link w:val="CommentSubject"/>
    <w:uiPriority w:val="99"/>
    <w:semiHidden/>
    <w:rsid w:val="006C466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C4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666"/>
    <w:rPr>
      <w:rFonts w:ascii="Segoe UI" w:eastAsia="Times New Roman" w:hAnsi="Segoe UI" w:cs="Segoe UI"/>
      <w:sz w:val="18"/>
      <w:szCs w:val="18"/>
    </w:rPr>
  </w:style>
  <w:style w:type="paragraph" w:styleId="BodyText">
    <w:name w:val="Body Text"/>
    <w:basedOn w:val="Normal"/>
    <w:link w:val="BodyTextChar"/>
    <w:rsid w:val="00572999"/>
    <w:rPr>
      <w:rFonts w:ascii="Arial" w:hAnsi="Arial"/>
      <w:b/>
      <w:bCs/>
      <w:sz w:val="24"/>
      <w:szCs w:val="24"/>
    </w:rPr>
  </w:style>
  <w:style w:type="character" w:customStyle="1" w:styleId="BodyTextChar">
    <w:name w:val="Body Text Char"/>
    <w:basedOn w:val="DefaultParagraphFont"/>
    <w:link w:val="BodyText"/>
    <w:rsid w:val="00572999"/>
    <w:rPr>
      <w:rFonts w:ascii="Arial" w:eastAsia="Times New Roman" w:hAnsi="Arial" w:cs="Times New Roman"/>
      <w:b/>
      <w:bCs/>
      <w:sz w:val="24"/>
      <w:szCs w:val="24"/>
    </w:rPr>
  </w:style>
  <w:style w:type="paragraph" w:customStyle="1" w:styleId="Default">
    <w:name w:val="Default"/>
    <w:rsid w:val="000C26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7482D"/>
    <w:pPr>
      <w:tabs>
        <w:tab w:val="center" w:pos="4513"/>
        <w:tab w:val="right" w:pos="9026"/>
      </w:tabs>
    </w:pPr>
  </w:style>
  <w:style w:type="character" w:customStyle="1" w:styleId="HeaderChar">
    <w:name w:val="Header Char"/>
    <w:basedOn w:val="DefaultParagraphFont"/>
    <w:link w:val="Header"/>
    <w:uiPriority w:val="99"/>
    <w:rsid w:val="00F7482D"/>
    <w:rPr>
      <w:rFonts w:ascii="Times New Roman" w:eastAsia="Times New Roman" w:hAnsi="Times New Roman" w:cs="Times New Roman"/>
      <w:sz w:val="20"/>
      <w:szCs w:val="20"/>
    </w:rPr>
  </w:style>
  <w:style w:type="paragraph" w:styleId="NormalWeb">
    <w:name w:val="Normal (Web)"/>
    <w:basedOn w:val="Normal"/>
    <w:uiPriority w:val="99"/>
    <w:unhideWhenUsed/>
    <w:rsid w:val="00D14DBD"/>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erspension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mpf.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Wilde</dc:creator>
  <cp:keywords/>
  <dc:description/>
  <cp:lastModifiedBy>Rebecca Strickland</cp:lastModifiedBy>
  <cp:revision>5</cp:revision>
  <cp:lastPrinted>2024-01-11T17:08:00Z</cp:lastPrinted>
  <dcterms:created xsi:type="dcterms:W3CDTF">2024-01-11T17:53:00Z</dcterms:created>
  <dcterms:modified xsi:type="dcterms:W3CDTF">2024-04-17T11:10:00Z</dcterms:modified>
</cp:coreProperties>
</file>