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r w:rsidRPr="00D07273">
        <w:rPr>
          <w:rFonts w:cs="Arial"/>
          <w:sz w:val="24"/>
          <w:szCs w:val="24"/>
        </w:rPr>
        <w:t>Role profile</w:t>
      </w:r>
    </w:p>
    <w:p w14:paraId="652E419B" w14:textId="6C1001B8"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6F59EF" w:rsidRPr="008839CC">
        <w:rPr>
          <w:bCs/>
          <w:iCs/>
          <w:color w:val="auto"/>
        </w:rPr>
        <w:t>Business Support Central A</w:t>
      </w:r>
      <w:r w:rsidR="006F59EF">
        <w:rPr>
          <w:bCs/>
          <w:iCs/>
          <w:color w:val="auto"/>
        </w:rPr>
        <w:t>dministrator</w:t>
      </w:r>
    </w:p>
    <w:p w14:paraId="4583AC0F" w14:textId="3206084E"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6F59EF">
        <w:rPr>
          <w:rFonts w:cs="Arial"/>
          <w:szCs w:val="24"/>
        </w:rPr>
        <w:t>G4</w:t>
      </w:r>
    </w:p>
    <w:p w14:paraId="760BDC30" w14:textId="53258EAA"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E623A9">
        <w:rPr>
          <w:rFonts w:cs="Arial"/>
          <w:szCs w:val="24"/>
        </w:rPr>
        <w:t xml:space="preserve">Business Support </w:t>
      </w:r>
    </w:p>
    <w:p w14:paraId="098B4AB5" w14:textId="30DB9AAD"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CD7C28" w:rsidRPr="00CD7C28">
        <w:rPr>
          <w:rFonts w:cs="Arial"/>
          <w:szCs w:val="24"/>
        </w:rPr>
        <w:t xml:space="preserve">Business Support Manager </w:t>
      </w:r>
    </w:p>
    <w:p w14:paraId="14D144A8" w14:textId="49F5EAC0"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950F64">
        <w:rPr>
          <w:rFonts w:cs="Arial"/>
          <w:szCs w:val="24"/>
        </w:rPr>
        <w:t>Central Business Support</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227C4B4E" w14:textId="333AE63A" w:rsidR="00F54401" w:rsidRPr="00F54401" w:rsidRDefault="00F54401" w:rsidP="00F54401">
      <w:pPr>
        <w:jc w:val="both"/>
        <w:rPr>
          <w:rFonts w:eastAsia="Arial Unicode MS" w:cs="Arial"/>
          <w:color w:val="auto"/>
          <w:sz w:val="22"/>
          <w:bdr w:val="nil"/>
          <w:lang w:val="en-US"/>
        </w:rPr>
      </w:pPr>
      <w:r w:rsidRPr="00F54401">
        <w:rPr>
          <w:rFonts w:eastAsia="Arial Unicode MS" w:cs="Arial"/>
          <w:color w:val="auto"/>
          <w:sz w:val="22"/>
          <w:bdr w:val="nil"/>
          <w:lang w:val="en-US"/>
        </w:rPr>
        <w:t xml:space="preserve">The Business Support Central Administrator will provide high quality, customer focused, flexible and timely support to assist with the reduction of risk to the people of Greater Manchester. </w:t>
      </w:r>
    </w:p>
    <w:p w14:paraId="1561A2D1" w14:textId="77777777" w:rsidR="00F54401" w:rsidRPr="00F54401" w:rsidRDefault="00F54401" w:rsidP="00F54401">
      <w:pPr>
        <w:widowControl/>
        <w:autoSpaceDE/>
        <w:autoSpaceDN/>
        <w:spacing w:after="0" w:line="240" w:lineRule="auto"/>
        <w:jc w:val="both"/>
        <w:rPr>
          <w:rFonts w:eastAsia="Arial Unicode MS" w:cs="Arial"/>
          <w:color w:val="auto"/>
          <w:sz w:val="22"/>
          <w:bdr w:val="nil"/>
          <w:lang w:val="en-US"/>
        </w:rPr>
      </w:pPr>
    </w:p>
    <w:p w14:paraId="5B57603E" w14:textId="759F1AA2" w:rsidR="00306E3A" w:rsidRPr="0089711B" w:rsidRDefault="00F54401" w:rsidP="00F54401">
      <w:pPr>
        <w:rPr>
          <w:rFonts w:cs="Arial"/>
          <w:color w:val="FF0000"/>
          <w:szCs w:val="24"/>
        </w:rPr>
        <w:sectPr w:rsidR="00306E3A" w:rsidRPr="0089711B" w:rsidSect="003C14BB">
          <w:headerReference w:type="default" r:id="rId8"/>
          <w:footerReference w:type="default" r:id="rId9"/>
          <w:headerReference w:type="first" r:id="rId10"/>
          <w:footerReference w:type="first" r:id="rId11"/>
          <w:pgSz w:w="11900" w:h="16850"/>
          <w:pgMar w:top="709" w:right="1410" w:bottom="1418" w:left="1276" w:header="709" w:footer="0" w:gutter="0"/>
          <w:cols w:space="720"/>
          <w:titlePg/>
          <w:docGrid w:linePitch="326"/>
        </w:sectPr>
      </w:pPr>
      <w:r w:rsidRPr="00F54401">
        <w:rPr>
          <w:rFonts w:eastAsia="Arial Unicode MS" w:cs="Arial"/>
          <w:color w:val="auto"/>
          <w:sz w:val="22"/>
          <w:bdr w:val="nil"/>
          <w:lang w:val="en-US"/>
        </w:rPr>
        <w:t>The role holder will be responsible for providing Organisational business support for HQ based Service Support staff, receive enquiries from members of the public and Partners in writing, over the telephone and in person.</w:t>
      </w: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5E57F874" w14:textId="215FBA1B" w:rsidR="00974104" w:rsidRPr="00974104" w:rsidRDefault="00974104" w:rsidP="00974104">
      <w:pPr>
        <w:pStyle w:val="ListParagraph"/>
        <w:widowControl/>
        <w:numPr>
          <w:ilvl w:val="0"/>
          <w:numId w:val="36"/>
        </w:numPr>
        <w:autoSpaceDE/>
        <w:autoSpaceDN/>
        <w:spacing w:before="0" w:after="0" w:line="240" w:lineRule="auto"/>
        <w:ind w:left="360" w:right="261"/>
        <w:rPr>
          <w:rFonts w:eastAsia="Arial" w:cs="Arial"/>
          <w:color w:val="auto"/>
          <w:sz w:val="22"/>
          <w:u w:color="000000"/>
          <w:bdr w:val="nil"/>
        </w:rPr>
      </w:pPr>
      <w:r w:rsidRPr="00974104">
        <w:rPr>
          <w:rFonts w:eastAsia="Arial" w:cs="Arial"/>
          <w:color w:val="auto"/>
          <w:sz w:val="22"/>
          <w:u w:color="000000"/>
          <w:bdr w:val="nil"/>
        </w:rPr>
        <w:t xml:space="preserve">Operational Support teams </w:t>
      </w:r>
    </w:p>
    <w:p w14:paraId="6FE3619D" w14:textId="77777777" w:rsidR="00974104" w:rsidRPr="00974104" w:rsidRDefault="00974104" w:rsidP="00974104">
      <w:pPr>
        <w:widowControl/>
        <w:numPr>
          <w:ilvl w:val="0"/>
          <w:numId w:val="36"/>
        </w:numPr>
        <w:pBdr>
          <w:top w:val="nil"/>
          <w:left w:val="nil"/>
          <w:bottom w:val="nil"/>
          <w:right w:val="nil"/>
          <w:between w:val="nil"/>
          <w:bar w:val="nil"/>
        </w:pBdr>
        <w:autoSpaceDE/>
        <w:autoSpaceDN/>
        <w:spacing w:after="0" w:line="240" w:lineRule="auto"/>
        <w:ind w:left="360" w:right="261"/>
        <w:rPr>
          <w:rFonts w:eastAsia="Arial" w:cs="Arial"/>
          <w:color w:val="auto"/>
          <w:sz w:val="22"/>
          <w:u w:color="000000"/>
          <w:bdr w:val="nil"/>
        </w:rPr>
      </w:pPr>
      <w:r w:rsidRPr="00974104">
        <w:rPr>
          <w:rFonts w:eastAsia="Arial" w:cs="Arial"/>
          <w:color w:val="auto"/>
          <w:sz w:val="22"/>
          <w:u w:color="000000"/>
          <w:bdr w:val="nil"/>
        </w:rPr>
        <w:t>Corporate Support Directorate</w:t>
      </w:r>
    </w:p>
    <w:p w14:paraId="55AD5EC9" w14:textId="77777777" w:rsidR="00974104" w:rsidRDefault="00974104" w:rsidP="00974104">
      <w:pPr>
        <w:widowControl/>
        <w:numPr>
          <w:ilvl w:val="0"/>
          <w:numId w:val="36"/>
        </w:numPr>
        <w:pBdr>
          <w:top w:val="nil"/>
          <w:left w:val="nil"/>
          <w:bottom w:val="nil"/>
          <w:right w:val="nil"/>
          <w:between w:val="nil"/>
          <w:bar w:val="nil"/>
        </w:pBdr>
        <w:autoSpaceDE/>
        <w:autoSpaceDN/>
        <w:spacing w:after="0" w:line="240" w:lineRule="auto"/>
        <w:ind w:left="360" w:right="261"/>
        <w:rPr>
          <w:rFonts w:eastAsia="Arial" w:cs="Arial"/>
          <w:color w:val="auto"/>
          <w:sz w:val="22"/>
          <w:u w:color="000000"/>
          <w:bdr w:val="nil"/>
        </w:rPr>
      </w:pPr>
      <w:r w:rsidRPr="00974104">
        <w:rPr>
          <w:rFonts w:eastAsia="Arial" w:cs="Arial"/>
          <w:color w:val="auto"/>
          <w:sz w:val="22"/>
          <w:u w:color="000000"/>
          <w:bdr w:val="nil"/>
        </w:rPr>
        <w:t xml:space="preserve">External partner agencies </w:t>
      </w:r>
    </w:p>
    <w:p w14:paraId="2751FAD6" w14:textId="4027E5F3" w:rsidR="00764A4A" w:rsidRPr="00974104" w:rsidRDefault="00974104" w:rsidP="00974104">
      <w:pPr>
        <w:widowControl/>
        <w:numPr>
          <w:ilvl w:val="0"/>
          <w:numId w:val="36"/>
        </w:numPr>
        <w:pBdr>
          <w:top w:val="nil"/>
          <w:left w:val="nil"/>
          <w:bottom w:val="nil"/>
          <w:right w:val="nil"/>
          <w:between w:val="nil"/>
          <w:bar w:val="nil"/>
        </w:pBdr>
        <w:autoSpaceDE/>
        <w:autoSpaceDN/>
        <w:spacing w:after="0" w:line="240" w:lineRule="auto"/>
        <w:ind w:left="360" w:right="261"/>
        <w:rPr>
          <w:rFonts w:eastAsia="Arial" w:cs="Arial"/>
          <w:color w:val="auto"/>
          <w:sz w:val="22"/>
          <w:u w:color="000000"/>
          <w:bdr w:val="nil"/>
        </w:rPr>
      </w:pPr>
      <w:r w:rsidRPr="00974104">
        <w:rPr>
          <w:rFonts w:ascii="Times New Roman" w:eastAsia="Arial Unicode MS" w:hAnsi="Times New Roman" w:cs="Times New Roman"/>
          <w:color w:val="auto"/>
          <w:szCs w:val="24"/>
          <w:bdr w:val="nil"/>
        </w:rPr>
        <w:t>General public</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2F6530F7" w14:textId="404D2AC1" w:rsidR="00CF2371" w:rsidRPr="00CF2371" w:rsidRDefault="00CF2371" w:rsidP="00CF2371">
      <w:pPr>
        <w:pStyle w:val="ListParagraph"/>
        <w:widowControl/>
        <w:numPr>
          <w:ilvl w:val="0"/>
          <w:numId w:val="37"/>
        </w:numPr>
        <w:pBdr>
          <w:top w:val="nil"/>
          <w:left w:val="nil"/>
          <w:bottom w:val="nil"/>
          <w:right w:val="nil"/>
          <w:between w:val="nil"/>
          <w:bar w:val="nil"/>
        </w:pBdr>
        <w:autoSpaceDE/>
        <w:autoSpaceDN/>
        <w:spacing w:before="0" w:after="0" w:line="240" w:lineRule="auto"/>
        <w:rPr>
          <w:rFonts w:eastAsia="Arial" w:cs="Arial"/>
          <w:color w:val="auto"/>
          <w:sz w:val="22"/>
          <w:u w:color="000000"/>
          <w:bdr w:val="nil"/>
        </w:rPr>
      </w:pPr>
      <w:r w:rsidRPr="00CF2371">
        <w:rPr>
          <w:rFonts w:eastAsia="Arial" w:cs="Arial"/>
          <w:color w:val="auto"/>
          <w:sz w:val="22"/>
          <w:u w:color="000000"/>
          <w:bdr w:val="nil"/>
        </w:rPr>
        <w:t>Provide an excellent level of Customer Service and present a positive impression of GMFRS and GMCA to both internal and external customers.</w:t>
      </w:r>
      <w:r w:rsidRPr="00CF2371">
        <w:rPr>
          <w:rFonts w:eastAsia="Arial" w:cs="Arial"/>
          <w:color w:val="auto"/>
          <w:sz w:val="22"/>
          <w:u w:color="000000"/>
          <w:bdr w:val="nil"/>
        </w:rPr>
        <w:br/>
      </w:r>
    </w:p>
    <w:p w14:paraId="58144A88"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Provide effective administration business support in a range of activities* including minute/note taking, arranging meetings, diary management, printing and registry requests, formatting letters and mail merges, ordering stock and uniform for FSHQ based Support staff.</w:t>
      </w:r>
    </w:p>
    <w:p w14:paraId="1D7C29F3" w14:textId="77777777" w:rsidR="00CF2371" w:rsidRPr="00CF2371" w:rsidRDefault="00CF2371" w:rsidP="00CF2371">
      <w:pPr>
        <w:widowControl/>
        <w:pBdr>
          <w:top w:val="nil"/>
          <w:left w:val="nil"/>
          <w:bottom w:val="nil"/>
          <w:right w:val="nil"/>
          <w:between w:val="nil"/>
          <w:bar w:val="nil"/>
        </w:pBdr>
        <w:autoSpaceDE/>
        <w:autoSpaceDN/>
        <w:spacing w:after="0" w:line="240" w:lineRule="auto"/>
        <w:ind w:left="360"/>
        <w:rPr>
          <w:rFonts w:ascii="Times New Roman" w:eastAsia="Arial Unicode MS" w:hAnsi="Times New Roman" w:cs="Times New Roman"/>
          <w:color w:val="auto"/>
          <w:szCs w:val="24"/>
          <w:bdr w:val="nil"/>
        </w:rPr>
      </w:pPr>
    </w:p>
    <w:p w14:paraId="3F6205AD"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Provide an efficient Reception service at FSHQ including being the first point of contact for visitors and contractors, dealing effectively with enquires and requests when answering the main switchboard telephone and preparing and sorting the internal and external mail.</w:t>
      </w:r>
    </w:p>
    <w:p w14:paraId="2E8092BE" w14:textId="77777777" w:rsidR="00CF2371" w:rsidRPr="00CF2371" w:rsidRDefault="00CF2371" w:rsidP="00CF2371">
      <w:pPr>
        <w:widowControl/>
        <w:pBdr>
          <w:top w:val="nil"/>
          <w:left w:val="nil"/>
          <w:bottom w:val="nil"/>
          <w:right w:val="nil"/>
          <w:between w:val="nil"/>
          <w:bar w:val="nil"/>
        </w:pBdr>
        <w:autoSpaceDE/>
        <w:autoSpaceDN/>
        <w:spacing w:after="0" w:line="240" w:lineRule="auto"/>
        <w:ind w:left="720"/>
        <w:rPr>
          <w:rFonts w:eastAsia="Arial" w:cs="Arial"/>
          <w:color w:val="auto"/>
          <w:sz w:val="22"/>
          <w:u w:color="000000"/>
          <w:bdr w:val="nil"/>
        </w:rPr>
      </w:pPr>
    </w:p>
    <w:p w14:paraId="158A5526"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Produce clear, accurate information at the request of the Area Management Team using a range of corporate databases and other Microsoft tools, analysing the data and identifying any ways in which business support could be improved.</w:t>
      </w:r>
    </w:p>
    <w:p w14:paraId="76F14946" w14:textId="77777777" w:rsidR="00CF2371" w:rsidRPr="00CF2371" w:rsidRDefault="00CF2371" w:rsidP="00CF2371">
      <w:pPr>
        <w:widowControl/>
        <w:pBdr>
          <w:top w:val="nil"/>
          <w:left w:val="nil"/>
          <w:bottom w:val="nil"/>
          <w:right w:val="nil"/>
          <w:between w:val="nil"/>
          <w:bar w:val="nil"/>
        </w:pBdr>
        <w:autoSpaceDE/>
        <w:autoSpaceDN/>
        <w:spacing w:after="0" w:line="240" w:lineRule="auto"/>
        <w:ind w:left="360"/>
        <w:rPr>
          <w:rFonts w:ascii="Times New Roman" w:eastAsia="Arial Unicode MS" w:hAnsi="Times New Roman" w:cs="Times New Roman"/>
          <w:color w:val="auto"/>
          <w:szCs w:val="24"/>
          <w:bdr w:val="nil"/>
        </w:rPr>
      </w:pPr>
    </w:p>
    <w:p w14:paraId="219504A8"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Ensure that all business support functions are completed in an accurate and timely manner and in line with relevant processes and procedures, raising any concerns with your line manager.</w:t>
      </w:r>
    </w:p>
    <w:p w14:paraId="6CE06F2E" w14:textId="77777777" w:rsidR="00CF2371" w:rsidRPr="00CF2371" w:rsidRDefault="00CF2371" w:rsidP="00CF2371">
      <w:pPr>
        <w:widowControl/>
        <w:pBdr>
          <w:top w:val="nil"/>
          <w:left w:val="nil"/>
          <w:bottom w:val="nil"/>
          <w:right w:val="nil"/>
          <w:between w:val="nil"/>
          <w:bar w:val="nil"/>
        </w:pBdr>
        <w:autoSpaceDE/>
        <w:autoSpaceDN/>
        <w:spacing w:after="0" w:line="240" w:lineRule="auto"/>
        <w:ind w:left="360"/>
        <w:rPr>
          <w:rFonts w:ascii="Times New Roman" w:eastAsia="Arial Unicode MS" w:hAnsi="Times New Roman" w:cs="Times New Roman"/>
          <w:color w:val="auto"/>
          <w:szCs w:val="24"/>
          <w:bdr w:val="nil"/>
        </w:rPr>
      </w:pPr>
    </w:p>
    <w:p w14:paraId="791622DB"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Contribute effectively to the development, preparation and review of all procedures and systems, aligning them to service needs and objectives.</w:t>
      </w:r>
      <w:r w:rsidRPr="00CF2371">
        <w:rPr>
          <w:rFonts w:eastAsia="Arial" w:cs="Arial"/>
          <w:color w:val="auto"/>
          <w:sz w:val="22"/>
          <w:u w:color="000000"/>
          <w:bdr w:val="nil"/>
        </w:rPr>
        <w:br/>
      </w:r>
    </w:p>
    <w:p w14:paraId="6144222B"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Maintain a high level of understanding of all FSHQ Support staff activities and functions to provide cover and flexibility to meet the organisational business need.</w:t>
      </w:r>
      <w:r w:rsidRPr="00CF2371">
        <w:rPr>
          <w:rFonts w:eastAsia="Arial" w:cs="Arial"/>
          <w:color w:val="auto"/>
          <w:sz w:val="22"/>
          <w:u w:color="000000"/>
          <w:bdr w:val="nil"/>
        </w:rPr>
        <w:br/>
      </w:r>
    </w:p>
    <w:p w14:paraId="0DDFBA25"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Manage individual performance against Team plans, agreed targets and KPIs.</w:t>
      </w:r>
    </w:p>
    <w:p w14:paraId="5AF4CDD8" w14:textId="77777777" w:rsidR="00CF2371" w:rsidRPr="00CF2371" w:rsidRDefault="00CF2371" w:rsidP="00CF2371">
      <w:pPr>
        <w:widowControl/>
        <w:pBdr>
          <w:top w:val="nil"/>
          <w:left w:val="nil"/>
          <w:bottom w:val="nil"/>
          <w:right w:val="nil"/>
          <w:between w:val="nil"/>
          <w:bar w:val="nil"/>
        </w:pBdr>
        <w:autoSpaceDE/>
        <w:autoSpaceDN/>
        <w:spacing w:after="0" w:line="240" w:lineRule="auto"/>
        <w:ind w:left="360"/>
        <w:rPr>
          <w:rFonts w:ascii="Times New Roman" w:eastAsia="Arial Unicode MS" w:hAnsi="Times New Roman" w:cs="Times New Roman"/>
          <w:color w:val="auto"/>
          <w:szCs w:val="24"/>
          <w:bdr w:val="nil"/>
        </w:rPr>
      </w:pPr>
    </w:p>
    <w:p w14:paraId="7C89BE58" w14:textId="77777777" w:rsidR="00CF2371"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il"/>
        </w:rPr>
        <w:t>Provide support for seasonal events as directed by FSHQ Management Teams.</w:t>
      </w:r>
    </w:p>
    <w:p w14:paraId="4B581EDE" w14:textId="77777777" w:rsidR="00CF2371" w:rsidRPr="00CF2371" w:rsidRDefault="00CF2371" w:rsidP="00CF2371">
      <w:pPr>
        <w:widowControl/>
        <w:pBdr>
          <w:top w:val="nil"/>
          <w:left w:val="nil"/>
          <w:bottom w:val="nil"/>
          <w:right w:val="nil"/>
          <w:between w:val="nil"/>
          <w:bar w:val="nil"/>
        </w:pBdr>
        <w:autoSpaceDE/>
        <w:autoSpaceDN/>
        <w:spacing w:after="0" w:line="240" w:lineRule="auto"/>
        <w:ind w:left="720"/>
        <w:rPr>
          <w:rFonts w:eastAsia="Arial" w:cs="Arial"/>
          <w:color w:val="auto"/>
          <w:sz w:val="22"/>
          <w:u w:color="000000"/>
          <w:bdr w:val="nil"/>
        </w:rPr>
      </w:pPr>
    </w:p>
    <w:p w14:paraId="556C689A" w14:textId="6ACBE2C4" w:rsidR="00F104B4" w:rsidRPr="00CF2371" w:rsidRDefault="00CF2371" w:rsidP="00CF2371">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rPr>
      </w:pPr>
      <w:r w:rsidRPr="00CF2371">
        <w:rPr>
          <w:rFonts w:eastAsia="Arial" w:cs="Arial"/>
          <w:color w:val="auto"/>
          <w:sz w:val="22"/>
          <w:u w:color="000000"/>
          <w:bdr w:val="none" w:sz="0" w:space="0" w:color="auto" w:frame="1"/>
          <w:lang w:val="en-US"/>
        </w:rPr>
        <w:t>Work flexibly and creatively as part of an effective wider team</w:t>
      </w: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42A8278C" w14:textId="76917045" w:rsidR="005A6D46" w:rsidRPr="005A6D46" w:rsidRDefault="00EA1A99" w:rsidP="005A6D46">
      <w:pPr>
        <w:pStyle w:val="ListParagraph"/>
        <w:widowControl/>
        <w:numPr>
          <w:ilvl w:val="0"/>
          <w:numId w:val="37"/>
        </w:numPr>
        <w:pBdr>
          <w:top w:val="nil"/>
          <w:left w:val="nil"/>
          <w:bottom w:val="nil"/>
          <w:right w:val="nil"/>
          <w:between w:val="nil"/>
          <w:bar w:val="nil"/>
        </w:pBdr>
        <w:autoSpaceDE/>
        <w:autoSpaceDN/>
        <w:spacing w:before="0" w:after="0" w:line="240" w:lineRule="auto"/>
        <w:rPr>
          <w:rFonts w:eastAsia="Arial" w:cs="Arial"/>
          <w:color w:val="auto"/>
          <w:sz w:val="22"/>
          <w:u w:color="000000"/>
          <w:bdr w:val="nil"/>
        </w:rPr>
      </w:pPr>
      <w:r w:rsidRPr="00EA1A99">
        <w:rPr>
          <w:rFonts w:cs="Arial"/>
          <w:color w:val="FF0000"/>
          <w:szCs w:val="24"/>
        </w:rPr>
        <w:t>&lt;</w:t>
      </w:r>
      <w:r w:rsidR="005A6D46" w:rsidRPr="005A6D46">
        <w:rPr>
          <w:rFonts w:eastAsia="Arial" w:cs="Arial"/>
          <w:color w:val="auto"/>
          <w:sz w:val="22"/>
          <w:u w:color="000000"/>
          <w:bdr w:val="nil"/>
        </w:rPr>
        <w:t xml:space="preserve"> </w:t>
      </w:r>
      <w:r w:rsidR="005A6D46" w:rsidRPr="005A6D46">
        <w:rPr>
          <w:rFonts w:eastAsia="Arial" w:cs="Arial"/>
          <w:color w:val="auto"/>
          <w:sz w:val="22"/>
          <w:u w:color="000000"/>
          <w:bdr w:val="nil"/>
        </w:rPr>
        <w:t>Work collaboratively with colleagues and stakeholders to enhance the role of Business Support throughout GMCA.</w:t>
      </w:r>
      <w:r w:rsidR="005A6D46" w:rsidRPr="005A6D46">
        <w:rPr>
          <w:rFonts w:eastAsia="Arial" w:cs="Arial"/>
          <w:color w:val="auto"/>
          <w:sz w:val="22"/>
          <w:u w:color="000000"/>
          <w:bdr w:val="nil"/>
        </w:rPr>
        <w:br/>
      </w:r>
    </w:p>
    <w:p w14:paraId="4802064B" w14:textId="77777777" w:rsidR="005A6D46" w:rsidRPr="005A6D46" w:rsidRDefault="005A6D46" w:rsidP="005A6D46">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lang w:val="en-US"/>
        </w:rPr>
      </w:pPr>
      <w:r w:rsidRPr="005A6D46">
        <w:rPr>
          <w:rFonts w:eastAsia="Arial" w:cs="Arial"/>
          <w:color w:val="auto"/>
          <w:sz w:val="22"/>
          <w:u w:color="000000"/>
          <w:bdr w:val="nil"/>
        </w:rPr>
        <w:lastRenderedPageBreak/>
        <w:t>Personal commitment to continuous self-development and service improvement.</w:t>
      </w:r>
      <w:r w:rsidRPr="005A6D46">
        <w:rPr>
          <w:rFonts w:eastAsia="Arial" w:cs="Arial"/>
          <w:color w:val="auto"/>
          <w:sz w:val="22"/>
          <w:u w:color="000000"/>
          <w:bdr w:val="nil"/>
        </w:rPr>
        <w:br/>
      </w:r>
    </w:p>
    <w:p w14:paraId="10B83C52" w14:textId="77777777" w:rsidR="005A6D46" w:rsidRPr="005A6D46" w:rsidRDefault="005A6D46" w:rsidP="005A6D46">
      <w:pPr>
        <w:widowControl/>
        <w:numPr>
          <w:ilvl w:val="0"/>
          <w:numId w:val="37"/>
        </w:numPr>
        <w:pBdr>
          <w:top w:val="nil"/>
          <w:left w:val="nil"/>
          <w:bottom w:val="nil"/>
          <w:right w:val="nil"/>
          <w:between w:val="nil"/>
          <w:bar w:val="nil"/>
        </w:pBdr>
        <w:autoSpaceDE/>
        <w:autoSpaceDN/>
        <w:spacing w:after="0" w:line="240" w:lineRule="auto"/>
        <w:rPr>
          <w:rFonts w:eastAsia="Arial" w:cs="Arial"/>
          <w:color w:val="auto"/>
          <w:sz w:val="22"/>
          <w:u w:color="000000"/>
          <w:bdr w:val="nil"/>
          <w:lang w:val="en-US"/>
        </w:rPr>
      </w:pPr>
      <w:r w:rsidRPr="005A6D46">
        <w:rPr>
          <w:rFonts w:eastAsia="Arial" w:cs="Arial"/>
          <w:color w:val="auto"/>
          <w:sz w:val="22"/>
          <w:u w:color="000000"/>
          <w:bdr w:val="nil"/>
        </w:rPr>
        <w:t>Through personal example, open commitment and clear action, ensure diversity is positively valued, resulting in equal access and treatment in employment, service delivery and communications.</w:t>
      </w:r>
      <w:r w:rsidRPr="005A6D46">
        <w:rPr>
          <w:rFonts w:eastAsia="Arial" w:cs="Arial"/>
          <w:color w:val="auto"/>
          <w:sz w:val="22"/>
          <w:u w:color="000000"/>
          <w:bdr w:val="nil"/>
        </w:rPr>
        <w:br/>
      </w:r>
    </w:p>
    <w:p w14:paraId="06EEDDCD" w14:textId="77777777" w:rsidR="005A6D46" w:rsidRPr="005A6D46" w:rsidRDefault="005A6D46" w:rsidP="005A6D46">
      <w:pPr>
        <w:widowControl/>
        <w:numPr>
          <w:ilvl w:val="0"/>
          <w:numId w:val="37"/>
        </w:numPr>
        <w:pBdr>
          <w:top w:val="nil"/>
          <w:left w:val="nil"/>
          <w:bottom w:val="nil"/>
          <w:right w:val="nil"/>
          <w:between w:val="nil"/>
          <w:bar w:val="nil"/>
        </w:pBdr>
        <w:autoSpaceDE/>
        <w:autoSpaceDN/>
        <w:spacing w:after="0" w:line="240" w:lineRule="auto"/>
        <w:jc w:val="both"/>
        <w:rPr>
          <w:rFonts w:eastAsia="Arial" w:cs="Arial"/>
          <w:color w:val="auto"/>
          <w:sz w:val="22"/>
          <w:u w:color="000000"/>
          <w:bdr w:val="nil"/>
          <w:lang w:val="en-US"/>
        </w:rPr>
      </w:pPr>
      <w:r w:rsidRPr="005A6D46">
        <w:rPr>
          <w:rFonts w:eastAsia="Arial" w:cs="Arial"/>
          <w:color w:val="auto"/>
          <w:sz w:val="22"/>
          <w:u w:color="000000"/>
          <w:bdr w:val="nil"/>
        </w:rPr>
        <w:t>Take part in appropriate training, team meetings and appraisals as directed by the Manager.</w:t>
      </w:r>
    </w:p>
    <w:p w14:paraId="14BFA3F1" w14:textId="77777777" w:rsidR="005A6D46" w:rsidRPr="005A6D46" w:rsidRDefault="005A6D46" w:rsidP="005A6D46">
      <w:pPr>
        <w:widowControl/>
        <w:autoSpaceDE/>
        <w:autoSpaceDN/>
        <w:spacing w:after="0" w:line="240" w:lineRule="auto"/>
        <w:jc w:val="both"/>
        <w:rPr>
          <w:rFonts w:ascii="Times New Roman" w:eastAsia="Arial Unicode MS" w:hAnsi="Times New Roman" w:cs="Times New Roman"/>
          <w:color w:val="auto"/>
          <w:szCs w:val="24"/>
          <w:bdr w:val="nil"/>
          <w:lang w:val="en-US"/>
        </w:rPr>
      </w:pPr>
    </w:p>
    <w:p w14:paraId="17011D4F" w14:textId="77777777" w:rsidR="005A6D46" w:rsidRPr="005A6D46" w:rsidRDefault="005A6D46" w:rsidP="005A6D46">
      <w:pPr>
        <w:widowControl/>
        <w:numPr>
          <w:ilvl w:val="0"/>
          <w:numId w:val="37"/>
        </w:numPr>
        <w:pBdr>
          <w:top w:val="nil"/>
          <w:left w:val="nil"/>
          <w:bottom w:val="nil"/>
          <w:right w:val="nil"/>
          <w:between w:val="nil"/>
          <w:bar w:val="nil"/>
        </w:pBdr>
        <w:autoSpaceDE/>
        <w:autoSpaceDN/>
        <w:spacing w:after="0" w:line="240" w:lineRule="auto"/>
        <w:jc w:val="both"/>
        <w:rPr>
          <w:rFonts w:eastAsia="Arial" w:cs="Arial"/>
          <w:color w:val="auto"/>
          <w:sz w:val="22"/>
          <w:u w:color="000000"/>
          <w:bdr w:val="nil"/>
          <w:lang w:val="en-US"/>
        </w:rPr>
      </w:pPr>
      <w:r w:rsidRPr="005A6D46">
        <w:rPr>
          <w:rFonts w:eastAsia="Arial" w:cs="Arial"/>
          <w:color w:val="auto"/>
          <w:sz w:val="22"/>
          <w:u w:color="000000"/>
          <w:bdr w:val="nil"/>
          <w:lang w:val="en-US"/>
        </w:rPr>
        <w:t>Through innovation, continuously improve the use of public money in ways the public would value.</w:t>
      </w:r>
    </w:p>
    <w:p w14:paraId="20CE217D" w14:textId="77777777" w:rsidR="005A6D46" w:rsidRPr="005A6D46" w:rsidRDefault="005A6D46" w:rsidP="005A6D46">
      <w:pPr>
        <w:widowControl/>
        <w:pBdr>
          <w:top w:val="nil"/>
          <w:left w:val="nil"/>
          <w:bottom w:val="nil"/>
          <w:right w:val="nil"/>
          <w:between w:val="nil"/>
          <w:bar w:val="nil"/>
        </w:pBdr>
        <w:autoSpaceDE/>
        <w:autoSpaceDN/>
        <w:spacing w:after="0" w:line="240" w:lineRule="auto"/>
        <w:ind w:left="720"/>
        <w:rPr>
          <w:rFonts w:eastAsia="Arial" w:cs="Arial"/>
          <w:color w:val="auto"/>
          <w:sz w:val="22"/>
          <w:u w:color="000000"/>
          <w:bdr w:val="nil"/>
          <w:lang w:val="en-US"/>
        </w:rPr>
      </w:pPr>
    </w:p>
    <w:p w14:paraId="3F8B82C4" w14:textId="7D58B052" w:rsidR="00EA1A99" w:rsidRPr="005A6D46" w:rsidRDefault="005A6D46" w:rsidP="005A6D46">
      <w:pPr>
        <w:widowControl/>
        <w:numPr>
          <w:ilvl w:val="0"/>
          <w:numId w:val="37"/>
        </w:numPr>
        <w:pBdr>
          <w:top w:val="nil"/>
          <w:left w:val="nil"/>
          <w:bottom w:val="nil"/>
          <w:right w:val="nil"/>
          <w:between w:val="nil"/>
          <w:bar w:val="nil"/>
        </w:pBdr>
        <w:autoSpaceDE/>
        <w:autoSpaceDN/>
        <w:spacing w:after="0" w:line="240" w:lineRule="auto"/>
        <w:jc w:val="both"/>
        <w:rPr>
          <w:rFonts w:eastAsia="Arial" w:cs="Arial"/>
          <w:color w:val="auto"/>
          <w:sz w:val="22"/>
          <w:u w:color="000000"/>
          <w:bdr w:val="nil"/>
          <w:lang w:val="en-US"/>
        </w:rPr>
      </w:pPr>
      <w:r w:rsidRPr="005A6D46">
        <w:rPr>
          <w:rFonts w:eastAsia="Arial" w:cs="Arial"/>
          <w:color w:val="auto"/>
          <w:sz w:val="22"/>
          <w:u w:color="000000"/>
          <w:bdr w:val="nil"/>
          <w:lang w:val="en-US"/>
        </w:rPr>
        <w:t>Act in accordance with the law and GMCA values and ensure that safety, sustainability, partnership working and inclusivity run through all Business Support activities.</w:t>
      </w:r>
      <w:r>
        <w:rPr>
          <w:rFonts w:eastAsia="Arial" w:cs="Arial"/>
          <w:color w:val="auto"/>
          <w:sz w:val="22"/>
          <w:u w:color="000000"/>
          <w:bdr w:val="nil"/>
          <w:lang w:val="en-US"/>
        </w:rPr>
        <w:br/>
      </w:r>
    </w:p>
    <w:p w14:paraId="68227C0D" w14:textId="00595689" w:rsidR="00C66754" w:rsidRPr="00D07273"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D07273" w:rsidRDefault="00766F0E" w:rsidP="0087309E">
      <w:pPr>
        <w:pStyle w:val="Heading3"/>
        <w:rPr>
          <w:rFonts w:cs="Arial"/>
          <w:sz w:val="24"/>
        </w:rPr>
      </w:pPr>
      <w:r w:rsidRPr="00D07273">
        <w:rPr>
          <w:rFonts w:cs="Arial"/>
          <w:sz w:val="24"/>
        </w:rPr>
        <w:t>Knowledge &amp; Experience</w:t>
      </w:r>
    </w:p>
    <w:p w14:paraId="0AD03AF8" w14:textId="6E861814" w:rsidR="0036577E" w:rsidRPr="0036577E" w:rsidRDefault="0036577E" w:rsidP="0036577E">
      <w:pPr>
        <w:pStyle w:val="ListParagraph"/>
        <w:numPr>
          <w:ilvl w:val="0"/>
          <w:numId w:val="38"/>
        </w:numPr>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Educated to GCSE level or equivalent in English and Maths</w:t>
      </w:r>
    </w:p>
    <w:p w14:paraId="7172F76F" w14:textId="77777777" w:rsidR="0036577E" w:rsidRPr="0036577E" w:rsidRDefault="0036577E" w:rsidP="0036577E">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Experience of providing effective office support service within a busy administrative environment</w:t>
      </w:r>
    </w:p>
    <w:p w14:paraId="628B5821" w14:textId="77777777" w:rsidR="0036577E" w:rsidRPr="0036577E" w:rsidRDefault="0036577E" w:rsidP="0036577E">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Considerable organisational knowledge, to efficiently connect callers and enquirers with the right person</w:t>
      </w:r>
    </w:p>
    <w:p w14:paraId="16C0DF1B" w14:textId="77777777" w:rsidR="0036577E" w:rsidRPr="0036577E" w:rsidRDefault="0036577E" w:rsidP="0036577E">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Experience of using corporate data management system to manage customer records.</w:t>
      </w:r>
    </w:p>
    <w:p w14:paraId="003BBE9E" w14:textId="77777777" w:rsidR="0036577E" w:rsidRPr="0036577E" w:rsidRDefault="0036577E" w:rsidP="0036577E">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Competent user of Microsoft Office products</w:t>
      </w:r>
    </w:p>
    <w:p w14:paraId="0F0C6288" w14:textId="77777777" w:rsidR="0036577E" w:rsidRPr="0036577E" w:rsidRDefault="0036577E" w:rsidP="0036577E">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Experience of establishing effective relationships with internal and external stakeholders and members of the public</w:t>
      </w:r>
    </w:p>
    <w:p w14:paraId="3A7FEB47" w14:textId="340651CE" w:rsidR="00BC2419" w:rsidRPr="00C867D2" w:rsidRDefault="0036577E" w:rsidP="00BC2419">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36577E">
        <w:rPr>
          <w:rFonts w:eastAsia="Arial" w:cs="Arial"/>
          <w:color w:val="auto"/>
          <w:sz w:val="22"/>
          <w:u w:color="000000"/>
          <w:bdr w:val="nil"/>
          <w:lang w:val="en-US"/>
        </w:rPr>
        <w:t>Able to demonstrate accuracy and attention to detail</w:t>
      </w:r>
    </w:p>
    <w:p w14:paraId="2360A211" w14:textId="77777777" w:rsidR="00BC2419" w:rsidRDefault="00BC2419" w:rsidP="00BC2419">
      <w:pPr>
        <w:pStyle w:val="Default"/>
      </w:pP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45CEB6EF" w14:textId="011CDB86" w:rsidR="00C867D2" w:rsidRPr="00C867D2" w:rsidRDefault="00C867D2" w:rsidP="00C867D2">
      <w:pPr>
        <w:pStyle w:val="ListParagraph"/>
        <w:numPr>
          <w:ilvl w:val="0"/>
          <w:numId w:val="38"/>
        </w:numPr>
        <w:adjustRightInd w:val="0"/>
        <w:spacing w:before="240" w:after="0" w:line="240" w:lineRule="auto"/>
        <w:rPr>
          <w:rFonts w:eastAsia="Arial" w:cs="Arial"/>
          <w:color w:val="auto"/>
          <w:sz w:val="22"/>
          <w:u w:color="000000"/>
          <w:bdr w:val="nil"/>
          <w:lang w:val="en-US"/>
        </w:rPr>
      </w:pPr>
      <w:r w:rsidRPr="00C867D2">
        <w:rPr>
          <w:rFonts w:eastAsia="Arial" w:cs="Arial"/>
          <w:color w:val="auto"/>
          <w:sz w:val="22"/>
          <w:u w:color="000000"/>
          <w:bdr w:val="nil"/>
          <w:lang w:val="en-US"/>
        </w:rPr>
        <w:t>Strong customer service and interpersonal skills</w:t>
      </w:r>
    </w:p>
    <w:p w14:paraId="264CC212" w14:textId="77777777" w:rsidR="00C867D2" w:rsidRPr="00C867D2" w:rsidRDefault="00C867D2" w:rsidP="00C867D2">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C867D2">
        <w:rPr>
          <w:rFonts w:eastAsia="Arial" w:cs="Arial" w:hint="eastAsia"/>
          <w:color w:val="auto"/>
          <w:sz w:val="22"/>
          <w:u w:color="000000"/>
          <w:bdr w:val="nil"/>
          <w:lang w:val="en-US"/>
        </w:rPr>
        <w:t>Self-motivation and ability to deal with a demanding workload and deliver consistently to deadlines</w:t>
      </w:r>
    </w:p>
    <w:p w14:paraId="69BDFECF" w14:textId="77777777" w:rsidR="00C867D2" w:rsidRPr="00C867D2" w:rsidRDefault="00C867D2" w:rsidP="00C867D2">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C867D2">
        <w:rPr>
          <w:rFonts w:eastAsia="Arial" w:cs="Arial" w:hint="eastAsia"/>
          <w:color w:val="auto"/>
          <w:sz w:val="22"/>
          <w:u w:color="000000"/>
          <w:bdr w:val="nil"/>
          <w:lang w:val="en-US"/>
        </w:rPr>
        <w:t>Ability to work flexibly and creatively as part of an effective team</w:t>
      </w:r>
      <w:r w:rsidRPr="00C867D2">
        <w:rPr>
          <w:rFonts w:eastAsia="Arial" w:cs="Arial"/>
          <w:color w:val="auto"/>
          <w:sz w:val="22"/>
          <w:u w:color="000000"/>
          <w:bdr w:val="nil"/>
          <w:lang w:val="en-US"/>
        </w:rPr>
        <w:t xml:space="preserve"> including providing cover for FHSQ Reception during core business hours</w:t>
      </w:r>
    </w:p>
    <w:p w14:paraId="38E535F9" w14:textId="77777777" w:rsidR="00C867D2" w:rsidRPr="00C867D2" w:rsidRDefault="00C867D2" w:rsidP="00C867D2">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C867D2">
        <w:rPr>
          <w:rFonts w:eastAsia="Arial" w:cs="Arial"/>
          <w:color w:val="auto"/>
          <w:sz w:val="22"/>
          <w:u w:color="000000"/>
          <w:bdr w:val="nil"/>
          <w:lang w:val="en-US"/>
        </w:rPr>
        <w:lastRenderedPageBreak/>
        <w:t>Highly organised with the ability to multi task and prioritise workloads, working accurately and methodically</w:t>
      </w:r>
    </w:p>
    <w:p w14:paraId="4C546514" w14:textId="77777777" w:rsidR="00C867D2" w:rsidRPr="00C867D2" w:rsidRDefault="00C867D2" w:rsidP="00C867D2">
      <w:pPr>
        <w:widowControl/>
        <w:pBdr>
          <w:top w:val="nil"/>
          <w:left w:val="nil"/>
          <w:bottom w:val="nil"/>
          <w:right w:val="nil"/>
          <w:between w:val="nil"/>
          <w:bar w:val="nil"/>
        </w:pBdr>
        <w:autoSpaceDE/>
        <w:autoSpaceDN/>
        <w:spacing w:after="0" w:line="240" w:lineRule="auto"/>
        <w:ind w:left="360"/>
        <w:rPr>
          <w:rFonts w:ascii="Times New Roman" w:eastAsia="Arial Unicode MS" w:hAnsi="Times New Roman" w:cs="Times New Roman"/>
          <w:color w:val="auto"/>
          <w:szCs w:val="24"/>
          <w:bdr w:val="nil"/>
          <w:lang w:val="en-US"/>
        </w:rPr>
      </w:pPr>
    </w:p>
    <w:p w14:paraId="5CB67F04" w14:textId="77777777" w:rsidR="00C867D2" w:rsidRPr="00C867D2" w:rsidRDefault="00C867D2" w:rsidP="00C867D2">
      <w:pPr>
        <w:widowControl/>
        <w:numPr>
          <w:ilvl w:val="0"/>
          <w:numId w:val="38"/>
        </w:numPr>
        <w:pBdr>
          <w:top w:val="nil"/>
          <w:left w:val="nil"/>
          <w:bottom w:val="nil"/>
          <w:right w:val="nil"/>
          <w:between w:val="nil"/>
          <w:bar w:val="nil"/>
        </w:pBdr>
        <w:autoSpaceDE/>
        <w:autoSpaceDN/>
        <w:spacing w:after="0" w:line="240" w:lineRule="auto"/>
        <w:rPr>
          <w:rFonts w:eastAsia="Arial" w:cs="Arial"/>
          <w:color w:val="auto"/>
          <w:sz w:val="22"/>
          <w:u w:color="000000"/>
          <w:bdr w:val="nil"/>
          <w:lang w:val="en-US"/>
        </w:rPr>
      </w:pPr>
      <w:r w:rsidRPr="00C867D2">
        <w:rPr>
          <w:rFonts w:eastAsia="Arial" w:cs="Arial"/>
          <w:color w:val="auto"/>
          <w:sz w:val="22"/>
          <w:u w:color="000000"/>
          <w:bdr w:val="nil"/>
          <w:lang w:val="en-US"/>
        </w:rPr>
        <w:t>Excellent telephone manner, oral and written skills and IT literate</w:t>
      </w:r>
    </w:p>
    <w:p w14:paraId="6033929E" w14:textId="77777777" w:rsidR="00C867D2" w:rsidRPr="00C867D2" w:rsidRDefault="00C867D2" w:rsidP="00C867D2">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C867D2">
        <w:rPr>
          <w:rFonts w:eastAsia="Arial" w:cs="Arial" w:hint="eastAsia"/>
          <w:color w:val="auto"/>
          <w:sz w:val="22"/>
          <w:u w:color="000000"/>
          <w:bdr w:val="nil"/>
          <w:lang w:val="en-US"/>
        </w:rPr>
        <w:t>Commitment to high standards of customer care and public service</w:t>
      </w:r>
    </w:p>
    <w:p w14:paraId="358CB342" w14:textId="77777777" w:rsidR="00C867D2" w:rsidRPr="00C867D2" w:rsidRDefault="00C867D2" w:rsidP="00C867D2">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C867D2">
        <w:rPr>
          <w:rFonts w:eastAsia="Arial" w:cs="Arial" w:hint="eastAsia"/>
          <w:color w:val="auto"/>
          <w:sz w:val="22"/>
          <w:u w:color="000000"/>
          <w:bdr w:val="nil"/>
          <w:lang w:val="en-US"/>
        </w:rPr>
        <w:t>Occasional requirement to attend training courses</w:t>
      </w:r>
    </w:p>
    <w:p w14:paraId="71C5A81E" w14:textId="77777777" w:rsidR="00C867D2" w:rsidRPr="00C867D2" w:rsidRDefault="00C867D2" w:rsidP="00C867D2">
      <w:pPr>
        <w:widowControl/>
        <w:numPr>
          <w:ilvl w:val="0"/>
          <w:numId w:val="38"/>
        </w:numPr>
        <w:pBdr>
          <w:top w:val="nil"/>
          <w:left w:val="nil"/>
          <w:bottom w:val="nil"/>
          <w:right w:val="nil"/>
          <w:between w:val="nil"/>
          <w:bar w:val="nil"/>
        </w:pBdr>
        <w:autoSpaceDE/>
        <w:autoSpaceDN/>
        <w:adjustRightInd w:val="0"/>
        <w:spacing w:before="240" w:after="0" w:line="240" w:lineRule="auto"/>
        <w:rPr>
          <w:rFonts w:eastAsia="Arial" w:cs="Arial"/>
          <w:color w:val="auto"/>
          <w:sz w:val="22"/>
          <w:u w:color="000000"/>
          <w:bdr w:val="nil"/>
          <w:lang w:val="en-US"/>
        </w:rPr>
      </w:pPr>
      <w:r w:rsidRPr="00C867D2">
        <w:rPr>
          <w:rFonts w:eastAsia="Arial" w:cs="Arial" w:hint="eastAsia"/>
          <w:color w:val="auto"/>
          <w:sz w:val="22"/>
          <w:u w:color="000000"/>
          <w:bdr w:val="nil"/>
          <w:lang w:val="en-US"/>
        </w:rPr>
        <w:t>Willingness and ability to travel across the county when required, within a reasonable time to meet the role demands (individuals providing their own vehicle for use will be eligible for casual car user rate</w:t>
      </w:r>
      <w:r w:rsidRPr="00C867D2">
        <w:rPr>
          <w:rFonts w:eastAsia="Arial" w:cs="Arial"/>
          <w:color w:val="auto"/>
          <w:sz w:val="22"/>
          <w:u w:color="000000"/>
          <w:bdr w:val="nil"/>
          <w:lang w:val="en-US"/>
        </w:rPr>
        <w:t>).</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lastRenderedPageBreak/>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2"/>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CC8D" w14:textId="77777777" w:rsidR="00631015" w:rsidRDefault="00631015" w:rsidP="00342A79">
      <w:r>
        <w:separator/>
      </w:r>
    </w:p>
  </w:endnote>
  <w:endnote w:type="continuationSeparator" w:id="0">
    <w:p w14:paraId="41DF0688" w14:textId="77777777" w:rsidR="00631015" w:rsidRDefault="00631015" w:rsidP="00342A79">
      <w:r>
        <w:continuationSeparator/>
      </w:r>
    </w:p>
  </w:endnote>
  <w:endnote w:type="continuationNotice" w:id="1">
    <w:p w14:paraId="3C609F7C" w14:textId="77777777" w:rsidR="00631015" w:rsidRDefault="00631015"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9980" w14:textId="77777777" w:rsidR="00631015" w:rsidRDefault="00631015" w:rsidP="00342A79">
      <w:r>
        <w:separator/>
      </w:r>
    </w:p>
  </w:footnote>
  <w:footnote w:type="continuationSeparator" w:id="0">
    <w:p w14:paraId="05C2427D" w14:textId="77777777" w:rsidR="00631015" w:rsidRDefault="00631015" w:rsidP="00342A79">
      <w:r>
        <w:continuationSeparator/>
      </w:r>
    </w:p>
  </w:footnote>
  <w:footnote w:type="continuationNotice" w:id="1">
    <w:p w14:paraId="4C3694C5" w14:textId="77777777" w:rsidR="00631015" w:rsidRDefault="00631015"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383382878" name="Picture 3833828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2135555132" name="Picture 2135555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8"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19"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3" w15:restartNumberingAfterBreak="0">
    <w:nsid w:val="50A63E44"/>
    <w:multiLevelType w:val="hybridMultilevel"/>
    <w:tmpl w:val="A318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29"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1"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8"/>
  </w:num>
  <w:num w:numId="2" w16cid:durableId="403452831">
    <w:abstractNumId w:val="30"/>
  </w:num>
  <w:num w:numId="3" w16cid:durableId="972127992">
    <w:abstractNumId w:val="5"/>
  </w:num>
  <w:num w:numId="4" w16cid:durableId="705913865">
    <w:abstractNumId w:val="17"/>
  </w:num>
  <w:num w:numId="5" w16cid:durableId="2037344836">
    <w:abstractNumId w:val="28"/>
  </w:num>
  <w:num w:numId="6" w16cid:durableId="867109901">
    <w:abstractNumId w:val="13"/>
  </w:num>
  <w:num w:numId="7" w16cid:durableId="2074496982">
    <w:abstractNumId w:val="11"/>
  </w:num>
  <w:num w:numId="8" w16cid:durableId="1150252616">
    <w:abstractNumId w:val="8"/>
  </w:num>
  <w:num w:numId="9" w16cid:durableId="668949124">
    <w:abstractNumId w:val="26"/>
  </w:num>
  <w:num w:numId="10" w16cid:durableId="551115193">
    <w:abstractNumId w:val="31"/>
  </w:num>
  <w:num w:numId="11" w16cid:durableId="999232152">
    <w:abstractNumId w:val="29"/>
  </w:num>
  <w:num w:numId="12" w16cid:durableId="160390960">
    <w:abstractNumId w:val="7"/>
  </w:num>
  <w:num w:numId="13" w16cid:durableId="1205479470">
    <w:abstractNumId w:val="3"/>
  </w:num>
  <w:num w:numId="14" w16cid:durableId="269894756">
    <w:abstractNumId w:val="2"/>
  </w:num>
  <w:num w:numId="15" w16cid:durableId="79066554">
    <w:abstractNumId w:val="19"/>
  </w:num>
  <w:num w:numId="16" w16cid:durableId="1296058634">
    <w:abstractNumId w:val="20"/>
  </w:num>
  <w:num w:numId="17" w16cid:durableId="1149901856">
    <w:abstractNumId w:val="0"/>
  </w:num>
  <w:num w:numId="18" w16cid:durableId="1534808822">
    <w:abstractNumId w:val="4"/>
  </w:num>
  <w:num w:numId="19" w16cid:durableId="583422076">
    <w:abstractNumId w:val="27"/>
  </w:num>
  <w:num w:numId="20" w16cid:durableId="645017364">
    <w:abstractNumId w:val="21"/>
  </w:num>
  <w:num w:numId="21" w16cid:durableId="1177960860">
    <w:abstractNumId w:val="15"/>
  </w:num>
  <w:num w:numId="22" w16cid:durableId="569771011">
    <w:abstractNumId w:val="6"/>
  </w:num>
  <w:num w:numId="23" w16cid:durableId="337118398">
    <w:abstractNumId w:val="10"/>
  </w:num>
  <w:num w:numId="24" w16cid:durableId="241716552">
    <w:abstractNumId w:val="24"/>
  </w:num>
  <w:num w:numId="25" w16cid:durableId="1541161792">
    <w:abstractNumId w:val="16"/>
  </w:num>
  <w:num w:numId="26" w16cid:durableId="975260206">
    <w:abstractNumId w:val="27"/>
    <w:lvlOverride w:ilvl="0">
      <w:startOverride w:val="1"/>
    </w:lvlOverride>
  </w:num>
  <w:num w:numId="27" w16cid:durableId="527258458">
    <w:abstractNumId w:val="27"/>
    <w:lvlOverride w:ilvl="0">
      <w:startOverride w:val="1"/>
    </w:lvlOverride>
  </w:num>
  <w:num w:numId="28" w16cid:durableId="497158035">
    <w:abstractNumId w:val="27"/>
    <w:lvlOverride w:ilvl="0">
      <w:startOverride w:val="1"/>
    </w:lvlOverride>
  </w:num>
  <w:num w:numId="29" w16cid:durableId="527446879">
    <w:abstractNumId w:val="27"/>
    <w:lvlOverride w:ilvl="0">
      <w:startOverride w:val="1"/>
    </w:lvlOverride>
  </w:num>
  <w:num w:numId="30" w16cid:durableId="743264208">
    <w:abstractNumId w:val="27"/>
    <w:lvlOverride w:ilvl="0">
      <w:startOverride w:val="1"/>
    </w:lvlOverride>
  </w:num>
  <w:num w:numId="31" w16cid:durableId="1584297774">
    <w:abstractNumId w:val="27"/>
    <w:lvlOverride w:ilvl="0">
      <w:startOverride w:val="1"/>
    </w:lvlOverride>
  </w:num>
  <w:num w:numId="32" w16cid:durableId="760876146">
    <w:abstractNumId w:val="12"/>
  </w:num>
  <w:num w:numId="33" w16cid:durableId="1482193906">
    <w:abstractNumId w:val="25"/>
  </w:num>
  <w:num w:numId="34" w16cid:durableId="1236013200">
    <w:abstractNumId w:val="9"/>
  </w:num>
  <w:num w:numId="35" w16cid:durableId="1389186272">
    <w:abstractNumId w:val="14"/>
  </w:num>
  <w:num w:numId="36" w16cid:durableId="856699277">
    <w:abstractNumId w:val="22"/>
  </w:num>
  <w:num w:numId="37" w16cid:durableId="341275539">
    <w:abstractNumId w:val="23"/>
  </w:num>
  <w:num w:numId="38" w16cid:durableId="191064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95A41"/>
    <w:rsid w:val="001A482C"/>
    <w:rsid w:val="001B0CC2"/>
    <w:rsid w:val="001C1309"/>
    <w:rsid w:val="001D0238"/>
    <w:rsid w:val="001E526D"/>
    <w:rsid w:val="001F623B"/>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6577E"/>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5137F"/>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12F13"/>
    <w:rsid w:val="00520834"/>
    <w:rsid w:val="00543E54"/>
    <w:rsid w:val="00547336"/>
    <w:rsid w:val="00557ED8"/>
    <w:rsid w:val="005615A4"/>
    <w:rsid w:val="0058495C"/>
    <w:rsid w:val="005A6D46"/>
    <w:rsid w:val="005A7FAC"/>
    <w:rsid w:val="005B1039"/>
    <w:rsid w:val="005B374D"/>
    <w:rsid w:val="005C0927"/>
    <w:rsid w:val="005C55D1"/>
    <w:rsid w:val="005D386A"/>
    <w:rsid w:val="005D75FE"/>
    <w:rsid w:val="005E216F"/>
    <w:rsid w:val="005E5DA5"/>
    <w:rsid w:val="005F42C6"/>
    <w:rsid w:val="00600478"/>
    <w:rsid w:val="00621ED8"/>
    <w:rsid w:val="00623794"/>
    <w:rsid w:val="00631015"/>
    <w:rsid w:val="00635819"/>
    <w:rsid w:val="006376D7"/>
    <w:rsid w:val="00641C47"/>
    <w:rsid w:val="00644ADC"/>
    <w:rsid w:val="006453DC"/>
    <w:rsid w:val="0065424F"/>
    <w:rsid w:val="00675768"/>
    <w:rsid w:val="00676334"/>
    <w:rsid w:val="006F59EF"/>
    <w:rsid w:val="00706E71"/>
    <w:rsid w:val="007118E9"/>
    <w:rsid w:val="00713F02"/>
    <w:rsid w:val="00732161"/>
    <w:rsid w:val="00737EB0"/>
    <w:rsid w:val="007402DF"/>
    <w:rsid w:val="00740EEF"/>
    <w:rsid w:val="00753648"/>
    <w:rsid w:val="00764A4A"/>
    <w:rsid w:val="00766F0E"/>
    <w:rsid w:val="00767994"/>
    <w:rsid w:val="00780065"/>
    <w:rsid w:val="00786BBE"/>
    <w:rsid w:val="007A6205"/>
    <w:rsid w:val="007A6863"/>
    <w:rsid w:val="007B1635"/>
    <w:rsid w:val="007B3152"/>
    <w:rsid w:val="007B68F4"/>
    <w:rsid w:val="007C4A10"/>
    <w:rsid w:val="007E2477"/>
    <w:rsid w:val="007E54DB"/>
    <w:rsid w:val="007E5ED1"/>
    <w:rsid w:val="007F52C8"/>
    <w:rsid w:val="00800C14"/>
    <w:rsid w:val="0081661E"/>
    <w:rsid w:val="0082234C"/>
    <w:rsid w:val="00823531"/>
    <w:rsid w:val="00847717"/>
    <w:rsid w:val="00850CB4"/>
    <w:rsid w:val="00855FDA"/>
    <w:rsid w:val="0087309E"/>
    <w:rsid w:val="0089711B"/>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646E"/>
    <w:rsid w:val="00927B53"/>
    <w:rsid w:val="00945A05"/>
    <w:rsid w:val="00947347"/>
    <w:rsid w:val="00950F64"/>
    <w:rsid w:val="00966235"/>
    <w:rsid w:val="00974104"/>
    <w:rsid w:val="009776BC"/>
    <w:rsid w:val="00984F9D"/>
    <w:rsid w:val="00986B22"/>
    <w:rsid w:val="009A33EA"/>
    <w:rsid w:val="009A3AA2"/>
    <w:rsid w:val="009A43CA"/>
    <w:rsid w:val="009A5C37"/>
    <w:rsid w:val="009D2EA6"/>
    <w:rsid w:val="009D6564"/>
    <w:rsid w:val="009D7F97"/>
    <w:rsid w:val="009E2C30"/>
    <w:rsid w:val="009E4C0F"/>
    <w:rsid w:val="00A042E3"/>
    <w:rsid w:val="00A1168B"/>
    <w:rsid w:val="00A17349"/>
    <w:rsid w:val="00A205D4"/>
    <w:rsid w:val="00A26226"/>
    <w:rsid w:val="00A44B16"/>
    <w:rsid w:val="00A51058"/>
    <w:rsid w:val="00A52650"/>
    <w:rsid w:val="00A532D5"/>
    <w:rsid w:val="00A6255C"/>
    <w:rsid w:val="00A64E2D"/>
    <w:rsid w:val="00A71F3E"/>
    <w:rsid w:val="00A93637"/>
    <w:rsid w:val="00AA2AEA"/>
    <w:rsid w:val="00AA593B"/>
    <w:rsid w:val="00AD7FD5"/>
    <w:rsid w:val="00AF285E"/>
    <w:rsid w:val="00B1064E"/>
    <w:rsid w:val="00B136C2"/>
    <w:rsid w:val="00B15211"/>
    <w:rsid w:val="00B17FC0"/>
    <w:rsid w:val="00B40859"/>
    <w:rsid w:val="00B523B3"/>
    <w:rsid w:val="00B65E7B"/>
    <w:rsid w:val="00B66B5F"/>
    <w:rsid w:val="00B8281F"/>
    <w:rsid w:val="00B86CB6"/>
    <w:rsid w:val="00BA34FA"/>
    <w:rsid w:val="00BB7D51"/>
    <w:rsid w:val="00BC2419"/>
    <w:rsid w:val="00BD6446"/>
    <w:rsid w:val="00BE4FB2"/>
    <w:rsid w:val="00BE67A5"/>
    <w:rsid w:val="00BF2236"/>
    <w:rsid w:val="00C021A2"/>
    <w:rsid w:val="00C15156"/>
    <w:rsid w:val="00C164CD"/>
    <w:rsid w:val="00C42EC1"/>
    <w:rsid w:val="00C465F7"/>
    <w:rsid w:val="00C51E20"/>
    <w:rsid w:val="00C62185"/>
    <w:rsid w:val="00C66754"/>
    <w:rsid w:val="00C725EC"/>
    <w:rsid w:val="00C867D2"/>
    <w:rsid w:val="00C94131"/>
    <w:rsid w:val="00CB0D06"/>
    <w:rsid w:val="00CC6EC8"/>
    <w:rsid w:val="00CC7377"/>
    <w:rsid w:val="00CD3BF1"/>
    <w:rsid w:val="00CD7C28"/>
    <w:rsid w:val="00CE3F0E"/>
    <w:rsid w:val="00CE6D32"/>
    <w:rsid w:val="00CF2371"/>
    <w:rsid w:val="00CF243D"/>
    <w:rsid w:val="00CF75CB"/>
    <w:rsid w:val="00D04A86"/>
    <w:rsid w:val="00D07273"/>
    <w:rsid w:val="00D252D1"/>
    <w:rsid w:val="00D25C16"/>
    <w:rsid w:val="00D51709"/>
    <w:rsid w:val="00D54414"/>
    <w:rsid w:val="00D55034"/>
    <w:rsid w:val="00D72A7A"/>
    <w:rsid w:val="00D73191"/>
    <w:rsid w:val="00D77855"/>
    <w:rsid w:val="00D944AE"/>
    <w:rsid w:val="00DB0EDF"/>
    <w:rsid w:val="00DB6E81"/>
    <w:rsid w:val="00DC44A6"/>
    <w:rsid w:val="00E04F97"/>
    <w:rsid w:val="00E0621A"/>
    <w:rsid w:val="00E11ABC"/>
    <w:rsid w:val="00E15312"/>
    <w:rsid w:val="00E223EB"/>
    <w:rsid w:val="00E54A32"/>
    <w:rsid w:val="00E623A9"/>
    <w:rsid w:val="00E7082F"/>
    <w:rsid w:val="00E72112"/>
    <w:rsid w:val="00E73F2D"/>
    <w:rsid w:val="00E761E8"/>
    <w:rsid w:val="00E9063E"/>
    <w:rsid w:val="00E9273C"/>
    <w:rsid w:val="00EA1A99"/>
    <w:rsid w:val="00EB4947"/>
    <w:rsid w:val="00ED4E8E"/>
    <w:rsid w:val="00EE2A46"/>
    <w:rsid w:val="00EE7B90"/>
    <w:rsid w:val="00EF7A53"/>
    <w:rsid w:val="00F104B4"/>
    <w:rsid w:val="00F130EA"/>
    <w:rsid w:val="00F137BC"/>
    <w:rsid w:val="00F25FBB"/>
    <w:rsid w:val="00F3132A"/>
    <w:rsid w:val="00F31A63"/>
    <w:rsid w:val="00F54401"/>
    <w:rsid w:val="00F54AB2"/>
    <w:rsid w:val="00F63261"/>
    <w:rsid w:val="00F67691"/>
    <w:rsid w:val="00F71A2A"/>
    <w:rsid w:val="00F7593E"/>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Butt, Hamza</cp:lastModifiedBy>
  <cp:revision>15</cp:revision>
  <dcterms:created xsi:type="dcterms:W3CDTF">2023-10-03T14:54:00Z</dcterms:created>
  <dcterms:modified xsi:type="dcterms:W3CDTF">2024-01-30T18:57:00Z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ies>
</file>