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4FC5" w:rsidRPr="007D3025" w:rsidRDefault="00DC2A14" w:rsidP="00215109">
      <w:pPr>
        <w:spacing w:before="120" w:after="120"/>
        <w:ind w:left="-709"/>
        <w:rPr>
          <w:rFonts w:cs="Arial"/>
          <w:sz w:val="22"/>
          <w:szCs w:val="22"/>
        </w:rPr>
      </w:pPr>
      <w:r>
        <w:rPr>
          <w:rFonts w:cs="Arial"/>
          <w:b/>
          <w:bCs/>
          <w:noProof/>
          <w:sz w:val="22"/>
          <w:szCs w:val="22"/>
          <w:u w:val="single"/>
          <w:lang w:eastAsia="en-GB"/>
        </w:rPr>
        <mc:AlternateContent>
          <mc:Choice Requires="wps">
            <w:drawing>
              <wp:anchor distT="0" distB="0" distL="114300" distR="114300" simplePos="0" relativeHeight="251657216" behindDoc="0" locked="0" layoutInCell="1" allowOverlap="1" wp14:anchorId="3B4984A9" wp14:editId="0E7320A3">
                <wp:simplePos x="0" y="0"/>
                <wp:positionH relativeFrom="column">
                  <wp:posOffset>5029200</wp:posOffset>
                </wp:positionH>
                <wp:positionV relativeFrom="paragraph">
                  <wp:posOffset>-228600</wp:posOffset>
                </wp:positionV>
                <wp:extent cx="1146810" cy="1187450"/>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22F" w:rsidRDefault="00DC2A14">
                            <w:r>
                              <w:rPr>
                                <w:noProof/>
                              </w:rPr>
                              <w:drawing>
                                <wp:inline distT="0" distB="0" distL="0" distR="0" wp14:anchorId="125D7237" wp14:editId="25F35E88">
                                  <wp:extent cx="9620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984A9" id="_x0000_t202" coordsize="21600,21600" o:spt="202" path="m,l,21600r21600,l21600,xe">
                <v:stroke joinstyle="miter"/>
                <v:path gradientshapeok="t" o:connecttype="rect"/>
              </v:shapetype>
              <v:shape id="Text Box 2" o:spid="_x0000_s1026" type="#_x0000_t202" style="position:absolute;left:0;text-align:left;margin-left:396pt;margin-top:-18pt;width:90.3pt;height: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" stroked="f">
                <v:textbox>
                  <w:txbxContent>
                    <w:p w:rsidR="0063622F" w:rsidRDefault="00DC2A14">
                      <w:r>
                        <w:rPr>
                          <w:noProof/>
                        </w:rPr>
                        <w:drawing>
                          <wp:inline distT="0" distB="0" distL="0" distR="0" wp14:anchorId="125D7237" wp14:editId="25F35E88">
                            <wp:extent cx="96202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p>
    <w:p w:rsidR="00F14FC5" w:rsidRPr="007D3025" w:rsidRDefault="00F14FC5" w:rsidP="00215109">
      <w:pPr>
        <w:pStyle w:val="Heading1"/>
        <w:spacing w:before="120" w:after="120" w:line="240" w:lineRule="auto"/>
        <w:rPr>
          <w:rFonts w:cs="Arial"/>
          <w:szCs w:val="22"/>
        </w:rPr>
      </w:pPr>
    </w:p>
    <w:p w:rsidR="00F14FC5" w:rsidRPr="007D3025" w:rsidRDefault="00F14FC5" w:rsidP="00215109">
      <w:pPr>
        <w:spacing w:before="120" w:after="120"/>
        <w:jc w:val="center"/>
        <w:rPr>
          <w:rFonts w:cs="Arial"/>
          <w:b/>
          <w:bCs/>
          <w:sz w:val="22"/>
          <w:szCs w:val="22"/>
          <w:u w:val="single"/>
        </w:rPr>
      </w:pPr>
      <w:r w:rsidRPr="007D3025">
        <w:rPr>
          <w:rFonts w:cs="Arial"/>
          <w:b/>
          <w:bCs/>
          <w:sz w:val="22"/>
          <w:szCs w:val="22"/>
          <w:u w:val="single"/>
        </w:rPr>
        <w:t>OLDHAM COUNCIL</w:t>
      </w:r>
    </w:p>
    <w:p w:rsidR="00F14FC5" w:rsidRPr="007D3025" w:rsidRDefault="00F14FC5" w:rsidP="00215109">
      <w:pPr>
        <w:spacing w:before="120" w:after="360"/>
        <w:jc w:val="center"/>
        <w:rPr>
          <w:rFonts w:cs="Arial"/>
          <w:b/>
          <w:bCs/>
          <w:sz w:val="22"/>
          <w:szCs w:val="22"/>
          <w:u w:val="single"/>
        </w:rPr>
      </w:pPr>
      <w:r w:rsidRPr="007D3025">
        <w:rPr>
          <w:rFonts w:cs="Arial"/>
          <w:b/>
          <w:bCs/>
          <w:sz w:val="22"/>
          <w:szCs w:val="22"/>
          <w:u w:val="single"/>
        </w:rPr>
        <w:t>JOB DESCRIPTION</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3670"/>
        <w:gridCol w:w="2001"/>
        <w:gridCol w:w="3318"/>
      </w:tblGrid>
      <w:tr w:rsidR="003878CA" w:rsidRPr="007D3025" w:rsidTr="00215109">
        <w:trPr>
          <w:cantSplit/>
        </w:trPr>
        <w:tc>
          <w:tcPr>
            <w:tcW w:w="1451" w:type="dxa"/>
            <w:tcBorders>
              <w:right w:val="single" w:sz="4" w:space="0" w:color="auto"/>
            </w:tcBorders>
            <w:shd w:val="clear" w:color="auto" w:fill="00B3BE"/>
            <w:vAlign w:val="center"/>
          </w:tcPr>
          <w:p w:rsidR="003878CA" w:rsidRPr="00215109" w:rsidRDefault="003878CA" w:rsidP="00215109">
            <w:pPr>
              <w:spacing w:before="120" w:after="120"/>
              <w:rPr>
                <w:rFonts w:cs="Arial"/>
                <w:b/>
                <w:color w:val="FFFFFF"/>
                <w:sz w:val="22"/>
                <w:szCs w:val="22"/>
              </w:rPr>
            </w:pPr>
            <w:r w:rsidRPr="007D3025">
              <w:rPr>
                <w:rFonts w:cs="Arial"/>
                <w:b/>
                <w:color w:val="FFFFFF"/>
                <w:sz w:val="22"/>
                <w:szCs w:val="22"/>
              </w:rPr>
              <w:t xml:space="preserve">Job Title: </w:t>
            </w:r>
          </w:p>
        </w:tc>
        <w:tc>
          <w:tcPr>
            <w:tcW w:w="8989" w:type="dxa"/>
            <w:gridSpan w:val="3"/>
            <w:tcBorders>
              <w:left w:val="single" w:sz="4" w:space="0" w:color="auto"/>
            </w:tcBorders>
            <w:vAlign w:val="center"/>
          </w:tcPr>
          <w:p w:rsidR="003878CA" w:rsidRPr="007D3025" w:rsidRDefault="009154C0" w:rsidP="00215109">
            <w:pPr>
              <w:pStyle w:val="EndnoteText"/>
              <w:spacing w:before="120" w:after="120"/>
              <w:rPr>
                <w:rFonts w:ascii="Arial" w:hAnsi="Arial" w:cs="Arial"/>
                <w:sz w:val="22"/>
                <w:szCs w:val="22"/>
              </w:rPr>
            </w:pPr>
            <w:r w:rsidRPr="009154C0">
              <w:rPr>
                <w:rFonts w:ascii="Arial" w:hAnsi="Arial" w:cs="Arial"/>
                <w:sz w:val="22"/>
                <w:szCs w:val="22"/>
              </w:rPr>
              <w:t>Speech &amp; Language Therapy Lead (ELSEC)</w:t>
            </w:r>
          </w:p>
        </w:tc>
      </w:tr>
      <w:tr w:rsidR="00215109" w:rsidRPr="007D3025" w:rsidTr="00215109">
        <w:trPr>
          <w:cantSplit/>
        </w:trPr>
        <w:tc>
          <w:tcPr>
            <w:tcW w:w="1451" w:type="dxa"/>
            <w:tcBorders>
              <w:bottom w:val="single" w:sz="4" w:space="0" w:color="auto"/>
              <w:right w:val="single" w:sz="4" w:space="0" w:color="auto"/>
            </w:tcBorders>
            <w:shd w:val="clear" w:color="auto" w:fill="00B3BE"/>
            <w:vAlign w:val="center"/>
          </w:tcPr>
          <w:p w:rsidR="00215109" w:rsidRPr="007D3025" w:rsidRDefault="00215109" w:rsidP="00215109">
            <w:pPr>
              <w:spacing w:before="120" w:after="120"/>
              <w:rPr>
                <w:rFonts w:cs="Arial"/>
                <w:color w:val="FFFFFF"/>
                <w:sz w:val="22"/>
                <w:szCs w:val="22"/>
              </w:rPr>
            </w:pPr>
            <w:r w:rsidRPr="007D3025">
              <w:rPr>
                <w:rFonts w:cs="Arial"/>
                <w:b/>
                <w:color w:val="FFFFFF"/>
                <w:sz w:val="22"/>
                <w:szCs w:val="22"/>
              </w:rPr>
              <w:t>Directorate:</w:t>
            </w:r>
            <w:r w:rsidRPr="007D3025">
              <w:rPr>
                <w:rFonts w:cs="Arial"/>
                <w:color w:val="FFFFFF"/>
                <w:sz w:val="22"/>
                <w:szCs w:val="22"/>
              </w:rPr>
              <w:t xml:space="preserve">  </w:t>
            </w:r>
          </w:p>
        </w:tc>
        <w:tc>
          <w:tcPr>
            <w:tcW w:w="3670" w:type="dxa"/>
            <w:tcBorders>
              <w:left w:val="single" w:sz="4" w:space="0" w:color="auto"/>
            </w:tcBorders>
            <w:vAlign w:val="center"/>
          </w:tcPr>
          <w:p w:rsidR="00215109" w:rsidRPr="007D3025" w:rsidRDefault="00215109" w:rsidP="00215109">
            <w:pPr>
              <w:spacing w:before="120" w:after="120"/>
              <w:rPr>
                <w:rFonts w:cs="Arial"/>
                <w:sz w:val="22"/>
                <w:szCs w:val="22"/>
              </w:rPr>
            </w:pPr>
            <w:r>
              <w:rPr>
                <w:rFonts w:cs="Arial"/>
                <w:sz w:val="22"/>
                <w:szCs w:val="22"/>
              </w:rPr>
              <w:t>Children’s Services</w:t>
            </w:r>
          </w:p>
        </w:tc>
        <w:tc>
          <w:tcPr>
            <w:tcW w:w="2001" w:type="dxa"/>
            <w:tcBorders>
              <w:left w:val="nil"/>
              <w:right w:val="single" w:sz="4" w:space="0" w:color="auto"/>
            </w:tcBorders>
            <w:shd w:val="clear" w:color="auto" w:fill="00B3BE"/>
            <w:vAlign w:val="center"/>
          </w:tcPr>
          <w:p w:rsidR="00215109" w:rsidRPr="007D3025" w:rsidRDefault="00215109" w:rsidP="00215109">
            <w:pPr>
              <w:spacing w:before="120" w:after="120"/>
              <w:rPr>
                <w:rFonts w:cs="Arial"/>
                <w:color w:val="FFFFFF"/>
                <w:sz w:val="22"/>
                <w:szCs w:val="22"/>
              </w:rPr>
            </w:pPr>
            <w:r w:rsidRPr="007D3025">
              <w:rPr>
                <w:rFonts w:cs="Arial"/>
                <w:b/>
                <w:color w:val="FFFFFF"/>
                <w:sz w:val="22"/>
                <w:szCs w:val="22"/>
              </w:rPr>
              <w:t>Division/Section:</w:t>
            </w:r>
            <w:r w:rsidRPr="007D3025">
              <w:rPr>
                <w:rFonts w:cs="Arial"/>
                <w:color w:val="FFFFFF"/>
                <w:sz w:val="22"/>
                <w:szCs w:val="22"/>
              </w:rPr>
              <w:t xml:space="preserve"> </w:t>
            </w:r>
          </w:p>
        </w:tc>
        <w:tc>
          <w:tcPr>
            <w:tcW w:w="3318" w:type="dxa"/>
            <w:tcBorders>
              <w:left w:val="single" w:sz="4" w:space="0" w:color="auto"/>
            </w:tcBorders>
            <w:shd w:val="clear" w:color="auto" w:fill="auto"/>
            <w:vAlign w:val="center"/>
          </w:tcPr>
          <w:p w:rsidR="00215109" w:rsidRPr="007D3025" w:rsidRDefault="00215109" w:rsidP="00215109">
            <w:pPr>
              <w:spacing w:before="120" w:after="120"/>
              <w:rPr>
                <w:rFonts w:cs="Arial"/>
                <w:sz w:val="22"/>
                <w:szCs w:val="22"/>
              </w:rPr>
            </w:pPr>
            <w:r>
              <w:rPr>
                <w:rFonts w:cs="Arial"/>
                <w:sz w:val="22"/>
                <w:szCs w:val="22"/>
              </w:rPr>
              <w:t>Early Years, Education &amp; Skills</w:t>
            </w:r>
          </w:p>
        </w:tc>
      </w:tr>
      <w:tr w:rsidR="00215109" w:rsidRPr="007D3025" w:rsidTr="00215109">
        <w:trPr>
          <w:cantSplit/>
        </w:trPr>
        <w:tc>
          <w:tcPr>
            <w:tcW w:w="1451" w:type="dxa"/>
            <w:tcBorders>
              <w:right w:val="single" w:sz="4" w:space="0" w:color="auto"/>
            </w:tcBorders>
            <w:shd w:val="clear" w:color="auto" w:fill="00B3BE"/>
            <w:vAlign w:val="center"/>
          </w:tcPr>
          <w:p w:rsidR="00215109" w:rsidRPr="00215109" w:rsidRDefault="00215109" w:rsidP="00215109">
            <w:pPr>
              <w:spacing w:before="120" w:after="120"/>
              <w:rPr>
                <w:rFonts w:cs="Arial"/>
                <w:b/>
                <w:color w:val="FFFFFF"/>
                <w:sz w:val="22"/>
                <w:szCs w:val="22"/>
              </w:rPr>
            </w:pPr>
            <w:r w:rsidRPr="007D3025">
              <w:rPr>
                <w:rFonts w:cs="Arial"/>
                <w:b/>
                <w:color w:val="FFFFFF"/>
                <w:sz w:val="22"/>
                <w:szCs w:val="22"/>
              </w:rPr>
              <w:t xml:space="preserve">Grade:  </w:t>
            </w:r>
          </w:p>
        </w:tc>
        <w:tc>
          <w:tcPr>
            <w:tcW w:w="3670" w:type="dxa"/>
            <w:tcBorders>
              <w:left w:val="single" w:sz="4" w:space="0" w:color="auto"/>
            </w:tcBorders>
            <w:vAlign w:val="center"/>
          </w:tcPr>
          <w:p w:rsidR="00215109" w:rsidRPr="007D3025" w:rsidRDefault="005C6E1A" w:rsidP="00215109">
            <w:pPr>
              <w:pStyle w:val="Header"/>
              <w:tabs>
                <w:tab w:val="clear" w:pos="4153"/>
                <w:tab w:val="clear" w:pos="8306"/>
              </w:tabs>
              <w:spacing w:before="120" w:after="120"/>
              <w:rPr>
                <w:rFonts w:cs="Arial"/>
                <w:szCs w:val="22"/>
              </w:rPr>
            </w:pPr>
            <w:r>
              <w:rPr>
                <w:rFonts w:cs="Arial"/>
                <w:szCs w:val="22"/>
              </w:rPr>
              <w:t>SM3</w:t>
            </w:r>
          </w:p>
        </w:tc>
        <w:tc>
          <w:tcPr>
            <w:tcW w:w="2001" w:type="dxa"/>
            <w:tcBorders>
              <w:left w:val="nil"/>
              <w:right w:val="single" w:sz="4" w:space="0" w:color="auto"/>
            </w:tcBorders>
            <w:shd w:val="clear" w:color="auto" w:fill="00B3BE"/>
            <w:vAlign w:val="center"/>
          </w:tcPr>
          <w:p w:rsidR="00215109" w:rsidRPr="007D3025" w:rsidRDefault="00215109" w:rsidP="00215109">
            <w:pPr>
              <w:pStyle w:val="Header"/>
              <w:tabs>
                <w:tab w:val="clear" w:pos="4153"/>
                <w:tab w:val="clear" w:pos="8306"/>
              </w:tabs>
              <w:spacing w:before="120" w:after="120"/>
              <w:rPr>
                <w:rFonts w:cs="Arial"/>
                <w:b/>
                <w:color w:val="FFFFFF"/>
                <w:szCs w:val="22"/>
              </w:rPr>
            </w:pPr>
            <w:r w:rsidRPr="007D3025">
              <w:rPr>
                <w:rFonts w:cs="Arial"/>
                <w:b/>
                <w:color w:val="FFFFFF"/>
                <w:szCs w:val="22"/>
              </w:rPr>
              <w:t>JE Reference:</w:t>
            </w:r>
          </w:p>
        </w:tc>
        <w:tc>
          <w:tcPr>
            <w:tcW w:w="3318" w:type="dxa"/>
            <w:tcBorders>
              <w:left w:val="single" w:sz="4" w:space="0" w:color="auto"/>
            </w:tcBorders>
            <w:shd w:val="clear" w:color="auto" w:fill="auto"/>
            <w:vAlign w:val="center"/>
          </w:tcPr>
          <w:p w:rsidR="00215109" w:rsidRPr="007D3025" w:rsidRDefault="00B3609B" w:rsidP="00215109">
            <w:pPr>
              <w:pStyle w:val="Header"/>
              <w:tabs>
                <w:tab w:val="clear" w:pos="4153"/>
                <w:tab w:val="clear" w:pos="8306"/>
              </w:tabs>
              <w:spacing w:before="120" w:after="120"/>
              <w:rPr>
                <w:rFonts w:cs="Arial"/>
                <w:szCs w:val="22"/>
              </w:rPr>
            </w:pPr>
            <w:r>
              <w:rPr>
                <w:rFonts w:cs="Arial"/>
                <w:szCs w:val="22"/>
              </w:rPr>
              <w:t>3700</w:t>
            </w:r>
          </w:p>
        </w:tc>
      </w:tr>
    </w:tbl>
    <w:p w:rsidR="00F14FC5" w:rsidRPr="007D3025" w:rsidRDefault="00F14FC5"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40"/>
      </w:tblGrid>
      <w:tr w:rsidR="00B267A2" w:rsidRPr="007D3025" w:rsidTr="00046F62">
        <w:trPr>
          <w:trHeight w:val="390"/>
        </w:trPr>
        <w:tc>
          <w:tcPr>
            <w:tcW w:w="10440" w:type="dxa"/>
            <w:tcBorders>
              <w:top w:val="single" w:sz="4" w:space="0" w:color="auto"/>
              <w:bottom w:val="single" w:sz="4" w:space="0" w:color="auto"/>
            </w:tcBorders>
            <w:shd w:val="clear" w:color="auto" w:fill="00B3BE"/>
          </w:tcPr>
          <w:p w:rsidR="00B267A2" w:rsidRPr="007D3025" w:rsidRDefault="001968F4" w:rsidP="00215109">
            <w:pPr>
              <w:pStyle w:val="EndnoteText"/>
              <w:spacing w:before="120" w:after="120"/>
              <w:jc w:val="both"/>
              <w:rPr>
                <w:rFonts w:ascii="Arial" w:hAnsi="Arial" w:cs="Arial"/>
                <w:b/>
                <w:color w:val="FFFFFF"/>
                <w:sz w:val="22"/>
                <w:szCs w:val="22"/>
              </w:rPr>
            </w:pPr>
            <w:r w:rsidRPr="007D3025">
              <w:rPr>
                <w:rFonts w:ascii="Arial" w:hAnsi="Arial" w:cs="Arial"/>
                <w:b/>
                <w:color w:val="FFFFFF"/>
                <w:sz w:val="22"/>
                <w:szCs w:val="22"/>
              </w:rPr>
              <w:t>Job Purpose</w:t>
            </w:r>
          </w:p>
        </w:tc>
      </w:tr>
      <w:tr w:rsidR="0041337E" w:rsidRPr="007D3025" w:rsidTr="00193232">
        <w:trPr>
          <w:trHeight w:val="390"/>
        </w:trPr>
        <w:tc>
          <w:tcPr>
            <w:tcW w:w="10440" w:type="dxa"/>
          </w:tcPr>
          <w:p w:rsidR="009154C0" w:rsidRPr="009154C0" w:rsidRDefault="00927C8A" w:rsidP="009154C0">
            <w:pPr>
              <w:spacing w:before="120" w:after="120"/>
              <w:rPr>
                <w:rFonts w:cs="Arial"/>
                <w:noProof/>
                <w:sz w:val="22"/>
                <w:szCs w:val="22"/>
              </w:rPr>
            </w:pPr>
            <w:r w:rsidRPr="00927C8A">
              <w:rPr>
                <w:rFonts w:cs="Arial"/>
                <w:noProof/>
                <w:sz w:val="22"/>
                <w:szCs w:val="22"/>
              </w:rPr>
              <w:t xml:space="preserve">The post holder will </w:t>
            </w:r>
            <w:r w:rsidR="009154C0">
              <w:rPr>
                <w:rFonts w:cs="Arial"/>
                <w:noProof/>
                <w:sz w:val="22"/>
                <w:szCs w:val="22"/>
              </w:rPr>
              <w:t>apply</w:t>
            </w:r>
            <w:r w:rsidR="009154C0" w:rsidRPr="009154C0">
              <w:rPr>
                <w:rFonts w:cs="Arial"/>
                <w:noProof/>
                <w:sz w:val="22"/>
                <w:szCs w:val="22"/>
              </w:rPr>
              <w:t xml:space="preserve"> specialist knowledge of speech </w:t>
            </w:r>
            <w:r w:rsidR="009154C0">
              <w:rPr>
                <w:rFonts w:cs="Arial"/>
                <w:noProof/>
                <w:sz w:val="22"/>
                <w:szCs w:val="22"/>
              </w:rPr>
              <w:t>and</w:t>
            </w:r>
            <w:r w:rsidR="009154C0" w:rsidRPr="009154C0">
              <w:rPr>
                <w:rFonts w:cs="Arial"/>
                <w:noProof/>
                <w:sz w:val="22"/>
                <w:szCs w:val="22"/>
              </w:rPr>
              <w:t xml:space="preserve"> language therapy, and will have clinical lead responsibility for the Early Language Support for Every Child </w:t>
            </w:r>
            <w:r w:rsidR="009154C0">
              <w:rPr>
                <w:rFonts w:cs="Arial"/>
                <w:noProof/>
                <w:sz w:val="22"/>
                <w:szCs w:val="22"/>
              </w:rPr>
              <w:t>(ELSEC)</w:t>
            </w:r>
            <w:r w:rsidR="009154C0" w:rsidRPr="009154C0">
              <w:rPr>
                <w:rFonts w:cs="Arial"/>
                <w:noProof/>
                <w:sz w:val="22"/>
                <w:szCs w:val="22"/>
              </w:rPr>
              <w:t xml:space="preserve"> programme.</w:t>
            </w:r>
          </w:p>
          <w:p w:rsidR="009154C0" w:rsidRPr="009154C0" w:rsidRDefault="009154C0" w:rsidP="009154C0">
            <w:pPr>
              <w:spacing w:before="120" w:after="120"/>
              <w:rPr>
                <w:rFonts w:cs="Arial"/>
                <w:noProof/>
                <w:sz w:val="22"/>
                <w:szCs w:val="22"/>
              </w:rPr>
            </w:pPr>
            <w:r w:rsidRPr="009154C0">
              <w:rPr>
                <w:rFonts w:cs="Arial"/>
                <w:noProof/>
                <w:sz w:val="22"/>
                <w:szCs w:val="22"/>
              </w:rPr>
              <w:t>The post holder will trial new ways of working to better identify and support children with speech language and communication needs in early years and primary schools. This will include developing and delivering innovative practice to improve access to speech and language therapy for those who need it.</w:t>
            </w:r>
          </w:p>
          <w:p w:rsidR="009154C0" w:rsidRPr="009154C0" w:rsidRDefault="009154C0" w:rsidP="009154C0">
            <w:pPr>
              <w:spacing w:before="120" w:after="120"/>
              <w:rPr>
                <w:rFonts w:cs="Arial"/>
                <w:noProof/>
                <w:sz w:val="22"/>
                <w:szCs w:val="22"/>
              </w:rPr>
            </w:pPr>
            <w:r w:rsidRPr="009154C0">
              <w:rPr>
                <w:rFonts w:cs="Arial"/>
                <w:noProof/>
                <w:sz w:val="22"/>
                <w:szCs w:val="22"/>
              </w:rPr>
              <w:t>The post holder will assist with quality improvement initiatives, applying project management disciplines through the application of service improvement tools and techniques in order to advance service initiatives.</w:t>
            </w:r>
          </w:p>
          <w:p w:rsidR="00286F71" w:rsidRPr="00215109" w:rsidRDefault="009154C0" w:rsidP="009154C0">
            <w:pPr>
              <w:spacing w:before="120" w:after="120"/>
              <w:rPr>
                <w:rFonts w:cs="Arial"/>
                <w:noProof/>
                <w:sz w:val="22"/>
                <w:szCs w:val="22"/>
              </w:rPr>
            </w:pPr>
            <w:r w:rsidRPr="009154C0">
              <w:rPr>
                <w:rFonts w:cs="Arial"/>
                <w:noProof/>
                <w:sz w:val="22"/>
                <w:szCs w:val="22"/>
              </w:rPr>
              <w:t>The post holder will ensure safe, high-quality evidence-based services are available to children and young people</w:t>
            </w:r>
            <w:r>
              <w:rPr>
                <w:rFonts w:cs="Arial"/>
                <w:noProof/>
                <w:sz w:val="22"/>
                <w:szCs w:val="22"/>
              </w:rPr>
              <w:t xml:space="preserve">, </w:t>
            </w:r>
            <w:r w:rsidRPr="009154C0">
              <w:rPr>
                <w:rFonts w:cs="Arial"/>
                <w:noProof/>
                <w:sz w:val="22"/>
                <w:szCs w:val="22"/>
              </w:rPr>
              <w:t>developing and delivering a comprehensive service that is child-centred and works in partnership with families and other agencies.</w:t>
            </w:r>
          </w:p>
        </w:tc>
      </w:tr>
      <w:tr w:rsidR="00046F62" w:rsidRPr="007D3025" w:rsidTr="00046F62">
        <w:trPr>
          <w:trHeight w:val="390"/>
        </w:trPr>
        <w:tc>
          <w:tcPr>
            <w:tcW w:w="10440" w:type="dxa"/>
            <w:tcBorders>
              <w:top w:val="single" w:sz="4" w:space="0" w:color="auto"/>
              <w:bottom w:val="single" w:sz="4" w:space="0" w:color="auto"/>
            </w:tcBorders>
            <w:shd w:val="clear" w:color="auto" w:fill="00B3BE"/>
          </w:tcPr>
          <w:p w:rsidR="001155B3" w:rsidRPr="007D3025" w:rsidRDefault="00876C5C" w:rsidP="00215109">
            <w:pPr>
              <w:pStyle w:val="EndnoteText"/>
              <w:spacing w:before="120" w:after="120"/>
              <w:jc w:val="both"/>
              <w:rPr>
                <w:rFonts w:ascii="Arial" w:hAnsi="Arial" w:cs="Arial"/>
                <w:b/>
                <w:color w:val="FFFFFF"/>
                <w:sz w:val="22"/>
                <w:szCs w:val="22"/>
              </w:rPr>
            </w:pPr>
            <w:r w:rsidRPr="007D3025">
              <w:rPr>
                <w:rFonts w:ascii="Arial" w:hAnsi="Arial" w:cs="Arial"/>
                <w:b/>
                <w:color w:val="FFFFFF"/>
                <w:sz w:val="22"/>
                <w:szCs w:val="22"/>
              </w:rPr>
              <w:t>General Responsibilities</w:t>
            </w:r>
          </w:p>
        </w:tc>
      </w:tr>
      <w:tr w:rsidR="0041337E" w:rsidRPr="007D3025" w:rsidTr="00193232">
        <w:trPr>
          <w:trHeight w:val="390"/>
        </w:trPr>
        <w:tc>
          <w:tcPr>
            <w:tcW w:w="10440" w:type="dxa"/>
            <w:tcBorders>
              <w:top w:val="single" w:sz="4" w:space="0" w:color="auto"/>
            </w:tcBorders>
          </w:tcPr>
          <w:p w:rsidR="009154C0" w:rsidRDefault="009154C0" w:rsidP="0041337E">
            <w:pPr>
              <w:numPr>
                <w:ilvl w:val="0"/>
                <w:numId w:val="24"/>
              </w:numPr>
              <w:spacing w:before="120" w:after="120"/>
              <w:ind w:left="473"/>
              <w:rPr>
                <w:rFonts w:cs="Arial"/>
                <w:sz w:val="22"/>
                <w:szCs w:val="22"/>
              </w:rPr>
            </w:pPr>
            <w:r>
              <w:rPr>
                <w:rFonts w:cs="Arial"/>
                <w:noProof/>
                <w:sz w:val="22"/>
                <w:szCs w:val="22"/>
              </w:rPr>
              <w:t>P</w:t>
            </w:r>
            <w:r w:rsidRPr="009154C0">
              <w:rPr>
                <w:rFonts w:cs="Arial"/>
                <w:noProof/>
                <w:sz w:val="22"/>
                <w:szCs w:val="22"/>
              </w:rPr>
              <w:t xml:space="preserve">roviding a strategic capacity building service model for families and into Early Years settings and primary schools. </w:t>
            </w:r>
          </w:p>
          <w:p w:rsidR="009154C0" w:rsidRDefault="009154C0" w:rsidP="0041337E">
            <w:pPr>
              <w:numPr>
                <w:ilvl w:val="0"/>
                <w:numId w:val="24"/>
              </w:numPr>
              <w:spacing w:before="120" w:after="120"/>
              <w:ind w:left="473"/>
              <w:rPr>
                <w:rFonts w:cs="Arial"/>
                <w:sz w:val="22"/>
                <w:szCs w:val="22"/>
              </w:rPr>
            </w:pPr>
            <w:r>
              <w:rPr>
                <w:rFonts w:cs="Arial"/>
                <w:noProof/>
                <w:sz w:val="22"/>
                <w:szCs w:val="22"/>
              </w:rPr>
              <w:t>W</w:t>
            </w:r>
            <w:r w:rsidRPr="009154C0">
              <w:rPr>
                <w:rFonts w:cs="Arial"/>
                <w:noProof/>
                <w:sz w:val="22"/>
                <w:szCs w:val="22"/>
              </w:rPr>
              <w:t xml:space="preserve">ork </w:t>
            </w:r>
            <w:r>
              <w:rPr>
                <w:rFonts w:cs="Arial"/>
                <w:noProof/>
                <w:sz w:val="22"/>
                <w:szCs w:val="22"/>
              </w:rPr>
              <w:t>with</w:t>
            </w:r>
            <w:r w:rsidRPr="009154C0">
              <w:rPr>
                <w:rFonts w:cs="Arial"/>
                <w:noProof/>
                <w:sz w:val="22"/>
                <w:szCs w:val="22"/>
              </w:rPr>
              <w:t xml:space="preserve"> parents</w:t>
            </w:r>
            <w:r>
              <w:rPr>
                <w:rFonts w:cs="Arial"/>
                <w:noProof/>
                <w:sz w:val="22"/>
                <w:szCs w:val="22"/>
              </w:rPr>
              <w:t>/carers</w:t>
            </w:r>
            <w:r w:rsidRPr="009154C0">
              <w:rPr>
                <w:rFonts w:cs="Arial"/>
                <w:noProof/>
                <w:sz w:val="22"/>
                <w:szCs w:val="22"/>
              </w:rPr>
              <w:t xml:space="preserve">, educational staff and other </w:t>
            </w:r>
            <w:r>
              <w:rPr>
                <w:rFonts w:cs="Arial"/>
                <w:noProof/>
                <w:sz w:val="22"/>
                <w:szCs w:val="22"/>
              </w:rPr>
              <w:t xml:space="preserve">educaion, </w:t>
            </w:r>
            <w:r w:rsidRPr="009154C0">
              <w:rPr>
                <w:rFonts w:cs="Arial"/>
                <w:noProof/>
                <w:sz w:val="22"/>
                <w:szCs w:val="22"/>
              </w:rPr>
              <w:t xml:space="preserve">health </w:t>
            </w:r>
            <w:r>
              <w:rPr>
                <w:rFonts w:cs="Arial"/>
                <w:noProof/>
                <w:sz w:val="22"/>
                <w:szCs w:val="22"/>
              </w:rPr>
              <w:t xml:space="preserve">and social care </w:t>
            </w:r>
            <w:r w:rsidRPr="009154C0">
              <w:rPr>
                <w:rFonts w:cs="Arial"/>
                <w:noProof/>
                <w:sz w:val="22"/>
                <w:szCs w:val="22"/>
              </w:rPr>
              <w:t xml:space="preserve">professionals to ensure that any therapy input is generalised into everyday opportunities, impacts and outcomes. </w:t>
            </w:r>
          </w:p>
          <w:p w:rsidR="009154C0" w:rsidRDefault="009154C0" w:rsidP="0041337E">
            <w:pPr>
              <w:numPr>
                <w:ilvl w:val="0"/>
                <w:numId w:val="24"/>
              </w:numPr>
              <w:spacing w:before="120" w:after="120"/>
              <w:ind w:left="473"/>
              <w:rPr>
                <w:rFonts w:cs="Arial"/>
                <w:sz w:val="22"/>
                <w:szCs w:val="22"/>
              </w:rPr>
            </w:pPr>
            <w:r>
              <w:rPr>
                <w:rFonts w:cs="Arial"/>
                <w:noProof/>
                <w:sz w:val="22"/>
                <w:szCs w:val="22"/>
              </w:rPr>
              <w:t>D</w:t>
            </w:r>
            <w:r w:rsidRPr="009154C0">
              <w:rPr>
                <w:rFonts w:cs="Arial"/>
                <w:noProof/>
                <w:sz w:val="22"/>
                <w:szCs w:val="22"/>
              </w:rPr>
              <w:t>eveloping innovative practice and service redesign to contribute to the development and implementation of Early Language Support for Every Child.</w:t>
            </w:r>
          </w:p>
          <w:p w:rsidR="009154C0" w:rsidRDefault="009154C0" w:rsidP="0041337E">
            <w:pPr>
              <w:numPr>
                <w:ilvl w:val="0"/>
                <w:numId w:val="24"/>
              </w:numPr>
              <w:spacing w:before="120" w:after="120"/>
              <w:ind w:left="473"/>
              <w:rPr>
                <w:rFonts w:cs="Arial"/>
                <w:sz w:val="22"/>
                <w:szCs w:val="22"/>
              </w:rPr>
            </w:pPr>
            <w:r>
              <w:rPr>
                <w:rFonts w:cs="Arial"/>
                <w:sz w:val="22"/>
                <w:szCs w:val="22"/>
              </w:rPr>
              <w:t xml:space="preserve">Lead on implementation of improvement programmes, projects and decisions related to budgets and finance, ensuring value for money and the </w:t>
            </w:r>
            <w:r w:rsidRPr="002839D9">
              <w:rPr>
                <w:rFonts w:cs="Arial"/>
                <w:sz w:val="22"/>
                <w:szCs w:val="22"/>
              </w:rPr>
              <w:t xml:space="preserve">highest </w:t>
            </w:r>
            <w:r>
              <w:rPr>
                <w:rFonts w:cs="Arial"/>
                <w:sz w:val="22"/>
                <w:szCs w:val="22"/>
              </w:rPr>
              <w:t>quality</w:t>
            </w:r>
            <w:r w:rsidRPr="002839D9">
              <w:rPr>
                <w:rFonts w:cs="Arial"/>
                <w:sz w:val="22"/>
                <w:szCs w:val="22"/>
              </w:rPr>
              <w:t xml:space="preserve"> of </w:t>
            </w:r>
            <w:r>
              <w:rPr>
                <w:rFonts w:cs="Arial"/>
                <w:sz w:val="22"/>
                <w:szCs w:val="22"/>
              </w:rPr>
              <w:t xml:space="preserve">support and </w:t>
            </w:r>
            <w:r w:rsidRPr="002839D9">
              <w:rPr>
                <w:rFonts w:cs="Arial"/>
                <w:sz w:val="22"/>
                <w:szCs w:val="22"/>
              </w:rPr>
              <w:t>provision</w:t>
            </w:r>
            <w:r>
              <w:rPr>
                <w:rFonts w:cs="Arial"/>
                <w:sz w:val="22"/>
                <w:szCs w:val="22"/>
              </w:rPr>
              <w:t xml:space="preserve">. </w:t>
            </w:r>
          </w:p>
          <w:p w:rsidR="0041337E" w:rsidRPr="007D3025" w:rsidRDefault="009154C0" w:rsidP="0041337E">
            <w:pPr>
              <w:numPr>
                <w:ilvl w:val="0"/>
                <w:numId w:val="24"/>
              </w:numPr>
              <w:spacing w:before="120" w:after="120"/>
              <w:ind w:left="473"/>
              <w:rPr>
                <w:rFonts w:cs="Arial"/>
                <w:sz w:val="22"/>
                <w:szCs w:val="22"/>
              </w:rPr>
            </w:pPr>
            <w:r>
              <w:rPr>
                <w:rFonts w:cs="Arial"/>
                <w:sz w:val="22"/>
                <w:szCs w:val="22"/>
              </w:rPr>
              <w:t>C</w:t>
            </w:r>
            <w:r w:rsidR="00B07F3E">
              <w:rPr>
                <w:rFonts w:cs="Arial"/>
                <w:sz w:val="22"/>
                <w:szCs w:val="22"/>
              </w:rPr>
              <w:t>ontribute to</w:t>
            </w:r>
            <w:r w:rsidR="0041337E" w:rsidRPr="007D3025">
              <w:rPr>
                <w:rFonts w:cs="Arial"/>
                <w:sz w:val="22"/>
                <w:szCs w:val="22"/>
              </w:rPr>
              <w:t xml:space="preserve"> the strategic direction of the division and anticipate the changes influencing the division/group both internal and external, and evaluate the risks and opportunities, putting appropriate strategies/plans into action.</w:t>
            </w:r>
          </w:p>
          <w:p w:rsidR="0041337E" w:rsidRPr="007D3025" w:rsidRDefault="009154C0" w:rsidP="0041337E">
            <w:pPr>
              <w:numPr>
                <w:ilvl w:val="0"/>
                <w:numId w:val="24"/>
              </w:numPr>
              <w:spacing w:before="120" w:after="120"/>
              <w:ind w:left="473"/>
              <w:rPr>
                <w:rFonts w:cs="Arial"/>
                <w:sz w:val="22"/>
                <w:szCs w:val="22"/>
              </w:rPr>
            </w:pPr>
            <w:r>
              <w:rPr>
                <w:rFonts w:cs="Arial"/>
                <w:sz w:val="22"/>
                <w:szCs w:val="22"/>
              </w:rPr>
              <w:t>O</w:t>
            </w:r>
            <w:r w:rsidR="0041337E" w:rsidRPr="007D3025">
              <w:rPr>
                <w:rFonts w:cs="Arial"/>
                <w:sz w:val="22"/>
                <w:szCs w:val="22"/>
              </w:rPr>
              <w:t xml:space="preserve">versee and co-ordinate the service plans for the </w:t>
            </w:r>
            <w:r>
              <w:rPr>
                <w:rFonts w:cs="Arial"/>
                <w:sz w:val="22"/>
                <w:szCs w:val="22"/>
              </w:rPr>
              <w:t>ELSEC programme</w:t>
            </w:r>
            <w:r w:rsidR="0041337E" w:rsidRPr="007D3025">
              <w:rPr>
                <w:rFonts w:cs="Arial"/>
                <w:sz w:val="22"/>
                <w:szCs w:val="22"/>
              </w:rPr>
              <w:t xml:space="preserve">, including regular evaluation of progress against </w:t>
            </w:r>
            <w:r>
              <w:rPr>
                <w:rFonts w:cs="Arial"/>
                <w:sz w:val="22"/>
                <w:szCs w:val="22"/>
              </w:rPr>
              <w:t>key performance indicators</w:t>
            </w:r>
            <w:r w:rsidR="0041337E" w:rsidRPr="007D3025">
              <w:rPr>
                <w:rFonts w:cs="Arial"/>
                <w:sz w:val="22"/>
                <w:szCs w:val="22"/>
              </w:rPr>
              <w:t xml:space="preserve"> and agreeing appropriate follow up actions with service managers.</w:t>
            </w:r>
          </w:p>
          <w:p w:rsidR="0041337E" w:rsidRPr="007D3025" w:rsidRDefault="0041337E" w:rsidP="0041337E">
            <w:pPr>
              <w:numPr>
                <w:ilvl w:val="0"/>
                <w:numId w:val="24"/>
              </w:numPr>
              <w:spacing w:before="120" w:after="120"/>
              <w:ind w:left="473"/>
              <w:rPr>
                <w:rFonts w:cs="Arial"/>
                <w:sz w:val="22"/>
                <w:szCs w:val="22"/>
              </w:rPr>
            </w:pPr>
            <w:r w:rsidRPr="007D3025">
              <w:rPr>
                <w:rFonts w:cs="Arial"/>
                <w:sz w:val="22"/>
                <w:szCs w:val="22"/>
              </w:rPr>
              <w:t xml:space="preserve">Foster a high performance culture within the division/group ensuring </w:t>
            </w:r>
            <w:r w:rsidR="009154C0">
              <w:rPr>
                <w:rFonts w:cs="Arial"/>
                <w:sz w:val="22"/>
                <w:szCs w:val="22"/>
              </w:rPr>
              <w:t>learning from the programme is</w:t>
            </w:r>
            <w:r w:rsidRPr="007D3025">
              <w:rPr>
                <w:rFonts w:cs="Arial"/>
                <w:sz w:val="22"/>
                <w:szCs w:val="22"/>
              </w:rPr>
              <w:t xml:space="preserve"> maximised across the </w:t>
            </w:r>
            <w:r w:rsidR="009154C0">
              <w:rPr>
                <w:rFonts w:cs="Arial"/>
                <w:sz w:val="22"/>
                <w:szCs w:val="22"/>
              </w:rPr>
              <w:t xml:space="preserve">wider SEND system, ensuring that </w:t>
            </w:r>
            <w:r w:rsidRPr="007D3025">
              <w:rPr>
                <w:rFonts w:cs="Arial"/>
                <w:sz w:val="22"/>
                <w:szCs w:val="22"/>
              </w:rPr>
              <w:t>continuous improvement occurs.</w:t>
            </w:r>
          </w:p>
          <w:p w:rsidR="0041337E" w:rsidRPr="007D3025" w:rsidRDefault="0041337E" w:rsidP="0041337E">
            <w:pPr>
              <w:keepNext/>
              <w:numPr>
                <w:ilvl w:val="0"/>
                <w:numId w:val="24"/>
              </w:numPr>
              <w:spacing w:before="120" w:after="120"/>
              <w:ind w:left="473"/>
              <w:outlineLvl w:val="5"/>
              <w:rPr>
                <w:rFonts w:cs="Arial"/>
                <w:sz w:val="22"/>
                <w:szCs w:val="22"/>
              </w:rPr>
            </w:pPr>
            <w:r w:rsidRPr="007D3025">
              <w:rPr>
                <w:rFonts w:cs="Arial"/>
                <w:sz w:val="22"/>
                <w:szCs w:val="22"/>
              </w:rPr>
              <w:lastRenderedPageBreak/>
              <w:t xml:space="preserve">To provide leadership to the workforce of the </w:t>
            </w:r>
            <w:r w:rsidR="009154C0">
              <w:rPr>
                <w:rFonts w:cs="Arial"/>
                <w:sz w:val="22"/>
                <w:szCs w:val="22"/>
              </w:rPr>
              <w:t xml:space="preserve">ELSEC team and wider </w:t>
            </w:r>
            <w:r w:rsidRPr="007D3025">
              <w:rPr>
                <w:rFonts w:cs="Arial"/>
                <w:sz w:val="22"/>
                <w:szCs w:val="22"/>
              </w:rPr>
              <w:t>division/group</w:t>
            </w:r>
            <w:r w:rsidR="009154C0">
              <w:rPr>
                <w:rFonts w:cs="Arial"/>
                <w:sz w:val="22"/>
                <w:szCs w:val="22"/>
              </w:rPr>
              <w:t>, related to S&amp;LT</w:t>
            </w:r>
            <w:r w:rsidRPr="007D3025">
              <w:rPr>
                <w:rFonts w:cs="Arial"/>
                <w:sz w:val="22"/>
                <w:szCs w:val="22"/>
              </w:rPr>
              <w:t>.</w:t>
            </w:r>
          </w:p>
          <w:p w:rsidR="0041337E" w:rsidRPr="007D3025" w:rsidRDefault="0041337E" w:rsidP="0041337E">
            <w:pPr>
              <w:keepNext/>
              <w:numPr>
                <w:ilvl w:val="0"/>
                <w:numId w:val="24"/>
              </w:numPr>
              <w:spacing w:before="120" w:after="120"/>
              <w:ind w:left="473"/>
              <w:outlineLvl w:val="5"/>
              <w:rPr>
                <w:rFonts w:cs="Arial"/>
                <w:sz w:val="22"/>
                <w:szCs w:val="22"/>
              </w:rPr>
            </w:pPr>
            <w:r w:rsidRPr="007D3025">
              <w:rPr>
                <w:rFonts w:cs="Arial"/>
                <w:sz w:val="22"/>
                <w:szCs w:val="22"/>
              </w:rPr>
              <w:t xml:space="preserve">To ensure the effective deployment of the workforce in the division to deliver the </w:t>
            </w:r>
            <w:r w:rsidR="009154C0">
              <w:rPr>
                <w:rFonts w:cs="Arial"/>
                <w:sz w:val="22"/>
                <w:szCs w:val="22"/>
              </w:rPr>
              <w:t>c</w:t>
            </w:r>
            <w:r w:rsidRPr="007D3025">
              <w:rPr>
                <w:rFonts w:cs="Arial"/>
                <w:sz w:val="22"/>
                <w:szCs w:val="22"/>
              </w:rPr>
              <w:t>ouncil’s objectives</w:t>
            </w:r>
            <w:r w:rsidR="009154C0">
              <w:rPr>
                <w:rFonts w:cs="Arial"/>
                <w:sz w:val="22"/>
                <w:szCs w:val="22"/>
              </w:rPr>
              <w:t xml:space="preserve"> related to the ELSEC programme and wider S&amp;LT </w:t>
            </w:r>
            <w:r w:rsidR="00D3425B">
              <w:rPr>
                <w:rFonts w:cs="Arial"/>
                <w:sz w:val="22"/>
                <w:szCs w:val="22"/>
              </w:rPr>
              <w:t>provision</w:t>
            </w:r>
            <w:r w:rsidRPr="007D3025">
              <w:rPr>
                <w:rFonts w:cs="Arial"/>
                <w:sz w:val="22"/>
                <w:szCs w:val="22"/>
              </w:rPr>
              <w:t>.</w:t>
            </w:r>
          </w:p>
          <w:p w:rsidR="0041337E" w:rsidRPr="007D3025" w:rsidRDefault="0041337E" w:rsidP="0041337E">
            <w:pPr>
              <w:numPr>
                <w:ilvl w:val="0"/>
                <w:numId w:val="24"/>
              </w:numPr>
              <w:spacing w:before="120" w:after="120"/>
              <w:ind w:left="473"/>
              <w:rPr>
                <w:rFonts w:cs="Arial"/>
                <w:sz w:val="22"/>
                <w:szCs w:val="22"/>
              </w:rPr>
            </w:pPr>
            <w:r w:rsidRPr="007D3025">
              <w:rPr>
                <w:rFonts w:cs="Arial"/>
                <w:sz w:val="22"/>
                <w:szCs w:val="22"/>
              </w:rPr>
              <w:t>To ensure effective working relationships with all partners, both internal and external.</w:t>
            </w:r>
          </w:p>
          <w:p w:rsidR="0041337E" w:rsidRPr="007D3025" w:rsidRDefault="0041337E" w:rsidP="0041337E">
            <w:pPr>
              <w:numPr>
                <w:ilvl w:val="0"/>
                <w:numId w:val="24"/>
              </w:numPr>
              <w:spacing w:before="120" w:after="120"/>
              <w:ind w:left="473"/>
              <w:rPr>
                <w:rFonts w:cs="Arial"/>
                <w:sz w:val="22"/>
                <w:szCs w:val="22"/>
              </w:rPr>
            </w:pPr>
            <w:r w:rsidRPr="007D3025">
              <w:rPr>
                <w:rFonts w:cs="Arial"/>
                <w:sz w:val="22"/>
                <w:szCs w:val="22"/>
              </w:rPr>
              <w:t xml:space="preserve">Facilitate positive, regular engagement with all </w:t>
            </w:r>
            <w:r w:rsidR="00D3425B">
              <w:rPr>
                <w:rFonts w:cs="Arial"/>
                <w:sz w:val="22"/>
                <w:szCs w:val="22"/>
              </w:rPr>
              <w:t>partners</w:t>
            </w:r>
            <w:r w:rsidRPr="007D3025">
              <w:rPr>
                <w:rFonts w:cs="Arial"/>
                <w:sz w:val="22"/>
                <w:szCs w:val="22"/>
              </w:rPr>
              <w:t xml:space="preserve"> to inform continuous service improvements.</w:t>
            </w:r>
          </w:p>
          <w:p w:rsidR="0041337E" w:rsidRPr="007D3025" w:rsidRDefault="0041337E" w:rsidP="0041337E">
            <w:pPr>
              <w:numPr>
                <w:ilvl w:val="0"/>
                <w:numId w:val="24"/>
              </w:numPr>
              <w:spacing w:before="120" w:after="120"/>
              <w:ind w:left="473"/>
              <w:rPr>
                <w:rFonts w:cs="Arial"/>
                <w:sz w:val="22"/>
                <w:szCs w:val="22"/>
              </w:rPr>
            </w:pPr>
            <w:r w:rsidRPr="007D3025">
              <w:rPr>
                <w:rFonts w:cs="Arial"/>
                <w:sz w:val="22"/>
                <w:szCs w:val="22"/>
              </w:rPr>
              <w:t xml:space="preserve">To </w:t>
            </w:r>
            <w:r w:rsidR="00D3425B">
              <w:rPr>
                <w:rFonts w:cs="Arial"/>
                <w:sz w:val="22"/>
                <w:szCs w:val="22"/>
              </w:rPr>
              <w:t>take responsibility for the</w:t>
            </w:r>
            <w:r w:rsidRPr="007D3025">
              <w:rPr>
                <w:rFonts w:cs="Arial"/>
                <w:sz w:val="22"/>
                <w:szCs w:val="22"/>
              </w:rPr>
              <w:t xml:space="preserve"> overall management of the </w:t>
            </w:r>
            <w:r w:rsidR="00D3425B">
              <w:rPr>
                <w:rFonts w:cs="Arial"/>
                <w:sz w:val="22"/>
                <w:szCs w:val="22"/>
              </w:rPr>
              <w:t>ELSEC team</w:t>
            </w:r>
            <w:r w:rsidRPr="007D3025">
              <w:rPr>
                <w:rFonts w:cs="Arial"/>
                <w:sz w:val="22"/>
                <w:szCs w:val="22"/>
              </w:rPr>
              <w:t>.</w:t>
            </w:r>
          </w:p>
        </w:tc>
      </w:tr>
    </w:tbl>
    <w:p w:rsidR="00890273" w:rsidRPr="007D3025" w:rsidRDefault="00890273" w:rsidP="00215109">
      <w:pPr>
        <w:spacing w:before="120" w:after="120"/>
        <w:rPr>
          <w:rFonts w:cs="Arial"/>
          <w:sz w:val="22"/>
          <w:szCs w:val="22"/>
        </w:rPr>
      </w:pPr>
    </w:p>
    <w:tbl>
      <w:tblPr>
        <w:tblW w:w="10501"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1"/>
      </w:tblGrid>
      <w:tr w:rsidR="00104D86" w:rsidRPr="007D3025" w:rsidTr="00104D86">
        <w:tc>
          <w:tcPr>
            <w:tcW w:w="10501" w:type="dxa"/>
            <w:tcBorders>
              <w:top w:val="single" w:sz="4" w:space="0" w:color="auto"/>
              <w:bottom w:val="single" w:sz="4" w:space="0" w:color="auto"/>
            </w:tcBorders>
            <w:shd w:val="clear" w:color="auto" w:fill="00B3BE"/>
          </w:tcPr>
          <w:p w:rsidR="00104D86" w:rsidRPr="00215109" w:rsidRDefault="00876C5C" w:rsidP="00215109">
            <w:pPr>
              <w:spacing w:before="120" w:after="120"/>
              <w:jc w:val="both"/>
              <w:rPr>
                <w:rFonts w:cs="Arial"/>
                <w:b/>
                <w:color w:val="FFFFFF"/>
                <w:sz w:val="22"/>
                <w:szCs w:val="22"/>
              </w:rPr>
            </w:pPr>
            <w:r w:rsidRPr="007D3025">
              <w:rPr>
                <w:rFonts w:cs="Arial"/>
                <w:b/>
                <w:color w:val="FFFFFF"/>
                <w:sz w:val="22"/>
                <w:szCs w:val="22"/>
              </w:rPr>
              <w:t>Key Tasks</w:t>
            </w:r>
          </w:p>
        </w:tc>
      </w:tr>
      <w:tr w:rsidR="00215109" w:rsidRPr="007D3025" w:rsidTr="004B6A7D">
        <w:trPr>
          <w:trHeight w:val="320"/>
        </w:trPr>
        <w:tc>
          <w:tcPr>
            <w:tcW w:w="10501" w:type="dxa"/>
            <w:tcBorders>
              <w:top w:val="single" w:sz="4" w:space="0" w:color="auto"/>
            </w:tcBorders>
          </w:tcPr>
          <w:p w:rsidR="00215109" w:rsidRDefault="0041337E" w:rsidP="00D3425B">
            <w:pPr>
              <w:spacing w:before="120" w:after="120"/>
              <w:rPr>
                <w:rFonts w:cs="Arial"/>
                <w:sz w:val="22"/>
                <w:szCs w:val="22"/>
              </w:rPr>
            </w:pPr>
            <w:r w:rsidRPr="0041337E">
              <w:rPr>
                <w:rFonts w:cs="Arial"/>
                <w:sz w:val="22"/>
                <w:szCs w:val="22"/>
              </w:rPr>
              <w:t xml:space="preserve">You will lead and develop services that ensure children and young people with </w:t>
            </w:r>
            <w:r w:rsidR="00D3425B">
              <w:rPr>
                <w:rFonts w:cs="Arial"/>
                <w:sz w:val="22"/>
                <w:szCs w:val="22"/>
              </w:rPr>
              <w:t>speech, language and communication needs</w:t>
            </w:r>
            <w:r w:rsidRPr="0041337E">
              <w:rPr>
                <w:rFonts w:cs="Arial"/>
                <w:sz w:val="22"/>
                <w:szCs w:val="22"/>
              </w:rPr>
              <w:t xml:space="preserve"> </w:t>
            </w:r>
            <w:r w:rsidR="00D3425B">
              <w:rPr>
                <w:rFonts w:cs="Arial"/>
                <w:sz w:val="22"/>
                <w:szCs w:val="22"/>
              </w:rPr>
              <w:t xml:space="preserve">are identified early and receive the appropriate level of support and intervention, as a result.  </w:t>
            </w:r>
            <w:r w:rsidRPr="0041337E">
              <w:rPr>
                <w:rFonts w:cs="Arial"/>
                <w:sz w:val="22"/>
                <w:szCs w:val="22"/>
              </w:rPr>
              <w:t xml:space="preserve">You will build on a culture of coproduction, innovation, high expectation and ambitious outcomes for all children and young people.  To do this, you will work in partnership across the SEND &amp; Inclusion landscape, leading the transformation in </w:t>
            </w:r>
            <w:r w:rsidR="00D3425B">
              <w:rPr>
                <w:rFonts w:cs="Arial"/>
                <w:sz w:val="22"/>
                <w:szCs w:val="22"/>
              </w:rPr>
              <w:t>universal services a</w:t>
            </w:r>
            <w:r w:rsidRPr="0041337E">
              <w:rPr>
                <w:rFonts w:cs="Arial"/>
                <w:sz w:val="22"/>
                <w:szCs w:val="22"/>
              </w:rPr>
              <w:t>cross the borough.</w:t>
            </w:r>
          </w:p>
          <w:p w:rsidR="00D3425B" w:rsidRDefault="00D3425B" w:rsidP="00D3425B">
            <w:pPr>
              <w:spacing w:before="120" w:after="120"/>
              <w:rPr>
                <w:rFonts w:cs="Arial"/>
                <w:sz w:val="22"/>
                <w:szCs w:val="22"/>
              </w:rPr>
            </w:pPr>
            <w:r>
              <w:rPr>
                <w:rFonts w:cs="Arial"/>
                <w:sz w:val="22"/>
                <w:szCs w:val="22"/>
              </w:rPr>
              <w:t>You</w:t>
            </w:r>
            <w:r w:rsidRPr="00D3425B">
              <w:rPr>
                <w:rFonts w:cs="Arial"/>
                <w:sz w:val="22"/>
                <w:szCs w:val="22"/>
              </w:rPr>
              <w:t xml:space="preserve"> will contribute to training of other colleagues in the wider team including colleagues within education and health. </w:t>
            </w:r>
            <w:r>
              <w:rPr>
                <w:rFonts w:cs="Arial"/>
                <w:sz w:val="22"/>
                <w:szCs w:val="22"/>
              </w:rPr>
              <w:t xml:space="preserve">You will </w:t>
            </w:r>
            <w:r w:rsidRPr="00D3425B">
              <w:rPr>
                <w:rFonts w:cs="Arial"/>
                <w:sz w:val="22"/>
                <w:szCs w:val="22"/>
              </w:rPr>
              <w:t>identify potential areas for quality improvement, research and audit, initiate developments of research proposals and participate in data collection</w:t>
            </w:r>
            <w:r>
              <w:rPr>
                <w:rFonts w:cs="Arial"/>
                <w:sz w:val="22"/>
                <w:szCs w:val="22"/>
              </w:rPr>
              <w:t xml:space="preserve"> and analysis</w:t>
            </w:r>
            <w:r w:rsidRPr="00D3425B">
              <w:rPr>
                <w:rFonts w:cs="Arial"/>
                <w:sz w:val="22"/>
                <w:szCs w:val="22"/>
              </w:rPr>
              <w:t xml:space="preserve">. </w:t>
            </w:r>
          </w:p>
          <w:p w:rsidR="00D3425B" w:rsidRPr="0041337E" w:rsidRDefault="00D3425B" w:rsidP="00D3425B">
            <w:pPr>
              <w:spacing w:before="120" w:after="120"/>
              <w:rPr>
                <w:rFonts w:cs="Arial"/>
                <w:sz w:val="22"/>
                <w:szCs w:val="22"/>
              </w:rPr>
            </w:pPr>
            <w:r>
              <w:rPr>
                <w:rFonts w:cs="Arial"/>
                <w:sz w:val="22"/>
                <w:szCs w:val="22"/>
              </w:rPr>
              <w:t>You</w:t>
            </w:r>
            <w:r w:rsidRPr="00D3425B">
              <w:rPr>
                <w:rFonts w:cs="Arial"/>
                <w:sz w:val="22"/>
                <w:szCs w:val="22"/>
              </w:rPr>
              <w:t xml:space="preserve"> will work closely with </w:t>
            </w:r>
            <w:r>
              <w:rPr>
                <w:rFonts w:cs="Arial"/>
                <w:sz w:val="22"/>
                <w:szCs w:val="22"/>
              </w:rPr>
              <w:t>the SEND and Inclusion leaders and t</w:t>
            </w:r>
            <w:r w:rsidRPr="00D3425B">
              <w:rPr>
                <w:rFonts w:cs="Arial"/>
                <w:sz w:val="22"/>
                <w:szCs w:val="22"/>
              </w:rPr>
              <w:t xml:space="preserve">herapy </w:t>
            </w:r>
            <w:r>
              <w:rPr>
                <w:rFonts w:cs="Arial"/>
                <w:sz w:val="22"/>
                <w:szCs w:val="22"/>
              </w:rPr>
              <w:t>s</w:t>
            </w:r>
            <w:r w:rsidRPr="00D3425B">
              <w:rPr>
                <w:rFonts w:cs="Arial"/>
                <w:sz w:val="22"/>
                <w:szCs w:val="22"/>
              </w:rPr>
              <w:t>ervice</w:t>
            </w:r>
            <w:r>
              <w:rPr>
                <w:rFonts w:cs="Arial"/>
                <w:sz w:val="22"/>
                <w:szCs w:val="22"/>
              </w:rPr>
              <w:t>s</w:t>
            </w:r>
            <w:r w:rsidRPr="00D3425B">
              <w:rPr>
                <w:rFonts w:cs="Arial"/>
                <w:sz w:val="22"/>
                <w:szCs w:val="22"/>
              </w:rPr>
              <w:t xml:space="preserve"> and give feedback on performance of the </w:t>
            </w:r>
            <w:r>
              <w:rPr>
                <w:rFonts w:cs="Arial"/>
                <w:sz w:val="22"/>
                <w:szCs w:val="22"/>
              </w:rPr>
              <w:t>ELSEC team</w:t>
            </w:r>
            <w:r w:rsidRPr="00D3425B">
              <w:rPr>
                <w:rFonts w:cs="Arial"/>
                <w:sz w:val="22"/>
                <w:szCs w:val="22"/>
              </w:rPr>
              <w:t>.</w:t>
            </w:r>
          </w:p>
        </w:tc>
      </w:tr>
    </w:tbl>
    <w:p w:rsidR="00104D86" w:rsidRPr="007D3025" w:rsidRDefault="00104D86"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2"/>
        <w:gridCol w:w="9918"/>
      </w:tblGrid>
      <w:tr w:rsidR="00890273" w:rsidRPr="007D3025" w:rsidTr="00046F62">
        <w:tc>
          <w:tcPr>
            <w:tcW w:w="10440" w:type="dxa"/>
            <w:gridSpan w:val="2"/>
            <w:tcBorders>
              <w:top w:val="single" w:sz="4" w:space="0" w:color="auto"/>
              <w:bottom w:val="single" w:sz="4" w:space="0" w:color="auto"/>
            </w:tcBorders>
            <w:shd w:val="clear" w:color="auto" w:fill="00B3BE"/>
          </w:tcPr>
          <w:p w:rsidR="00890273" w:rsidRPr="00215109" w:rsidRDefault="00890273" w:rsidP="00215109">
            <w:pPr>
              <w:spacing w:before="120" w:after="120"/>
              <w:jc w:val="both"/>
              <w:rPr>
                <w:rFonts w:cs="Arial"/>
                <w:b/>
                <w:color w:val="FFFFFF"/>
                <w:sz w:val="22"/>
                <w:szCs w:val="22"/>
              </w:rPr>
            </w:pPr>
            <w:r w:rsidRPr="007D3025">
              <w:rPr>
                <w:rFonts w:cs="Arial"/>
                <w:b/>
                <w:color w:val="FFFFFF"/>
                <w:sz w:val="22"/>
                <w:szCs w:val="22"/>
              </w:rPr>
              <w:t>Standard Duties</w:t>
            </w:r>
          </w:p>
        </w:tc>
      </w:tr>
      <w:tr w:rsidR="00890273" w:rsidRPr="007D3025" w:rsidTr="00046F62">
        <w:trPr>
          <w:trHeight w:val="255"/>
        </w:trPr>
        <w:tc>
          <w:tcPr>
            <w:tcW w:w="522" w:type="dxa"/>
            <w:tcBorders>
              <w:top w:val="single" w:sz="4" w:space="0" w:color="auto"/>
            </w:tcBorders>
          </w:tcPr>
          <w:p w:rsidR="00890273" w:rsidRPr="007D3025" w:rsidRDefault="00890273" w:rsidP="00215109">
            <w:pPr>
              <w:spacing w:before="120" w:after="120"/>
              <w:jc w:val="both"/>
              <w:rPr>
                <w:rFonts w:cs="Arial"/>
                <w:sz w:val="22"/>
                <w:szCs w:val="22"/>
              </w:rPr>
            </w:pPr>
            <w:r w:rsidRPr="007D3025">
              <w:rPr>
                <w:rFonts w:cs="Arial"/>
                <w:sz w:val="22"/>
                <w:szCs w:val="22"/>
              </w:rPr>
              <w:t>1.</w:t>
            </w:r>
          </w:p>
        </w:tc>
        <w:tc>
          <w:tcPr>
            <w:tcW w:w="9918" w:type="dxa"/>
            <w:tcBorders>
              <w:top w:val="single" w:sz="4" w:space="0" w:color="auto"/>
            </w:tcBorders>
          </w:tcPr>
          <w:p w:rsidR="00890273" w:rsidRPr="007D3025" w:rsidRDefault="00890273" w:rsidP="00215109">
            <w:pPr>
              <w:spacing w:before="120" w:after="120"/>
              <w:jc w:val="both"/>
              <w:rPr>
                <w:rFonts w:cs="Arial"/>
                <w:sz w:val="22"/>
                <w:szCs w:val="22"/>
              </w:rPr>
            </w:pPr>
            <w:r w:rsidRPr="007D3025">
              <w:rPr>
                <w:rFonts w:cs="Arial"/>
                <w:sz w:val="22"/>
                <w:szCs w:val="22"/>
              </w:rPr>
              <w:t>To actively promote the equalities and diversity agenda in the workplace and in service delivery.</w:t>
            </w:r>
          </w:p>
        </w:tc>
      </w:tr>
      <w:tr w:rsidR="00890273" w:rsidRPr="007D3025" w:rsidTr="00615C36">
        <w:trPr>
          <w:trHeight w:val="255"/>
        </w:trPr>
        <w:tc>
          <w:tcPr>
            <w:tcW w:w="522" w:type="dxa"/>
          </w:tcPr>
          <w:p w:rsidR="00890273" w:rsidRPr="007D3025" w:rsidRDefault="00890273" w:rsidP="00215109">
            <w:pPr>
              <w:spacing w:before="120" w:after="120"/>
              <w:jc w:val="both"/>
              <w:rPr>
                <w:rFonts w:cs="Arial"/>
                <w:sz w:val="22"/>
                <w:szCs w:val="22"/>
              </w:rPr>
            </w:pPr>
            <w:r w:rsidRPr="007D3025">
              <w:rPr>
                <w:rFonts w:cs="Arial"/>
                <w:sz w:val="22"/>
                <w:szCs w:val="22"/>
              </w:rPr>
              <w:t>2.</w:t>
            </w:r>
          </w:p>
        </w:tc>
        <w:tc>
          <w:tcPr>
            <w:tcW w:w="9918" w:type="dxa"/>
          </w:tcPr>
          <w:p w:rsidR="00890273" w:rsidRPr="007D3025" w:rsidRDefault="00890273" w:rsidP="00215109">
            <w:pPr>
              <w:spacing w:before="120" w:after="120"/>
              <w:jc w:val="both"/>
              <w:rPr>
                <w:rFonts w:cs="Arial"/>
                <w:sz w:val="22"/>
                <w:szCs w:val="22"/>
              </w:rPr>
            </w:pPr>
            <w:r w:rsidRPr="007D3025">
              <w:rPr>
                <w:rFonts w:cs="Arial"/>
                <w:sz w:val="22"/>
                <w:szCs w:val="22"/>
              </w:rPr>
              <w:t xml:space="preserve">To uphold and implement policies and procedures of the Council; including customer care, data protection, </w:t>
            </w:r>
            <w:r w:rsidR="00A95C4D" w:rsidRPr="007D3025">
              <w:rPr>
                <w:rFonts w:cs="Arial"/>
                <w:sz w:val="22"/>
                <w:szCs w:val="22"/>
              </w:rPr>
              <w:t xml:space="preserve">finance, </w:t>
            </w:r>
            <w:r w:rsidR="009D7AAA" w:rsidRPr="007D3025">
              <w:rPr>
                <w:rFonts w:cs="Arial"/>
                <w:sz w:val="22"/>
                <w:szCs w:val="22"/>
              </w:rPr>
              <w:t>ICT,</w:t>
            </w:r>
            <w:r w:rsidR="00A95C4D" w:rsidRPr="007D3025">
              <w:rPr>
                <w:rFonts w:cs="Arial"/>
                <w:sz w:val="22"/>
                <w:szCs w:val="22"/>
              </w:rPr>
              <w:t xml:space="preserve"> safeguarding </w:t>
            </w:r>
            <w:r w:rsidRPr="007D3025">
              <w:rPr>
                <w:rFonts w:cs="Arial"/>
                <w:sz w:val="22"/>
                <w:szCs w:val="22"/>
              </w:rPr>
              <w:t xml:space="preserve">and health </w:t>
            </w:r>
            <w:r w:rsidR="00A95C4D" w:rsidRPr="007D3025">
              <w:rPr>
                <w:rFonts w:cs="Arial"/>
                <w:sz w:val="22"/>
                <w:szCs w:val="22"/>
              </w:rPr>
              <w:t>&amp;</w:t>
            </w:r>
            <w:r w:rsidRPr="007D3025">
              <w:rPr>
                <w:rFonts w:cs="Arial"/>
                <w:sz w:val="22"/>
                <w:szCs w:val="22"/>
              </w:rPr>
              <w:t xml:space="preserve"> safety policies.</w:t>
            </w:r>
          </w:p>
        </w:tc>
      </w:tr>
      <w:tr w:rsidR="002D5367" w:rsidRPr="007D3025" w:rsidTr="00615C36">
        <w:trPr>
          <w:trHeight w:val="255"/>
        </w:trPr>
        <w:tc>
          <w:tcPr>
            <w:tcW w:w="522" w:type="dxa"/>
          </w:tcPr>
          <w:p w:rsidR="002D5367" w:rsidRPr="007D3025" w:rsidRDefault="002D5367" w:rsidP="00215109">
            <w:pPr>
              <w:spacing w:before="120" w:after="120"/>
              <w:jc w:val="both"/>
              <w:rPr>
                <w:rFonts w:cs="Arial"/>
                <w:sz w:val="22"/>
                <w:szCs w:val="22"/>
              </w:rPr>
            </w:pPr>
            <w:r w:rsidRPr="007D3025">
              <w:rPr>
                <w:rFonts w:cs="Arial"/>
                <w:sz w:val="22"/>
                <w:szCs w:val="22"/>
              </w:rPr>
              <w:t>3.</w:t>
            </w:r>
          </w:p>
        </w:tc>
        <w:tc>
          <w:tcPr>
            <w:tcW w:w="9918" w:type="dxa"/>
          </w:tcPr>
          <w:p w:rsidR="002D5367" w:rsidRPr="007D3025" w:rsidRDefault="002D5367" w:rsidP="00215109">
            <w:pPr>
              <w:spacing w:before="120" w:after="120"/>
              <w:jc w:val="both"/>
              <w:rPr>
                <w:rFonts w:cs="Arial"/>
                <w:sz w:val="22"/>
                <w:szCs w:val="22"/>
              </w:rPr>
            </w:pPr>
            <w:r w:rsidRPr="007D3025">
              <w:rPr>
                <w:rFonts w:cs="Arial"/>
                <w:sz w:val="22"/>
                <w:szCs w:val="22"/>
              </w:rPr>
              <w:t>To actively engage with the behaviours and values of the Council to promote and support our Co-operative Agenda.</w:t>
            </w:r>
          </w:p>
        </w:tc>
      </w:tr>
      <w:tr w:rsidR="00890273" w:rsidRPr="007D3025" w:rsidTr="00615C36">
        <w:trPr>
          <w:trHeight w:val="255"/>
        </w:trPr>
        <w:tc>
          <w:tcPr>
            <w:tcW w:w="522" w:type="dxa"/>
          </w:tcPr>
          <w:p w:rsidR="00890273" w:rsidRPr="007D3025" w:rsidRDefault="002D5367" w:rsidP="00215109">
            <w:pPr>
              <w:spacing w:before="120" w:after="120"/>
              <w:jc w:val="both"/>
              <w:rPr>
                <w:rFonts w:cs="Arial"/>
                <w:sz w:val="22"/>
                <w:szCs w:val="22"/>
              </w:rPr>
            </w:pPr>
            <w:r w:rsidRPr="007D3025">
              <w:rPr>
                <w:rFonts w:cs="Arial"/>
                <w:sz w:val="22"/>
                <w:szCs w:val="22"/>
              </w:rPr>
              <w:t>4.</w:t>
            </w:r>
          </w:p>
        </w:tc>
        <w:tc>
          <w:tcPr>
            <w:tcW w:w="9918" w:type="dxa"/>
          </w:tcPr>
          <w:p w:rsidR="00890273" w:rsidRPr="00215109" w:rsidRDefault="00890273" w:rsidP="00215109">
            <w:pPr>
              <w:spacing w:before="120" w:after="120"/>
              <w:jc w:val="both"/>
              <w:rPr>
                <w:rFonts w:cs="Arial"/>
                <w:sz w:val="22"/>
                <w:szCs w:val="22"/>
              </w:rPr>
            </w:pPr>
            <w:r w:rsidRPr="007D3025">
              <w:rPr>
                <w:rFonts w:cs="Arial"/>
                <w:sz w:val="22"/>
                <w:szCs w:val="22"/>
              </w:rPr>
              <w:t xml:space="preserve">To undertake continuous professional development and to be aware of new developments, legislation, initiatives, guidelines, policies and procedures as appropriate to the role. </w:t>
            </w:r>
          </w:p>
        </w:tc>
      </w:tr>
      <w:tr w:rsidR="00890273" w:rsidRPr="007D3025" w:rsidTr="00615C36">
        <w:trPr>
          <w:trHeight w:val="255"/>
        </w:trPr>
        <w:tc>
          <w:tcPr>
            <w:tcW w:w="522" w:type="dxa"/>
          </w:tcPr>
          <w:p w:rsidR="00890273" w:rsidRPr="007D3025" w:rsidRDefault="002D5367" w:rsidP="00215109">
            <w:pPr>
              <w:spacing w:before="120" w:after="120"/>
              <w:jc w:val="both"/>
              <w:rPr>
                <w:rFonts w:cs="Arial"/>
                <w:sz w:val="22"/>
                <w:szCs w:val="22"/>
              </w:rPr>
            </w:pPr>
            <w:r w:rsidRPr="007D3025">
              <w:rPr>
                <w:rFonts w:cs="Arial"/>
                <w:sz w:val="22"/>
                <w:szCs w:val="22"/>
              </w:rPr>
              <w:t>5.</w:t>
            </w:r>
          </w:p>
        </w:tc>
        <w:tc>
          <w:tcPr>
            <w:tcW w:w="9918" w:type="dxa"/>
          </w:tcPr>
          <w:p w:rsidR="00890273" w:rsidRPr="00215109" w:rsidRDefault="00890273" w:rsidP="00215109">
            <w:pPr>
              <w:spacing w:before="120" w:after="120"/>
              <w:jc w:val="both"/>
              <w:rPr>
                <w:rFonts w:cs="Arial"/>
                <w:sz w:val="22"/>
                <w:szCs w:val="22"/>
              </w:rPr>
            </w:pPr>
            <w:r w:rsidRPr="007D3025">
              <w:rPr>
                <w:rFonts w:cs="Arial"/>
                <w:sz w:val="22"/>
                <w:szCs w:val="22"/>
              </w:rPr>
              <w:t>Undertake any additional duties commensurate with the level of the post.</w:t>
            </w:r>
          </w:p>
        </w:tc>
      </w:tr>
    </w:tbl>
    <w:p w:rsidR="00F14FC5" w:rsidRPr="007D3025" w:rsidRDefault="00F14FC5"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7D3025" w:rsidTr="004B6A7D">
        <w:trPr>
          <w:trHeight w:val="563"/>
        </w:trPr>
        <w:tc>
          <w:tcPr>
            <w:tcW w:w="10440" w:type="dxa"/>
          </w:tcPr>
          <w:p w:rsidR="00F14FC5" w:rsidRPr="007D3025" w:rsidRDefault="00F14FC5" w:rsidP="00215109">
            <w:pPr>
              <w:spacing w:before="120" w:after="120"/>
              <w:jc w:val="both"/>
              <w:rPr>
                <w:rFonts w:cs="Arial"/>
                <w:b/>
                <w:sz w:val="22"/>
                <w:szCs w:val="22"/>
              </w:rPr>
            </w:pPr>
            <w:r w:rsidRPr="007D3025">
              <w:rPr>
                <w:rFonts w:cs="Arial"/>
                <w:b/>
                <w:sz w:val="22"/>
                <w:szCs w:val="22"/>
              </w:rPr>
              <w:t>Contacts</w:t>
            </w:r>
          </w:p>
          <w:p w:rsidR="000460AD" w:rsidRPr="00215109" w:rsidRDefault="009F1160" w:rsidP="00215109">
            <w:pPr>
              <w:spacing w:before="120" w:after="120"/>
              <w:rPr>
                <w:rFonts w:cs="Arial"/>
                <w:b/>
                <w:sz w:val="22"/>
                <w:szCs w:val="22"/>
              </w:rPr>
            </w:pPr>
            <w:r w:rsidRPr="00286F71">
              <w:rPr>
                <w:rFonts w:cs="Arial"/>
                <w:sz w:val="22"/>
                <w:szCs w:val="22"/>
              </w:rPr>
              <w:t>Contacts are employees of the division, the council, partners, trade union representatives, elected members, inspectors and external organisations</w:t>
            </w:r>
            <w:r w:rsidR="00286F71">
              <w:rPr>
                <w:rFonts w:cs="Arial"/>
                <w:sz w:val="22"/>
                <w:szCs w:val="22"/>
              </w:rPr>
              <w:t>.</w:t>
            </w:r>
          </w:p>
        </w:tc>
      </w:tr>
    </w:tbl>
    <w:p w:rsidR="00DC4794" w:rsidRPr="007D3025" w:rsidRDefault="00DC4794"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8333"/>
      </w:tblGrid>
      <w:tr w:rsidR="00046F62" w:rsidRPr="007D3025" w:rsidTr="00046F62">
        <w:tc>
          <w:tcPr>
            <w:tcW w:w="10440" w:type="dxa"/>
            <w:gridSpan w:val="2"/>
            <w:tcBorders>
              <w:bottom w:val="single" w:sz="4" w:space="0" w:color="auto"/>
            </w:tcBorders>
            <w:shd w:val="clear" w:color="auto" w:fill="00B3BE"/>
          </w:tcPr>
          <w:p w:rsidR="00DC4794" w:rsidRPr="007D3025" w:rsidRDefault="00DC4794" w:rsidP="004B6A7D">
            <w:pPr>
              <w:pStyle w:val="BodyText"/>
              <w:spacing w:before="120" w:after="120"/>
              <w:rPr>
                <w:rFonts w:cs="Arial"/>
                <w:color w:val="FFFFFF"/>
                <w:szCs w:val="22"/>
              </w:rPr>
            </w:pPr>
            <w:r w:rsidRPr="007D3025">
              <w:rPr>
                <w:rFonts w:cs="Arial"/>
                <w:color w:val="FFFFFF"/>
                <w:szCs w:val="22"/>
              </w:rPr>
              <w:t xml:space="preserve">Relationship </w:t>
            </w:r>
            <w:r w:rsidR="004B6A7D" w:rsidRPr="007D3025">
              <w:rPr>
                <w:rFonts w:cs="Arial"/>
                <w:color w:val="FFFFFF"/>
                <w:szCs w:val="22"/>
              </w:rPr>
              <w:t>to other posts in the department</w:t>
            </w:r>
          </w:p>
        </w:tc>
      </w:tr>
      <w:tr w:rsidR="00DC4794" w:rsidRPr="007D3025" w:rsidTr="00046F62">
        <w:trPr>
          <w:trHeight w:val="518"/>
        </w:trPr>
        <w:tc>
          <w:tcPr>
            <w:tcW w:w="2107" w:type="dxa"/>
            <w:tcBorders>
              <w:top w:val="single" w:sz="4" w:space="0" w:color="auto"/>
              <w:bottom w:val="nil"/>
              <w:right w:val="nil"/>
            </w:tcBorders>
          </w:tcPr>
          <w:p w:rsidR="00DC4794" w:rsidRPr="00215109" w:rsidRDefault="00DC4794" w:rsidP="00215109">
            <w:pPr>
              <w:spacing w:before="120" w:after="120"/>
              <w:rPr>
                <w:rFonts w:cs="Arial"/>
                <w:bCs/>
                <w:sz w:val="22"/>
                <w:szCs w:val="22"/>
              </w:rPr>
            </w:pPr>
            <w:r w:rsidRPr="007D3025">
              <w:rPr>
                <w:rFonts w:cs="Arial"/>
                <w:b/>
                <w:sz w:val="22"/>
                <w:szCs w:val="22"/>
              </w:rPr>
              <w:t xml:space="preserve">Responsible to:  </w:t>
            </w:r>
          </w:p>
        </w:tc>
        <w:tc>
          <w:tcPr>
            <w:tcW w:w="8333" w:type="dxa"/>
            <w:tcBorders>
              <w:top w:val="single" w:sz="4" w:space="0" w:color="auto"/>
              <w:left w:val="nil"/>
              <w:bottom w:val="nil"/>
            </w:tcBorders>
          </w:tcPr>
          <w:p w:rsidR="00DC4794" w:rsidRPr="004B6A7D" w:rsidRDefault="00215109" w:rsidP="00215109">
            <w:pPr>
              <w:pStyle w:val="BodyText"/>
              <w:spacing w:before="120" w:after="120"/>
              <w:rPr>
                <w:rFonts w:cs="Arial"/>
                <w:b w:val="0"/>
                <w:szCs w:val="22"/>
              </w:rPr>
            </w:pPr>
            <w:r w:rsidRPr="004B6A7D">
              <w:rPr>
                <w:rFonts w:cs="Arial"/>
                <w:b w:val="0"/>
                <w:szCs w:val="22"/>
              </w:rPr>
              <w:t>Assistant Director, SEND &amp; Inclusion</w:t>
            </w:r>
          </w:p>
        </w:tc>
      </w:tr>
      <w:tr w:rsidR="00DC4794" w:rsidRPr="007D3025" w:rsidTr="00615C36">
        <w:trPr>
          <w:trHeight w:val="517"/>
        </w:trPr>
        <w:tc>
          <w:tcPr>
            <w:tcW w:w="2107" w:type="dxa"/>
            <w:tcBorders>
              <w:top w:val="nil"/>
              <w:right w:val="nil"/>
            </w:tcBorders>
          </w:tcPr>
          <w:p w:rsidR="00DC4794" w:rsidRPr="007D3025" w:rsidRDefault="00DC4794" w:rsidP="00215109">
            <w:pPr>
              <w:spacing w:before="120" w:after="120"/>
              <w:rPr>
                <w:rFonts w:cs="Arial"/>
                <w:b/>
                <w:sz w:val="22"/>
                <w:szCs w:val="22"/>
              </w:rPr>
            </w:pPr>
            <w:r w:rsidRPr="007D3025">
              <w:rPr>
                <w:rFonts w:cs="Arial"/>
                <w:b/>
                <w:sz w:val="22"/>
                <w:szCs w:val="22"/>
              </w:rPr>
              <w:t>Responsible for:</w:t>
            </w:r>
          </w:p>
        </w:tc>
        <w:tc>
          <w:tcPr>
            <w:tcW w:w="8333" w:type="dxa"/>
            <w:tcBorders>
              <w:top w:val="nil"/>
              <w:left w:val="nil"/>
            </w:tcBorders>
          </w:tcPr>
          <w:p w:rsidR="00DC4794" w:rsidRPr="007D3025" w:rsidRDefault="004B6A7D" w:rsidP="00215109">
            <w:pPr>
              <w:spacing w:before="120" w:after="120"/>
              <w:rPr>
                <w:rFonts w:cs="Arial"/>
                <w:sz w:val="22"/>
                <w:szCs w:val="22"/>
              </w:rPr>
            </w:pPr>
            <w:r>
              <w:rPr>
                <w:rFonts w:cs="Arial"/>
                <w:sz w:val="22"/>
                <w:szCs w:val="22"/>
              </w:rPr>
              <w:t>SEND &amp; Inclusion Service</w:t>
            </w:r>
            <w:r w:rsidR="00286F71">
              <w:rPr>
                <w:rFonts w:cs="Arial"/>
                <w:sz w:val="22"/>
                <w:szCs w:val="22"/>
              </w:rPr>
              <w:t>s</w:t>
            </w:r>
          </w:p>
        </w:tc>
      </w:tr>
    </w:tbl>
    <w:p w:rsidR="00EF3AB9" w:rsidRPr="007D3025" w:rsidRDefault="00EF3AB9"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14FC5" w:rsidRPr="007D3025">
        <w:tc>
          <w:tcPr>
            <w:tcW w:w="10440" w:type="dxa"/>
          </w:tcPr>
          <w:p w:rsidR="00F14FC5" w:rsidRPr="00215109" w:rsidRDefault="00F14FC5" w:rsidP="00215109">
            <w:pPr>
              <w:spacing w:before="120" w:after="120"/>
              <w:rPr>
                <w:rFonts w:cs="Arial"/>
                <w:b/>
                <w:sz w:val="22"/>
                <w:szCs w:val="22"/>
              </w:rPr>
            </w:pPr>
            <w:r w:rsidRPr="007D3025">
              <w:rPr>
                <w:rFonts w:cs="Arial"/>
                <w:b/>
                <w:sz w:val="22"/>
                <w:szCs w:val="22"/>
              </w:rPr>
              <w:t>Special Conditions</w:t>
            </w:r>
            <w:r w:rsidR="00B07F3E">
              <w:rPr>
                <w:rFonts w:cs="Arial"/>
                <w:b/>
                <w:sz w:val="22"/>
                <w:szCs w:val="22"/>
              </w:rPr>
              <w:t xml:space="preserve">: </w:t>
            </w:r>
            <w:r w:rsidR="00B07F3E" w:rsidRPr="00B07F3E">
              <w:rPr>
                <w:rFonts w:cs="Arial"/>
                <w:bCs/>
                <w:sz w:val="22"/>
                <w:szCs w:val="22"/>
              </w:rPr>
              <w:t>None</w:t>
            </w:r>
          </w:p>
        </w:tc>
      </w:tr>
    </w:tbl>
    <w:p w:rsidR="00DC4794" w:rsidRPr="007D3025" w:rsidRDefault="00DC4794"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65733" w:rsidRPr="007D3025" w:rsidTr="003F3751">
        <w:tc>
          <w:tcPr>
            <w:tcW w:w="10440" w:type="dxa"/>
            <w:tcBorders>
              <w:top w:val="single" w:sz="4" w:space="0" w:color="auto"/>
              <w:left w:val="single" w:sz="4" w:space="0" w:color="auto"/>
              <w:bottom w:val="single" w:sz="4" w:space="0" w:color="auto"/>
              <w:right w:val="single" w:sz="4" w:space="0" w:color="auto"/>
            </w:tcBorders>
            <w:shd w:val="clear" w:color="auto" w:fill="00B3BE"/>
          </w:tcPr>
          <w:p w:rsidR="00365733" w:rsidRPr="007D3025" w:rsidRDefault="00365733" w:rsidP="00215109">
            <w:pPr>
              <w:spacing w:before="120" w:after="120"/>
              <w:rPr>
                <w:rFonts w:cs="Arial"/>
                <w:b/>
                <w:color w:val="FFFFFF"/>
                <w:sz w:val="22"/>
                <w:szCs w:val="22"/>
              </w:rPr>
            </w:pPr>
            <w:r w:rsidRPr="007D3025">
              <w:rPr>
                <w:rFonts w:cs="Arial"/>
                <w:b/>
                <w:color w:val="FFFFFF"/>
                <w:sz w:val="22"/>
                <w:szCs w:val="22"/>
              </w:rPr>
              <w:t xml:space="preserve">Values and </w:t>
            </w:r>
            <w:r w:rsidR="004B6A7D">
              <w:rPr>
                <w:rFonts w:cs="Arial"/>
                <w:b/>
                <w:color w:val="FFFFFF"/>
                <w:sz w:val="22"/>
                <w:szCs w:val="22"/>
              </w:rPr>
              <w:t>b</w:t>
            </w:r>
            <w:r w:rsidRPr="007D3025">
              <w:rPr>
                <w:rFonts w:cs="Arial"/>
                <w:b/>
                <w:color w:val="FFFFFF"/>
                <w:sz w:val="22"/>
                <w:szCs w:val="22"/>
              </w:rPr>
              <w:t>ehaviours</w:t>
            </w:r>
          </w:p>
        </w:tc>
      </w:tr>
      <w:tr w:rsidR="00365733" w:rsidRPr="007D3025" w:rsidTr="003F3751">
        <w:trPr>
          <w:trHeight w:val="518"/>
        </w:trPr>
        <w:tc>
          <w:tcPr>
            <w:tcW w:w="10440" w:type="dxa"/>
            <w:tcBorders>
              <w:top w:val="single" w:sz="4" w:space="0" w:color="auto"/>
              <w:left w:val="single" w:sz="4" w:space="0" w:color="auto"/>
              <w:bottom w:val="single" w:sz="4" w:space="0" w:color="auto"/>
              <w:right w:val="single" w:sz="4" w:space="0" w:color="auto"/>
            </w:tcBorders>
          </w:tcPr>
          <w:p w:rsidR="00365733" w:rsidRPr="007D3025" w:rsidRDefault="00365733" w:rsidP="00215109">
            <w:pPr>
              <w:spacing w:before="120" w:after="120"/>
              <w:jc w:val="both"/>
              <w:rPr>
                <w:rFonts w:cs="Arial"/>
                <w:sz w:val="22"/>
                <w:szCs w:val="22"/>
                <w:lang w:val="en" w:eastAsia="en-GB"/>
              </w:rPr>
            </w:pPr>
            <w:r w:rsidRPr="007D3025">
              <w:rPr>
                <w:rFonts w:cs="Arial"/>
                <w:sz w:val="22"/>
                <w:szCs w:val="22"/>
                <w:lang w:val="en" w:eastAsia="en-GB"/>
              </w:rPr>
              <w:t>We have a clear set of values that outline how we do business. We share these Borough-wide with our residents, partners and businesses:</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Fairness - </w:t>
            </w:r>
            <w:r w:rsidRPr="007D3025">
              <w:rPr>
                <w:rFonts w:cs="Arial"/>
                <w:sz w:val="22"/>
                <w:szCs w:val="22"/>
                <w:lang w:val="en" w:eastAsia="en-GB"/>
              </w:rPr>
              <w:t xml:space="preserve">We will champion fairness and equality of </w:t>
            </w:r>
            <w:r w:rsidR="00A30735" w:rsidRPr="007D3025">
              <w:rPr>
                <w:rFonts w:cs="Arial"/>
                <w:sz w:val="22"/>
                <w:szCs w:val="22"/>
                <w:lang w:val="en" w:eastAsia="en-GB"/>
              </w:rPr>
              <w:t>opportunity and</w:t>
            </w:r>
            <w:r w:rsidRPr="007D3025">
              <w:rPr>
                <w:rFonts w:cs="Arial"/>
                <w:sz w:val="22"/>
                <w:szCs w:val="22"/>
                <w:lang w:val="en" w:eastAsia="en-GB"/>
              </w:rPr>
              <w:t xml:space="preserve"> ensure working together brings mutual benefits and the greatest possible added value. We will enable everyone to be involved.</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Openness - </w:t>
            </w:r>
            <w:r w:rsidRPr="007D3025">
              <w:rPr>
                <w:rFonts w:cs="Arial"/>
                <w:sz w:val="22"/>
                <w:szCs w:val="22"/>
                <w:lang w:val="en" w:eastAsia="en-GB"/>
              </w:rPr>
              <w:t>We will be open and honest in our actions and communications. We will take decisions in a transparent way and at the most local level possible.</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Responsibility - </w:t>
            </w:r>
            <w:r w:rsidRPr="007D3025">
              <w:rPr>
                <w:rFonts w:cs="Arial"/>
                <w:sz w:val="22"/>
                <w:szCs w:val="22"/>
                <w:lang w:val="en" w:eastAsia="en-GB"/>
              </w:rPr>
              <w:t>We take responsibility for, and answer to our actions. We will encourage people to take responsibility for themselves and their actions. Mutual benefits go hand-in-hand with mutual obligations.</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Working together - </w:t>
            </w:r>
            <w:r w:rsidRPr="007D3025">
              <w:rPr>
                <w:rFonts w:cs="Arial"/>
                <w:sz w:val="22"/>
                <w:szCs w:val="22"/>
                <w:lang w:val="en" w:eastAsia="en-GB"/>
              </w:rPr>
              <w:t>We will work together and support each other in achieving common goals, making sure the environment is in place for self-help.</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Accountability - </w:t>
            </w:r>
            <w:r w:rsidRPr="007D3025">
              <w:rPr>
                <w:rFonts w:cs="Arial"/>
                <w:sz w:val="22"/>
                <w:szCs w:val="22"/>
                <w:lang w:val="en" w:eastAsia="en-GB"/>
              </w:rPr>
              <w:t xml:space="preserve">We recognise and act upon the impact of our actions on </w:t>
            </w:r>
            <w:r w:rsidR="00A30735" w:rsidRPr="007D3025">
              <w:rPr>
                <w:rFonts w:cs="Arial"/>
                <w:sz w:val="22"/>
                <w:szCs w:val="22"/>
                <w:lang w:val="en" w:eastAsia="en-GB"/>
              </w:rPr>
              <w:t>others and</w:t>
            </w:r>
            <w:r w:rsidRPr="007D3025">
              <w:rPr>
                <w:rFonts w:cs="Arial"/>
                <w:sz w:val="22"/>
                <w:szCs w:val="22"/>
                <w:lang w:val="en" w:eastAsia="en-GB"/>
              </w:rPr>
              <w:t xml:space="preserve"> hold ourselves accountable to our stakeholders.</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Respect - </w:t>
            </w:r>
            <w:r w:rsidRPr="007D3025">
              <w:rPr>
                <w:rFonts w:cs="Arial"/>
                <w:sz w:val="22"/>
                <w:szCs w:val="22"/>
                <w:lang w:val="en" w:eastAsia="en-GB"/>
              </w:rPr>
              <w:t>We recognise and welcome different views and treat each other with dignity and respect.</w:t>
            </w:r>
          </w:p>
          <w:p w:rsidR="00365733" w:rsidRPr="007D3025" w:rsidRDefault="00365733" w:rsidP="00215109">
            <w:pPr>
              <w:numPr>
                <w:ilvl w:val="0"/>
                <w:numId w:val="19"/>
              </w:numPr>
              <w:spacing w:before="120" w:after="120"/>
              <w:jc w:val="both"/>
              <w:rPr>
                <w:rFonts w:cs="Arial"/>
                <w:sz w:val="22"/>
                <w:szCs w:val="22"/>
                <w:lang w:val="en" w:eastAsia="en-GB"/>
              </w:rPr>
            </w:pPr>
            <w:r w:rsidRPr="007D3025">
              <w:rPr>
                <w:rFonts w:cs="Arial"/>
                <w:b/>
                <w:bCs/>
                <w:sz w:val="22"/>
                <w:szCs w:val="22"/>
                <w:lang w:val="en" w:eastAsia="en-GB"/>
              </w:rPr>
              <w:t>Democracy - </w:t>
            </w:r>
            <w:r w:rsidRPr="007D3025">
              <w:rPr>
                <w:rFonts w:cs="Arial"/>
                <w:sz w:val="22"/>
                <w:szCs w:val="22"/>
                <w:lang w:val="en" w:eastAsia="en-GB"/>
              </w:rPr>
              <w:t xml:space="preserve">We believe and act within the principles of </w:t>
            </w:r>
            <w:r w:rsidR="00A30735" w:rsidRPr="007D3025">
              <w:rPr>
                <w:rFonts w:cs="Arial"/>
                <w:sz w:val="22"/>
                <w:szCs w:val="22"/>
                <w:lang w:val="en" w:eastAsia="en-GB"/>
              </w:rPr>
              <w:t>democracy and</w:t>
            </w:r>
            <w:r w:rsidRPr="007D3025">
              <w:rPr>
                <w:rFonts w:cs="Arial"/>
                <w:sz w:val="22"/>
                <w:szCs w:val="22"/>
                <w:lang w:val="en" w:eastAsia="en-GB"/>
              </w:rPr>
              <w:t xml:space="preserve"> promote these across the borough. </w:t>
            </w:r>
          </w:p>
        </w:tc>
      </w:tr>
      <w:tr w:rsidR="00365733" w:rsidRPr="007D3025" w:rsidTr="003F3751">
        <w:trPr>
          <w:trHeight w:val="518"/>
        </w:trPr>
        <w:tc>
          <w:tcPr>
            <w:tcW w:w="10440" w:type="dxa"/>
            <w:tcBorders>
              <w:top w:val="single" w:sz="4" w:space="0" w:color="auto"/>
              <w:left w:val="single" w:sz="4" w:space="0" w:color="auto"/>
              <w:bottom w:val="single" w:sz="4" w:space="0" w:color="auto"/>
              <w:right w:val="single" w:sz="4" w:space="0" w:color="auto"/>
            </w:tcBorders>
          </w:tcPr>
          <w:p w:rsidR="00365733" w:rsidRPr="007D3025" w:rsidRDefault="00365733" w:rsidP="00215109">
            <w:pPr>
              <w:spacing w:before="120" w:after="120"/>
              <w:rPr>
                <w:rFonts w:cs="Arial"/>
                <w:sz w:val="22"/>
                <w:szCs w:val="22"/>
              </w:rPr>
            </w:pPr>
            <w:r w:rsidRPr="007D3025">
              <w:rPr>
                <w:rFonts w:cs="Arial"/>
                <w:sz w:val="22"/>
                <w:szCs w:val="22"/>
                <w:lang w:val="en"/>
              </w:rPr>
              <w:t xml:space="preserve">Internally we’ve translated these values into five </w:t>
            </w:r>
            <w:r w:rsidR="004B6A7D">
              <w:rPr>
                <w:rFonts w:cs="Arial"/>
                <w:sz w:val="22"/>
                <w:szCs w:val="22"/>
                <w:lang w:val="en"/>
              </w:rPr>
              <w:t>c</w:t>
            </w:r>
            <w:r w:rsidRPr="007D3025">
              <w:rPr>
                <w:rFonts w:cs="Arial"/>
                <w:sz w:val="22"/>
                <w:szCs w:val="22"/>
                <w:lang w:val="en"/>
              </w:rPr>
              <w:t>o-operative behaviours which outline the priority areas of focus for staff at all levels.</w:t>
            </w:r>
          </w:p>
          <w:p w:rsidR="00365733" w:rsidRPr="007D3025" w:rsidRDefault="00365733" w:rsidP="00215109">
            <w:pPr>
              <w:numPr>
                <w:ilvl w:val="0"/>
                <w:numId w:val="18"/>
              </w:numPr>
              <w:spacing w:before="120" w:after="120"/>
              <w:rPr>
                <w:rFonts w:cs="Arial"/>
                <w:sz w:val="22"/>
                <w:szCs w:val="22"/>
              </w:rPr>
            </w:pPr>
            <w:r w:rsidRPr="007D3025">
              <w:rPr>
                <w:rFonts w:cs="Arial"/>
                <w:sz w:val="22"/>
                <w:szCs w:val="22"/>
              </w:rPr>
              <w:t>Work with a Resident Focus</w:t>
            </w:r>
          </w:p>
          <w:p w:rsidR="00365733" w:rsidRPr="007D3025" w:rsidRDefault="00365733" w:rsidP="00215109">
            <w:pPr>
              <w:numPr>
                <w:ilvl w:val="0"/>
                <w:numId w:val="18"/>
              </w:numPr>
              <w:spacing w:before="120" w:after="120"/>
              <w:rPr>
                <w:rFonts w:cs="Arial"/>
                <w:sz w:val="22"/>
                <w:szCs w:val="22"/>
              </w:rPr>
            </w:pPr>
            <w:r w:rsidRPr="007D3025">
              <w:rPr>
                <w:rFonts w:cs="Arial"/>
                <w:sz w:val="22"/>
                <w:szCs w:val="22"/>
              </w:rPr>
              <w:t>Support Local Leaders</w:t>
            </w:r>
          </w:p>
          <w:p w:rsidR="00365733" w:rsidRPr="007D3025" w:rsidRDefault="00365733" w:rsidP="00215109">
            <w:pPr>
              <w:numPr>
                <w:ilvl w:val="0"/>
                <w:numId w:val="18"/>
              </w:numPr>
              <w:spacing w:before="120" w:after="120"/>
              <w:rPr>
                <w:rFonts w:cs="Arial"/>
                <w:sz w:val="22"/>
                <w:szCs w:val="22"/>
              </w:rPr>
            </w:pPr>
            <w:r w:rsidRPr="007D3025">
              <w:rPr>
                <w:rFonts w:cs="Arial"/>
                <w:sz w:val="22"/>
                <w:szCs w:val="22"/>
              </w:rPr>
              <w:t>Committed to the Borough</w:t>
            </w:r>
          </w:p>
          <w:p w:rsidR="00365733" w:rsidRPr="007D3025" w:rsidRDefault="00365733" w:rsidP="00215109">
            <w:pPr>
              <w:numPr>
                <w:ilvl w:val="0"/>
                <w:numId w:val="18"/>
              </w:numPr>
              <w:spacing w:before="120" w:after="120"/>
              <w:rPr>
                <w:rFonts w:cs="Arial"/>
                <w:sz w:val="22"/>
                <w:szCs w:val="22"/>
              </w:rPr>
            </w:pPr>
            <w:r w:rsidRPr="007D3025">
              <w:rPr>
                <w:rFonts w:cs="Arial"/>
                <w:sz w:val="22"/>
                <w:szCs w:val="22"/>
              </w:rPr>
              <w:t>Take Ownership and Drive Change</w:t>
            </w:r>
          </w:p>
          <w:p w:rsidR="00365733" w:rsidRPr="007D3025" w:rsidRDefault="00365733" w:rsidP="00215109">
            <w:pPr>
              <w:numPr>
                <w:ilvl w:val="0"/>
                <w:numId w:val="18"/>
              </w:numPr>
              <w:spacing w:before="120" w:after="120"/>
              <w:rPr>
                <w:rFonts w:cs="Arial"/>
                <w:sz w:val="22"/>
                <w:szCs w:val="22"/>
              </w:rPr>
            </w:pPr>
            <w:r w:rsidRPr="007D3025">
              <w:rPr>
                <w:rFonts w:cs="Arial"/>
                <w:sz w:val="22"/>
                <w:szCs w:val="22"/>
              </w:rPr>
              <w:t xml:space="preserve">Deliver High Performance </w:t>
            </w:r>
          </w:p>
          <w:p w:rsidR="00365733" w:rsidRPr="00215109" w:rsidRDefault="00365733" w:rsidP="00215109">
            <w:pPr>
              <w:spacing w:before="120" w:after="120"/>
              <w:rPr>
                <w:rFonts w:cs="Arial"/>
                <w:sz w:val="22"/>
                <w:szCs w:val="22"/>
              </w:rPr>
            </w:pPr>
            <w:r w:rsidRPr="007D3025">
              <w:rPr>
                <w:rFonts w:cs="Arial"/>
                <w:sz w:val="22"/>
                <w:szCs w:val="22"/>
              </w:rPr>
              <w:t>More information around our Values and Behaviours can be found on our Greater.Jobs pages.</w:t>
            </w:r>
          </w:p>
        </w:tc>
      </w:tr>
    </w:tbl>
    <w:p w:rsidR="00365733" w:rsidRPr="007D3025" w:rsidRDefault="00365733" w:rsidP="00215109">
      <w:pPr>
        <w:spacing w:before="120" w:after="120"/>
        <w:rPr>
          <w:rFonts w:cs="Arial"/>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160"/>
        <w:gridCol w:w="4860"/>
      </w:tblGrid>
      <w:tr w:rsidR="00046F62" w:rsidRPr="007D3025" w:rsidTr="00046F62">
        <w:tc>
          <w:tcPr>
            <w:tcW w:w="1620" w:type="dxa"/>
            <w:shd w:val="clear" w:color="auto" w:fill="00B3BE"/>
          </w:tcPr>
          <w:p w:rsidR="00DC4794" w:rsidRPr="007D3025" w:rsidRDefault="00DC4794" w:rsidP="00215109">
            <w:pPr>
              <w:pStyle w:val="Header"/>
              <w:tabs>
                <w:tab w:val="clear" w:pos="4153"/>
                <w:tab w:val="clear" w:pos="8306"/>
              </w:tabs>
              <w:spacing w:before="120" w:after="120"/>
              <w:rPr>
                <w:rFonts w:cs="Arial"/>
                <w:color w:val="FFFFFF"/>
                <w:szCs w:val="22"/>
              </w:rPr>
            </w:pPr>
          </w:p>
        </w:tc>
        <w:tc>
          <w:tcPr>
            <w:tcW w:w="1800" w:type="dxa"/>
            <w:shd w:val="clear" w:color="auto" w:fill="00B3BE"/>
          </w:tcPr>
          <w:p w:rsidR="00DC4794" w:rsidRPr="007D3025" w:rsidRDefault="00DC4794" w:rsidP="00215109">
            <w:pPr>
              <w:spacing w:before="120" w:after="120"/>
              <w:jc w:val="center"/>
              <w:rPr>
                <w:rFonts w:cs="Arial"/>
                <w:b/>
                <w:color w:val="FFFFFF"/>
                <w:sz w:val="22"/>
                <w:szCs w:val="22"/>
              </w:rPr>
            </w:pPr>
            <w:r w:rsidRPr="007D3025">
              <w:rPr>
                <w:rFonts w:cs="Arial"/>
                <w:b/>
                <w:color w:val="FFFFFF"/>
                <w:sz w:val="22"/>
                <w:szCs w:val="22"/>
              </w:rPr>
              <w:t>DATE</w:t>
            </w:r>
          </w:p>
        </w:tc>
        <w:tc>
          <w:tcPr>
            <w:tcW w:w="2160" w:type="dxa"/>
            <w:shd w:val="clear" w:color="auto" w:fill="00B3BE"/>
          </w:tcPr>
          <w:p w:rsidR="00DC4794" w:rsidRPr="007D3025" w:rsidRDefault="00DC4794" w:rsidP="00215109">
            <w:pPr>
              <w:spacing w:before="120" w:after="120"/>
              <w:jc w:val="center"/>
              <w:rPr>
                <w:rFonts w:cs="Arial"/>
                <w:b/>
                <w:color w:val="FFFFFF"/>
                <w:sz w:val="22"/>
                <w:szCs w:val="22"/>
              </w:rPr>
            </w:pPr>
            <w:r w:rsidRPr="007D3025">
              <w:rPr>
                <w:rFonts w:cs="Arial"/>
                <w:b/>
                <w:color w:val="FFFFFF"/>
                <w:sz w:val="22"/>
                <w:szCs w:val="22"/>
              </w:rPr>
              <w:t>NAME</w:t>
            </w:r>
          </w:p>
        </w:tc>
        <w:tc>
          <w:tcPr>
            <w:tcW w:w="4860" w:type="dxa"/>
            <w:shd w:val="clear" w:color="auto" w:fill="00B3BE"/>
          </w:tcPr>
          <w:p w:rsidR="00DC4794" w:rsidRPr="007D3025" w:rsidRDefault="00DC4794" w:rsidP="00215109">
            <w:pPr>
              <w:spacing w:before="120" w:after="120"/>
              <w:jc w:val="center"/>
              <w:rPr>
                <w:rFonts w:cs="Arial"/>
                <w:b/>
                <w:color w:val="FFFFFF"/>
                <w:sz w:val="22"/>
                <w:szCs w:val="22"/>
              </w:rPr>
            </w:pPr>
            <w:r w:rsidRPr="007D3025">
              <w:rPr>
                <w:rFonts w:cs="Arial"/>
                <w:b/>
                <w:color w:val="FFFFFF"/>
                <w:sz w:val="22"/>
                <w:szCs w:val="22"/>
              </w:rPr>
              <w:t>POST TITLE</w:t>
            </w:r>
          </w:p>
        </w:tc>
      </w:tr>
      <w:tr w:rsidR="00DC4794" w:rsidRPr="007D3025" w:rsidTr="00615C36">
        <w:tc>
          <w:tcPr>
            <w:tcW w:w="1620" w:type="dxa"/>
          </w:tcPr>
          <w:p w:rsidR="00DC4794" w:rsidRPr="007D3025" w:rsidRDefault="00DC4794" w:rsidP="00215109">
            <w:pPr>
              <w:spacing w:before="120" w:after="120"/>
              <w:rPr>
                <w:rFonts w:cs="Arial"/>
                <w:b/>
                <w:sz w:val="22"/>
                <w:szCs w:val="22"/>
              </w:rPr>
            </w:pPr>
            <w:r w:rsidRPr="007D3025">
              <w:rPr>
                <w:rFonts w:cs="Arial"/>
                <w:b/>
                <w:sz w:val="22"/>
                <w:szCs w:val="22"/>
              </w:rPr>
              <w:t>Prepared</w:t>
            </w:r>
          </w:p>
        </w:tc>
        <w:tc>
          <w:tcPr>
            <w:tcW w:w="1800" w:type="dxa"/>
          </w:tcPr>
          <w:p w:rsidR="00DC4794" w:rsidRPr="007D3025" w:rsidRDefault="00DC4794" w:rsidP="00215109">
            <w:pPr>
              <w:spacing w:before="120" w:after="120"/>
              <w:rPr>
                <w:rFonts w:cs="Arial"/>
                <w:sz w:val="22"/>
                <w:szCs w:val="22"/>
              </w:rPr>
            </w:pPr>
          </w:p>
        </w:tc>
        <w:tc>
          <w:tcPr>
            <w:tcW w:w="2160" w:type="dxa"/>
          </w:tcPr>
          <w:p w:rsidR="00DC4794" w:rsidRPr="007D3025" w:rsidRDefault="00DC4794" w:rsidP="00215109">
            <w:pPr>
              <w:spacing w:before="120" w:after="120"/>
              <w:rPr>
                <w:rFonts w:cs="Arial"/>
                <w:sz w:val="22"/>
                <w:szCs w:val="22"/>
              </w:rPr>
            </w:pPr>
          </w:p>
        </w:tc>
        <w:tc>
          <w:tcPr>
            <w:tcW w:w="4860" w:type="dxa"/>
          </w:tcPr>
          <w:p w:rsidR="00DC4794" w:rsidRPr="007D3025" w:rsidRDefault="00DC4794" w:rsidP="00215109">
            <w:pPr>
              <w:spacing w:before="120" w:after="120"/>
              <w:rPr>
                <w:rFonts w:cs="Arial"/>
                <w:sz w:val="22"/>
                <w:szCs w:val="22"/>
              </w:rPr>
            </w:pPr>
          </w:p>
        </w:tc>
      </w:tr>
      <w:tr w:rsidR="00DC4794" w:rsidRPr="007D3025" w:rsidTr="00615C36">
        <w:tc>
          <w:tcPr>
            <w:tcW w:w="1620" w:type="dxa"/>
          </w:tcPr>
          <w:p w:rsidR="00DC4794" w:rsidRPr="007D3025" w:rsidRDefault="00DC4794" w:rsidP="00215109">
            <w:pPr>
              <w:spacing w:before="120" w:after="120"/>
              <w:rPr>
                <w:rFonts w:cs="Arial"/>
                <w:b/>
                <w:sz w:val="22"/>
                <w:szCs w:val="22"/>
              </w:rPr>
            </w:pPr>
            <w:r w:rsidRPr="007D3025">
              <w:rPr>
                <w:rFonts w:cs="Arial"/>
                <w:b/>
                <w:sz w:val="22"/>
                <w:szCs w:val="22"/>
              </w:rPr>
              <w:t>Reviewed</w:t>
            </w:r>
          </w:p>
        </w:tc>
        <w:tc>
          <w:tcPr>
            <w:tcW w:w="1800" w:type="dxa"/>
          </w:tcPr>
          <w:p w:rsidR="00DC4794" w:rsidRPr="007D3025" w:rsidRDefault="00DC4794" w:rsidP="00215109">
            <w:pPr>
              <w:spacing w:before="120" w:after="120"/>
              <w:rPr>
                <w:rFonts w:cs="Arial"/>
                <w:sz w:val="22"/>
                <w:szCs w:val="22"/>
              </w:rPr>
            </w:pPr>
          </w:p>
        </w:tc>
        <w:tc>
          <w:tcPr>
            <w:tcW w:w="2160" w:type="dxa"/>
          </w:tcPr>
          <w:p w:rsidR="00DC4794" w:rsidRPr="007D3025" w:rsidRDefault="00DC4794" w:rsidP="00215109">
            <w:pPr>
              <w:spacing w:before="120" w:after="120"/>
              <w:rPr>
                <w:rFonts w:cs="Arial"/>
                <w:sz w:val="22"/>
                <w:szCs w:val="22"/>
              </w:rPr>
            </w:pPr>
          </w:p>
        </w:tc>
        <w:tc>
          <w:tcPr>
            <w:tcW w:w="4860" w:type="dxa"/>
          </w:tcPr>
          <w:p w:rsidR="00DC4794" w:rsidRPr="007D3025" w:rsidRDefault="00DC4794" w:rsidP="00215109">
            <w:pPr>
              <w:spacing w:before="120" w:after="120"/>
              <w:rPr>
                <w:rFonts w:cs="Arial"/>
                <w:sz w:val="22"/>
                <w:szCs w:val="22"/>
              </w:rPr>
            </w:pPr>
          </w:p>
        </w:tc>
      </w:tr>
      <w:tr w:rsidR="00DC4794" w:rsidRPr="007D3025" w:rsidTr="00615C36">
        <w:tc>
          <w:tcPr>
            <w:tcW w:w="1620" w:type="dxa"/>
          </w:tcPr>
          <w:p w:rsidR="00DC4794" w:rsidRPr="007D3025" w:rsidRDefault="00DC4794" w:rsidP="00215109">
            <w:pPr>
              <w:spacing w:before="120" w:after="120"/>
              <w:rPr>
                <w:rFonts w:cs="Arial"/>
                <w:b/>
                <w:sz w:val="22"/>
                <w:szCs w:val="22"/>
              </w:rPr>
            </w:pPr>
            <w:r w:rsidRPr="007D3025">
              <w:rPr>
                <w:rFonts w:cs="Arial"/>
                <w:b/>
                <w:sz w:val="22"/>
                <w:szCs w:val="22"/>
              </w:rPr>
              <w:t>Reviewed</w:t>
            </w:r>
          </w:p>
        </w:tc>
        <w:tc>
          <w:tcPr>
            <w:tcW w:w="1800" w:type="dxa"/>
          </w:tcPr>
          <w:p w:rsidR="00DC4794" w:rsidRPr="007D3025" w:rsidRDefault="00DC4794" w:rsidP="00215109">
            <w:pPr>
              <w:spacing w:before="120" w:after="120"/>
              <w:rPr>
                <w:rFonts w:cs="Arial"/>
                <w:sz w:val="22"/>
                <w:szCs w:val="22"/>
              </w:rPr>
            </w:pPr>
          </w:p>
        </w:tc>
        <w:tc>
          <w:tcPr>
            <w:tcW w:w="2160" w:type="dxa"/>
          </w:tcPr>
          <w:p w:rsidR="00DC4794" w:rsidRPr="007D3025" w:rsidRDefault="00DC4794" w:rsidP="00215109">
            <w:pPr>
              <w:spacing w:before="120" w:after="120"/>
              <w:rPr>
                <w:rFonts w:cs="Arial"/>
                <w:sz w:val="22"/>
                <w:szCs w:val="22"/>
              </w:rPr>
            </w:pPr>
          </w:p>
        </w:tc>
        <w:tc>
          <w:tcPr>
            <w:tcW w:w="4860" w:type="dxa"/>
          </w:tcPr>
          <w:p w:rsidR="00DC4794" w:rsidRPr="007D3025" w:rsidRDefault="00DC4794" w:rsidP="00215109">
            <w:pPr>
              <w:spacing w:before="120" w:after="120"/>
              <w:rPr>
                <w:rFonts w:cs="Arial"/>
                <w:sz w:val="22"/>
                <w:szCs w:val="22"/>
              </w:rPr>
            </w:pPr>
          </w:p>
        </w:tc>
      </w:tr>
    </w:tbl>
    <w:p w:rsidR="00F14FC5" w:rsidRPr="007D3025" w:rsidRDefault="00F14FC5" w:rsidP="00215109">
      <w:pPr>
        <w:spacing w:before="120" w:after="120"/>
        <w:jc w:val="center"/>
        <w:rPr>
          <w:rFonts w:cs="Arial"/>
          <w:b/>
          <w:bCs/>
          <w:sz w:val="22"/>
          <w:szCs w:val="22"/>
          <w:u w:val="single"/>
        </w:rPr>
      </w:pPr>
      <w:r w:rsidRPr="007D3025">
        <w:rPr>
          <w:rFonts w:cs="Arial"/>
          <w:sz w:val="22"/>
          <w:szCs w:val="22"/>
        </w:rPr>
        <w:br w:type="page"/>
      </w:r>
      <w:r w:rsidR="00DC2A14">
        <w:rPr>
          <w:rFonts w:cs="Arial"/>
          <w:noProof/>
          <w:sz w:val="22"/>
          <w:szCs w:val="22"/>
          <w:lang w:eastAsia="en-GB"/>
        </w:rPr>
        <mc:AlternateContent>
          <mc:Choice Requires="wps">
            <w:drawing>
              <wp:anchor distT="0" distB="0" distL="114300" distR="114300" simplePos="0" relativeHeight="251658240" behindDoc="0" locked="0" layoutInCell="1" allowOverlap="1" wp14:anchorId="71B7CD80" wp14:editId="3353A1DC">
                <wp:simplePos x="0" y="0"/>
                <wp:positionH relativeFrom="column">
                  <wp:posOffset>5143500</wp:posOffset>
                </wp:positionH>
                <wp:positionV relativeFrom="paragraph">
                  <wp:posOffset>-437515</wp:posOffset>
                </wp:positionV>
                <wp:extent cx="1038225" cy="1187450"/>
                <wp:effectExtent l="0" t="635"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622F" w:rsidRDefault="00DC2A14">
                            <w:r>
                              <w:rPr>
                                <w:noProof/>
                              </w:rPr>
                              <w:drawing>
                                <wp:inline distT="0" distB="0" distL="0" distR="0" wp14:anchorId="047E43E1" wp14:editId="7AFEB240">
                                  <wp:extent cx="962025"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7CD80" id="Text Box 3" o:spid="_x0000_s1027" type="#_x0000_t202" style="position:absolute;left:0;text-align:left;margin-left:405pt;margin-top:-34.45pt;width:81.7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" stroked="f">
                <v:textbox>
                  <w:txbxContent>
                    <w:p w:rsidR="0063622F" w:rsidRDefault="00DC2A14">
                      <w:r>
                        <w:rPr>
                          <w:noProof/>
                        </w:rPr>
                        <w:drawing>
                          <wp:inline distT="0" distB="0" distL="0" distR="0" wp14:anchorId="047E43E1" wp14:editId="7AFEB240">
                            <wp:extent cx="962025"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62025" cy="1095375"/>
                                    </a:xfrm>
                                    <a:prstGeom prst="rect">
                                      <a:avLst/>
                                    </a:prstGeom>
                                    <a:noFill/>
                                    <a:ln>
                                      <a:noFill/>
                                    </a:ln>
                                  </pic:spPr>
                                </pic:pic>
                              </a:graphicData>
                            </a:graphic>
                          </wp:inline>
                        </w:drawing>
                      </w:r>
                    </w:p>
                  </w:txbxContent>
                </v:textbox>
              </v:shape>
            </w:pict>
          </mc:Fallback>
        </mc:AlternateContent>
      </w:r>
      <w:r w:rsidRPr="007D3025">
        <w:rPr>
          <w:rFonts w:cs="Arial"/>
          <w:b/>
          <w:bCs/>
          <w:sz w:val="22"/>
          <w:szCs w:val="22"/>
          <w:u w:val="single"/>
        </w:rPr>
        <w:t>OLDHAM COUNCIL</w:t>
      </w:r>
    </w:p>
    <w:p w:rsidR="00F14FC5" w:rsidRPr="007D3025" w:rsidRDefault="00F14FC5" w:rsidP="00215109">
      <w:pPr>
        <w:spacing w:before="120" w:after="120"/>
        <w:jc w:val="center"/>
        <w:rPr>
          <w:rFonts w:cs="Arial"/>
          <w:b/>
          <w:bCs/>
          <w:sz w:val="22"/>
          <w:szCs w:val="22"/>
          <w:u w:val="single"/>
        </w:rPr>
      </w:pPr>
      <w:r w:rsidRPr="007D3025">
        <w:rPr>
          <w:rFonts w:cs="Arial"/>
          <w:b/>
          <w:bCs/>
          <w:sz w:val="22"/>
          <w:szCs w:val="22"/>
          <w:u w:val="single"/>
        </w:rPr>
        <w:t>PERSON SPECIFICATION</w:t>
      </w:r>
    </w:p>
    <w:p w:rsidR="00F14FC5" w:rsidRPr="007D3025" w:rsidRDefault="00F14FC5" w:rsidP="00215109">
      <w:pPr>
        <w:spacing w:before="240" w:after="240"/>
        <w:ind w:left="-709" w:right="-516"/>
        <w:rPr>
          <w:rFonts w:cs="Arial"/>
          <w:bCs/>
          <w:sz w:val="22"/>
          <w:szCs w:val="22"/>
        </w:rPr>
      </w:pPr>
      <w:r w:rsidRPr="007D3025">
        <w:rPr>
          <w:rFonts w:cs="Arial"/>
          <w:b/>
          <w:bCs/>
          <w:sz w:val="22"/>
          <w:szCs w:val="22"/>
        </w:rPr>
        <w:t>Job Title:</w:t>
      </w:r>
      <w:r w:rsidRPr="007D3025">
        <w:rPr>
          <w:rFonts w:cs="Arial"/>
          <w:bCs/>
          <w:sz w:val="22"/>
          <w:szCs w:val="22"/>
        </w:rPr>
        <w:t xml:space="preserve">  </w:t>
      </w:r>
      <w:r w:rsidR="001628FC">
        <w:rPr>
          <w:rFonts w:cs="Arial"/>
          <w:bCs/>
          <w:sz w:val="22"/>
          <w:szCs w:val="22"/>
        </w:rPr>
        <w:t>Speech &amp; Language Therapy Lead (ELSEC)</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960"/>
        <w:gridCol w:w="3060"/>
        <w:gridCol w:w="1620"/>
      </w:tblGrid>
      <w:tr w:rsidR="00046F62" w:rsidRPr="007D3025" w:rsidTr="009244EA">
        <w:trPr>
          <w:cantSplit/>
          <w:trHeight w:val="402"/>
        </w:trPr>
        <w:tc>
          <w:tcPr>
            <w:tcW w:w="1800" w:type="dxa"/>
            <w:tcBorders>
              <w:top w:val="nil"/>
              <w:left w:val="nil"/>
              <w:bottom w:val="single" w:sz="4" w:space="0" w:color="auto"/>
            </w:tcBorders>
            <w:shd w:val="clear" w:color="auto" w:fill="auto"/>
          </w:tcPr>
          <w:p w:rsidR="00F14FC5" w:rsidRPr="007D3025" w:rsidRDefault="00F14FC5" w:rsidP="00215109">
            <w:pPr>
              <w:spacing w:before="120" w:after="120"/>
              <w:rPr>
                <w:rFonts w:cs="Arial"/>
                <w:b/>
                <w:bCs/>
                <w:color w:val="FFFFFF"/>
                <w:sz w:val="22"/>
                <w:szCs w:val="22"/>
              </w:rPr>
            </w:pPr>
          </w:p>
        </w:tc>
        <w:tc>
          <w:tcPr>
            <w:tcW w:w="3960" w:type="dxa"/>
            <w:shd w:val="clear" w:color="auto" w:fill="00B3BE"/>
          </w:tcPr>
          <w:p w:rsidR="00F14FC5" w:rsidRPr="007D3025" w:rsidRDefault="00F14FC5" w:rsidP="004B6A7D">
            <w:pPr>
              <w:spacing w:before="120"/>
              <w:jc w:val="center"/>
              <w:rPr>
                <w:rFonts w:cs="Arial"/>
                <w:b/>
                <w:bCs/>
                <w:color w:val="FFFFFF"/>
                <w:sz w:val="22"/>
                <w:szCs w:val="22"/>
              </w:rPr>
            </w:pPr>
            <w:r w:rsidRPr="007D3025">
              <w:rPr>
                <w:rFonts w:cs="Arial"/>
                <w:b/>
                <w:bCs/>
                <w:color w:val="FFFFFF"/>
                <w:sz w:val="22"/>
                <w:szCs w:val="22"/>
              </w:rPr>
              <w:t xml:space="preserve">Selection criteria </w:t>
            </w:r>
          </w:p>
          <w:p w:rsidR="00F14FC5" w:rsidRPr="007D3025" w:rsidRDefault="00F14FC5" w:rsidP="004B6A7D">
            <w:pPr>
              <w:spacing w:after="120"/>
              <w:jc w:val="center"/>
              <w:rPr>
                <w:rFonts w:cs="Arial"/>
                <w:b/>
                <w:bCs/>
                <w:color w:val="FFFFFF"/>
                <w:sz w:val="22"/>
                <w:szCs w:val="22"/>
              </w:rPr>
            </w:pPr>
            <w:r w:rsidRPr="007D3025">
              <w:rPr>
                <w:rFonts w:cs="Arial"/>
                <w:b/>
                <w:bCs/>
                <w:color w:val="FFFFFF"/>
                <w:sz w:val="22"/>
                <w:szCs w:val="22"/>
              </w:rPr>
              <w:t>(Essential)</w:t>
            </w:r>
          </w:p>
        </w:tc>
        <w:tc>
          <w:tcPr>
            <w:tcW w:w="3060" w:type="dxa"/>
            <w:shd w:val="clear" w:color="auto" w:fill="00B3BE"/>
          </w:tcPr>
          <w:p w:rsidR="00F14FC5" w:rsidRPr="007D3025" w:rsidRDefault="00F14FC5" w:rsidP="004B6A7D">
            <w:pPr>
              <w:spacing w:before="120"/>
              <w:jc w:val="center"/>
              <w:rPr>
                <w:rFonts w:cs="Arial"/>
                <w:b/>
                <w:bCs/>
                <w:color w:val="FFFFFF"/>
                <w:sz w:val="22"/>
                <w:szCs w:val="22"/>
              </w:rPr>
            </w:pPr>
            <w:r w:rsidRPr="007D3025">
              <w:rPr>
                <w:rFonts w:cs="Arial"/>
                <w:b/>
                <w:bCs/>
                <w:color w:val="FFFFFF"/>
                <w:sz w:val="22"/>
                <w:szCs w:val="22"/>
              </w:rPr>
              <w:t xml:space="preserve">Selection criteria </w:t>
            </w:r>
          </w:p>
          <w:p w:rsidR="00F14FC5" w:rsidRPr="007D3025" w:rsidRDefault="00F14FC5" w:rsidP="004B6A7D">
            <w:pPr>
              <w:spacing w:after="120"/>
              <w:jc w:val="center"/>
              <w:rPr>
                <w:rFonts w:cs="Arial"/>
                <w:b/>
                <w:bCs/>
                <w:color w:val="FFFFFF"/>
                <w:sz w:val="22"/>
                <w:szCs w:val="22"/>
              </w:rPr>
            </w:pPr>
            <w:r w:rsidRPr="007D3025">
              <w:rPr>
                <w:rFonts w:cs="Arial"/>
                <w:b/>
                <w:bCs/>
                <w:color w:val="FFFFFF"/>
                <w:sz w:val="22"/>
                <w:szCs w:val="22"/>
              </w:rPr>
              <w:t>(Desirable)</w:t>
            </w:r>
          </w:p>
        </w:tc>
        <w:tc>
          <w:tcPr>
            <w:tcW w:w="1620" w:type="dxa"/>
            <w:shd w:val="clear" w:color="auto" w:fill="00B3BE"/>
          </w:tcPr>
          <w:p w:rsidR="00F14FC5" w:rsidRPr="007D3025" w:rsidRDefault="00F14FC5" w:rsidP="004B6A7D">
            <w:pPr>
              <w:spacing w:before="120" w:after="120"/>
              <w:jc w:val="center"/>
              <w:rPr>
                <w:rFonts w:cs="Arial"/>
                <w:b/>
                <w:bCs/>
                <w:color w:val="FFFFFF"/>
                <w:sz w:val="22"/>
                <w:szCs w:val="22"/>
              </w:rPr>
            </w:pPr>
            <w:r w:rsidRPr="007D3025">
              <w:rPr>
                <w:rFonts w:cs="Arial"/>
                <w:b/>
                <w:bCs/>
                <w:color w:val="FFFFFF"/>
                <w:sz w:val="22"/>
                <w:szCs w:val="22"/>
              </w:rPr>
              <w:t>How Assessed</w:t>
            </w:r>
          </w:p>
        </w:tc>
      </w:tr>
      <w:tr w:rsidR="00F14FC5" w:rsidRPr="007D3025" w:rsidTr="00046F62">
        <w:tc>
          <w:tcPr>
            <w:tcW w:w="1800" w:type="dxa"/>
            <w:shd w:val="clear" w:color="auto" w:fill="00B3BE"/>
          </w:tcPr>
          <w:p w:rsidR="00F14FC5" w:rsidRPr="00215109" w:rsidRDefault="00F14FC5" w:rsidP="00215109">
            <w:pPr>
              <w:pStyle w:val="BodyText"/>
              <w:spacing w:before="120" w:after="120"/>
              <w:rPr>
                <w:rFonts w:cs="Arial"/>
                <w:bCs/>
                <w:color w:val="FFFFFF"/>
                <w:szCs w:val="22"/>
              </w:rPr>
            </w:pPr>
            <w:r w:rsidRPr="007D3025">
              <w:rPr>
                <w:rFonts w:cs="Arial"/>
                <w:bCs/>
                <w:color w:val="FFFFFF"/>
                <w:szCs w:val="22"/>
              </w:rPr>
              <w:t>Education &amp; Qualifications</w:t>
            </w:r>
          </w:p>
        </w:tc>
        <w:tc>
          <w:tcPr>
            <w:tcW w:w="3960" w:type="dxa"/>
          </w:tcPr>
          <w:p w:rsidR="00A30735" w:rsidRPr="007D3025" w:rsidRDefault="00A30735" w:rsidP="00215109">
            <w:pPr>
              <w:spacing w:before="120" w:after="120"/>
              <w:rPr>
                <w:rFonts w:cs="Arial"/>
                <w:color w:val="808080"/>
                <w:sz w:val="22"/>
                <w:szCs w:val="22"/>
              </w:rPr>
            </w:pPr>
            <w:r w:rsidRPr="007D3025">
              <w:rPr>
                <w:rFonts w:cs="Arial"/>
                <w:sz w:val="22"/>
                <w:szCs w:val="22"/>
              </w:rPr>
              <w:t>Evidence of continued professional, managerial and personal development</w:t>
            </w:r>
          </w:p>
          <w:p w:rsidR="00A30735" w:rsidRPr="007D3025" w:rsidRDefault="00A30735" w:rsidP="00215109">
            <w:pPr>
              <w:pStyle w:val="Header"/>
              <w:tabs>
                <w:tab w:val="clear" w:pos="4153"/>
                <w:tab w:val="clear" w:pos="8306"/>
              </w:tabs>
              <w:spacing w:before="120" w:after="120"/>
              <w:rPr>
                <w:rFonts w:cs="Arial"/>
                <w:szCs w:val="22"/>
              </w:rPr>
            </w:pPr>
            <w:r w:rsidRPr="007D3025">
              <w:rPr>
                <w:rFonts w:cs="Arial"/>
                <w:szCs w:val="22"/>
              </w:rPr>
              <w:t>Degree or equivalent Professional Qualification</w:t>
            </w:r>
          </w:p>
        </w:tc>
        <w:tc>
          <w:tcPr>
            <w:tcW w:w="3060" w:type="dxa"/>
          </w:tcPr>
          <w:p w:rsidR="00F14FC5" w:rsidRPr="007D3025" w:rsidRDefault="00A30735" w:rsidP="00215109">
            <w:pPr>
              <w:pStyle w:val="Header"/>
              <w:tabs>
                <w:tab w:val="clear" w:pos="4153"/>
                <w:tab w:val="clear" w:pos="8306"/>
              </w:tabs>
              <w:spacing w:before="120" w:after="120"/>
              <w:rPr>
                <w:rFonts w:cs="Arial"/>
                <w:szCs w:val="22"/>
              </w:rPr>
            </w:pPr>
            <w:r w:rsidRPr="007D3025">
              <w:rPr>
                <w:rFonts w:cs="Arial"/>
                <w:szCs w:val="22"/>
              </w:rPr>
              <w:t>Leadership or Management Qualification</w:t>
            </w:r>
          </w:p>
        </w:tc>
        <w:tc>
          <w:tcPr>
            <w:tcW w:w="1620" w:type="dxa"/>
          </w:tcPr>
          <w:p w:rsidR="00F8542D" w:rsidRPr="007D3025" w:rsidRDefault="00B07F3E" w:rsidP="00215109">
            <w:pPr>
              <w:pStyle w:val="Header"/>
              <w:tabs>
                <w:tab w:val="clear" w:pos="4153"/>
                <w:tab w:val="clear" w:pos="8306"/>
              </w:tabs>
              <w:spacing w:before="120" w:after="120"/>
              <w:jc w:val="center"/>
              <w:rPr>
                <w:rFonts w:cs="Arial"/>
                <w:szCs w:val="22"/>
              </w:rPr>
            </w:pPr>
            <w:r>
              <w:rPr>
                <w:rFonts w:cs="Arial"/>
                <w:szCs w:val="22"/>
              </w:rPr>
              <w:t>AF</w:t>
            </w:r>
          </w:p>
        </w:tc>
      </w:tr>
      <w:tr w:rsidR="00A30735" w:rsidRPr="007D3025" w:rsidTr="00046F62">
        <w:tc>
          <w:tcPr>
            <w:tcW w:w="1800" w:type="dxa"/>
            <w:shd w:val="clear" w:color="auto" w:fill="00B3BE"/>
          </w:tcPr>
          <w:p w:rsidR="00A30735" w:rsidRPr="007D3025" w:rsidRDefault="00A30735" w:rsidP="00215109">
            <w:pPr>
              <w:spacing w:before="120" w:after="120"/>
              <w:rPr>
                <w:rFonts w:cs="Arial"/>
                <w:b/>
                <w:bCs/>
                <w:color w:val="FFFFFF"/>
                <w:sz w:val="22"/>
                <w:szCs w:val="22"/>
              </w:rPr>
            </w:pPr>
            <w:r w:rsidRPr="007D3025">
              <w:rPr>
                <w:rFonts w:cs="Arial"/>
                <w:b/>
                <w:bCs/>
                <w:color w:val="FFFFFF"/>
                <w:sz w:val="22"/>
                <w:szCs w:val="22"/>
              </w:rPr>
              <w:t>Experience</w:t>
            </w:r>
          </w:p>
          <w:p w:rsidR="00A30735" w:rsidRPr="007D3025" w:rsidRDefault="00A30735" w:rsidP="00215109">
            <w:pPr>
              <w:spacing w:before="120" w:after="120"/>
              <w:rPr>
                <w:rFonts w:cs="Arial"/>
                <w:b/>
                <w:bCs/>
                <w:color w:val="FFFFFF"/>
                <w:sz w:val="22"/>
                <w:szCs w:val="22"/>
              </w:rPr>
            </w:pPr>
          </w:p>
        </w:tc>
        <w:tc>
          <w:tcPr>
            <w:tcW w:w="3960" w:type="dxa"/>
          </w:tcPr>
          <w:p w:rsidR="00A30735" w:rsidRPr="004B6A7D" w:rsidRDefault="00A30735" w:rsidP="00215109">
            <w:pPr>
              <w:spacing w:before="120" w:after="120"/>
              <w:rPr>
                <w:rFonts w:cs="Arial"/>
                <w:sz w:val="22"/>
                <w:szCs w:val="22"/>
              </w:rPr>
            </w:pPr>
            <w:r w:rsidRPr="007D3025">
              <w:rPr>
                <w:rFonts w:cs="Arial"/>
                <w:sz w:val="22"/>
                <w:szCs w:val="22"/>
              </w:rPr>
              <w:t xml:space="preserve">A proven track record of successful strategic leadership within an organisation of comparable scope and complexity with a developed understanding of the </w:t>
            </w:r>
            <w:r w:rsidRPr="004B6A7D">
              <w:rPr>
                <w:rFonts w:cs="Arial"/>
                <w:sz w:val="22"/>
                <w:szCs w:val="22"/>
              </w:rPr>
              <w:t xml:space="preserve">issues facing </w:t>
            </w:r>
            <w:r w:rsidR="004B6A7D" w:rsidRPr="004B6A7D">
              <w:rPr>
                <w:rFonts w:cs="Arial"/>
                <w:sz w:val="22"/>
                <w:szCs w:val="22"/>
              </w:rPr>
              <w:t>children and young people with SEND</w:t>
            </w:r>
          </w:p>
          <w:p w:rsidR="00A30735" w:rsidRPr="007D3025" w:rsidRDefault="00A30735" w:rsidP="00215109">
            <w:pPr>
              <w:spacing w:before="120" w:after="120"/>
              <w:rPr>
                <w:rFonts w:cs="Arial"/>
                <w:sz w:val="22"/>
                <w:szCs w:val="22"/>
              </w:rPr>
            </w:pPr>
            <w:r w:rsidRPr="007D3025">
              <w:rPr>
                <w:rFonts w:cs="Arial"/>
                <w:sz w:val="22"/>
                <w:szCs w:val="22"/>
              </w:rPr>
              <w:t>A proven track record of leading, motivating and managing multi-disciplinary teams, including the establishment of a positive performance culture that has delivered effective performance and continuous service improvement</w:t>
            </w:r>
          </w:p>
          <w:p w:rsidR="00A30735" w:rsidRPr="007D3025" w:rsidRDefault="00A30735" w:rsidP="00215109">
            <w:pPr>
              <w:spacing w:before="120" w:after="120"/>
              <w:rPr>
                <w:rFonts w:cs="Arial"/>
                <w:sz w:val="22"/>
                <w:szCs w:val="22"/>
              </w:rPr>
            </w:pPr>
            <w:r w:rsidRPr="007D3025">
              <w:rPr>
                <w:rFonts w:cs="Arial"/>
                <w:sz w:val="22"/>
                <w:szCs w:val="22"/>
              </w:rPr>
              <w:t>A proven record of success in leading and championing organisational and cultural change, creating organisational development programmes and effective working with staff, trade unions and other stakeholders</w:t>
            </w:r>
          </w:p>
          <w:p w:rsidR="00A30735" w:rsidRPr="007D3025" w:rsidRDefault="00A30735" w:rsidP="00215109">
            <w:pPr>
              <w:spacing w:before="120" w:after="120"/>
              <w:rPr>
                <w:rFonts w:cs="Arial"/>
                <w:sz w:val="22"/>
                <w:szCs w:val="22"/>
              </w:rPr>
            </w:pPr>
            <w:r w:rsidRPr="007D3025">
              <w:rPr>
                <w:rFonts w:cs="Arial"/>
                <w:sz w:val="22"/>
                <w:szCs w:val="22"/>
              </w:rPr>
              <w:t>Evidence of successful resource and financial management, including evidence of the resolution of conflicting priorities, formulating budgets and applying rigorous monitoring and control procedures</w:t>
            </w:r>
          </w:p>
          <w:p w:rsidR="00A30735" w:rsidRPr="007D3025" w:rsidRDefault="00A30735" w:rsidP="00215109">
            <w:pPr>
              <w:spacing w:before="120" w:after="120"/>
              <w:rPr>
                <w:rFonts w:cs="Arial"/>
                <w:sz w:val="22"/>
                <w:szCs w:val="22"/>
              </w:rPr>
            </w:pPr>
            <w:r w:rsidRPr="007D3025">
              <w:rPr>
                <w:rFonts w:cs="Arial"/>
                <w:sz w:val="22"/>
                <w:szCs w:val="22"/>
              </w:rPr>
              <w:t xml:space="preserve">A proven record of success in communicating and engaging with a wide range of internal and external bodies, building partnerships and productive working relationships and positively promoting organisational reputation and interests </w:t>
            </w:r>
          </w:p>
          <w:p w:rsidR="00A30735" w:rsidRPr="00215109" w:rsidRDefault="00A30735" w:rsidP="00215109">
            <w:pPr>
              <w:spacing w:before="120" w:after="120"/>
              <w:rPr>
                <w:rFonts w:cs="Arial"/>
                <w:sz w:val="22"/>
                <w:szCs w:val="22"/>
              </w:rPr>
            </w:pPr>
            <w:r w:rsidRPr="007D3025">
              <w:rPr>
                <w:rFonts w:cs="Arial"/>
                <w:sz w:val="22"/>
                <w:szCs w:val="22"/>
              </w:rPr>
              <w:t>A proven record of success in creating equality in service delivery and employment</w:t>
            </w:r>
          </w:p>
          <w:p w:rsidR="00A30735" w:rsidRPr="007D3025" w:rsidRDefault="00A30735" w:rsidP="00215109">
            <w:pPr>
              <w:spacing w:before="120" w:after="120"/>
              <w:rPr>
                <w:rFonts w:cs="Arial"/>
                <w:sz w:val="22"/>
                <w:szCs w:val="22"/>
              </w:rPr>
            </w:pPr>
            <w:r w:rsidRPr="007D3025">
              <w:rPr>
                <w:rFonts w:cs="Arial"/>
                <w:sz w:val="22"/>
                <w:szCs w:val="22"/>
              </w:rPr>
              <w:t xml:space="preserve">Experience of managing and successfully delivering </w:t>
            </w:r>
            <w:r w:rsidR="004B6A7D" w:rsidRPr="007D3025">
              <w:rPr>
                <w:rFonts w:cs="Arial"/>
                <w:sz w:val="22"/>
                <w:szCs w:val="22"/>
              </w:rPr>
              <w:t>several</w:t>
            </w:r>
            <w:r w:rsidRPr="007D3025">
              <w:rPr>
                <w:rFonts w:cs="Arial"/>
                <w:sz w:val="22"/>
                <w:szCs w:val="22"/>
              </w:rPr>
              <w:t xml:space="preserve"> projects simultaneously</w:t>
            </w:r>
          </w:p>
        </w:tc>
        <w:tc>
          <w:tcPr>
            <w:tcW w:w="3060" w:type="dxa"/>
          </w:tcPr>
          <w:p w:rsidR="00A30735" w:rsidRPr="007D3025" w:rsidRDefault="00A30735" w:rsidP="00215109">
            <w:pPr>
              <w:spacing w:before="120" w:after="120"/>
              <w:rPr>
                <w:rFonts w:cs="Arial"/>
                <w:sz w:val="22"/>
                <w:szCs w:val="22"/>
              </w:rPr>
            </w:pPr>
          </w:p>
        </w:tc>
        <w:tc>
          <w:tcPr>
            <w:tcW w:w="1620" w:type="dxa"/>
          </w:tcPr>
          <w:p w:rsidR="00A30735" w:rsidRDefault="00B07F3E" w:rsidP="00215109">
            <w:pPr>
              <w:spacing w:before="120" w:after="120"/>
              <w:jc w:val="center"/>
              <w:rPr>
                <w:rFonts w:cs="Arial"/>
                <w:sz w:val="22"/>
                <w:szCs w:val="22"/>
              </w:rPr>
            </w:pPr>
            <w:r>
              <w:rPr>
                <w:rFonts w:cs="Arial"/>
                <w:sz w:val="22"/>
                <w:szCs w:val="22"/>
              </w:rPr>
              <w:t>AF / I</w:t>
            </w: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r>
              <w:rPr>
                <w:rFonts w:cs="Arial"/>
                <w:sz w:val="22"/>
                <w:szCs w:val="22"/>
              </w:rPr>
              <w:t>AF / I</w:t>
            </w: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r>
              <w:rPr>
                <w:rFonts w:cs="Arial"/>
                <w:sz w:val="22"/>
                <w:szCs w:val="22"/>
              </w:rPr>
              <w:t>AF / I</w:t>
            </w: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r>
              <w:rPr>
                <w:rFonts w:cs="Arial"/>
                <w:sz w:val="22"/>
                <w:szCs w:val="22"/>
              </w:rPr>
              <w:t>AF / I</w:t>
            </w: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r>
              <w:rPr>
                <w:rFonts w:cs="Arial"/>
                <w:sz w:val="22"/>
                <w:szCs w:val="22"/>
              </w:rPr>
              <w:t>AF / I</w:t>
            </w: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r>
              <w:rPr>
                <w:rFonts w:cs="Arial"/>
                <w:sz w:val="22"/>
                <w:szCs w:val="22"/>
              </w:rPr>
              <w:t>AF / I</w:t>
            </w: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r>
              <w:rPr>
                <w:rFonts w:cs="Arial"/>
                <w:sz w:val="22"/>
                <w:szCs w:val="22"/>
              </w:rPr>
              <w:t>AF / I</w:t>
            </w:r>
          </w:p>
          <w:p w:rsidR="00B07F3E" w:rsidRPr="007D3025" w:rsidRDefault="00B07F3E" w:rsidP="00215109">
            <w:pPr>
              <w:spacing w:before="120" w:after="120"/>
              <w:jc w:val="center"/>
              <w:rPr>
                <w:rFonts w:cs="Arial"/>
                <w:sz w:val="22"/>
                <w:szCs w:val="22"/>
              </w:rPr>
            </w:pPr>
          </w:p>
        </w:tc>
      </w:tr>
      <w:tr w:rsidR="00A30735" w:rsidRPr="007D3025" w:rsidTr="00046F62">
        <w:tc>
          <w:tcPr>
            <w:tcW w:w="1800" w:type="dxa"/>
            <w:tcBorders>
              <w:bottom w:val="single" w:sz="4" w:space="0" w:color="auto"/>
            </w:tcBorders>
            <w:shd w:val="clear" w:color="auto" w:fill="00B3BE"/>
          </w:tcPr>
          <w:p w:rsidR="00A30735" w:rsidRPr="007D3025" w:rsidRDefault="00A30735" w:rsidP="00215109">
            <w:pPr>
              <w:spacing w:before="120" w:after="120"/>
              <w:rPr>
                <w:rFonts w:cs="Arial"/>
                <w:b/>
                <w:bCs/>
                <w:color w:val="FFFFFF"/>
                <w:sz w:val="22"/>
                <w:szCs w:val="22"/>
              </w:rPr>
            </w:pPr>
            <w:r w:rsidRPr="007D3025">
              <w:rPr>
                <w:rFonts w:cs="Arial"/>
                <w:b/>
                <w:bCs/>
                <w:color w:val="FFFFFF"/>
                <w:sz w:val="22"/>
                <w:szCs w:val="22"/>
              </w:rPr>
              <w:t>Skills &amp; Abilities</w:t>
            </w:r>
          </w:p>
        </w:tc>
        <w:tc>
          <w:tcPr>
            <w:tcW w:w="3960" w:type="dxa"/>
          </w:tcPr>
          <w:p w:rsidR="00A30735" w:rsidRPr="007D3025" w:rsidRDefault="00A30735" w:rsidP="00215109">
            <w:pPr>
              <w:spacing w:before="120" w:after="120"/>
              <w:rPr>
                <w:rFonts w:cs="Arial"/>
                <w:sz w:val="22"/>
                <w:szCs w:val="22"/>
              </w:rPr>
            </w:pPr>
            <w:r w:rsidRPr="007D3025">
              <w:rPr>
                <w:rFonts w:cs="Arial"/>
                <w:sz w:val="22"/>
                <w:szCs w:val="22"/>
              </w:rPr>
              <w:t>Able to be innovative, creative and think through issues and problems not dealt with before to a conclusion</w:t>
            </w:r>
          </w:p>
          <w:p w:rsidR="00A30735" w:rsidRPr="007D3025" w:rsidRDefault="00A30735" w:rsidP="00215109">
            <w:pPr>
              <w:spacing w:before="120" w:after="120"/>
              <w:rPr>
                <w:rFonts w:cs="Arial"/>
                <w:sz w:val="22"/>
                <w:szCs w:val="22"/>
              </w:rPr>
            </w:pPr>
            <w:r w:rsidRPr="007D3025">
              <w:rPr>
                <w:rFonts w:cs="Arial"/>
                <w:sz w:val="22"/>
                <w:szCs w:val="22"/>
              </w:rPr>
              <w:t>Ability to use persuading and influencing skills to bring about behavioural change and achieve desired results/outcomes as necessary</w:t>
            </w:r>
          </w:p>
          <w:p w:rsidR="00A30735" w:rsidRPr="00215109" w:rsidRDefault="00A30735" w:rsidP="00215109">
            <w:pPr>
              <w:spacing w:before="120" w:after="120"/>
              <w:rPr>
                <w:rFonts w:cs="Arial"/>
                <w:sz w:val="22"/>
                <w:szCs w:val="22"/>
              </w:rPr>
            </w:pPr>
            <w:r w:rsidRPr="007D3025">
              <w:rPr>
                <w:rFonts w:cs="Arial"/>
                <w:sz w:val="22"/>
                <w:szCs w:val="22"/>
              </w:rPr>
              <w:t>Ability to analyse complex problems, and able to develop business models to investigate a number of options/solutions and their viability, evaluating risk against a shifting background</w:t>
            </w:r>
          </w:p>
          <w:p w:rsidR="00A30735" w:rsidRPr="007D3025" w:rsidRDefault="00A30735" w:rsidP="00215109">
            <w:pPr>
              <w:spacing w:before="120" w:after="120"/>
              <w:rPr>
                <w:rFonts w:cs="Arial"/>
                <w:sz w:val="22"/>
                <w:szCs w:val="22"/>
              </w:rPr>
            </w:pPr>
            <w:r w:rsidRPr="007D3025">
              <w:rPr>
                <w:rFonts w:cs="Arial"/>
                <w:sz w:val="22"/>
                <w:szCs w:val="22"/>
              </w:rPr>
              <w:t>Effective presentation, communication and interpersonal skills and ability to apply these effectively to a variety of audiences</w:t>
            </w:r>
          </w:p>
        </w:tc>
        <w:tc>
          <w:tcPr>
            <w:tcW w:w="3060" w:type="dxa"/>
          </w:tcPr>
          <w:p w:rsidR="00A30735" w:rsidRPr="007D3025" w:rsidRDefault="00A30735" w:rsidP="00215109">
            <w:pPr>
              <w:spacing w:before="120" w:after="120"/>
              <w:rPr>
                <w:rFonts w:cs="Arial"/>
                <w:sz w:val="22"/>
                <w:szCs w:val="22"/>
              </w:rPr>
            </w:pPr>
            <w:r w:rsidRPr="007D3025">
              <w:rPr>
                <w:rFonts w:cs="Arial"/>
                <w:sz w:val="22"/>
                <w:szCs w:val="22"/>
              </w:rPr>
              <w:t>Able to use new technologies in improving services, and modernising working processes</w:t>
            </w:r>
          </w:p>
        </w:tc>
        <w:tc>
          <w:tcPr>
            <w:tcW w:w="1620" w:type="dxa"/>
          </w:tcPr>
          <w:p w:rsidR="00A30735" w:rsidRDefault="00B07F3E" w:rsidP="00215109">
            <w:pPr>
              <w:spacing w:before="120" w:after="120"/>
              <w:jc w:val="center"/>
              <w:rPr>
                <w:rFonts w:cs="Arial"/>
                <w:sz w:val="22"/>
                <w:szCs w:val="22"/>
              </w:rPr>
            </w:pPr>
            <w:r>
              <w:rPr>
                <w:rFonts w:cs="Arial"/>
                <w:sz w:val="22"/>
                <w:szCs w:val="22"/>
              </w:rPr>
              <w:t>AF / I</w:t>
            </w: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r>
              <w:rPr>
                <w:rFonts w:cs="Arial"/>
                <w:sz w:val="22"/>
                <w:szCs w:val="22"/>
              </w:rPr>
              <w:t>AF / I</w:t>
            </w: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r>
              <w:rPr>
                <w:rFonts w:cs="Arial"/>
                <w:sz w:val="22"/>
                <w:szCs w:val="22"/>
              </w:rPr>
              <w:t>AF / I</w:t>
            </w: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r>
              <w:rPr>
                <w:rFonts w:cs="Arial"/>
                <w:sz w:val="22"/>
                <w:szCs w:val="22"/>
              </w:rPr>
              <w:t>AF / I</w:t>
            </w:r>
          </w:p>
          <w:p w:rsidR="00B07F3E" w:rsidRPr="007D3025" w:rsidRDefault="00B07F3E" w:rsidP="00215109">
            <w:pPr>
              <w:spacing w:before="120" w:after="120"/>
              <w:jc w:val="center"/>
              <w:rPr>
                <w:rFonts w:cs="Arial"/>
                <w:sz w:val="22"/>
                <w:szCs w:val="22"/>
              </w:rPr>
            </w:pPr>
          </w:p>
        </w:tc>
      </w:tr>
      <w:tr w:rsidR="00A30735" w:rsidRPr="007D3025" w:rsidTr="00046F62">
        <w:tc>
          <w:tcPr>
            <w:tcW w:w="1800" w:type="dxa"/>
            <w:shd w:val="clear" w:color="auto" w:fill="00B3BE"/>
          </w:tcPr>
          <w:p w:rsidR="00A30735" w:rsidRPr="007D3025" w:rsidRDefault="00A30735" w:rsidP="00215109">
            <w:pPr>
              <w:spacing w:before="120" w:after="120"/>
              <w:rPr>
                <w:rFonts w:cs="Arial"/>
                <w:b/>
                <w:bCs/>
                <w:color w:val="FFFFFF"/>
                <w:sz w:val="22"/>
                <w:szCs w:val="22"/>
              </w:rPr>
            </w:pPr>
            <w:r w:rsidRPr="007D3025">
              <w:rPr>
                <w:rFonts w:cs="Arial"/>
                <w:b/>
                <w:bCs/>
                <w:color w:val="FFFFFF"/>
                <w:sz w:val="22"/>
                <w:szCs w:val="22"/>
              </w:rPr>
              <w:t>Knowledge</w:t>
            </w:r>
          </w:p>
        </w:tc>
        <w:tc>
          <w:tcPr>
            <w:tcW w:w="3960" w:type="dxa"/>
          </w:tcPr>
          <w:p w:rsidR="00A30735" w:rsidRPr="007D3025" w:rsidRDefault="00A30735" w:rsidP="00215109">
            <w:pPr>
              <w:spacing w:before="120" w:after="120"/>
              <w:rPr>
                <w:rFonts w:cs="Arial"/>
                <w:sz w:val="22"/>
                <w:szCs w:val="22"/>
              </w:rPr>
            </w:pPr>
            <w:r w:rsidRPr="007D3025">
              <w:rPr>
                <w:rFonts w:cs="Arial"/>
                <w:sz w:val="22"/>
                <w:szCs w:val="22"/>
              </w:rPr>
              <w:t>Knowledge of project management methodologies and techniques and their application in a business context</w:t>
            </w:r>
          </w:p>
          <w:p w:rsidR="00A30735" w:rsidRPr="007D3025" w:rsidRDefault="00A30735" w:rsidP="00215109">
            <w:pPr>
              <w:spacing w:before="120" w:after="120"/>
              <w:rPr>
                <w:rFonts w:cs="Arial"/>
                <w:noProof/>
                <w:sz w:val="22"/>
                <w:szCs w:val="22"/>
                <w:lang w:val="en-US"/>
              </w:rPr>
            </w:pPr>
            <w:r w:rsidRPr="007D3025">
              <w:rPr>
                <w:rFonts w:cs="Arial"/>
                <w:sz w:val="22"/>
                <w:szCs w:val="22"/>
              </w:rPr>
              <w:t>Knowledge of key national policy drivers, Legislation and broader influences related to the role</w:t>
            </w:r>
          </w:p>
        </w:tc>
        <w:tc>
          <w:tcPr>
            <w:tcW w:w="3060" w:type="dxa"/>
          </w:tcPr>
          <w:p w:rsidR="00A30735" w:rsidRPr="007D3025" w:rsidRDefault="00A30735" w:rsidP="00215109">
            <w:pPr>
              <w:spacing w:before="120" w:after="120"/>
              <w:rPr>
                <w:rFonts w:cs="Arial"/>
                <w:sz w:val="22"/>
                <w:szCs w:val="22"/>
              </w:rPr>
            </w:pPr>
            <w:r w:rsidRPr="007D3025">
              <w:rPr>
                <w:rFonts w:cs="Arial"/>
                <w:sz w:val="22"/>
                <w:szCs w:val="22"/>
              </w:rPr>
              <w:t>A clear understanding and knowledge of the workings of local government and including its legal, financial, social and political context, political processes and the current issues faced in a multi-cultural area</w:t>
            </w:r>
          </w:p>
        </w:tc>
        <w:tc>
          <w:tcPr>
            <w:tcW w:w="1620" w:type="dxa"/>
          </w:tcPr>
          <w:p w:rsidR="00A30735" w:rsidRDefault="00B07F3E" w:rsidP="00215109">
            <w:pPr>
              <w:spacing w:before="120" w:after="120"/>
              <w:jc w:val="center"/>
              <w:rPr>
                <w:rFonts w:cs="Arial"/>
                <w:sz w:val="22"/>
                <w:szCs w:val="22"/>
              </w:rPr>
            </w:pPr>
            <w:r>
              <w:rPr>
                <w:rFonts w:cs="Arial"/>
                <w:sz w:val="22"/>
                <w:szCs w:val="22"/>
              </w:rPr>
              <w:t>AF / I</w:t>
            </w:r>
          </w:p>
          <w:p w:rsidR="00B07F3E" w:rsidRDefault="00B07F3E" w:rsidP="00215109">
            <w:pPr>
              <w:spacing w:before="120" w:after="120"/>
              <w:jc w:val="center"/>
              <w:rPr>
                <w:rFonts w:cs="Arial"/>
                <w:sz w:val="22"/>
                <w:szCs w:val="22"/>
              </w:rPr>
            </w:pPr>
          </w:p>
          <w:p w:rsidR="00B07F3E" w:rsidRDefault="00B07F3E" w:rsidP="00215109">
            <w:pPr>
              <w:spacing w:before="120" w:after="120"/>
              <w:jc w:val="center"/>
              <w:rPr>
                <w:rFonts w:cs="Arial"/>
                <w:sz w:val="22"/>
                <w:szCs w:val="22"/>
              </w:rPr>
            </w:pPr>
          </w:p>
          <w:p w:rsidR="00B07F3E" w:rsidRPr="007D3025" w:rsidRDefault="00B07F3E" w:rsidP="00215109">
            <w:pPr>
              <w:spacing w:before="120" w:after="120"/>
              <w:jc w:val="center"/>
              <w:rPr>
                <w:rFonts w:cs="Arial"/>
                <w:sz w:val="22"/>
                <w:szCs w:val="22"/>
              </w:rPr>
            </w:pPr>
            <w:r>
              <w:rPr>
                <w:rFonts w:cs="Arial"/>
                <w:sz w:val="22"/>
                <w:szCs w:val="22"/>
              </w:rPr>
              <w:t>AF / I</w:t>
            </w:r>
          </w:p>
        </w:tc>
      </w:tr>
      <w:tr w:rsidR="00A30735" w:rsidRPr="007D3025" w:rsidTr="00046F62">
        <w:tc>
          <w:tcPr>
            <w:tcW w:w="1800" w:type="dxa"/>
            <w:shd w:val="clear" w:color="auto" w:fill="00B3BE"/>
          </w:tcPr>
          <w:p w:rsidR="00A30735" w:rsidRPr="00215109" w:rsidRDefault="00A30735" w:rsidP="00215109">
            <w:pPr>
              <w:pStyle w:val="BodyText"/>
              <w:spacing w:before="120" w:after="120"/>
              <w:rPr>
                <w:rFonts w:cs="Arial"/>
                <w:bCs/>
                <w:color w:val="FFFFFF"/>
                <w:szCs w:val="22"/>
              </w:rPr>
            </w:pPr>
            <w:r w:rsidRPr="007D3025">
              <w:rPr>
                <w:rFonts w:cs="Arial"/>
                <w:bCs/>
                <w:color w:val="FFFFFF"/>
                <w:szCs w:val="22"/>
              </w:rPr>
              <w:t>Work Circumstances</w:t>
            </w:r>
          </w:p>
        </w:tc>
        <w:tc>
          <w:tcPr>
            <w:tcW w:w="3960" w:type="dxa"/>
          </w:tcPr>
          <w:p w:rsidR="00A30735" w:rsidRPr="007D3025" w:rsidRDefault="00A30735" w:rsidP="00215109">
            <w:pPr>
              <w:tabs>
                <w:tab w:val="num" w:pos="389"/>
              </w:tabs>
              <w:overflowPunct w:val="0"/>
              <w:autoSpaceDE w:val="0"/>
              <w:autoSpaceDN w:val="0"/>
              <w:adjustRightInd w:val="0"/>
              <w:spacing w:before="120" w:after="120"/>
              <w:textAlignment w:val="baseline"/>
              <w:rPr>
                <w:rFonts w:cs="Arial"/>
                <w:sz w:val="22"/>
                <w:szCs w:val="22"/>
              </w:rPr>
            </w:pPr>
            <w:r w:rsidRPr="007D3025">
              <w:rPr>
                <w:rFonts w:cs="Arial"/>
                <w:sz w:val="22"/>
                <w:szCs w:val="22"/>
              </w:rPr>
              <w:t>Able to work flexibly to meet the demands of the service (including evening and weekend as necessary)</w:t>
            </w:r>
          </w:p>
        </w:tc>
        <w:tc>
          <w:tcPr>
            <w:tcW w:w="3060" w:type="dxa"/>
          </w:tcPr>
          <w:p w:rsidR="00A30735" w:rsidRPr="007D3025" w:rsidRDefault="00A30735" w:rsidP="00215109">
            <w:pPr>
              <w:spacing w:before="120" w:after="120"/>
              <w:rPr>
                <w:rFonts w:cs="Arial"/>
                <w:sz w:val="22"/>
                <w:szCs w:val="22"/>
              </w:rPr>
            </w:pPr>
          </w:p>
        </w:tc>
        <w:tc>
          <w:tcPr>
            <w:tcW w:w="1620" w:type="dxa"/>
          </w:tcPr>
          <w:p w:rsidR="00A30735" w:rsidRPr="007D3025" w:rsidRDefault="00B07F3E" w:rsidP="00215109">
            <w:pPr>
              <w:spacing w:before="120" w:after="120"/>
              <w:jc w:val="center"/>
              <w:rPr>
                <w:rFonts w:cs="Arial"/>
                <w:sz w:val="22"/>
                <w:szCs w:val="22"/>
              </w:rPr>
            </w:pPr>
            <w:r>
              <w:rPr>
                <w:rFonts w:cs="Arial"/>
                <w:sz w:val="22"/>
                <w:szCs w:val="22"/>
              </w:rPr>
              <w:t>I</w:t>
            </w:r>
          </w:p>
        </w:tc>
      </w:tr>
    </w:tbl>
    <w:p w:rsidR="00F14FC5" w:rsidRPr="007D3025" w:rsidRDefault="00F14FC5" w:rsidP="00215109">
      <w:pPr>
        <w:spacing w:before="120" w:after="120"/>
        <w:rPr>
          <w:rFonts w:cs="Arial"/>
          <w:sz w:val="22"/>
          <w:szCs w:val="22"/>
        </w:rPr>
      </w:pPr>
    </w:p>
    <w:p w:rsidR="005E711E" w:rsidRPr="007D3025" w:rsidRDefault="005E711E" w:rsidP="00215109">
      <w:pPr>
        <w:spacing w:before="120" w:after="120"/>
        <w:jc w:val="both"/>
        <w:rPr>
          <w:rFonts w:cs="Arial"/>
          <w:sz w:val="22"/>
          <w:szCs w:val="22"/>
          <w:u w:val="single"/>
        </w:rPr>
      </w:pPr>
      <w:r w:rsidRPr="007D3025">
        <w:rPr>
          <w:rFonts w:cs="Arial"/>
          <w:i/>
          <w:sz w:val="22"/>
          <w:szCs w:val="22"/>
        </w:rPr>
        <w:t>Abbreviations:</w:t>
      </w:r>
      <w:r w:rsidRPr="007D3025">
        <w:rPr>
          <w:rFonts w:cs="Arial"/>
          <w:sz w:val="22"/>
          <w:szCs w:val="22"/>
        </w:rPr>
        <w:t xml:space="preserve"> AF = Application Form; I = Interview; AC = Assessment Centre; T = Test</w:t>
      </w:r>
    </w:p>
    <w:p w:rsidR="00B07F3E" w:rsidRDefault="00B07F3E" w:rsidP="00B07F3E">
      <w:pPr>
        <w:jc w:val="both"/>
        <w:rPr>
          <w:rFonts w:cs="Arial"/>
          <w:b/>
          <w:bCs/>
          <w:sz w:val="22"/>
          <w:szCs w:val="22"/>
        </w:rPr>
      </w:pPr>
      <w:r>
        <w:rPr>
          <w:rFonts w:cs="Arial"/>
          <w:b/>
          <w:bCs/>
          <w:sz w:val="22"/>
          <w:szCs w:val="22"/>
        </w:rPr>
        <w:t xml:space="preserve">NB. - Any candidate that meets the criteria of our </w:t>
      </w:r>
      <w:hyperlink r:id="rId11" w:history="1">
        <w:r>
          <w:rPr>
            <w:rStyle w:val="Hyperlink"/>
            <w:rFonts w:cs="Arial"/>
            <w:b/>
            <w:bCs/>
            <w:sz w:val="22"/>
            <w:szCs w:val="22"/>
          </w:rPr>
          <w:t>Guaranteed Assessment Scheme</w:t>
        </w:r>
      </w:hyperlink>
      <w:r>
        <w:rPr>
          <w:rFonts w:cs="Arial"/>
          <w:b/>
          <w:bCs/>
          <w:sz w:val="22"/>
          <w:szCs w:val="22"/>
        </w:rPr>
        <w:t xml:space="preserve"> and meets the essential criteria of the role, will be guaranteed the first stage of assessment (whether that is an interview or another assessment, as appropriate).</w:t>
      </w:r>
    </w:p>
    <w:p w:rsidR="00B07F3E" w:rsidRDefault="00B07F3E" w:rsidP="00B07F3E">
      <w:pPr>
        <w:jc w:val="both"/>
        <w:rPr>
          <w:rFonts w:cs="Arial"/>
          <w:b/>
          <w:bCs/>
          <w:sz w:val="22"/>
          <w:szCs w:val="22"/>
        </w:rPr>
      </w:pPr>
    </w:p>
    <w:p w:rsidR="00B07F3E" w:rsidRDefault="00B07F3E" w:rsidP="00B07F3E">
      <w:pPr>
        <w:jc w:val="both"/>
        <w:rPr>
          <w:rFonts w:cs="Arial"/>
          <w:b/>
          <w:bCs/>
          <w:sz w:val="22"/>
          <w:szCs w:val="22"/>
        </w:rPr>
      </w:pPr>
      <w:r>
        <w:rPr>
          <w:rFonts w:cs="Arial"/>
          <w:b/>
          <w:bCs/>
          <w:sz w:val="22"/>
          <w:szCs w:val="22"/>
        </w:rPr>
        <w:t>Our Guaranteed Assessment Scheme supports candidates with disabilities, those who are aged 24 or under and have previously been in or currently in care, those that are carers, and those whose last long term substantive employer was the Armed Forces.</w:t>
      </w:r>
    </w:p>
    <w:p w:rsidR="00F14FC5" w:rsidRPr="007D3025" w:rsidRDefault="00F14FC5" w:rsidP="00215109">
      <w:pPr>
        <w:spacing w:before="120" w:after="120"/>
        <w:rPr>
          <w:rFonts w:cs="Arial"/>
          <w:sz w:val="22"/>
          <w:szCs w:val="22"/>
        </w:rPr>
      </w:pPr>
    </w:p>
    <w:sectPr w:rsidR="00F14FC5" w:rsidRPr="007D3025">
      <w:headerReference w:type="default" r:id="rId12"/>
      <w:pgSz w:w="11906" w:h="16838" w:code="9"/>
      <w:pgMar w:top="60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C66" w:rsidRDefault="00261C66">
      <w:r>
        <w:separator/>
      </w:r>
    </w:p>
  </w:endnote>
  <w:endnote w:type="continuationSeparator" w:id="0">
    <w:p w:rsidR="00261C66" w:rsidRDefault="0026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C66" w:rsidRDefault="00261C66">
      <w:r>
        <w:separator/>
      </w:r>
    </w:p>
  </w:footnote>
  <w:footnote w:type="continuationSeparator" w:id="0">
    <w:p w:rsidR="00261C66" w:rsidRDefault="00261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22F" w:rsidRDefault="0063622F">
    <w:pPr>
      <w:spacing w:line="264" w:lineRule="auto"/>
    </w:pPr>
  </w:p>
  <w:p w:rsidR="0063622F" w:rsidRDefault="0063622F">
    <w:pPr>
      <w:pStyle w:val="Header"/>
      <w:tabs>
        <w:tab w:val="clear" w:pos="4153"/>
        <w:tab w:val="clear" w:pos="8306"/>
        <w:tab w:val="left" w:pos="8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EE8"/>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E3AD6"/>
    <w:multiLevelType w:val="hybridMultilevel"/>
    <w:tmpl w:val="5BFE88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FF7BAD"/>
    <w:multiLevelType w:val="hybridMultilevel"/>
    <w:tmpl w:val="72E4F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7430C1"/>
    <w:multiLevelType w:val="multilevel"/>
    <w:tmpl w:val="7AA2235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6474910"/>
    <w:multiLevelType w:val="hybridMultilevel"/>
    <w:tmpl w:val="7FFA1258"/>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821420"/>
    <w:multiLevelType w:val="hybridMultilevel"/>
    <w:tmpl w:val="2B108B1E"/>
    <w:lvl w:ilvl="0" w:tplc="619AAF5E">
      <w:start w:val="1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C324F"/>
    <w:multiLevelType w:val="hybridMultilevel"/>
    <w:tmpl w:val="8C3A20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8B6D58"/>
    <w:multiLevelType w:val="hybridMultilevel"/>
    <w:tmpl w:val="4D24F3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A32CB"/>
    <w:multiLevelType w:val="hybridMultilevel"/>
    <w:tmpl w:val="BC5CA9E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B34E68"/>
    <w:multiLevelType w:val="multilevel"/>
    <w:tmpl w:val="50E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A2FD2"/>
    <w:multiLevelType w:val="hybridMultilevel"/>
    <w:tmpl w:val="ED4E6A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431260"/>
    <w:multiLevelType w:val="hybridMultilevel"/>
    <w:tmpl w:val="49DC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67103"/>
    <w:multiLevelType w:val="hybridMultilevel"/>
    <w:tmpl w:val="A60EF6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6C23FE"/>
    <w:multiLevelType w:val="hybridMultilevel"/>
    <w:tmpl w:val="692C5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1117D"/>
    <w:multiLevelType w:val="hybridMultilevel"/>
    <w:tmpl w:val="4C9C6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18A5221"/>
    <w:multiLevelType w:val="hybridMultilevel"/>
    <w:tmpl w:val="23BE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F642BE"/>
    <w:multiLevelType w:val="hybridMultilevel"/>
    <w:tmpl w:val="43988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8A0DCD"/>
    <w:multiLevelType w:val="hybridMultilevel"/>
    <w:tmpl w:val="B95C956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736642"/>
    <w:multiLevelType w:val="hybridMultilevel"/>
    <w:tmpl w:val="E092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9666A"/>
    <w:multiLevelType w:val="hybridMultilevel"/>
    <w:tmpl w:val="9E7E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23B46"/>
    <w:multiLevelType w:val="hybridMultilevel"/>
    <w:tmpl w:val="87486F12"/>
    <w:lvl w:ilvl="0" w:tplc="7F7AF11C">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8A5C64"/>
    <w:multiLevelType w:val="hybridMultilevel"/>
    <w:tmpl w:val="E6B8B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BC49D1"/>
    <w:multiLevelType w:val="hybridMultilevel"/>
    <w:tmpl w:val="3022E080"/>
    <w:lvl w:ilvl="0" w:tplc="9A74F036">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E83B0D"/>
    <w:multiLevelType w:val="hybridMultilevel"/>
    <w:tmpl w:val="5060C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1144384">
    <w:abstractNumId w:val="3"/>
  </w:num>
  <w:num w:numId="2" w16cid:durableId="1185359717">
    <w:abstractNumId w:val="23"/>
  </w:num>
  <w:num w:numId="3" w16cid:durableId="9337832">
    <w:abstractNumId w:val="6"/>
  </w:num>
  <w:num w:numId="4" w16cid:durableId="1082486871">
    <w:abstractNumId w:val="7"/>
  </w:num>
  <w:num w:numId="5" w16cid:durableId="281225670">
    <w:abstractNumId w:val="10"/>
  </w:num>
  <w:num w:numId="6" w16cid:durableId="1113522626">
    <w:abstractNumId w:val="20"/>
  </w:num>
  <w:num w:numId="7" w16cid:durableId="604118469">
    <w:abstractNumId w:val="8"/>
  </w:num>
  <w:num w:numId="8" w16cid:durableId="1207258136">
    <w:abstractNumId w:val="17"/>
  </w:num>
  <w:num w:numId="9" w16cid:durableId="118106163">
    <w:abstractNumId w:val="13"/>
  </w:num>
  <w:num w:numId="10" w16cid:durableId="1774788265">
    <w:abstractNumId w:val="12"/>
  </w:num>
  <w:num w:numId="11" w16cid:durableId="1713339624">
    <w:abstractNumId w:val="5"/>
  </w:num>
  <w:num w:numId="12" w16cid:durableId="546264554">
    <w:abstractNumId w:val="1"/>
  </w:num>
  <w:num w:numId="13" w16cid:durableId="817724157">
    <w:abstractNumId w:val="15"/>
  </w:num>
  <w:num w:numId="14" w16cid:durableId="553083688">
    <w:abstractNumId w:val="4"/>
  </w:num>
  <w:num w:numId="15" w16cid:durableId="1321077400">
    <w:abstractNumId w:val="22"/>
  </w:num>
  <w:num w:numId="16" w16cid:durableId="400643792">
    <w:abstractNumId w:val="21"/>
  </w:num>
  <w:num w:numId="17" w16cid:durableId="814612975">
    <w:abstractNumId w:val="0"/>
  </w:num>
  <w:num w:numId="18" w16cid:durableId="1472674760">
    <w:abstractNumId w:val="14"/>
  </w:num>
  <w:num w:numId="19" w16cid:durableId="689912602">
    <w:abstractNumId w:val="9"/>
  </w:num>
  <w:num w:numId="20" w16cid:durableId="330989213">
    <w:abstractNumId w:val="2"/>
  </w:num>
  <w:num w:numId="21" w16cid:durableId="372266754">
    <w:abstractNumId w:val="18"/>
  </w:num>
  <w:num w:numId="22" w16cid:durableId="756514588">
    <w:abstractNumId w:val="16"/>
  </w:num>
  <w:num w:numId="23" w16cid:durableId="954866922">
    <w:abstractNumId w:val="14"/>
  </w:num>
  <w:num w:numId="24" w16cid:durableId="1846282289">
    <w:abstractNumId w:val="19"/>
  </w:num>
  <w:num w:numId="25" w16cid:durableId="19653044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115BD"/>
    <w:rsid w:val="000165A3"/>
    <w:rsid w:val="00043779"/>
    <w:rsid w:val="000460AD"/>
    <w:rsid w:val="00046F62"/>
    <w:rsid w:val="0006753D"/>
    <w:rsid w:val="00074693"/>
    <w:rsid w:val="00080B2F"/>
    <w:rsid w:val="00104D86"/>
    <w:rsid w:val="001155B3"/>
    <w:rsid w:val="00126FAD"/>
    <w:rsid w:val="0014567E"/>
    <w:rsid w:val="001557C0"/>
    <w:rsid w:val="001628FC"/>
    <w:rsid w:val="00175B96"/>
    <w:rsid w:val="00193232"/>
    <w:rsid w:val="001968F4"/>
    <w:rsid w:val="001C068C"/>
    <w:rsid w:val="001E3331"/>
    <w:rsid w:val="00215109"/>
    <w:rsid w:val="00261C66"/>
    <w:rsid w:val="002839D9"/>
    <w:rsid w:val="00286F71"/>
    <w:rsid w:val="002B06A6"/>
    <w:rsid w:val="002D5367"/>
    <w:rsid w:val="002D6E87"/>
    <w:rsid w:val="002D78E3"/>
    <w:rsid w:val="002E141C"/>
    <w:rsid w:val="00301A43"/>
    <w:rsid w:val="003627D7"/>
    <w:rsid w:val="00365733"/>
    <w:rsid w:val="003775C7"/>
    <w:rsid w:val="003878CA"/>
    <w:rsid w:val="003A384F"/>
    <w:rsid w:val="003C4B1F"/>
    <w:rsid w:val="003F3751"/>
    <w:rsid w:val="004006A8"/>
    <w:rsid w:val="0041337E"/>
    <w:rsid w:val="004631F6"/>
    <w:rsid w:val="0046364C"/>
    <w:rsid w:val="004803CE"/>
    <w:rsid w:val="004B632E"/>
    <w:rsid w:val="004B6A7D"/>
    <w:rsid w:val="00520387"/>
    <w:rsid w:val="005643A2"/>
    <w:rsid w:val="00565A92"/>
    <w:rsid w:val="00575CAA"/>
    <w:rsid w:val="005C6E1A"/>
    <w:rsid w:val="005D7FD3"/>
    <w:rsid w:val="005E4516"/>
    <w:rsid w:val="005E711E"/>
    <w:rsid w:val="00615C36"/>
    <w:rsid w:val="006207F7"/>
    <w:rsid w:val="0063622F"/>
    <w:rsid w:val="0064673F"/>
    <w:rsid w:val="00675E9A"/>
    <w:rsid w:val="006F184E"/>
    <w:rsid w:val="006F6C85"/>
    <w:rsid w:val="00753D3F"/>
    <w:rsid w:val="00770707"/>
    <w:rsid w:val="00776540"/>
    <w:rsid w:val="007D3025"/>
    <w:rsid w:val="007E30D0"/>
    <w:rsid w:val="007E4941"/>
    <w:rsid w:val="007E4F8B"/>
    <w:rsid w:val="00801BCD"/>
    <w:rsid w:val="0080461A"/>
    <w:rsid w:val="00812C84"/>
    <w:rsid w:val="00817435"/>
    <w:rsid w:val="008456D0"/>
    <w:rsid w:val="00846181"/>
    <w:rsid w:val="008533E8"/>
    <w:rsid w:val="00862E3E"/>
    <w:rsid w:val="00876C5C"/>
    <w:rsid w:val="00890273"/>
    <w:rsid w:val="00892286"/>
    <w:rsid w:val="00893E36"/>
    <w:rsid w:val="009023A1"/>
    <w:rsid w:val="009154C0"/>
    <w:rsid w:val="009244EA"/>
    <w:rsid w:val="00927C8A"/>
    <w:rsid w:val="00937036"/>
    <w:rsid w:val="009B7C96"/>
    <w:rsid w:val="009D642B"/>
    <w:rsid w:val="009D7AAA"/>
    <w:rsid w:val="009E41B1"/>
    <w:rsid w:val="009F1160"/>
    <w:rsid w:val="00A11181"/>
    <w:rsid w:val="00A30735"/>
    <w:rsid w:val="00A73087"/>
    <w:rsid w:val="00A95C4D"/>
    <w:rsid w:val="00AA14BC"/>
    <w:rsid w:val="00AA3C2A"/>
    <w:rsid w:val="00AE22F1"/>
    <w:rsid w:val="00B07F3E"/>
    <w:rsid w:val="00B2638F"/>
    <w:rsid w:val="00B267A2"/>
    <w:rsid w:val="00B3609B"/>
    <w:rsid w:val="00B563C5"/>
    <w:rsid w:val="00B74DE2"/>
    <w:rsid w:val="00B863B2"/>
    <w:rsid w:val="00B969CF"/>
    <w:rsid w:val="00BB5A1D"/>
    <w:rsid w:val="00C116B3"/>
    <w:rsid w:val="00C43E86"/>
    <w:rsid w:val="00C5606A"/>
    <w:rsid w:val="00C612A5"/>
    <w:rsid w:val="00C847ED"/>
    <w:rsid w:val="00CA7D41"/>
    <w:rsid w:val="00CB6F7C"/>
    <w:rsid w:val="00CE154A"/>
    <w:rsid w:val="00D07DFB"/>
    <w:rsid w:val="00D16FF4"/>
    <w:rsid w:val="00D32BED"/>
    <w:rsid w:val="00D3425B"/>
    <w:rsid w:val="00D6173D"/>
    <w:rsid w:val="00D81BDD"/>
    <w:rsid w:val="00D854D3"/>
    <w:rsid w:val="00D96C78"/>
    <w:rsid w:val="00DA4BD6"/>
    <w:rsid w:val="00DC0BBD"/>
    <w:rsid w:val="00DC2A14"/>
    <w:rsid w:val="00DC4794"/>
    <w:rsid w:val="00E27B8C"/>
    <w:rsid w:val="00E32E5A"/>
    <w:rsid w:val="00E47ADD"/>
    <w:rsid w:val="00E51D88"/>
    <w:rsid w:val="00E54F9E"/>
    <w:rsid w:val="00E76434"/>
    <w:rsid w:val="00E76BB9"/>
    <w:rsid w:val="00E850C5"/>
    <w:rsid w:val="00EC727E"/>
    <w:rsid w:val="00EF3AB9"/>
    <w:rsid w:val="00F1346A"/>
    <w:rsid w:val="00F14FC5"/>
    <w:rsid w:val="00F66769"/>
    <w:rsid w:val="00F8542D"/>
    <w:rsid w:val="00FC739E"/>
    <w:rsid w:val="00FE2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08A6C"/>
  <w15:chartTrackingRefBased/>
  <w15:docId w15:val="{8E71DB4A-5A7B-437D-AFFE-9B1DF981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line="264" w:lineRule="auto"/>
      <w:outlineLvl w:val="0"/>
    </w:pPr>
    <w:rPr>
      <w:b/>
      <w:bCs/>
      <w:sz w:val="22"/>
      <w:szCs w:val="20"/>
    </w:rPr>
  </w:style>
  <w:style w:type="paragraph" w:styleId="Heading6">
    <w:name w:val="heading 6"/>
    <w:basedOn w:val="Normal"/>
    <w:next w:val="Normal"/>
    <w:link w:val="Heading6Char"/>
    <w:semiHidden/>
    <w:unhideWhenUsed/>
    <w:qFormat/>
    <w:rsid w:val="00876C5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Palatino" w:hAnsi="Palatino"/>
      <w:szCs w:val="20"/>
    </w:rPr>
  </w:style>
  <w:style w:type="paragraph" w:styleId="Header">
    <w:name w:val="header"/>
    <w:basedOn w:val="Normal"/>
    <w:pPr>
      <w:tabs>
        <w:tab w:val="center" w:pos="4153"/>
        <w:tab w:val="right" w:pos="8306"/>
      </w:tabs>
    </w:pPr>
    <w:rPr>
      <w:sz w:val="22"/>
      <w:szCs w:val="20"/>
    </w:rPr>
  </w:style>
  <w:style w:type="paragraph" w:styleId="BodyText">
    <w:name w:val="Body Text"/>
    <w:basedOn w:val="Normal"/>
    <w:rPr>
      <w:b/>
      <w:sz w:val="22"/>
      <w:szCs w:val="20"/>
    </w:rPr>
  </w:style>
  <w:style w:type="paragraph" w:styleId="BodyTextIndent">
    <w:name w:val="Body Text Indent"/>
    <w:basedOn w:val="Normal"/>
    <w:rsid w:val="007E4941"/>
    <w:pPr>
      <w:spacing w:after="120"/>
      <w:ind w:left="283"/>
    </w:pPr>
  </w:style>
  <w:style w:type="paragraph" w:styleId="ListParagraph">
    <w:name w:val="List Paragraph"/>
    <w:basedOn w:val="Normal"/>
    <w:uiPriority w:val="34"/>
    <w:qFormat/>
    <w:rsid w:val="000460AD"/>
    <w:pPr>
      <w:spacing w:after="200" w:line="276" w:lineRule="auto"/>
      <w:ind w:left="720"/>
      <w:contextualSpacing/>
    </w:pPr>
    <w:rPr>
      <w:rFonts w:ascii="Calibri" w:eastAsia="Calibri" w:hAnsi="Calibri"/>
      <w:sz w:val="22"/>
      <w:szCs w:val="22"/>
    </w:rPr>
  </w:style>
  <w:style w:type="character" w:customStyle="1" w:styleId="Heading6Char">
    <w:name w:val="Heading 6 Char"/>
    <w:link w:val="Heading6"/>
    <w:semiHidden/>
    <w:rsid w:val="00876C5C"/>
    <w:rPr>
      <w:rFonts w:ascii="Calibri" w:eastAsia="Times New Roman" w:hAnsi="Calibri" w:cs="Times New Roman"/>
      <w:b/>
      <w:bCs/>
      <w:sz w:val="22"/>
      <w:szCs w:val="22"/>
      <w:lang w:eastAsia="en-US"/>
    </w:rPr>
  </w:style>
  <w:style w:type="paragraph" w:styleId="Footer">
    <w:name w:val="footer"/>
    <w:basedOn w:val="Normal"/>
    <w:link w:val="FooterChar"/>
    <w:rsid w:val="00A30735"/>
    <w:pPr>
      <w:tabs>
        <w:tab w:val="center" w:pos="4513"/>
        <w:tab w:val="right" w:pos="9026"/>
      </w:tabs>
    </w:pPr>
  </w:style>
  <w:style w:type="character" w:customStyle="1" w:styleId="FooterChar">
    <w:name w:val="Footer Char"/>
    <w:link w:val="Footer"/>
    <w:rsid w:val="00A30735"/>
    <w:rPr>
      <w:rFonts w:ascii="Arial" w:hAnsi="Arial"/>
      <w:sz w:val="24"/>
      <w:szCs w:val="24"/>
      <w:lang w:eastAsia="en-US"/>
    </w:rPr>
  </w:style>
  <w:style w:type="character" w:styleId="Hyperlink">
    <w:name w:val="Hyperlink"/>
    <w:unhideWhenUsed/>
    <w:rsid w:val="00B07F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ater.jobs/content/13405/greater-manchester-guaranteed-assessment-sche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F81B721B0C43448A72C5EE2D22AD08" ma:contentTypeVersion="8" ma:contentTypeDescription="Create a new document." ma:contentTypeScope="" ma:versionID="4f48780429a5f157d9e0ebd10c165f87">
  <xsd:schema xmlns:xsd="http://www.w3.org/2001/XMLSchema" xmlns:xs="http://www.w3.org/2001/XMLSchema" xmlns:p="http://schemas.microsoft.com/office/2006/metadata/properties" xmlns:ns2="08c4e6ad-3edb-4eef-8100-94e5dd3805f9" xmlns:ns3="46591e4a-21e1-4d6c-83e4-0b3ee663d57e" targetNamespace="http://schemas.microsoft.com/office/2006/metadata/properties" ma:root="true" ma:fieldsID="f39b8e7458ceb16a50426d6eb359ef2f" ns2:_="" ns3:_="">
    <xsd:import namespace="08c4e6ad-3edb-4eef-8100-94e5dd3805f9"/>
    <xsd:import namespace="46591e4a-21e1-4d6c-83e4-0b3ee663d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e6ad-3edb-4eef-8100-94e5dd38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91e4a-21e1-4d6c-83e4-0b3ee663d5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E3D83E1-C910-4AE9-919D-14A22738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e6ad-3edb-4eef-8100-94e5dd3805f9"/>
    <ds:schemaRef ds:uri="46591e4a-21e1-4d6c-83e4-0b3ee663d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EB85E-D57F-41A1-A72D-9A5581953966}">
  <ds:schemaRefs>
    <ds:schemaRef ds:uri="http://schemas.microsoft.com/sharepoint/v3/contenttype/forms"/>
  </ds:schemaRefs>
</ds:datastoreItem>
</file>

<file path=customXml/itemProps3.xml><?xml version="1.0" encoding="utf-8"?>
<ds:datastoreItem xmlns:ds="http://schemas.openxmlformats.org/officeDocument/2006/customXml" ds:itemID="{DEF6BBA9-38B7-49CF-89E6-34FE9A5A66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840DE6-06CB-46A4-B873-99F5955650C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10155</CharactersWithSpaces>
  <SharedDoc>false</SharedDoc>
  <HLinks>
    <vt:vector size="6" baseType="variant">
      <vt:variant>
        <vt:i4>6881398</vt:i4>
      </vt:variant>
      <vt:variant>
        <vt:i4>0</vt:i4>
      </vt:variant>
      <vt:variant>
        <vt:i4>0</vt:i4>
      </vt:variant>
      <vt:variant>
        <vt:i4>5</vt:i4>
      </vt:variant>
      <vt:variant>
        <vt:lpwstr>https://greater.jobs/content/13405/greater-manchester-guaranteed-assessment-scheme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OMBC</dc:creator>
  <cp:keywords/>
  <cp:lastModifiedBy>Ian Robinson (HR)</cp:lastModifiedBy>
  <cp:revision>1</cp:revision>
  <cp:lastPrinted>2009-09-23T10:09:00Z</cp:lastPrinted>
  <dcterms:created xsi:type="dcterms:W3CDTF">2024-04-25T14:15:00Z</dcterms:created>
  <dcterms:modified xsi:type="dcterms:W3CDTF">2024-04-25T14:15:00Z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Amber Burton</vt:lpwstr>
  </property>
  <property fmtid="{D5CDD505-2E9C-101B-9397-08002B2CF9AE}" pid="3" name="Order">
    <vt:lpwstr>137500.000000000</vt:lpwstr>
  </property>
  <property fmtid="{D5CDD505-2E9C-101B-9397-08002B2CF9AE}" pid="4" name="_ExtendedDescription">
    <vt:lpwstr/>
  </property>
  <property fmtid="{D5CDD505-2E9C-101B-9397-08002B2CF9AE}" pid="5" name="SharedWithUsers">
    <vt:lpwstr/>
  </property>
  <property fmtid="{D5CDD505-2E9C-101B-9397-08002B2CF9AE}" pid="6" name="display_urn:schemas-microsoft-com:office:office#Author">
    <vt:lpwstr>Amber Burton</vt:lpwstr>
  </property>
  <property fmtid="{D5CDD505-2E9C-101B-9397-08002B2CF9AE}" pid="7" name="ComplianceAssetId">
    <vt:lpwstr/>
  </property>
  <property fmtid="{D5CDD505-2E9C-101B-9397-08002B2CF9AE}" pid="8" name="ContentTypeId">
    <vt:lpwstr>0x0101006232AB9E788FEF4CA2C777C9028B44A2</vt:lpwstr>
  </property>
  <property fmtid="{D5CDD505-2E9C-101B-9397-08002B2CF9AE}" pid="9" name="TriggerFlowInfo">
    <vt:lpwstr/>
  </property>
</Properties>
</file>