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A86C4" w14:textId="77777777" w:rsidR="00B87653" w:rsidRPr="001704EE" w:rsidRDefault="00B87653" w:rsidP="00B87653">
      <w:pPr>
        <w:jc w:val="right"/>
        <w:rPr>
          <w:rFonts w:ascii="Century Gothic" w:hAnsi="Century Gothic"/>
          <w:b/>
        </w:rPr>
      </w:pPr>
      <w:r w:rsidRPr="001704EE">
        <w:rPr>
          <w:rFonts w:ascii="Century Gothic" w:hAnsi="Century Gothic"/>
          <w:noProof/>
        </w:rPr>
        <w:drawing>
          <wp:inline distT="0" distB="0" distL="0" distR="0" wp14:anchorId="6B630459" wp14:editId="50AAAA8A">
            <wp:extent cx="1147986" cy="693420"/>
            <wp:effectExtent l="0" t="0" r="0" b="0"/>
            <wp:docPr id="2" name="Picture 2" descr="A logo for a safeguarding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safeguarding compan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31" cy="699608"/>
                    </a:xfrm>
                    <a:prstGeom prst="rect">
                      <a:avLst/>
                    </a:prstGeom>
                  </pic:spPr>
                </pic:pic>
              </a:graphicData>
            </a:graphic>
          </wp:inline>
        </w:drawing>
      </w:r>
    </w:p>
    <w:p w14:paraId="6570CB04" w14:textId="77777777" w:rsidR="00B87653" w:rsidRPr="001704EE" w:rsidRDefault="00B87653" w:rsidP="00B87653">
      <w:pPr>
        <w:jc w:val="center"/>
        <w:rPr>
          <w:rFonts w:ascii="Century Gothic" w:hAnsi="Century Gothic"/>
          <w:b/>
        </w:rPr>
      </w:pPr>
      <w:r w:rsidRPr="001704EE">
        <w:rPr>
          <w:rFonts w:ascii="Century Gothic" w:hAnsi="Century Gothic"/>
          <w:b/>
        </w:rPr>
        <w:t>Person Specification</w:t>
      </w:r>
    </w:p>
    <w:p w14:paraId="33295309" w14:textId="77777777" w:rsidR="00B87653" w:rsidRPr="001704EE" w:rsidRDefault="00B87653" w:rsidP="00B87653">
      <w:pPr>
        <w:jc w:val="center"/>
        <w:rPr>
          <w:rFonts w:ascii="Century Gothic" w:hAnsi="Century Gothic"/>
          <w:b/>
        </w:rPr>
      </w:pPr>
      <w:r w:rsidRPr="001704EE">
        <w:rPr>
          <w:rFonts w:ascii="Century Gothic" w:hAnsi="Century Gothic"/>
          <w:b/>
        </w:rPr>
        <w:t>Safeguarding and Education Welfare Officer</w:t>
      </w:r>
    </w:p>
    <w:p w14:paraId="53636067" w14:textId="6172E5F3" w:rsidR="00B87653" w:rsidRPr="001704EE" w:rsidRDefault="00B87653" w:rsidP="00B87653">
      <w:pPr>
        <w:jc w:val="center"/>
        <w:rPr>
          <w:rFonts w:ascii="Century Gothic" w:hAnsi="Century Gothic"/>
          <w:b/>
        </w:rPr>
      </w:pPr>
      <w:r w:rsidRPr="001704EE">
        <w:rPr>
          <w:rFonts w:ascii="Century Gothic" w:hAnsi="Century Gothic"/>
          <w:b/>
        </w:rPr>
        <w:t xml:space="preserve"> Salary </w:t>
      </w:r>
      <w:r>
        <w:rPr>
          <w:rFonts w:ascii="Century Gothic" w:hAnsi="Century Gothic"/>
          <w:b/>
        </w:rPr>
        <w:t>£27,000 - £3</w:t>
      </w:r>
      <w:r w:rsidR="00E16D7F">
        <w:rPr>
          <w:rFonts w:ascii="Century Gothic" w:hAnsi="Century Gothic"/>
          <w:b/>
        </w:rPr>
        <w:t>2</w:t>
      </w:r>
      <w:r>
        <w:rPr>
          <w:rFonts w:ascii="Century Gothic" w:hAnsi="Century Gothic"/>
          <w:b/>
        </w:rPr>
        <w:t xml:space="preserve">,000 </w:t>
      </w:r>
      <w:r w:rsidR="00E16D7F">
        <w:rPr>
          <w:rFonts w:ascii="Century Gothic" w:hAnsi="Century Gothic"/>
          <w:b/>
        </w:rPr>
        <w:t xml:space="preserve">(based on experience) </w:t>
      </w:r>
      <w:r>
        <w:rPr>
          <w:rFonts w:ascii="Century Gothic" w:hAnsi="Century Gothic"/>
          <w:b/>
        </w:rPr>
        <w:t xml:space="preserve">Pro Rata </w:t>
      </w:r>
      <w:r w:rsidRPr="001704EE">
        <w:rPr>
          <w:rFonts w:ascii="Century Gothic" w:hAnsi="Century Gothic"/>
          <w:b/>
        </w:rPr>
        <w:t>Term Time Only</w:t>
      </w:r>
      <w:r>
        <w:rPr>
          <w:rFonts w:ascii="Century Gothic" w:hAnsi="Century Gothic"/>
          <w:b/>
        </w:rPr>
        <w:t xml:space="preserve"> + 2 </w:t>
      </w:r>
      <w:proofErr w:type="gramStart"/>
      <w:r>
        <w:rPr>
          <w:rFonts w:ascii="Century Gothic" w:hAnsi="Century Gothic"/>
          <w:b/>
        </w:rPr>
        <w:t>weeks</w:t>
      </w:r>
      <w:proofErr w:type="gramEnd"/>
    </w:p>
    <w:p w14:paraId="26762AFB" w14:textId="77777777" w:rsidR="00B87653" w:rsidRPr="001704EE" w:rsidRDefault="00B87653" w:rsidP="00B87653">
      <w:pPr>
        <w:jc w:val="center"/>
        <w:rPr>
          <w:rFonts w:ascii="Century Gothic" w:hAnsi="Century Gothic"/>
          <w:b/>
        </w:rPr>
      </w:pPr>
    </w:p>
    <w:p w14:paraId="1E5BB7AD" w14:textId="0FEC97BD" w:rsidR="00B87653" w:rsidRPr="001704EE" w:rsidRDefault="00B87653" w:rsidP="00B87653">
      <w:pPr>
        <w:rPr>
          <w:rFonts w:ascii="Century Gothic" w:hAnsi="Century Gothic"/>
        </w:rPr>
      </w:pPr>
      <w:r w:rsidRPr="001704EE">
        <w:rPr>
          <w:rFonts w:ascii="Century Gothic" w:hAnsi="Century Gothic"/>
          <w:b/>
        </w:rPr>
        <w:t xml:space="preserve">Role overview: </w:t>
      </w:r>
      <w:r w:rsidR="004D54C4" w:rsidRPr="001704EE">
        <w:rPr>
          <w:rFonts w:ascii="Century Gothic" w:hAnsi="Century Gothic"/>
        </w:rPr>
        <w:t xml:space="preserve">To act as a Safeguarding and Education Welfare </w:t>
      </w:r>
      <w:r w:rsidR="004D54C4">
        <w:rPr>
          <w:rFonts w:ascii="Century Gothic" w:hAnsi="Century Gothic"/>
        </w:rPr>
        <w:t>Advisor</w:t>
      </w:r>
      <w:r w:rsidR="004D54C4" w:rsidRPr="001704EE">
        <w:rPr>
          <w:rFonts w:ascii="Century Gothic" w:hAnsi="Century Gothic"/>
        </w:rPr>
        <w:t>, working with children, families and providing specialist knowledge and expertise to schools and education settings. This role ranges from working closely with senior leaders to improve practice within their school or setting</w:t>
      </w:r>
      <w:r w:rsidR="004D54C4">
        <w:rPr>
          <w:rFonts w:ascii="Century Gothic" w:hAnsi="Century Gothic"/>
        </w:rPr>
        <w:t xml:space="preserve"> by providing advice and consultancy</w:t>
      </w:r>
      <w:r w:rsidR="004D54C4" w:rsidRPr="001704EE">
        <w:rPr>
          <w:rFonts w:ascii="Century Gothic" w:hAnsi="Century Gothic"/>
        </w:rPr>
        <w:t xml:space="preserve">, </w:t>
      </w:r>
      <w:r w:rsidR="004D54C4">
        <w:rPr>
          <w:rFonts w:ascii="Century Gothic" w:hAnsi="Century Gothic"/>
        </w:rPr>
        <w:t>to facilitating reflective safeguarding supervision</w:t>
      </w:r>
      <w:r w:rsidR="00E16D7F">
        <w:rPr>
          <w:rFonts w:ascii="Century Gothic" w:hAnsi="Century Gothic"/>
        </w:rPr>
        <w:t>,</w:t>
      </w:r>
      <w:r w:rsidR="004D54C4">
        <w:rPr>
          <w:rFonts w:ascii="Century Gothic" w:hAnsi="Century Gothic"/>
        </w:rPr>
        <w:t xml:space="preserve"> and</w:t>
      </w:r>
      <w:r w:rsidR="004D54C4" w:rsidRPr="001704EE">
        <w:rPr>
          <w:rFonts w:ascii="Century Gothic" w:hAnsi="Century Gothic"/>
        </w:rPr>
        <w:t xml:space="preserve"> working directly with children and families to safeguard and improve outcomes for children and families</w:t>
      </w:r>
      <w:r w:rsidR="004D54C4">
        <w:rPr>
          <w:rFonts w:ascii="Century Gothic" w:hAnsi="Century Gothic"/>
        </w:rPr>
        <w:t xml:space="preserve"> on behalf of the school.</w:t>
      </w:r>
    </w:p>
    <w:tbl>
      <w:tblPr>
        <w:tblStyle w:val="TableGrid"/>
        <w:tblW w:w="9067" w:type="dxa"/>
        <w:tblLayout w:type="fixed"/>
        <w:tblLook w:val="04A0" w:firstRow="1" w:lastRow="0" w:firstColumn="1" w:lastColumn="0" w:noHBand="0" w:noVBand="1"/>
      </w:tblPr>
      <w:tblGrid>
        <w:gridCol w:w="6658"/>
        <w:gridCol w:w="1249"/>
        <w:gridCol w:w="1160"/>
      </w:tblGrid>
      <w:tr w:rsidR="00B87653" w:rsidRPr="001704EE" w14:paraId="0D18A1F5" w14:textId="77777777" w:rsidTr="005622CB">
        <w:tc>
          <w:tcPr>
            <w:tcW w:w="6658" w:type="dxa"/>
            <w:shd w:val="clear" w:color="auto" w:fill="53CDAD"/>
          </w:tcPr>
          <w:p w14:paraId="3FA22F2E" w14:textId="77777777" w:rsidR="00B87653" w:rsidRPr="003C3098" w:rsidRDefault="00B87653" w:rsidP="005622CB">
            <w:pPr>
              <w:rPr>
                <w:rFonts w:ascii="Century Gothic" w:hAnsi="Century Gothic"/>
                <w:b/>
                <w:color w:val="FFFFFF" w:themeColor="background1"/>
                <w:sz w:val="20"/>
                <w:szCs w:val="20"/>
              </w:rPr>
            </w:pPr>
            <w:r w:rsidRPr="003C3098">
              <w:rPr>
                <w:rFonts w:ascii="Century Gothic" w:hAnsi="Century Gothic"/>
                <w:b/>
                <w:color w:val="FFFFFF" w:themeColor="background1"/>
                <w:sz w:val="20"/>
                <w:szCs w:val="20"/>
              </w:rPr>
              <w:t>Qualifications</w:t>
            </w:r>
          </w:p>
        </w:tc>
        <w:tc>
          <w:tcPr>
            <w:tcW w:w="1249" w:type="dxa"/>
            <w:shd w:val="clear" w:color="auto" w:fill="53CDAD"/>
          </w:tcPr>
          <w:p w14:paraId="4BF8CE8D" w14:textId="77777777" w:rsidR="00B87653" w:rsidRPr="003C3098" w:rsidRDefault="00B87653" w:rsidP="005622CB">
            <w:pPr>
              <w:rPr>
                <w:rFonts w:ascii="Century Gothic" w:hAnsi="Century Gothic"/>
                <w:b/>
                <w:color w:val="FFFFFF" w:themeColor="background1"/>
                <w:sz w:val="20"/>
                <w:szCs w:val="20"/>
              </w:rPr>
            </w:pPr>
            <w:r w:rsidRPr="003C3098">
              <w:rPr>
                <w:rFonts w:ascii="Century Gothic" w:hAnsi="Century Gothic"/>
                <w:b/>
                <w:color w:val="FFFFFF" w:themeColor="background1"/>
                <w:sz w:val="20"/>
                <w:szCs w:val="20"/>
              </w:rPr>
              <w:t>Essential</w:t>
            </w:r>
          </w:p>
        </w:tc>
        <w:tc>
          <w:tcPr>
            <w:tcW w:w="1160" w:type="dxa"/>
            <w:shd w:val="clear" w:color="auto" w:fill="53CDAD"/>
          </w:tcPr>
          <w:p w14:paraId="2318E512" w14:textId="77777777" w:rsidR="00B87653" w:rsidRPr="003C3098" w:rsidRDefault="00B87653" w:rsidP="005622CB">
            <w:pPr>
              <w:rPr>
                <w:rFonts w:ascii="Century Gothic" w:hAnsi="Century Gothic"/>
                <w:b/>
                <w:color w:val="FFFFFF" w:themeColor="background1"/>
                <w:sz w:val="20"/>
                <w:szCs w:val="20"/>
              </w:rPr>
            </w:pPr>
            <w:r w:rsidRPr="003C3098">
              <w:rPr>
                <w:rFonts w:ascii="Century Gothic" w:hAnsi="Century Gothic"/>
                <w:b/>
                <w:color w:val="FFFFFF" w:themeColor="background1"/>
                <w:sz w:val="20"/>
                <w:szCs w:val="20"/>
              </w:rPr>
              <w:t>Desirable</w:t>
            </w:r>
          </w:p>
        </w:tc>
      </w:tr>
      <w:tr w:rsidR="00B87653" w:rsidRPr="001704EE" w14:paraId="4B4F0C4B" w14:textId="77777777" w:rsidTr="005622CB">
        <w:tc>
          <w:tcPr>
            <w:tcW w:w="6658" w:type="dxa"/>
          </w:tcPr>
          <w:p w14:paraId="0509F33F" w14:textId="77777777" w:rsidR="00B87653" w:rsidRPr="001704EE" w:rsidRDefault="00B87653" w:rsidP="00B87653">
            <w:pPr>
              <w:pStyle w:val="ListParagraph"/>
              <w:numPr>
                <w:ilvl w:val="0"/>
                <w:numId w:val="2"/>
              </w:numPr>
              <w:ind w:left="176" w:hanging="176"/>
              <w:rPr>
                <w:rFonts w:ascii="Century Gothic" w:hAnsi="Century Gothic"/>
              </w:rPr>
            </w:pPr>
            <w:r w:rsidRPr="001704EE">
              <w:rPr>
                <w:rFonts w:ascii="Century Gothic" w:hAnsi="Century Gothic"/>
              </w:rPr>
              <w:t>5 GCSEs or equivalent qualifications including Maths and English at Grade C or above</w:t>
            </w:r>
            <w:r>
              <w:rPr>
                <w:rFonts w:ascii="Century Gothic" w:hAnsi="Century Gothic"/>
              </w:rPr>
              <w:t>.</w:t>
            </w:r>
          </w:p>
          <w:p w14:paraId="69C5770D" w14:textId="0285D5D3" w:rsidR="00B87653" w:rsidRPr="001704EE" w:rsidRDefault="00B87653" w:rsidP="00B87653">
            <w:pPr>
              <w:pStyle w:val="ListParagraph"/>
              <w:numPr>
                <w:ilvl w:val="0"/>
                <w:numId w:val="2"/>
              </w:numPr>
              <w:ind w:left="176" w:hanging="176"/>
              <w:rPr>
                <w:rFonts w:ascii="Century Gothic" w:hAnsi="Century Gothic"/>
              </w:rPr>
            </w:pPr>
            <w:r w:rsidRPr="001704EE">
              <w:rPr>
                <w:rFonts w:ascii="Century Gothic" w:hAnsi="Century Gothic"/>
              </w:rPr>
              <w:t>A recognised professional qualification (e.g. Social Work qualification, teaching qualification, EWO)</w:t>
            </w:r>
            <w:r>
              <w:rPr>
                <w:rFonts w:ascii="Century Gothic" w:hAnsi="Century Gothic"/>
              </w:rPr>
              <w:t>.</w:t>
            </w:r>
          </w:p>
        </w:tc>
        <w:tc>
          <w:tcPr>
            <w:tcW w:w="1249" w:type="dxa"/>
          </w:tcPr>
          <w:p w14:paraId="57750C48" w14:textId="77777777" w:rsidR="00B87653" w:rsidRPr="001704EE" w:rsidRDefault="00B87653" w:rsidP="005622CB">
            <w:pPr>
              <w:jc w:val="center"/>
              <w:rPr>
                <w:rFonts w:ascii="Century Gothic" w:hAnsi="Century Gothic"/>
                <w:b/>
              </w:rPr>
            </w:pPr>
            <w:r w:rsidRPr="001704EE">
              <w:rPr>
                <w:rFonts w:ascii="Century Gothic" w:hAnsi="Century Gothic"/>
                <w:b/>
              </w:rPr>
              <w:t>/</w:t>
            </w:r>
          </w:p>
        </w:tc>
        <w:tc>
          <w:tcPr>
            <w:tcW w:w="1160" w:type="dxa"/>
          </w:tcPr>
          <w:p w14:paraId="406508D6" w14:textId="77777777" w:rsidR="00B87653" w:rsidRPr="001704EE" w:rsidRDefault="00B87653" w:rsidP="005622CB">
            <w:pPr>
              <w:jc w:val="center"/>
              <w:rPr>
                <w:rFonts w:ascii="Century Gothic" w:hAnsi="Century Gothic"/>
                <w:b/>
              </w:rPr>
            </w:pPr>
          </w:p>
          <w:p w14:paraId="7F10DC0B" w14:textId="77777777" w:rsidR="00B87653" w:rsidRPr="001704EE" w:rsidRDefault="00B87653" w:rsidP="005622CB">
            <w:pPr>
              <w:jc w:val="center"/>
              <w:rPr>
                <w:rFonts w:ascii="Century Gothic" w:hAnsi="Century Gothic"/>
                <w:b/>
              </w:rPr>
            </w:pPr>
          </w:p>
          <w:p w14:paraId="787F6B94" w14:textId="77777777" w:rsidR="00B87653" w:rsidRPr="001704EE" w:rsidRDefault="00B87653" w:rsidP="005622CB">
            <w:pPr>
              <w:jc w:val="center"/>
              <w:rPr>
                <w:rFonts w:ascii="Century Gothic" w:hAnsi="Century Gothic"/>
                <w:b/>
              </w:rPr>
            </w:pPr>
            <w:r w:rsidRPr="001704EE">
              <w:rPr>
                <w:rFonts w:ascii="Century Gothic" w:hAnsi="Century Gothic"/>
                <w:b/>
              </w:rPr>
              <w:t>/</w:t>
            </w:r>
          </w:p>
        </w:tc>
      </w:tr>
      <w:tr w:rsidR="00B87653" w:rsidRPr="001704EE" w14:paraId="1006BB54" w14:textId="77777777" w:rsidTr="005622CB">
        <w:tc>
          <w:tcPr>
            <w:tcW w:w="6658" w:type="dxa"/>
            <w:shd w:val="clear" w:color="auto" w:fill="53CDAD"/>
          </w:tcPr>
          <w:p w14:paraId="32977915" w14:textId="77777777" w:rsidR="00B87653" w:rsidRPr="001704EE" w:rsidRDefault="00B87653" w:rsidP="005622CB">
            <w:pPr>
              <w:rPr>
                <w:rFonts w:ascii="Century Gothic" w:hAnsi="Century Gothic"/>
                <w:b/>
              </w:rPr>
            </w:pPr>
            <w:r w:rsidRPr="001704EE">
              <w:rPr>
                <w:rFonts w:ascii="Century Gothic" w:hAnsi="Century Gothic"/>
                <w:b/>
                <w:color w:val="FFFFFF" w:themeColor="background1"/>
              </w:rPr>
              <w:t>Experience</w:t>
            </w:r>
          </w:p>
        </w:tc>
        <w:tc>
          <w:tcPr>
            <w:tcW w:w="1249" w:type="dxa"/>
            <w:shd w:val="clear" w:color="auto" w:fill="53CDAD"/>
          </w:tcPr>
          <w:p w14:paraId="780CDA51" w14:textId="77777777" w:rsidR="00B87653" w:rsidRPr="001704EE" w:rsidRDefault="00B87653" w:rsidP="005622CB">
            <w:pPr>
              <w:jc w:val="center"/>
              <w:rPr>
                <w:rFonts w:ascii="Century Gothic" w:hAnsi="Century Gothic"/>
                <w:b/>
              </w:rPr>
            </w:pPr>
          </w:p>
        </w:tc>
        <w:tc>
          <w:tcPr>
            <w:tcW w:w="1160" w:type="dxa"/>
            <w:shd w:val="clear" w:color="auto" w:fill="53CDAD"/>
          </w:tcPr>
          <w:p w14:paraId="20203E67" w14:textId="77777777" w:rsidR="00B87653" w:rsidRPr="001704EE" w:rsidRDefault="00B87653" w:rsidP="005622CB">
            <w:pPr>
              <w:jc w:val="center"/>
              <w:rPr>
                <w:rFonts w:ascii="Century Gothic" w:hAnsi="Century Gothic"/>
                <w:b/>
              </w:rPr>
            </w:pPr>
          </w:p>
        </w:tc>
      </w:tr>
      <w:tr w:rsidR="00B87653" w:rsidRPr="001704EE" w14:paraId="27220DED" w14:textId="77777777" w:rsidTr="005622CB">
        <w:tc>
          <w:tcPr>
            <w:tcW w:w="6658" w:type="dxa"/>
          </w:tcPr>
          <w:p w14:paraId="6D4D4B0C"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Experience of working within a statutory childcare, social care or education field</w:t>
            </w:r>
            <w:r>
              <w:rPr>
                <w:rFonts w:ascii="Century Gothic" w:hAnsi="Century Gothic"/>
              </w:rPr>
              <w:t>.</w:t>
            </w:r>
          </w:p>
          <w:p w14:paraId="4944FAC7" w14:textId="77777777" w:rsidR="00B87653"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Experience of working within and contributing to a multi-agency team</w:t>
            </w:r>
            <w:r>
              <w:rPr>
                <w:rFonts w:ascii="Century Gothic" w:hAnsi="Century Gothic"/>
              </w:rPr>
              <w:t>.</w:t>
            </w:r>
          </w:p>
          <w:p w14:paraId="76558206"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 xml:space="preserve">Experience of working with children </w:t>
            </w:r>
            <w:r>
              <w:rPr>
                <w:rFonts w:ascii="Century Gothic" w:hAnsi="Century Gothic"/>
              </w:rPr>
              <w:t>and families to improve outcomes.</w:t>
            </w:r>
          </w:p>
          <w:p w14:paraId="496A294C"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Experience of working with children with SEND and children who are or have been previously looked after</w:t>
            </w:r>
            <w:r>
              <w:rPr>
                <w:rFonts w:ascii="Century Gothic" w:hAnsi="Century Gothic"/>
              </w:rPr>
              <w:t>.</w:t>
            </w:r>
          </w:p>
          <w:p w14:paraId="08BF320A"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Experience of safeguarding issues and knowledge of schools</w:t>
            </w:r>
            <w:r>
              <w:rPr>
                <w:rFonts w:ascii="Century Gothic" w:hAnsi="Century Gothic"/>
              </w:rPr>
              <w:t>.</w:t>
            </w:r>
          </w:p>
          <w:p w14:paraId="29EF4C8D"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Evidence of continuing professional development</w:t>
            </w:r>
            <w:r>
              <w:rPr>
                <w:rFonts w:ascii="Century Gothic" w:hAnsi="Century Gothic"/>
              </w:rPr>
              <w:t>.</w:t>
            </w:r>
          </w:p>
          <w:p w14:paraId="4B9CEA05"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Experience of report writing to a professional standard</w:t>
            </w:r>
            <w:r>
              <w:rPr>
                <w:rFonts w:ascii="Century Gothic" w:hAnsi="Century Gothic"/>
              </w:rPr>
              <w:t>.</w:t>
            </w:r>
          </w:p>
          <w:p w14:paraId="5DCAB056"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Experience of dealing effectively with customers</w:t>
            </w:r>
            <w:r>
              <w:rPr>
                <w:rFonts w:ascii="Century Gothic" w:hAnsi="Century Gothic"/>
              </w:rPr>
              <w:t>.</w:t>
            </w:r>
          </w:p>
        </w:tc>
        <w:tc>
          <w:tcPr>
            <w:tcW w:w="1249" w:type="dxa"/>
          </w:tcPr>
          <w:p w14:paraId="43DBAA02"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5D15F59A" w14:textId="77777777" w:rsidR="00B87653" w:rsidRPr="001704EE" w:rsidRDefault="00B87653" w:rsidP="005622CB">
            <w:pPr>
              <w:jc w:val="center"/>
              <w:rPr>
                <w:rFonts w:ascii="Century Gothic" w:hAnsi="Century Gothic"/>
                <w:b/>
              </w:rPr>
            </w:pPr>
          </w:p>
          <w:p w14:paraId="2E7BFDD9"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65C62CB2" w14:textId="77777777" w:rsidR="00B87653" w:rsidRPr="001704EE" w:rsidRDefault="00B87653" w:rsidP="005622CB">
            <w:pPr>
              <w:jc w:val="center"/>
              <w:rPr>
                <w:rFonts w:ascii="Century Gothic" w:hAnsi="Century Gothic"/>
                <w:b/>
              </w:rPr>
            </w:pPr>
          </w:p>
          <w:p w14:paraId="7EAD91B6" w14:textId="77777777" w:rsidR="00B87653" w:rsidRPr="001704EE" w:rsidRDefault="00B87653" w:rsidP="005622CB">
            <w:pPr>
              <w:jc w:val="center"/>
              <w:rPr>
                <w:rFonts w:ascii="Century Gothic" w:hAnsi="Century Gothic"/>
                <w:b/>
              </w:rPr>
            </w:pPr>
            <w:r>
              <w:rPr>
                <w:rFonts w:ascii="Century Gothic" w:hAnsi="Century Gothic"/>
                <w:b/>
              </w:rPr>
              <w:t>/</w:t>
            </w:r>
          </w:p>
          <w:p w14:paraId="63BBE648" w14:textId="77777777" w:rsidR="00B87653" w:rsidRDefault="00B87653" w:rsidP="005622CB">
            <w:pPr>
              <w:jc w:val="center"/>
              <w:rPr>
                <w:rFonts w:ascii="Century Gothic" w:hAnsi="Century Gothic"/>
                <w:b/>
              </w:rPr>
            </w:pPr>
          </w:p>
          <w:p w14:paraId="3A7E390A" w14:textId="77777777" w:rsidR="00B87653" w:rsidRDefault="00B87653" w:rsidP="005622CB">
            <w:pPr>
              <w:jc w:val="center"/>
              <w:rPr>
                <w:rFonts w:ascii="Century Gothic" w:hAnsi="Century Gothic"/>
                <w:b/>
              </w:rPr>
            </w:pPr>
          </w:p>
          <w:p w14:paraId="175F0928" w14:textId="77777777" w:rsidR="00B87653" w:rsidRDefault="00B87653" w:rsidP="005622CB">
            <w:pPr>
              <w:jc w:val="center"/>
              <w:rPr>
                <w:rFonts w:ascii="Century Gothic" w:hAnsi="Century Gothic"/>
                <w:b/>
              </w:rPr>
            </w:pPr>
          </w:p>
          <w:p w14:paraId="33EEF2D0"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70E5E0A3" w14:textId="77777777" w:rsidR="00B87653" w:rsidRDefault="00B87653" w:rsidP="005622CB">
            <w:pPr>
              <w:jc w:val="center"/>
              <w:rPr>
                <w:rFonts w:ascii="Century Gothic" w:hAnsi="Century Gothic"/>
                <w:b/>
              </w:rPr>
            </w:pPr>
          </w:p>
          <w:p w14:paraId="3DE7CD91"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49E1888A"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6C3FE0FC" w14:textId="77777777" w:rsidR="00B87653" w:rsidRPr="001704EE" w:rsidRDefault="00B87653" w:rsidP="005622CB">
            <w:pPr>
              <w:jc w:val="center"/>
              <w:rPr>
                <w:rFonts w:ascii="Century Gothic" w:hAnsi="Century Gothic"/>
                <w:b/>
              </w:rPr>
            </w:pPr>
          </w:p>
        </w:tc>
        <w:tc>
          <w:tcPr>
            <w:tcW w:w="1160" w:type="dxa"/>
          </w:tcPr>
          <w:p w14:paraId="69A71A75" w14:textId="77777777" w:rsidR="00B87653" w:rsidRPr="001704EE" w:rsidRDefault="00B87653" w:rsidP="005622CB">
            <w:pPr>
              <w:jc w:val="center"/>
              <w:rPr>
                <w:rFonts w:ascii="Century Gothic" w:hAnsi="Century Gothic"/>
                <w:b/>
              </w:rPr>
            </w:pPr>
          </w:p>
          <w:p w14:paraId="4AAEDE88" w14:textId="77777777" w:rsidR="00B87653" w:rsidRPr="001704EE" w:rsidRDefault="00B87653" w:rsidP="005622CB">
            <w:pPr>
              <w:jc w:val="center"/>
              <w:rPr>
                <w:rFonts w:ascii="Century Gothic" w:hAnsi="Century Gothic"/>
                <w:b/>
              </w:rPr>
            </w:pPr>
          </w:p>
          <w:p w14:paraId="319BF40E" w14:textId="77777777" w:rsidR="00B87653" w:rsidRPr="001704EE" w:rsidRDefault="00B87653" w:rsidP="005622CB">
            <w:pPr>
              <w:jc w:val="center"/>
              <w:rPr>
                <w:rFonts w:ascii="Century Gothic" w:hAnsi="Century Gothic"/>
                <w:b/>
              </w:rPr>
            </w:pPr>
          </w:p>
          <w:p w14:paraId="46EE7F19" w14:textId="77777777" w:rsidR="00B87653" w:rsidRDefault="00B87653" w:rsidP="005622CB">
            <w:pPr>
              <w:jc w:val="center"/>
              <w:rPr>
                <w:rFonts w:ascii="Century Gothic" w:hAnsi="Century Gothic"/>
                <w:b/>
              </w:rPr>
            </w:pPr>
          </w:p>
          <w:p w14:paraId="468EBCE5" w14:textId="77777777" w:rsidR="00B87653" w:rsidRDefault="00B87653" w:rsidP="005622CB">
            <w:pPr>
              <w:jc w:val="center"/>
              <w:rPr>
                <w:rFonts w:ascii="Century Gothic" w:hAnsi="Century Gothic"/>
                <w:b/>
              </w:rPr>
            </w:pPr>
          </w:p>
          <w:p w14:paraId="6CF17CB9" w14:textId="77777777" w:rsidR="00B87653" w:rsidRDefault="00B87653" w:rsidP="005622CB">
            <w:pPr>
              <w:jc w:val="center"/>
              <w:rPr>
                <w:rFonts w:ascii="Century Gothic" w:hAnsi="Century Gothic"/>
                <w:b/>
              </w:rPr>
            </w:pPr>
          </w:p>
          <w:p w14:paraId="074AB5C1"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582B59FF" w14:textId="77777777" w:rsidR="00B87653" w:rsidRPr="001704EE" w:rsidRDefault="00B87653" w:rsidP="005622CB">
            <w:pPr>
              <w:jc w:val="center"/>
              <w:rPr>
                <w:rFonts w:ascii="Century Gothic" w:hAnsi="Century Gothic"/>
                <w:b/>
              </w:rPr>
            </w:pPr>
          </w:p>
          <w:p w14:paraId="12285DE9" w14:textId="77777777" w:rsidR="00B87653" w:rsidRPr="001704EE" w:rsidRDefault="00B87653" w:rsidP="005622CB">
            <w:pPr>
              <w:jc w:val="center"/>
              <w:rPr>
                <w:rFonts w:ascii="Century Gothic" w:hAnsi="Century Gothic"/>
                <w:b/>
              </w:rPr>
            </w:pPr>
          </w:p>
          <w:p w14:paraId="31A7780E" w14:textId="77777777" w:rsidR="00B87653" w:rsidRPr="001704EE" w:rsidRDefault="00B87653" w:rsidP="005622CB">
            <w:pPr>
              <w:jc w:val="center"/>
              <w:rPr>
                <w:rFonts w:ascii="Century Gothic" w:hAnsi="Century Gothic"/>
                <w:b/>
              </w:rPr>
            </w:pPr>
          </w:p>
          <w:p w14:paraId="00B584B6" w14:textId="77777777" w:rsidR="00B87653" w:rsidRDefault="00B87653" w:rsidP="005622CB">
            <w:pPr>
              <w:jc w:val="center"/>
              <w:rPr>
                <w:rFonts w:ascii="Century Gothic" w:hAnsi="Century Gothic"/>
                <w:b/>
              </w:rPr>
            </w:pPr>
          </w:p>
          <w:p w14:paraId="72EE4507" w14:textId="77777777" w:rsidR="00B87653" w:rsidRPr="001704EE" w:rsidRDefault="00B87653" w:rsidP="005622CB">
            <w:pPr>
              <w:jc w:val="center"/>
              <w:rPr>
                <w:rFonts w:ascii="Century Gothic" w:hAnsi="Century Gothic"/>
                <w:b/>
              </w:rPr>
            </w:pPr>
          </w:p>
          <w:p w14:paraId="39DB24DD" w14:textId="3A5799E8" w:rsidR="00B87653" w:rsidRPr="001704EE" w:rsidRDefault="00E16D7F" w:rsidP="005622CB">
            <w:pPr>
              <w:jc w:val="center"/>
              <w:rPr>
                <w:rFonts w:ascii="Century Gothic" w:hAnsi="Century Gothic"/>
                <w:b/>
              </w:rPr>
            </w:pPr>
            <w:r>
              <w:rPr>
                <w:rFonts w:ascii="Century Gothic" w:hAnsi="Century Gothic"/>
                <w:b/>
              </w:rPr>
              <w:t>/</w:t>
            </w:r>
          </w:p>
        </w:tc>
      </w:tr>
      <w:tr w:rsidR="00B87653" w:rsidRPr="001704EE" w14:paraId="791545AD" w14:textId="77777777" w:rsidTr="005622CB">
        <w:tc>
          <w:tcPr>
            <w:tcW w:w="6658" w:type="dxa"/>
            <w:shd w:val="clear" w:color="auto" w:fill="53CDAD"/>
          </w:tcPr>
          <w:p w14:paraId="607CF631" w14:textId="77777777" w:rsidR="00B87653" w:rsidRPr="001704EE" w:rsidRDefault="00B87653" w:rsidP="005622CB">
            <w:pPr>
              <w:pStyle w:val="ListParagraph"/>
              <w:ind w:left="176"/>
              <w:rPr>
                <w:rFonts w:ascii="Century Gothic" w:hAnsi="Century Gothic"/>
              </w:rPr>
            </w:pPr>
            <w:r w:rsidRPr="001704EE">
              <w:rPr>
                <w:rFonts w:ascii="Century Gothic" w:hAnsi="Century Gothic"/>
                <w:b/>
                <w:color w:val="FFFFFF" w:themeColor="background1"/>
              </w:rPr>
              <w:t>Knowledge and Understanding</w:t>
            </w:r>
          </w:p>
        </w:tc>
        <w:tc>
          <w:tcPr>
            <w:tcW w:w="1249" w:type="dxa"/>
            <w:shd w:val="clear" w:color="auto" w:fill="53CDAD"/>
          </w:tcPr>
          <w:p w14:paraId="34FD9F60" w14:textId="77777777" w:rsidR="00B87653" w:rsidRPr="001704EE" w:rsidRDefault="00B87653" w:rsidP="005622CB">
            <w:pPr>
              <w:jc w:val="center"/>
              <w:rPr>
                <w:rFonts w:ascii="Century Gothic" w:hAnsi="Century Gothic"/>
                <w:b/>
              </w:rPr>
            </w:pPr>
          </w:p>
        </w:tc>
        <w:tc>
          <w:tcPr>
            <w:tcW w:w="1160" w:type="dxa"/>
            <w:shd w:val="clear" w:color="auto" w:fill="53CDAD"/>
          </w:tcPr>
          <w:p w14:paraId="00D7FD19" w14:textId="77777777" w:rsidR="00B87653" w:rsidRPr="001704EE" w:rsidRDefault="00B87653" w:rsidP="005622CB">
            <w:pPr>
              <w:jc w:val="center"/>
              <w:rPr>
                <w:rFonts w:ascii="Century Gothic" w:hAnsi="Century Gothic"/>
                <w:b/>
              </w:rPr>
            </w:pPr>
          </w:p>
        </w:tc>
      </w:tr>
      <w:tr w:rsidR="00B87653" w:rsidRPr="001704EE" w14:paraId="25995236" w14:textId="77777777" w:rsidTr="005622CB">
        <w:tc>
          <w:tcPr>
            <w:tcW w:w="6658" w:type="dxa"/>
          </w:tcPr>
          <w:p w14:paraId="401EF463"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A full understanding of how schools operate</w:t>
            </w:r>
            <w:r>
              <w:rPr>
                <w:rFonts w:ascii="Century Gothic" w:hAnsi="Century Gothic"/>
              </w:rPr>
              <w:t>.</w:t>
            </w:r>
            <w:r w:rsidRPr="001704EE">
              <w:rPr>
                <w:rFonts w:ascii="Century Gothic" w:hAnsi="Century Gothic"/>
              </w:rPr>
              <w:t xml:space="preserve"> </w:t>
            </w:r>
          </w:p>
          <w:p w14:paraId="7E92469D"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An understanding of Education Welfare Service Work</w:t>
            </w:r>
            <w:r>
              <w:rPr>
                <w:rFonts w:ascii="Century Gothic" w:hAnsi="Century Gothic"/>
              </w:rPr>
              <w:t>.</w:t>
            </w:r>
            <w:r w:rsidRPr="001704EE">
              <w:rPr>
                <w:rFonts w:ascii="Century Gothic" w:hAnsi="Century Gothic"/>
              </w:rPr>
              <w:t xml:space="preserve"> </w:t>
            </w:r>
          </w:p>
          <w:p w14:paraId="4CABEE45"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Knowledge and understanding of other statutory and non-statutory services working within education and safeguarding</w:t>
            </w:r>
            <w:r>
              <w:rPr>
                <w:rFonts w:ascii="Century Gothic" w:hAnsi="Century Gothic"/>
              </w:rPr>
              <w:t>.</w:t>
            </w:r>
            <w:r w:rsidRPr="001704EE">
              <w:rPr>
                <w:rFonts w:ascii="Century Gothic" w:hAnsi="Century Gothic"/>
              </w:rPr>
              <w:t xml:space="preserve"> </w:t>
            </w:r>
          </w:p>
          <w:p w14:paraId="7AE0A302"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To be able to advise when it is appropriate to refer to or seek advice from Children’s Social Care Teams and other services</w:t>
            </w:r>
            <w:r>
              <w:rPr>
                <w:rFonts w:ascii="Century Gothic" w:hAnsi="Century Gothic"/>
              </w:rPr>
              <w:t>.</w:t>
            </w:r>
            <w:r w:rsidRPr="001704EE">
              <w:rPr>
                <w:rFonts w:ascii="Century Gothic" w:hAnsi="Century Gothic"/>
              </w:rPr>
              <w:t xml:space="preserve"> </w:t>
            </w:r>
          </w:p>
          <w:p w14:paraId="16DA6AAE"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Sound knowledge and understanding of child protection procedures and issues</w:t>
            </w:r>
            <w:r>
              <w:rPr>
                <w:rFonts w:ascii="Century Gothic" w:hAnsi="Century Gothic"/>
              </w:rPr>
              <w:t>.</w:t>
            </w:r>
            <w:r w:rsidRPr="001704EE">
              <w:rPr>
                <w:rFonts w:ascii="Century Gothic" w:hAnsi="Century Gothic"/>
              </w:rPr>
              <w:t xml:space="preserve"> </w:t>
            </w:r>
          </w:p>
          <w:p w14:paraId="543B5EDD"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Sound knowledge and understanding of relevant legislation, regulations</w:t>
            </w:r>
            <w:r>
              <w:rPr>
                <w:rFonts w:ascii="Century Gothic" w:hAnsi="Century Gothic"/>
              </w:rPr>
              <w:t>,</w:t>
            </w:r>
            <w:r w:rsidRPr="001704EE">
              <w:rPr>
                <w:rFonts w:ascii="Century Gothic" w:hAnsi="Century Gothic"/>
              </w:rPr>
              <w:t xml:space="preserve"> guidance and policy issues relating to school attendance and safeguarding in education</w:t>
            </w:r>
            <w:r>
              <w:rPr>
                <w:rFonts w:ascii="Century Gothic" w:hAnsi="Century Gothic"/>
              </w:rPr>
              <w:t>.</w:t>
            </w:r>
          </w:p>
          <w:p w14:paraId="04B33355"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lastRenderedPageBreak/>
              <w:t>Knowledge and understanding in the assessment of the needs of children</w:t>
            </w:r>
            <w:r>
              <w:rPr>
                <w:rFonts w:ascii="Century Gothic" w:hAnsi="Century Gothic"/>
              </w:rPr>
              <w:t>.</w:t>
            </w:r>
            <w:r w:rsidRPr="001704EE">
              <w:rPr>
                <w:rFonts w:ascii="Century Gothic" w:hAnsi="Century Gothic"/>
              </w:rPr>
              <w:t xml:space="preserve"> </w:t>
            </w:r>
          </w:p>
          <w:p w14:paraId="69C4FEB2"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Knowledge of school systems e.g. SIMS and CPOMS</w:t>
            </w:r>
            <w:r>
              <w:rPr>
                <w:rFonts w:ascii="Century Gothic" w:hAnsi="Century Gothic"/>
              </w:rPr>
              <w:t>.</w:t>
            </w:r>
          </w:p>
          <w:p w14:paraId="456BE30E"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Knowledge and understanding of trauma-informed practice and the impact that trauma and adversity has on children and young people’s development and outcomes</w:t>
            </w:r>
            <w:r>
              <w:rPr>
                <w:rFonts w:ascii="Century Gothic" w:hAnsi="Century Gothic"/>
              </w:rPr>
              <w:t>.</w:t>
            </w:r>
          </w:p>
        </w:tc>
        <w:tc>
          <w:tcPr>
            <w:tcW w:w="1249" w:type="dxa"/>
          </w:tcPr>
          <w:p w14:paraId="2BD09D7E" w14:textId="77777777" w:rsidR="00E16D7F" w:rsidRDefault="00E16D7F" w:rsidP="005622CB">
            <w:pPr>
              <w:jc w:val="center"/>
              <w:rPr>
                <w:rFonts w:ascii="Century Gothic" w:hAnsi="Century Gothic"/>
                <w:b/>
              </w:rPr>
            </w:pPr>
          </w:p>
          <w:p w14:paraId="2F7CDC40" w14:textId="348701BB" w:rsidR="00B87653" w:rsidRPr="001704EE" w:rsidRDefault="00B87653" w:rsidP="005622CB">
            <w:pPr>
              <w:jc w:val="center"/>
              <w:rPr>
                <w:rFonts w:ascii="Century Gothic" w:hAnsi="Century Gothic"/>
                <w:b/>
              </w:rPr>
            </w:pPr>
          </w:p>
          <w:p w14:paraId="641A4F27"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605B6515" w14:textId="77777777" w:rsidR="00B87653" w:rsidRPr="001704EE" w:rsidRDefault="00B87653" w:rsidP="005622CB">
            <w:pPr>
              <w:jc w:val="center"/>
              <w:rPr>
                <w:rFonts w:ascii="Century Gothic" w:hAnsi="Century Gothic"/>
                <w:b/>
              </w:rPr>
            </w:pPr>
          </w:p>
          <w:p w14:paraId="2D41AF45" w14:textId="77777777" w:rsidR="00B87653" w:rsidRDefault="00B87653" w:rsidP="005622CB">
            <w:pPr>
              <w:jc w:val="center"/>
              <w:rPr>
                <w:rFonts w:ascii="Century Gothic" w:hAnsi="Century Gothic"/>
                <w:b/>
              </w:rPr>
            </w:pPr>
          </w:p>
          <w:p w14:paraId="4BEDBF56"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7AD214D7" w14:textId="77777777" w:rsidR="00B87653" w:rsidRPr="001704EE" w:rsidRDefault="00B87653" w:rsidP="005622CB">
            <w:pPr>
              <w:jc w:val="center"/>
              <w:rPr>
                <w:rFonts w:ascii="Century Gothic" w:hAnsi="Century Gothic"/>
                <w:b/>
              </w:rPr>
            </w:pPr>
          </w:p>
          <w:p w14:paraId="68766AB3" w14:textId="77777777" w:rsidR="00B87653" w:rsidRDefault="00B87653" w:rsidP="005622CB">
            <w:pPr>
              <w:jc w:val="center"/>
              <w:rPr>
                <w:rFonts w:ascii="Century Gothic" w:hAnsi="Century Gothic"/>
                <w:b/>
              </w:rPr>
            </w:pPr>
          </w:p>
          <w:p w14:paraId="21E832C4"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63F04598" w14:textId="77777777" w:rsidR="00B87653" w:rsidRPr="001704EE" w:rsidRDefault="00B87653" w:rsidP="005622CB">
            <w:pPr>
              <w:jc w:val="center"/>
              <w:rPr>
                <w:rFonts w:ascii="Century Gothic" w:hAnsi="Century Gothic"/>
                <w:b/>
              </w:rPr>
            </w:pPr>
          </w:p>
          <w:p w14:paraId="13AAC17F"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18CDE07C" w14:textId="77777777" w:rsidR="00B87653" w:rsidRPr="001704EE" w:rsidRDefault="00B87653" w:rsidP="005622CB">
            <w:pPr>
              <w:jc w:val="center"/>
              <w:rPr>
                <w:rFonts w:ascii="Century Gothic" w:hAnsi="Century Gothic"/>
                <w:b/>
              </w:rPr>
            </w:pPr>
          </w:p>
          <w:p w14:paraId="2D29A321" w14:textId="77777777" w:rsidR="00B87653" w:rsidRPr="001704EE" w:rsidRDefault="00B87653" w:rsidP="005622CB">
            <w:pPr>
              <w:jc w:val="center"/>
              <w:rPr>
                <w:rFonts w:ascii="Century Gothic" w:hAnsi="Century Gothic"/>
                <w:b/>
              </w:rPr>
            </w:pPr>
          </w:p>
          <w:p w14:paraId="3163F7AA" w14:textId="77777777" w:rsidR="00B87653" w:rsidRPr="001704EE" w:rsidRDefault="00B87653" w:rsidP="005622CB">
            <w:pPr>
              <w:jc w:val="center"/>
              <w:rPr>
                <w:rFonts w:ascii="Century Gothic" w:hAnsi="Century Gothic"/>
                <w:b/>
              </w:rPr>
            </w:pPr>
            <w:r w:rsidRPr="001704EE">
              <w:rPr>
                <w:rFonts w:ascii="Century Gothic" w:hAnsi="Century Gothic"/>
                <w:b/>
              </w:rPr>
              <w:lastRenderedPageBreak/>
              <w:t>/</w:t>
            </w:r>
          </w:p>
          <w:p w14:paraId="632103F5" w14:textId="77777777" w:rsidR="00B87653" w:rsidRPr="001704EE" w:rsidRDefault="00B87653" w:rsidP="005622CB">
            <w:pPr>
              <w:jc w:val="center"/>
              <w:rPr>
                <w:rFonts w:ascii="Century Gothic" w:hAnsi="Century Gothic"/>
                <w:b/>
              </w:rPr>
            </w:pPr>
          </w:p>
          <w:p w14:paraId="08410C41" w14:textId="77777777" w:rsidR="00E16D7F" w:rsidRDefault="00E16D7F" w:rsidP="005622CB">
            <w:pPr>
              <w:jc w:val="center"/>
              <w:rPr>
                <w:rFonts w:ascii="Century Gothic" w:hAnsi="Century Gothic"/>
                <w:b/>
              </w:rPr>
            </w:pPr>
          </w:p>
          <w:p w14:paraId="48A83B87" w14:textId="0D621EB7" w:rsidR="00B87653" w:rsidRPr="001704EE" w:rsidRDefault="00B87653" w:rsidP="005622CB">
            <w:pPr>
              <w:jc w:val="center"/>
              <w:rPr>
                <w:rFonts w:ascii="Century Gothic" w:hAnsi="Century Gothic"/>
                <w:b/>
              </w:rPr>
            </w:pPr>
            <w:r>
              <w:rPr>
                <w:rFonts w:ascii="Century Gothic" w:hAnsi="Century Gothic"/>
                <w:b/>
              </w:rPr>
              <w:t>/</w:t>
            </w:r>
          </w:p>
        </w:tc>
        <w:tc>
          <w:tcPr>
            <w:tcW w:w="1160" w:type="dxa"/>
          </w:tcPr>
          <w:p w14:paraId="33084789" w14:textId="77777777" w:rsidR="00B87653" w:rsidRDefault="00E16D7F" w:rsidP="005622CB">
            <w:pPr>
              <w:jc w:val="center"/>
              <w:rPr>
                <w:rFonts w:ascii="Century Gothic" w:hAnsi="Century Gothic"/>
                <w:b/>
              </w:rPr>
            </w:pPr>
            <w:r>
              <w:rPr>
                <w:rFonts w:ascii="Century Gothic" w:hAnsi="Century Gothic"/>
                <w:b/>
              </w:rPr>
              <w:lastRenderedPageBreak/>
              <w:t>/</w:t>
            </w:r>
          </w:p>
          <w:p w14:paraId="3C2DDA0E" w14:textId="77777777" w:rsidR="00E16D7F" w:rsidRDefault="00E16D7F" w:rsidP="005622CB">
            <w:pPr>
              <w:jc w:val="center"/>
              <w:rPr>
                <w:rFonts w:ascii="Century Gothic" w:hAnsi="Century Gothic"/>
                <w:b/>
              </w:rPr>
            </w:pPr>
            <w:r>
              <w:rPr>
                <w:rFonts w:ascii="Century Gothic" w:hAnsi="Century Gothic"/>
                <w:b/>
              </w:rPr>
              <w:t>/</w:t>
            </w:r>
          </w:p>
          <w:p w14:paraId="64B669B6" w14:textId="77777777" w:rsidR="00E16D7F" w:rsidRDefault="00E16D7F" w:rsidP="005622CB">
            <w:pPr>
              <w:jc w:val="center"/>
              <w:rPr>
                <w:rFonts w:ascii="Century Gothic" w:hAnsi="Century Gothic"/>
                <w:b/>
              </w:rPr>
            </w:pPr>
          </w:p>
          <w:p w14:paraId="061BBA26" w14:textId="77777777" w:rsidR="00E16D7F" w:rsidRDefault="00E16D7F" w:rsidP="005622CB">
            <w:pPr>
              <w:jc w:val="center"/>
              <w:rPr>
                <w:rFonts w:ascii="Century Gothic" w:hAnsi="Century Gothic"/>
                <w:b/>
              </w:rPr>
            </w:pPr>
          </w:p>
          <w:p w14:paraId="379EA286" w14:textId="77777777" w:rsidR="00E16D7F" w:rsidRDefault="00E16D7F" w:rsidP="005622CB">
            <w:pPr>
              <w:jc w:val="center"/>
              <w:rPr>
                <w:rFonts w:ascii="Century Gothic" w:hAnsi="Century Gothic"/>
                <w:b/>
              </w:rPr>
            </w:pPr>
          </w:p>
          <w:p w14:paraId="014A5FB7" w14:textId="77777777" w:rsidR="00E16D7F" w:rsidRDefault="00E16D7F" w:rsidP="005622CB">
            <w:pPr>
              <w:jc w:val="center"/>
              <w:rPr>
                <w:rFonts w:ascii="Century Gothic" w:hAnsi="Century Gothic"/>
                <w:b/>
              </w:rPr>
            </w:pPr>
          </w:p>
          <w:p w14:paraId="3A8D1B2D" w14:textId="77777777" w:rsidR="00E16D7F" w:rsidRDefault="00E16D7F" w:rsidP="005622CB">
            <w:pPr>
              <w:jc w:val="center"/>
              <w:rPr>
                <w:rFonts w:ascii="Century Gothic" w:hAnsi="Century Gothic"/>
                <w:b/>
              </w:rPr>
            </w:pPr>
          </w:p>
          <w:p w14:paraId="24D03A55" w14:textId="77777777" w:rsidR="00E16D7F" w:rsidRDefault="00E16D7F" w:rsidP="005622CB">
            <w:pPr>
              <w:jc w:val="center"/>
              <w:rPr>
                <w:rFonts w:ascii="Century Gothic" w:hAnsi="Century Gothic"/>
                <w:b/>
              </w:rPr>
            </w:pPr>
          </w:p>
          <w:p w14:paraId="27833277" w14:textId="77777777" w:rsidR="00E16D7F" w:rsidRDefault="00E16D7F" w:rsidP="005622CB">
            <w:pPr>
              <w:jc w:val="center"/>
              <w:rPr>
                <w:rFonts w:ascii="Century Gothic" w:hAnsi="Century Gothic"/>
                <w:b/>
              </w:rPr>
            </w:pPr>
          </w:p>
          <w:p w14:paraId="32B3DDDE" w14:textId="77777777" w:rsidR="00E16D7F" w:rsidRDefault="00E16D7F" w:rsidP="005622CB">
            <w:pPr>
              <w:jc w:val="center"/>
              <w:rPr>
                <w:rFonts w:ascii="Century Gothic" w:hAnsi="Century Gothic"/>
                <w:b/>
              </w:rPr>
            </w:pPr>
          </w:p>
          <w:p w14:paraId="4EE70165" w14:textId="77777777" w:rsidR="00E16D7F" w:rsidRDefault="00E16D7F" w:rsidP="005622CB">
            <w:pPr>
              <w:jc w:val="center"/>
              <w:rPr>
                <w:rFonts w:ascii="Century Gothic" w:hAnsi="Century Gothic"/>
                <w:b/>
              </w:rPr>
            </w:pPr>
          </w:p>
          <w:p w14:paraId="58385A71" w14:textId="77777777" w:rsidR="00E16D7F" w:rsidRDefault="00E16D7F" w:rsidP="005622CB">
            <w:pPr>
              <w:jc w:val="center"/>
              <w:rPr>
                <w:rFonts w:ascii="Century Gothic" w:hAnsi="Century Gothic"/>
                <w:b/>
              </w:rPr>
            </w:pPr>
          </w:p>
          <w:p w14:paraId="66C5BE76" w14:textId="77777777" w:rsidR="00E16D7F" w:rsidRDefault="00E16D7F" w:rsidP="005622CB">
            <w:pPr>
              <w:jc w:val="center"/>
              <w:rPr>
                <w:rFonts w:ascii="Century Gothic" w:hAnsi="Century Gothic"/>
                <w:b/>
              </w:rPr>
            </w:pPr>
          </w:p>
          <w:p w14:paraId="71CE9B32" w14:textId="77777777" w:rsidR="00E16D7F" w:rsidRDefault="00E16D7F" w:rsidP="005622CB">
            <w:pPr>
              <w:jc w:val="center"/>
              <w:rPr>
                <w:rFonts w:ascii="Century Gothic" w:hAnsi="Century Gothic"/>
                <w:b/>
              </w:rPr>
            </w:pPr>
          </w:p>
          <w:p w14:paraId="0097928F" w14:textId="77777777" w:rsidR="00E16D7F" w:rsidRDefault="00E16D7F" w:rsidP="005622CB">
            <w:pPr>
              <w:jc w:val="center"/>
              <w:rPr>
                <w:rFonts w:ascii="Century Gothic" w:hAnsi="Century Gothic"/>
                <w:b/>
              </w:rPr>
            </w:pPr>
          </w:p>
          <w:p w14:paraId="79008FCB" w14:textId="51DE3B89" w:rsidR="00E16D7F" w:rsidRPr="001704EE" w:rsidRDefault="00E16D7F" w:rsidP="005622CB">
            <w:pPr>
              <w:jc w:val="center"/>
              <w:rPr>
                <w:rFonts w:ascii="Century Gothic" w:hAnsi="Century Gothic"/>
                <w:b/>
              </w:rPr>
            </w:pPr>
            <w:r>
              <w:rPr>
                <w:rFonts w:ascii="Century Gothic" w:hAnsi="Century Gothic"/>
                <w:b/>
              </w:rPr>
              <w:t>/</w:t>
            </w:r>
          </w:p>
        </w:tc>
      </w:tr>
      <w:tr w:rsidR="00B87653" w:rsidRPr="001704EE" w14:paraId="441BE3A2" w14:textId="77777777" w:rsidTr="005622CB">
        <w:tc>
          <w:tcPr>
            <w:tcW w:w="6658" w:type="dxa"/>
            <w:shd w:val="clear" w:color="auto" w:fill="53CDAD"/>
          </w:tcPr>
          <w:p w14:paraId="05F3B803" w14:textId="77777777" w:rsidR="00B87653" w:rsidRPr="001704EE" w:rsidRDefault="00B87653" w:rsidP="005622CB">
            <w:pPr>
              <w:pStyle w:val="ListParagraph"/>
              <w:ind w:left="176"/>
              <w:rPr>
                <w:rFonts w:ascii="Century Gothic" w:hAnsi="Century Gothic"/>
              </w:rPr>
            </w:pPr>
            <w:r w:rsidRPr="001704EE">
              <w:rPr>
                <w:rFonts w:ascii="Century Gothic" w:hAnsi="Century Gothic"/>
                <w:b/>
                <w:color w:val="FFFFFF" w:themeColor="background1"/>
              </w:rPr>
              <w:lastRenderedPageBreak/>
              <w:t>Skills and Abilities</w:t>
            </w:r>
          </w:p>
        </w:tc>
        <w:tc>
          <w:tcPr>
            <w:tcW w:w="1249" w:type="dxa"/>
            <w:shd w:val="clear" w:color="auto" w:fill="53CDAD"/>
          </w:tcPr>
          <w:p w14:paraId="71E70F1F" w14:textId="77777777" w:rsidR="00B87653" w:rsidRPr="001704EE" w:rsidRDefault="00B87653" w:rsidP="005622CB">
            <w:pPr>
              <w:jc w:val="center"/>
              <w:rPr>
                <w:rFonts w:ascii="Century Gothic" w:hAnsi="Century Gothic"/>
                <w:b/>
              </w:rPr>
            </w:pPr>
          </w:p>
        </w:tc>
        <w:tc>
          <w:tcPr>
            <w:tcW w:w="1160" w:type="dxa"/>
            <w:shd w:val="clear" w:color="auto" w:fill="53CDAD"/>
          </w:tcPr>
          <w:p w14:paraId="483C15C4" w14:textId="77777777" w:rsidR="00B87653" w:rsidRPr="001704EE" w:rsidRDefault="00B87653" w:rsidP="005622CB">
            <w:pPr>
              <w:jc w:val="center"/>
              <w:rPr>
                <w:rFonts w:ascii="Century Gothic" w:hAnsi="Century Gothic"/>
                <w:b/>
              </w:rPr>
            </w:pPr>
          </w:p>
        </w:tc>
      </w:tr>
      <w:tr w:rsidR="00B87653" w:rsidRPr="001704EE" w14:paraId="56EA2A67" w14:textId="77777777" w:rsidTr="005622CB">
        <w:tc>
          <w:tcPr>
            <w:tcW w:w="6658" w:type="dxa"/>
          </w:tcPr>
          <w:p w14:paraId="7CF8991C"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Good keyboard and ICT skills including the ability to use Outlook and Microsoft Office (Word, Excel, PowerPoint etc)</w:t>
            </w:r>
            <w:r>
              <w:rPr>
                <w:rFonts w:ascii="Century Gothic" w:hAnsi="Century Gothic"/>
              </w:rPr>
              <w:t>.</w:t>
            </w:r>
            <w:r w:rsidRPr="001704EE">
              <w:rPr>
                <w:rFonts w:ascii="Century Gothic" w:hAnsi="Century Gothic"/>
              </w:rPr>
              <w:t xml:space="preserve"> </w:t>
            </w:r>
          </w:p>
          <w:p w14:paraId="6816D083"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Excellent communication and presenting skills including verbal, written, negotiation and role modelling</w:t>
            </w:r>
            <w:r>
              <w:rPr>
                <w:rFonts w:ascii="Century Gothic" w:hAnsi="Century Gothic"/>
              </w:rPr>
              <w:t>.</w:t>
            </w:r>
            <w:r w:rsidRPr="001704EE">
              <w:rPr>
                <w:rFonts w:ascii="Century Gothic" w:hAnsi="Century Gothic"/>
              </w:rPr>
              <w:t xml:space="preserve"> </w:t>
            </w:r>
          </w:p>
          <w:p w14:paraId="4E4A2FD8"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Excellent record keeping skills</w:t>
            </w:r>
            <w:r>
              <w:rPr>
                <w:rFonts w:ascii="Century Gothic" w:hAnsi="Century Gothic"/>
              </w:rPr>
              <w:t>.</w:t>
            </w:r>
          </w:p>
          <w:p w14:paraId="0F1A4DC9"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Ability to provide clear professional advice and information to headteachers, teachers, other professionals, parents and pupils</w:t>
            </w:r>
            <w:r>
              <w:rPr>
                <w:rFonts w:ascii="Century Gothic" w:hAnsi="Century Gothic"/>
              </w:rPr>
              <w:t>.</w:t>
            </w:r>
            <w:r w:rsidRPr="001704EE">
              <w:rPr>
                <w:rFonts w:ascii="Century Gothic" w:hAnsi="Century Gothic"/>
              </w:rPr>
              <w:t xml:space="preserve"> </w:t>
            </w:r>
          </w:p>
          <w:p w14:paraId="7F26C31A"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The skill to respectfully and professionally challenge and advocate on behalf of children where decisions are not felt to be in the best interest of children</w:t>
            </w:r>
            <w:r>
              <w:rPr>
                <w:rFonts w:ascii="Century Gothic" w:hAnsi="Century Gothic"/>
              </w:rPr>
              <w:t>.</w:t>
            </w:r>
            <w:r w:rsidRPr="001704EE">
              <w:rPr>
                <w:rFonts w:ascii="Century Gothic" w:hAnsi="Century Gothic"/>
              </w:rPr>
              <w:t xml:space="preserve"> </w:t>
            </w:r>
          </w:p>
          <w:p w14:paraId="0D17A74C"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To practice with empathy, professional curiosity and take a non-judgemental and person-centred approach</w:t>
            </w:r>
            <w:r>
              <w:rPr>
                <w:rFonts w:ascii="Century Gothic" w:hAnsi="Century Gothic"/>
              </w:rPr>
              <w:t>.</w:t>
            </w:r>
          </w:p>
          <w:p w14:paraId="5F79C2FC"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Ability to build meaningful professional relationships with children, families and professionals</w:t>
            </w:r>
            <w:r>
              <w:rPr>
                <w:rFonts w:ascii="Century Gothic" w:hAnsi="Century Gothic"/>
              </w:rPr>
              <w:t>.</w:t>
            </w:r>
            <w:r w:rsidRPr="001704EE">
              <w:rPr>
                <w:rFonts w:ascii="Century Gothic" w:hAnsi="Century Gothic"/>
              </w:rPr>
              <w:t xml:space="preserve"> </w:t>
            </w:r>
          </w:p>
          <w:p w14:paraId="5D3A161C"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Ability to complete direct work with children to capture the voice of children and young people</w:t>
            </w:r>
            <w:r>
              <w:rPr>
                <w:rFonts w:ascii="Century Gothic" w:hAnsi="Century Gothic"/>
              </w:rPr>
              <w:t xml:space="preserve">. </w:t>
            </w:r>
          </w:p>
          <w:p w14:paraId="186F24D7" w14:textId="1B589781"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 xml:space="preserve">Ability to create </w:t>
            </w:r>
            <w:r w:rsidR="00E16D7F">
              <w:rPr>
                <w:rFonts w:ascii="Century Gothic" w:hAnsi="Century Gothic"/>
              </w:rPr>
              <w:t xml:space="preserve">impact </w:t>
            </w:r>
            <w:r w:rsidRPr="001704EE">
              <w:rPr>
                <w:rFonts w:ascii="Century Gothic" w:hAnsi="Century Gothic"/>
              </w:rPr>
              <w:t>chronologies and present meaningful information in a multi-agency context with the purpose of advocating and safeguarding children</w:t>
            </w:r>
            <w:r>
              <w:rPr>
                <w:rFonts w:ascii="Century Gothic" w:hAnsi="Century Gothic"/>
              </w:rPr>
              <w:t>.</w:t>
            </w:r>
          </w:p>
          <w:p w14:paraId="7AE4F876"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Ability to manage and prioritise a wide range of tasks</w:t>
            </w:r>
            <w:r>
              <w:rPr>
                <w:rFonts w:ascii="Century Gothic" w:hAnsi="Century Gothic"/>
              </w:rPr>
              <w:t>.</w:t>
            </w:r>
            <w:r w:rsidRPr="001704EE">
              <w:rPr>
                <w:rFonts w:ascii="Century Gothic" w:hAnsi="Century Gothic"/>
              </w:rPr>
              <w:t xml:space="preserve"> </w:t>
            </w:r>
          </w:p>
          <w:p w14:paraId="3D1CB516" w14:textId="77777777" w:rsidR="00B87653" w:rsidRPr="001704EE" w:rsidRDefault="00B87653" w:rsidP="00B87653">
            <w:pPr>
              <w:pStyle w:val="ListParagraph"/>
              <w:numPr>
                <w:ilvl w:val="0"/>
                <w:numId w:val="1"/>
              </w:numPr>
              <w:ind w:left="176" w:hanging="176"/>
              <w:rPr>
                <w:rFonts w:ascii="Century Gothic" w:hAnsi="Century Gothic"/>
              </w:rPr>
            </w:pPr>
            <w:r w:rsidRPr="001704EE">
              <w:rPr>
                <w:rFonts w:ascii="Century Gothic" w:hAnsi="Century Gothic"/>
              </w:rPr>
              <w:t>Ability to learn and to quickly put new skills into practice</w:t>
            </w:r>
            <w:r>
              <w:rPr>
                <w:rFonts w:ascii="Century Gothic" w:hAnsi="Century Gothic"/>
              </w:rPr>
              <w:t>.</w:t>
            </w:r>
          </w:p>
        </w:tc>
        <w:tc>
          <w:tcPr>
            <w:tcW w:w="1249" w:type="dxa"/>
          </w:tcPr>
          <w:p w14:paraId="115BEE54"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0ED2BE1F" w14:textId="77777777" w:rsidR="00B87653" w:rsidRPr="001704EE" w:rsidRDefault="00B87653" w:rsidP="005622CB">
            <w:pPr>
              <w:jc w:val="center"/>
              <w:rPr>
                <w:rFonts w:ascii="Century Gothic" w:hAnsi="Century Gothic"/>
                <w:b/>
              </w:rPr>
            </w:pPr>
          </w:p>
          <w:p w14:paraId="45D4682E" w14:textId="77777777" w:rsidR="00B87653" w:rsidRDefault="00B87653" w:rsidP="005622CB">
            <w:pPr>
              <w:jc w:val="center"/>
              <w:rPr>
                <w:rFonts w:ascii="Century Gothic" w:hAnsi="Century Gothic"/>
                <w:b/>
              </w:rPr>
            </w:pPr>
          </w:p>
          <w:p w14:paraId="00AD7A0B"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1A2F967F" w14:textId="77777777" w:rsidR="00B87653" w:rsidRPr="001704EE" w:rsidRDefault="00B87653" w:rsidP="005622CB">
            <w:pPr>
              <w:jc w:val="center"/>
              <w:rPr>
                <w:rFonts w:ascii="Century Gothic" w:hAnsi="Century Gothic"/>
                <w:b/>
              </w:rPr>
            </w:pPr>
          </w:p>
          <w:p w14:paraId="2EAD36D8"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461DBDFE"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7E0EA055" w14:textId="77777777" w:rsidR="00B87653" w:rsidRPr="001704EE" w:rsidRDefault="00B87653" w:rsidP="005622CB">
            <w:pPr>
              <w:jc w:val="center"/>
              <w:rPr>
                <w:rFonts w:ascii="Century Gothic" w:hAnsi="Century Gothic"/>
                <w:b/>
              </w:rPr>
            </w:pPr>
          </w:p>
          <w:p w14:paraId="1229EA59" w14:textId="77777777" w:rsidR="00B87653" w:rsidRDefault="00B87653" w:rsidP="005622CB">
            <w:pPr>
              <w:jc w:val="center"/>
              <w:rPr>
                <w:rFonts w:ascii="Century Gothic" w:hAnsi="Century Gothic"/>
                <w:b/>
              </w:rPr>
            </w:pPr>
          </w:p>
          <w:p w14:paraId="6D100968"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1B45DA03" w14:textId="77777777" w:rsidR="00B87653" w:rsidRPr="001704EE" w:rsidRDefault="00B87653" w:rsidP="005622CB">
            <w:pPr>
              <w:jc w:val="center"/>
              <w:rPr>
                <w:rFonts w:ascii="Century Gothic" w:hAnsi="Century Gothic"/>
                <w:b/>
              </w:rPr>
            </w:pPr>
          </w:p>
          <w:p w14:paraId="61C9690C" w14:textId="77777777" w:rsidR="00B87653" w:rsidRPr="001704EE" w:rsidRDefault="00B87653" w:rsidP="005622CB">
            <w:pPr>
              <w:jc w:val="center"/>
              <w:rPr>
                <w:rFonts w:ascii="Century Gothic" w:hAnsi="Century Gothic"/>
                <w:b/>
              </w:rPr>
            </w:pPr>
          </w:p>
          <w:p w14:paraId="06CFE7E6"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710023AA" w14:textId="77777777" w:rsidR="00B87653" w:rsidRPr="001704EE" w:rsidRDefault="00B87653" w:rsidP="005622CB">
            <w:pPr>
              <w:jc w:val="center"/>
              <w:rPr>
                <w:rFonts w:ascii="Century Gothic" w:hAnsi="Century Gothic"/>
                <w:b/>
              </w:rPr>
            </w:pPr>
          </w:p>
          <w:p w14:paraId="2D652B0B"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1D310942" w14:textId="77777777" w:rsidR="00B87653" w:rsidRPr="001704EE" w:rsidRDefault="00B87653" w:rsidP="005622CB">
            <w:pPr>
              <w:jc w:val="center"/>
              <w:rPr>
                <w:rFonts w:ascii="Century Gothic" w:hAnsi="Century Gothic"/>
                <w:b/>
              </w:rPr>
            </w:pPr>
          </w:p>
          <w:p w14:paraId="7D3CEEA8"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259CA063" w14:textId="77777777" w:rsidR="00B87653" w:rsidRPr="001704EE" w:rsidRDefault="00B87653" w:rsidP="005622CB">
            <w:pPr>
              <w:jc w:val="center"/>
              <w:rPr>
                <w:rFonts w:ascii="Century Gothic" w:hAnsi="Century Gothic"/>
                <w:b/>
              </w:rPr>
            </w:pPr>
          </w:p>
          <w:p w14:paraId="04C1CB76"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19A72B03" w14:textId="77777777" w:rsidR="00B87653" w:rsidRPr="001704EE" w:rsidRDefault="00B87653" w:rsidP="005622CB">
            <w:pPr>
              <w:jc w:val="center"/>
              <w:rPr>
                <w:rFonts w:ascii="Century Gothic" w:hAnsi="Century Gothic"/>
                <w:b/>
              </w:rPr>
            </w:pPr>
          </w:p>
          <w:p w14:paraId="3D29CDF5" w14:textId="77777777" w:rsidR="00B87653" w:rsidRDefault="00B87653" w:rsidP="005622CB">
            <w:pPr>
              <w:jc w:val="center"/>
              <w:rPr>
                <w:rFonts w:ascii="Century Gothic" w:hAnsi="Century Gothic"/>
                <w:b/>
              </w:rPr>
            </w:pPr>
          </w:p>
          <w:p w14:paraId="07CF0EDE"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2D7A0C7A" w14:textId="77777777" w:rsidR="00B87653" w:rsidRPr="001704EE" w:rsidRDefault="00B87653" w:rsidP="005622CB">
            <w:pPr>
              <w:jc w:val="center"/>
              <w:rPr>
                <w:rFonts w:ascii="Century Gothic" w:hAnsi="Century Gothic"/>
                <w:b/>
              </w:rPr>
            </w:pPr>
            <w:r w:rsidRPr="001704EE">
              <w:rPr>
                <w:rFonts w:ascii="Century Gothic" w:hAnsi="Century Gothic"/>
                <w:b/>
              </w:rPr>
              <w:t>/</w:t>
            </w:r>
          </w:p>
        </w:tc>
        <w:tc>
          <w:tcPr>
            <w:tcW w:w="1160" w:type="dxa"/>
          </w:tcPr>
          <w:p w14:paraId="3E3D7624" w14:textId="77777777" w:rsidR="00B87653" w:rsidRPr="001704EE" w:rsidRDefault="00B87653" w:rsidP="005622CB">
            <w:pPr>
              <w:jc w:val="center"/>
              <w:rPr>
                <w:rFonts w:ascii="Century Gothic" w:hAnsi="Century Gothic"/>
                <w:b/>
              </w:rPr>
            </w:pPr>
          </w:p>
        </w:tc>
      </w:tr>
      <w:tr w:rsidR="00B87653" w:rsidRPr="001704EE" w14:paraId="0B12C5D9" w14:textId="77777777" w:rsidTr="005622CB">
        <w:tc>
          <w:tcPr>
            <w:tcW w:w="6658" w:type="dxa"/>
            <w:shd w:val="clear" w:color="auto" w:fill="53CDAD"/>
          </w:tcPr>
          <w:p w14:paraId="70699DC3" w14:textId="77777777" w:rsidR="00B87653" w:rsidRPr="001704EE" w:rsidRDefault="00B87653" w:rsidP="005622CB">
            <w:pPr>
              <w:rPr>
                <w:rFonts w:ascii="Century Gothic" w:hAnsi="Century Gothic"/>
                <w:b/>
              </w:rPr>
            </w:pPr>
            <w:r w:rsidRPr="001704EE">
              <w:rPr>
                <w:rFonts w:ascii="Century Gothic" w:hAnsi="Century Gothic"/>
                <w:b/>
                <w:color w:val="FFFFFF" w:themeColor="background1"/>
              </w:rPr>
              <w:t>Personal Qualities</w:t>
            </w:r>
          </w:p>
        </w:tc>
        <w:tc>
          <w:tcPr>
            <w:tcW w:w="1249" w:type="dxa"/>
            <w:shd w:val="clear" w:color="auto" w:fill="53CDAD"/>
          </w:tcPr>
          <w:p w14:paraId="1ED634B5" w14:textId="77777777" w:rsidR="00B87653" w:rsidRPr="001704EE" w:rsidRDefault="00B87653" w:rsidP="005622CB">
            <w:pPr>
              <w:jc w:val="center"/>
              <w:rPr>
                <w:rFonts w:ascii="Century Gothic" w:hAnsi="Century Gothic"/>
                <w:b/>
              </w:rPr>
            </w:pPr>
          </w:p>
        </w:tc>
        <w:tc>
          <w:tcPr>
            <w:tcW w:w="1160" w:type="dxa"/>
            <w:shd w:val="clear" w:color="auto" w:fill="53CDAD"/>
          </w:tcPr>
          <w:p w14:paraId="1AB0C8C4" w14:textId="77777777" w:rsidR="00B87653" w:rsidRPr="001704EE" w:rsidRDefault="00B87653" w:rsidP="005622CB">
            <w:pPr>
              <w:jc w:val="center"/>
              <w:rPr>
                <w:rFonts w:ascii="Century Gothic" w:hAnsi="Century Gothic"/>
                <w:b/>
              </w:rPr>
            </w:pPr>
          </w:p>
        </w:tc>
      </w:tr>
      <w:tr w:rsidR="00B87653" w:rsidRPr="001704EE" w14:paraId="04AB5E74" w14:textId="77777777" w:rsidTr="005622CB">
        <w:tc>
          <w:tcPr>
            <w:tcW w:w="6658" w:type="dxa"/>
          </w:tcPr>
          <w:p w14:paraId="6A3CC39C" w14:textId="77777777" w:rsidR="00B87653" w:rsidRPr="001704EE" w:rsidRDefault="00B87653" w:rsidP="00B87653">
            <w:pPr>
              <w:pStyle w:val="ListParagraph"/>
              <w:numPr>
                <w:ilvl w:val="0"/>
                <w:numId w:val="3"/>
              </w:numPr>
              <w:ind w:left="176" w:hanging="142"/>
              <w:rPr>
                <w:rFonts w:ascii="Century Gothic" w:hAnsi="Century Gothic"/>
              </w:rPr>
            </w:pPr>
            <w:r w:rsidRPr="001704EE">
              <w:rPr>
                <w:rFonts w:ascii="Century Gothic" w:hAnsi="Century Gothic"/>
              </w:rPr>
              <w:t>Demonstrates a commitment to the protection and safeguarding of children and young people</w:t>
            </w:r>
            <w:r>
              <w:rPr>
                <w:rFonts w:ascii="Century Gothic" w:hAnsi="Century Gothic"/>
              </w:rPr>
              <w:t>.</w:t>
            </w:r>
          </w:p>
          <w:p w14:paraId="38293733" w14:textId="77777777" w:rsidR="00B87653" w:rsidRPr="001704EE" w:rsidRDefault="00B87653" w:rsidP="00B87653">
            <w:pPr>
              <w:pStyle w:val="ListParagraph"/>
              <w:numPr>
                <w:ilvl w:val="0"/>
                <w:numId w:val="3"/>
              </w:numPr>
              <w:ind w:left="176" w:hanging="176"/>
              <w:rPr>
                <w:rFonts w:ascii="Century Gothic" w:hAnsi="Century Gothic"/>
              </w:rPr>
            </w:pPr>
            <w:r w:rsidRPr="001704EE">
              <w:rPr>
                <w:rFonts w:ascii="Century Gothic" w:hAnsi="Century Gothic"/>
              </w:rPr>
              <w:t>Focuses on customer satisfaction and delivers a quality service to the agreed standards</w:t>
            </w:r>
            <w:r>
              <w:rPr>
                <w:rFonts w:ascii="Century Gothic" w:hAnsi="Century Gothic"/>
              </w:rPr>
              <w:t>.</w:t>
            </w:r>
            <w:r w:rsidRPr="001704EE">
              <w:rPr>
                <w:rFonts w:ascii="Century Gothic" w:hAnsi="Century Gothic"/>
              </w:rPr>
              <w:t xml:space="preserve"> </w:t>
            </w:r>
          </w:p>
          <w:p w14:paraId="20377F37" w14:textId="77777777" w:rsidR="00B87653" w:rsidRPr="001704EE" w:rsidRDefault="00B87653" w:rsidP="00B87653">
            <w:pPr>
              <w:pStyle w:val="ListParagraph"/>
              <w:numPr>
                <w:ilvl w:val="0"/>
                <w:numId w:val="3"/>
              </w:numPr>
              <w:ind w:left="176" w:hanging="176"/>
              <w:rPr>
                <w:rFonts w:ascii="Century Gothic" w:hAnsi="Century Gothic"/>
              </w:rPr>
            </w:pPr>
            <w:r w:rsidRPr="001704EE">
              <w:rPr>
                <w:rFonts w:ascii="Century Gothic" w:hAnsi="Century Gothic"/>
              </w:rPr>
              <w:t>Demonstrates a commitment to fundamental values of respect, democracy, diversity and equality of opportunity</w:t>
            </w:r>
            <w:r>
              <w:rPr>
                <w:rFonts w:ascii="Century Gothic" w:hAnsi="Century Gothic"/>
              </w:rPr>
              <w:t>.</w:t>
            </w:r>
            <w:r w:rsidRPr="001704EE">
              <w:rPr>
                <w:rFonts w:ascii="Century Gothic" w:hAnsi="Century Gothic"/>
              </w:rPr>
              <w:t xml:space="preserve">  </w:t>
            </w:r>
          </w:p>
          <w:p w14:paraId="0C1812BD" w14:textId="77777777" w:rsidR="00B87653" w:rsidRPr="001704EE" w:rsidRDefault="00B87653" w:rsidP="00B87653">
            <w:pPr>
              <w:pStyle w:val="ListParagraph"/>
              <w:numPr>
                <w:ilvl w:val="0"/>
                <w:numId w:val="3"/>
              </w:numPr>
              <w:ind w:left="176" w:hanging="176"/>
              <w:rPr>
                <w:rFonts w:ascii="Century Gothic" w:hAnsi="Century Gothic"/>
              </w:rPr>
            </w:pPr>
            <w:r w:rsidRPr="001704EE">
              <w:rPr>
                <w:rFonts w:ascii="Century Gothic" w:hAnsi="Century Gothic"/>
              </w:rPr>
              <w:t>Plans ahead and works in a systematic and organised way. Follows direction and procedures</w:t>
            </w:r>
            <w:r>
              <w:rPr>
                <w:rFonts w:ascii="Century Gothic" w:hAnsi="Century Gothic"/>
              </w:rPr>
              <w:t>.</w:t>
            </w:r>
          </w:p>
          <w:p w14:paraId="12938127" w14:textId="77777777" w:rsidR="00B87653" w:rsidRPr="001704EE" w:rsidRDefault="00B87653" w:rsidP="00B87653">
            <w:pPr>
              <w:pStyle w:val="ListParagraph"/>
              <w:numPr>
                <w:ilvl w:val="0"/>
                <w:numId w:val="3"/>
              </w:numPr>
              <w:ind w:left="176" w:hanging="176"/>
              <w:rPr>
                <w:rFonts w:ascii="Century Gothic" w:hAnsi="Century Gothic"/>
              </w:rPr>
            </w:pPr>
            <w:r w:rsidRPr="001704EE">
              <w:rPr>
                <w:rFonts w:ascii="Century Gothic" w:hAnsi="Century Gothic"/>
              </w:rPr>
              <w:t>Excellent organisational and time management skills</w:t>
            </w:r>
            <w:r>
              <w:rPr>
                <w:rFonts w:ascii="Century Gothic" w:hAnsi="Century Gothic"/>
              </w:rPr>
              <w:t>.</w:t>
            </w:r>
            <w:r w:rsidRPr="001704EE">
              <w:rPr>
                <w:rFonts w:ascii="Century Gothic" w:hAnsi="Century Gothic"/>
              </w:rPr>
              <w:t xml:space="preserve"> </w:t>
            </w:r>
          </w:p>
          <w:p w14:paraId="3FCE7A41" w14:textId="77777777" w:rsidR="00B87653" w:rsidRPr="001704EE" w:rsidRDefault="00B87653" w:rsidP="00B87653">
            <w:pPr>
              <w:pStyle w:val="ListParagraph"/>
              <w:numPr>
                <w:ilvl w:val="0"/>
                <w:numId w:val="3"/>
              </w:numPr>
              <w:ind w:left="176" w:hanging="176"/>
              <w:rPr>
                <w:rFonts w:ascii="Century Gothic" w:hAnsi="Century Gothic"/>
              </w:rPr>
            </w:pPr>
            <w:r w:rsidRPr="001704EE">
              <w:rPr>
                <w:rFonts w:ascii="Century Gothic" w:hAnsi="Century Gothic"/>
              </w:rPr>
              <w:t>Excellent communication skills both written and oral and to a range of audiences</w:t>
            </w:r>
            <w:r>
              <w:rPr>
                <w:rFonts w:ascii="Century Gothic" w:hAnsi="Century Gothic"/>
              </w:rPr>
              <w:t>.</w:t>
            </w:r>
          </w:p>
          <w:p w14:paraId="6F34D538" w14:textId="6A013CD4" w:rsidR="00B87653" w:rsidRPr="001704EE" w:rsidRDefault="00B87653" w:rsidP="00B87653">
            <w:pPr>
              <w:pStyle w:val="ListParagraph"/>
              <w:numPr>
                <w:ilvl w:val="0"/>
                <w:numId w:val="3"/>
              </w:numPr>
              <w:ind w:left="176" w:hanging="176"/>
              <w:rPr>
                <w:rFonts w:ascii="Century Gothic" w:hAnsi="Century Gothic"/>
              </w:rPr>
            </w:pPr>
            <w:r w:rsidRPr="001704EE">
              <w:rPr>
                <w:rFonts w:ascii="Century Gothic" w:hAnsi="Century Gothic"/>
              </w:rPr>
              <w:t xml:space="preserve">Resilient, able to work well </w:t>
            </w:r>
            <w:r w:rsidR="00E16D7F">
              <w:rPr>
                <w:rFonts w:ascii="Century Gothic" w:hAnsi="Century Gothic"/>
              </w:rPr>
              <w:t xml:space="preserve">in high pressured environments </w:t>
            </w:r>
            <w:r w:rsidRPr="001704EE">
              <w:rPr>
                <w:rFonts w:ascii="Century Gothic" w:hAnsi="Century Gothic"/>
              </w:rPr>
              <w:t>and maintain a positive professional attitude</w:t>
            </w:r>
            <w:r>
              <w:rPr>
                <w:rFonts w:ascii="Century Gothic" w:hAnsi="Century Gothic"/>
              </w:rPr>
              <w:t>.</w:t>
            </w:r>
          </w:p>
          <w:p w14:paraId="58E4BBBB" w14:textId="77777777" w:rsidR="00B87653" w:rsidRPr="001704EE" w:rsidRDefault="00B87653" w:rsidP="00B87653">
            <w:pPr>
              <w:pStyle w:val="ListParagraph"/>
              <w:numPr>
                <w:ilvl w:val="0"/>
                <w:numId w:val="3"/>
              </w:numPr>
              <w:ind w:left="176" w:hanging="176"/>
              <w:rPr>
                <w:rFonts w:ascii="Century Gothic" w:hAnsi="Century Gothic"/>
              </w:rPr>
            </w:pPr>
            <w:r w:rsidRPr="001704EE">
              <w:rPr>
                <w:rFonts w:ascii="Century Gothic" w:hAnsi="Century Gothic"/>
              </w:rPr>
              <w:t>Excellent interpersonal and communication skills</w:t>
            </w:r>
            <w:r>
              <w:rPr>
                <w:rFonts w:ascii="Century Gothic" w:hAnsi="Century Gothic"/>
              </w:rPr>
              <w:t>.</w:t>
            </w:r>
            <w:r w:rsidRPr="001704EE">
              <w:rPr>
                <w:rFonts w:ascii="Century Gothic" w:hAnsi="Century Gothic"/>
              </w:rPr>
              <w:t xml:space="preserve"> </w:t>
            </w:r>
          </w:p>
          <w:p w14:paraId="5A02CE79" w14:textId="77777777" w:rsidR="00B87653" w:rsidRPr="001704EE" w:rsidRDefault="00B87653" w:rsidP="00B87653">
            <w:pPr>
              <w:pStyle w:val="ListParagraph"/>
              <w:numPr>
                <w:ilvl w:val="0"/>
                <w:numId w:val="3"/>
              </w:numPr>
              <w:ind w:left="176" w:hanging="176"/>
              <w:rPr>
                <w:rFonts w:ascii="Century Gothic" w:hAnsi="Century Gothic"/>
              </w:rPr>
            </w:pPr>
            <w:r w:rsidRPr="001704EE">
              <w:rPr>
                <w:rFonts w:ascii="Century Gothic" w:hAnsi="Century Gothic"/>
              </w:rPr>
              <w:t>Ability to develop good relations with colleagues, customers, suppliers and other contacts</w:t>
            </w:r>
            <w:r>
              <w:rPr>
                <w:rFonts w:ascii="Century Gothic" w:hAnsi="Century Gothic"/>
              </w:rPr>
              <w:t>.</w:t>
            </w:r>
          </w:p>
          <w:p w14:paraId="38B7D41F" w14:textId="77777777" w:rsidR="00B87653" w:rsidRPr="001704EE" w:rsidRDefault="00B87653" w:rsidP="00B87653">
            <w:pPr>
              <w:pStyle w:val="ListParagraph"/>
              <w:numPr>
                <w:ilvl w:val="0"/>
                <w:numId w:val="3"/>
              </w:numPr>
              <w:ind w:left="176" w:hanging="176"/>
              <w:rPr>
                <w:rFonts w:ascii="Century Gothic" w:hAnsi="Century Gothic"/>
              </w:rPr>
            </w:pPr>
            <w:r w:rsidRPr="001704EE">
              <w:rPr>
                <w:rFonts w:ascii="Century Gothic" w:hAnsi="Century Gothic"/>
              </w:rPr>
              <w:t>Ability to work on own initiative and as part of a team</w:t>
            </w:r>
            <w:r>
              <w:rPr>
                <w:rFonts w:ascii="Century Gothic" w:hAnsi="Century Gothic"/>
              </w:rPr>
              <w:t>.</w:t>
            </w:r>
            <w:r w:rsidRPr="001704EE">
              <w:rPr>
                <w:rFonts w:ascii="Century Gothic" w:hAnsi="Century Gothic"/>
              </w:rPr>
              <w:t xml:space="preserve"> </w:t>
            </w:r>
          </w:p>
          <w:p w14:paraId="7F516CC5" w14:textId="77777777" w:rsidR="00B87653" w:rsidRDefault="00B87653" w:rsidP="00B87653">
            <w:pPr>
              <w:pStyle w:val="ListParagraph"/>
              <w:numPr>
                <w:ilvl w:val="0"/>
                <w:numId w:val="3"/>
              </w:numPr>
              <w:ind w:left="176" w:hanging="176"/>
              <w:rPr>
                <w:rFonts w:ascii="Century Gothic" w:hAnsi="Century Gothic"/>
              </w:rPr>
            </w:pPr>
            <w:r w:rsidRPr="00AF287C">
              <w:rPr>
                <w:rFonts w:ascii="Century Gothic" w:hAnsi="Century Gothic"/>
              </w:rPr>
              <w:t xml:space="preserve">Ability to effectively manage and prioritise a wide-ranging workload. </w:t>
            </w:r>
          </w:p>
          <w:p w14:paraId="71C6B4A7" w14:textId="77777777" w:rsidR="00B87653" w:rsidRPr="00AF287C" w:rsidRDefault="00B87653" w:rsidP="00B87653">
            <w:pPr>
              <w:pStyle w:val="ListParagraph"/>
              <w:numPr>
                <w:ilvl w:val="0"/>
                <w:numId w:val="3"/>
              </w:numPr>
              <w:ind w:left="176" w:hanging="176"/>
              <w:rPr>
                <w:rFonts w:ascii="Century Gothic" w:hAnsi="Century Gothic"/>
              </w:rPr>
            </w:pPr>
            <w:r w:rsidRPr="00AF287C">
              <w:rPr>
                <w:rFonts w:ascii="Century Gothic" w:hAnsi="Century Gothic"/>
              </w:rPr>
              <w:lastRenderedPageBreak/>
              <w:t>Thinks analytically, ability to solve complex problems and issues, makes rational, realistic and sound judgements.</w:t>
            </w:r>
          </w:p>
          <w:p w14:paraId="6F0D6ADE" w14:textId="77777777" w:rsidR="00B87653" w:rsidRPr="001704EE" w:rsidRDefault="00B87653" w:rsidP="00B87653">
            <w:pPr>
              <w:pStyle w:val="ListParagraph"/>
              <w:numPr>
                <w:ilvl w:val="0"/>
                <w:numId w:val="3"/>
              </w:numPr>
              <w:ind w:left="176" w:hanging="176"/>
              <w:rPr>
                <w:rFonts w:ascii="Century Gothic" w:hAnsi="Century Gothic"/>
              </w:rPr>
            </w:pPr>
            <w:r w:rsidRPr="001704EE">
              <w:rPr>
                <w:rFonts w:ascii="Century Gothic" w:hAnsi="Century Gothic"/>
              </w:rPr>
              <w:t>Can do attitude and ability to problem solve</w:t>
            </w:r>
            <w:r>
              <w:rPr>
                <w:rFonts w:ascii="Century Gothic" w:hAnsi="Century Gothic"/>
              </w:rPr>
              <w:t>.</w:t>
            </w:r>
          </w:p>
          <w:p w14:paraId="70C9BEC1" w14:textId="77777777" w:rsidR="00B87653" w:rsidRPr="001704EE" w:rsidRDefault="00B87653" w:rsidP="00B87653">
            <w:pPr>
              <w:pStyle w:val="ListParagraph"/>
              <w:numPr>
                <w:ilvl w:val="0"/>
                <w:numId w:val="3"/>
              </w:numPr>
              <w:ind w:left="176" w:hanging="176"/>
              <w:rPr>
                <w:rFonts w:ascii="Century Gothic" w:hAnsi="Century Gothic"/>
                <w:b/>
              </w:rPr>
            </w:pPr>
            <w:r w:rsidRPr="001704EE">
              <w:rPr>
                <w:rFonts w:ascii="Century Gothic" w:hAnsi="Century Gothic"/>
              </w:rPr>
              <w:t>Is willing to work within organisational procedures, processes and to meet required standards for the role</w:t>
            </w:r>
            <w:r>
              <w:rPr>
                <w:rFonts w:ascii="Century Gothic" w:hAnsi="Century Gothic"/>
              </w:rPr>
              <w:t>.</w:t>
            </w:r>
          </w:p>
        </w:tc>
        <w:tc>
          <w:tcPr>
            <w:tcW w:w="1249" w:type="dxa"/>
          </w:tcPr>
          <w:p w14:paraId="06A7F8EA" w14:textId="77777777" w:rsidR="00B87653" w:rsidRPr="001704EE" w:rsidRDefault="00B87653" w:rsidP="005622CB">
            <w:pPr>
              <w:jc w:val="center"/>
              <w:rPr>
                <w:rFonts w:ascii="Century Gothic" w:hAnsi="Century Gothic"/>
                <w:b/>
              </w:rPr>
            </w:pPr>
            <w:r w:rsidRPr="001704EE">
              <w:rPr>
                <w:rFonts w:ascii="Century Gothic" w:hAnsi="Century Gothic"/>
                <w:b/>
              </w:rPr>
              <w:lastRenderedPageBreak/>
              <w:t>/</w:t>
            </w:r>
          </w:p>
          <w:p w14:paraId="7504D3CA" w14:textId="77777777" w:rsidR="00B87653" w:rsidRPr="001704EE" w:rsidRDefault="00B87653" w:rsidP="005622CB">
            <w:pPr>
              <w:jc w:val="center"/>
              <w:rPr>
                <w:rFonts w:ascii="Century Gothic" w:hAnsi="Century Gothic"/>
                <w:b/>
              </w:rPr>
            </w:pPr>
          </w:p>
          <w:p w14:paraId="553DE1B8"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42093B11" w14:textId="77777777" w:rsidR="00B87653" w:rsidRPr="001704EE" w:rsidRDefault="00B87653" w:rsidP="005622CB">
            <w:pPr>
              <w:jc w:val="center"/>
              <w:rPr>
                <w:rFonts w:ascii="Century Gothic" w:hAnsi="Century Gothic"/>
                <w:b/>
              </w:rPr>
            </w:pPr>
          </w:p>
          <w:p w14:paraId="772BD23D"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672D70E8" w14:textId="77777777" w:rsidR="00B87653" w:rsidRPr="001704EE" w:rsidRDefault="00B87653" w:rsidP="005622CB">
            <w:pPr>
              <w:jc w:val="center"/>
              <w:rPr>
                <w:rFonts w:ascii="Century Gothic" w:hAnsi="Century Gothic"/>
                <w:b/>
              </w:rPr>
            </w:pPr>
          </w:p>
          <w:p w14:paraId="55517322"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30BACD0C" w14:textId="77777777" w:rsidR="00B87653" w:rsidRPr="001704EE" w:rsidRDefault="00B87653" w:rsidP="005622CB">
            <w:pPr>
              <w:jc w:val="center"/>
              <w:rPr>
                <w:rFonts w:ascii="Century Gothic" w:hAnsi="Century Gothic"/>
                <w:b/>
              </w:rPr>
            </w:pPr>
          </w:p>
          <w:p w14:paraId="09591C34"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3A9BBE5F"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03E3274B" w14:textId="77777777" w:rsidR="00B87653" w:rsidRPr="001704EE" w:rsidRDefault="00B87653" w:rsidP="005622CB">
            <w:pPr>
              <w:jc w:val="center"/>
              <w:rPr>
                <w:rFonts w:ascii="Century Gothic" w:hAnsi="Century Gothic"/>
                <w:b/>
              </w:rPr>
            </w:pPr>
          </w:p>
          <w:p w14:paraId="3C67277C"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5C62A593" w14:textId="77777777" w:rsidR="00B87653" w:rsidRPr="001704EE" w:rsidRDefault="00B87653" w:rsidP="005622CB">
            <w:pPr>
              <w:rPr>
                <w:rFonts w:ascii="Century Gothic" w:hAnsi="Century Gothic"/>
                <w:b/>
              </w:rPr>
            </w:pPr>
          </w:p>
          <w:p w14:paraId="4F76D6F6"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1D217E0D" w14:textId="77777777" w:rsidR="00B87653" w:rsidRDefault="00B87653" w:rsidP="005622CB">
            <w:pPr>
              <w:jc w:val="center"/>
              <w:rPr>
                <w:rFonts w:ascii="Century Gothic" w:hAnsi="Century Gothic"/>
                <w:b/>
              </w:rPr>
            </w:pPr>
            <w:r w:rsidRPr="001704EE">
              <w:rPr>
                <w:rFonts w:ascii="Century Gothic" w:hAnsi="Century Gothic"/>
                <w:b/>
              </w:rPr>
              <w:t>/</w:t>
            </w:r>
          </w:p>
          <w:p w14:paraId="28ED74AB" w14:textId="77777777" w:rsidR="00B87653" w:rsidRDefault="00B87653" w:rsidP="005622CB">
            <w:pPr>
              <w:jc w:val="center"/>
              <w:rPr>
                <w:rFonts w:ascii="Century Gothic" w:hAnsi="Century Gothic"/>
                <w:b/>
              </w:rPr>
            </w:pPr>
          </w:p>
          <w:p w14:paraId="38A18396" w14:textId="77777777" w:rsidR="00B87653" w:rsidRPr="001704EE" w:rsidRDefault="00B87653" w:rsidP="005622CB">
            <w:pPr>
              <w:jc w:val="center"/>
              <w:rPr>
                <w:rFonts w:ascii="Century Gothic" w:hAnsi="Century Gothic"/>
                <w:b/>
              </w:rPr>
            </w:pPr>
            <w:r>
              <w:rPr>
                <w:rFonts w:ascii="Century Gothic" w:hAnsi="Century Gothic"/>
                <w:b/>
              </w:rPr>
              <w:t>/</w:t>
            </w:r>
          </w:p>
          <w:p w14:paraId="2741E590"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26109783" w14:textId="77777777" w:rsidR="00B87653" w:rsidRDefault="00B87653" w:rsidP="005622CB">
            <w:pPr>
              <w:jc w:val="center"/>
              <w:rPr>
                <w:rFonts w:ascii="Century Gothic" w:hAnsi="Century Gothic"/>
                <w:b/>
              </w:rPr>
            </w:pPr>
          </w:p>
          <w:p w14:paraId="65913A07" w14:textId="77777777" w:rsidR="00B87653" w:rsidRPr="001704EE" w:rsidRDefault="00B87653" w:rsidP="005622CB">
            <w:pPr>
              <w:jc w:val="center"/>
              <w:rPr>
                <w:rFonts w:ascii="Century Gothic" w:hAnsi="Century Gothic"/>
                <w:b/>
              </w:rPr>
            </w:pPr>
          </w:p>
          <w:p w14:paraId="0F6C1CA7" w14:textId="77777777" w:rsidR="00B87653" w:rsidRPr="001704EE" w:rsidRDefault="00B87653" w:rsidP="005622CB">
            <w:pPr>
              <w:jc w:val="center"/>
              <w:rPr>
                <w:rFonts w:ascii="Century Gothic" w:hAnsi="Century Gothic"/>
                <w:b/>
              </w:rPr>
            </w:pPr>
            <w:r w:rsidRPr="001704EE">
              <w:rPr>
                <w:rFonts w:ascii="Century Gothic" w:hAnsi="Century Gothic"/>
                <w:b/>
              </w:rPr>
              <w:lastRenderedPageBreak/>
              <w:t>/</w:t>
            </w:r>
          </w:p>
          <w:p w14:paraId="4193DAAE" w14:textId="77777777" w:rsidR="00B87653" w:rsidRDefault="00B87653" w:rsidP="005622CB">
            <w:pPr>
              <w:jc w:val="center"/>
              <w:rPr>
                <w:rFonts w:ascii="Century Gothic" w:hAnsi="Century Gothic"/>
                <w:b/>
              </w:rPr>
            </w:pPr>
          </w:p>
          <w:p w14:paraId="60391EE6" w14:textId="77777777" w:rsidR="00B87653" w:rsidRDefault="00B87653" w:rsidP="005622CB">
            <w:pPr>
              <w:jc w:val="center"/>
              <w:rPr>
                <w:rFonts w:ascii="Century Gothic" w:hAnsi="Century Gothic"/>
                <w:b/>
              </w:rPr>
            </w:pPr>
            <w:r w:rsidRPr="001704EE">
              <w:rPr>
                <w:rFonts w:ascii="Century Gothic" w:hAnsi="Century Gothic"/>
                <w:b/>
              </w:rPr>
              <w:t>/</w:t>
            </w:r>
          </w:p>
          <w:p w14:paraId="0A6347A8" w14:textId="77777777" w:rsidR="00B87653" w:rsidRPr="001704EE" w:rsidRDefault="00B87653" w:rsidP="005622CB">
            <w:pPr>
              <w:jc w:val="center"/>
              <w:rPr>
                <w:rFonts w:ascii="Century Gothic" w:hAnsi="Century Gothic"/>
                <w:b/>
              </w:rPr>
            </w:pPr>
            <w:r>
              <w:rPr>
                <w:rFonts w:ascii="Century Gothic" w:hAnsi="Century Gothic"/>
                <w:b/>
              </w:rPr>
              <w:t>/</w:t>
            </w:r>
          </w:p>
        </w:tc>
        <w:tc>
          <w:tcPr>
            <w:tcW w:w="1160" w:type="dxa"/>
          </w:tcPr>
          <w:p w14:paraId="1DC0B34D" w14:textId="77777777" w:rsidR="00B87653" w:rsidRPr="001704EE" w:rsidRDefault="00B87653" w:rsidP="005622CB">
            <w:pPr>
              <w:jc w:val="center"/>
              <w:rPr>
                <w:rFonts w:ascii="Century Gothic" w:hAnsi="Century Gothic"/>
                <w:b/>
              </w:rPr>
            </w:pPr>
          </w:p>
        </w:tc>
      </w:tr>
      <w:tr w:rsidR="00B87653" w:rsidRPr="001704EE" w14:paraId="649562A0" w14:textId="77777777" w:rsidTr="005622CB">
        <w:tc>
          <w:tcPr>
            <w:tcW w:w="6658" w:type="dxa"/>
            <w:shd w:val="clear" w:color="auto" w:fill="53CDAD"/>
          </w:tcPr>
          <w:p w14:paraId="3D533493" w14:textId="77777777" w:rsidR="00B87653" w:rsidRPr="001704EE" w:rsidRDefault="00B87653" w:rsidP="005622CB">
            <w:pPr>
              <w:rPr>
                <w:rFonts w:ascii="Century Gothic" w:hAnsi="Century Gothic"/>
                <w:b/>
              </w:rPr>
            </w:pPr>
            <w:r w:rsidRPr="001704EE">
              <w:rPr>
                <w:rFonts w:ascii="Century Gothic" w:hAnsi="Century Gothic"/>
                <w:b/>
                <w:color w:val="FFFFFF" w:themeColor="background1"/>
              </w:rPr>
              <w:t>Additional Requirements</w:t>
            </w:r>
          </w:p>
        </w:tc>
        <w:tc>
          <w:tcPr>
            <w:tcW w:w="1249" w:type="dxa"/>
            <w:shd w:val="clear" w:color="auto" w:fill="53CDAD"/>
          </w:tcPr>
          <w:p w14:paraId="3C14BA3A" w14:textId="77777777" w:rsidR="00B87653" w:rsidRPr="001704EE" w:rsidRDefault="00B87653" w:rsidP="005622CB">
            <w:pPr>
              <w:jc w:val="center"/>
              <w:rPr>
                <w:rFonts w:ascii="Century Gothic" w:hAnsi="Century Gothic"/>
                <w:b/>
              </w:rPr>
            </w:pPr>
          </w:p>
        </w:tc>
        <w:tc>
          <w:tcPr>
            <w:tcW w:w="1160" w:type="dxa"/>
            <w:shd w:val="clear" w:color="auto" w:fill="53CDAD"/>
          </w:tcPr>
          <w:p w14:paraId="02392036" w14:textId="77777777" w:rsidR="00B87653" w:rsidRPr="001704EE" w:rsidRDefault="00B87653" w:rsidP="005622CB">
            <w:pPr>
              <w:jc w:val="center"/>
              <w:rPr>
                <w:rFonts w:ascii="Century Gothic" w:hAnsi="Century Gothic"/>
                <w:b/>
              </w:rPr>
            </w:pPr>
          </w:p>
        </w:tc>
      </w:tr>
      <w:tr w:rsidR="00B87653" w:rsidRPr="001704EE" w14:paraId="7D19D46E" w14:textId="77777777" w:rsidTr="005622CB">
        <w:tc>
          <w:tcPr>
            <w:tcW w:w="6658" w:type="dxa"/>
          </w:tcPr>
          <w:p w14:paraId="51F57802" w14:textId="77777777" w:rsidR="00B87653" w:rsidRPr="001704EE" w:rsidRDefault="00B87653" w:rsidP="00B87653">
            <w:pPr>
              <w:pStyle w:val="ListParagraph"/>
              <w:numPr>
                <w:ilvl w:val="0"/>
                <w:numId w:val="4"/>
              </w:numPr>
              <w:ind w:left="176" w:hanging="176"/>
              <w:rPr>
                <w:rFonts w:ascii="Century Gothic" w:hAnsi="Century Gothic"/>
              </w:rPr>
            </w:pPr>
            <w:r w:rsidRPr="001704EE">
              <w:rPr>
                <w:rFonts w:ascii="Century Gothic" w:hAnsi="Century Gothic"/>
              </w:rPr>
              <w:t>Must hold a current driving licence. Any applicant will need to have the use of a car for business purposes on a daily basis</w:t>
            </w:r>
            <w:r>
              <w:rPr>
                <w:rFonts w:ascii="Century Gothic" w:hAnsi="Century Gothic"/>
              </w:rPr>
              <w:t>.</w:t>
            </w:r>
            <w:r w:rsidRPr="001704EE">
              <w:rPr>
                <w:rFonts w:ascii="Century Gothic" w:hAnsi="Century Gothic"/>
              </w:rPr>
              <w:t xml:space="preserve"> </w:t>
            </w:r>
          </w:p>
          <w:p w14:paraId="5109B413" w14:textId="77777777" w:rsidR="00B87653" w:rsidRPr="001704EE" w:rsidRDefault="00B87653" w:rsidP="00B87653">
            <w:pPr>
              <w:pStyle w:val="ListParagraph"/>
              <w:numPr>
                <w:ilvl w:val="0"/>
                <w:numId w:val="4"/>
              </w:numPr>
              <w:ind w:left="176" w:hanging="176"/>
              <w:rPr>
                <w:rFonts w:ascii="Century Gothic" w:hAnsi="Century Gothic"/>
              </w:rPr>
            </w:pPr>
            <w:r w:rsidRPr="001704EE">
              <w:rPr>
                <w:rFonts w:ascii="Century Gothic" w:hAnsi="Century Gothic"/>
              </w:rPr>
              <w:t xml:space="preserve">May be required to work outside normal office hours, and must be prepared to work flexibly, including evenings </w:t>
            </w:r>
            <w:r>
              <w:rPr>
                <w:rFonts w:ascii="Century Gothic" w:hAnsi="Century Gothic"/>
              </w:rPr>
              <w:t xml:space="preserve">and weekends </w:t>
            </w:r>
            <w:r w:rsidRPr="001704EE">
              <w:rPr>
                <w:rFonts w:ascii="Century Gothic" w:hAnsi="Century Gothic"/>
              </w:rPr>
              <w:t>on occasions if required</w:t>
            </w:r>
            <w:r>
              <w:rPr>
                <w:rFonts w:ascii="Century Gothic" w:hAnsi="Century Gothic"/>
              </w:rPr>
              <w:t>.</w:t>
            </w:r>
          </w:p>
        </w:tc>
        <w:tc>
          <w:tcPr>
            <w:tcW w:w="1249" w:type="dxa"/>
          </w:tcPr>
          <w:p w14:paraId="7C4E2473"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5CD95107" w14:textId="77777777" w:rsidR="00B87653" w:rsidRPr="001704EE" w:rsidRDefault="00B87653" w:rsidP="005622CB">
            <w:pPr>
              <w:jc w:val="center"/>
              <w:rPr>
                <w:rFonts w:ascii="Century Gothic" w:hAnsi="Century Gothic"/>
                <w:b/>
              </w:rPr>
            </w:pPr>
          </w:p>
          <w:p w14:paraId="1806601F" w14:textId="77777777" w:rsidR="00B87653" w:rsidRDefault="00B87653" w:rsidP="005622CB">
            <w:pPr>
              <w:jc w:val="center"/>
              <w:rPr>
                <w:rFonts w:ascii="Century Gothic" w:hAnsi="Century Gothic"/>
                <w:b/>
              </w:rPr>
            </w:pPr>
          </w:p>
          <w:p w14:paraId="47A2524A" w14:textId="77777777" w:rsidR="00B87653" w:rsidRPr="001704EE" w:rsidRDefault="00B87653" w:rsidP="005622CB">
            <w:pPr>
              <w:jc w:val="center"/>
              <w:rPr>
                <w:rFonts w:ascii="Century Gothic" w:hAnsi="Century Gothic"/>
                <w:b/>
              </w:rPr>
            </w:pPr>
            <w:r w:rsidRPr="001704EE">
              <w:rPr>
                <w:rFonts w:ascii="Century Gothic" w:hAnsi="Century Gothic"/>
                <w:b/>
              </w:rPr>
              <w:t>/</w:t>
            </w:r>
          </w:p>
          <w:p w14:paraId="393BB03C" w14:textId="77777777" w:rsidR="00B87653" w:rsidRPr="001704EE" w:rsidRDefault="00B87653" w:rsidP="005622CB">
            <w:pPr>
              <w:jc w:val="center"/>
              <w:rPr>
                <w:rFonts w:ascii="Century Gothic" w:hAnsi="Century Gothic"/>
                <w:b/>
              </w:rPr>
            </w:pPr>
          </w:p>
        </w:tc>
        <w:tc>
          <w:tcPr>
            <w:tcW w:w="1160" w:type="dxa"/>
          </w:tcPr>
          <w:p w14:paraId="41E4AEFC" w14:textId="77777777" w:rsidR="00B87653" w:rsidRPr="001704EE" w:rsidRDefault="00B87653" w:rsidP="005622CB">
            <w:pPr>
              <w:jc w:val="center"/>
              <w:rPr>
                <w:rFonts w:ascii="Century Gothic" w:hAnsi="Century Gothic"/>
                <w:b/>
              </w:rPr>
            </w:pPr>
          </w:p>
        </w:tc>
      </w:tr>
    </w:tbl>
    <w:p w14:paraId="62F78CD3" w14:textId="77777777" w:rsidR="00B87653" w:rsidRPr="001704EE" w:rsidRDefault="00B87653" w:rsidP="00B87653">
      <w:pPr>
        <w:rPr>
          <w:rFonts w:ascii="Century Gothic" w:hAnsi="Century Gothic"/>
        </w:rPr>
      </w:pPr>
    </w:p>
    <w:p w14:paraId="4DE26713" w14:textId="77777777" w:rsidR="00B87653" w:rsidRPr="001704EE" w:rsidRDefault="00B87653" w:rsidP="00B87653">
      <w:pPr>
        <w:rPr>
          <w:rFonts w:ascii="Century Gothic" w:hAnsi="Century Gothic"/>
        </w:rPr>
      </w:pPr>
    </w:p>
    <w:p w14:paraId="01991760" w14:textId="77777777" w:rsidR="00B87653" w:rsidRPr="001704EE" w:rsidRDefault="00B87653" w:rsidP="00B87653">
      <w:pPr>
        <w:rPr>
          <w:rFonts w:ascii="Century Gothic" w:hAnsi="Century Gothic"/>
        </w:rPr>
      </w:pPr>
    </w:p>
    <w:p w14:paraId="69227EB0" w14:textId="77777777" w:rsidR="00B87653" w:rsidRPr="001704EE" w:rsidRDefault="00B87653" w:rsidP="00B87653">
      <w:pPr>
        <w:rPr>
          <w:rFonts w:ascii="Century Gothic" w:hAnsi="Century Gothic"/>
          <w:b/>
          <w:bCs/>
        </w:rPr>
      </w:pPr>
    </w:p>
    <w:p w14:paraId="2FD7861D" w14:textId="77777777" w:rsidR="00B55A7F" w:rsidRDefault="00B55A7F"/>
    <w:sectPr w:rsidR="00B55A7F" w:rsidSect="00487982">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10FC1"/>
    <w:multiLevelType w:val="hybridMultilevel"/>
    <w:tmpl w:val="452E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278B0"/>
    <w:multiLevelType w:val="hybridMultilevel"/>
    <w:tmpl w:val="827A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F24FE"/>
    <w:multiLevelType w:val="hybridMultilevel"/>
    <w:tmpl w:val="A65C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52D43"/>
    <w:multiLevelType w:val="hybridMultilevel"/>
    <w:tmpl w:val="3AF4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675861">
    <w:abstractNumId w:val="2"/>
  </w:num>
  <w:num w:numId="2" w16cid:durableId="162166876">
    <w:abstractNumId w:val="3"/>
  </w:num>
  <w:num w:numId="3" w16cid:durableId="1396931851">
    <w:abstractNumId w:val="1"/>
  </w:num>
  <w:num w:numId="4" w16cid:durableId="1810978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53"/>
    <w:rsid w:val="00177A3B"/>
    <w:rsid w:val="00487982"/>
    <w:rsid w:val="004D54C4"/>
    <w:rsid w:val="00567A9A"/>
    <w:rsid w:val="007D3999"/>
    <w:rsid w:val="00AF4FE7"/>
    <w:rsid w:val="00B55A7F"/>
    <w:rsid w:val="00B87653"/>
    <w:rsid w:val="00E1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95341"/>
  <w15:chartTrackingRefBased/>
  <w15:docId w15:val="{C1A0B6F0-416D-48FB-99B1-87C72599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653"/>
    <w:pPr>
      <w:ind w:left="720"/>
      <w:contextualSpacing/>
    </w:pPr>
  </w:style>
  <w:style w:type="table" w:styleId="TableGrid">
    <w:name w:val="Table Grid"/>
    <w:basedOn w:val="TableNormal"/>
    <w:uiPriority w:val="39"/>
    <w:rsid w:val="00B876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25E6F1078FA4382BA9E7E0FF4576D" ma:contentTypeVersion="18" ma:contentTypeDescription="Create a new document." ma:contentTypeScope="" ma:versionID="fc068c36c209cd23c0a83a3a91236f48">
  <xsd:schema xmlns:xsd="http://www.w3.org/2001/XMLSchema" xmlns:xs="http://www.w3.org/2001/XMLSchema" xmlns:p="http://schemas.microsoft.com/office/2006/metadata/properties" xmlns:ns2="7b21292d-69a8-44e6-9263-b69f564e5286" xmlns:ns3="bd76d6b7-b971-4c6d-92da-01bc04979316" targetNamespace="http://schemas.microsoft.com/office/2006/metadata/properties" ma:root="true" ma:fieldsID="b55b606e80135ce6f19e4ff1a95feb04" ns2:_="" ns3:_="">
    <xsd:import namespace="7b21292d-69a8-44e6-9263-b69f564e5286"/>
    <xsd:import namespace="bd76d6b7-b971-4c6d-92da-01bc049793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1292d-69a8-44e6-9263-b69f564e5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122fe0-a6d8-4485-823d-2ee8d4473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76d6b7-b971-4c6d-92da-01bc049793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cc2529-14ff-45b8-a34c-9807da5847e6}" ma:internalName="TaxCatchAll" ma:showField="CatchAllData" ma:web="bd76d6b7-b971-4c6d-92da-01bc049793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21292d-69a8-44e6-9263-b69f564e5286">
      <Terms xmlns="http://schemas.microsoft.com/office/infopath/2007/PartnerControls"/>
    </lcf76f155ced4ddcb4097134ff3c332f>
    <TaxCatchAll xmlns="bd76d6b7-b971-4c6d-92da-01bc049793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AF471-17CC-4D3B-9E43-F59C8C7752AA}"/>
</file>

<file path=customXml/itemProps2.xml><?xml version="1.0" encoding="utf-8"?>
<ds:datastoreItem xmlns:ds="http://schemas.openxmlformats.org/officeDocument/2006/customXml" ds:itemID="{CF887174-D617-4F92-93C7-4CDABDF57BA5}">
  <ds:schemaRefs>
    <ds:schemaRef ds:uri="http://schemas.microsoft.com/office/2006/metadata/properties"/>
    <ds:schemaRef ds:uri="http://schemas.microsoft.com/office/infopath/2007/PartnerControls"/>
    <ds:schemaRef ds:uri="7b21292d-69a8-44e6-9263-b69f564e5286"/>
    <ds:schemaRef ds:uri="bd76d6b7-b971-4c6d-92da-01bc04979316"/>
  </ds:schemaRefs>
</ds:datastoreItem>
</file>

<file path=customXml/itemProps3.xml><?xml version="1.0" encoding="utf-8"?>
<ds:datastoreItem xmlns:ds="http://schemas.openxmlformats.org/officeDocument/2006/customXml" ds:itemID="{E6C8AAC8-9140-44D5-9E25-E1BB72DE0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750</Words>
  <Characters>4413</Characters>
  <Application>Microsoft Office Word</Application>
  <DocSecurity>4</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Marrow</dc:creator>
  <cp:keywords/>
  <dc:description/>
  <cp:lastModifiedBy>Kerry</cp:lastModifiedBy>
  <cp:revision>2</cp:revision>
  <dcterms:created xsi:type="dcterms:W3CDTF">2024-04-04T10:57:00Z</dcterms:created>
  <dcterms:modified xsi:type="dcterms:W3CDTF">2024-04-04T10:57:00Z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0x01010026525E6F1078FA4382BA9E7E0FF4576D</vt:lpwstr>
  </property>
  <property fmtid="{D5CDD505-2E9C-101B-9397-08002B2CF9AE}" pid="3" name="GrammarlyDocumentId">
    <vt:lpwstr>b44e674b8df67daf125d79093b6376a5af5615e20a59d5429a9ec4751f2d3f89</vt:lpwstr>
  </property>
  <property fmtid="{D5CDD505-2E9C-101B-9397-08002B2CF9AE}" pid="4" name="MediaServiceImageTags">
    <vt:lpwstr/>
  </property>
</Properties>
</file>