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F8F7" w14:textId="2D0214B9" w:rsidR="000042C9" w:rsidRPr="00736B97" w:rsidRDefault="000042C9" w:rsidP="00736B97">
      <w:pPr>
        <w:spacing w:before="120" w:after="120"/>
        <w:ind w:left="7200" w:firstLine="720"/>
        <w:rPr>
          <w:rFonts w:asciiTheme="minorHAnsi" w:hAnsiTheme="minorHAnsi" w:cstheme="minorHAnsi"/>
          <w:sz w:val="22"/>
          <w:szCs w:val="22"/>
        </w:rPr>
      </w:pPr>
    </w:p>
    <w:p w14:paraId="6E87EE60" w14:textId="77777777" w:rsidR="000042C9" w:rsidRPr="00736B97" w:rsidRDefault="000042C9" w:rsidP="00736B97">
      <w:pPr>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t>JOB DESCRIPTION</w:t>
      </w:r>
    </w:p>
    <w:tbl>
      <w:tblPr>
        <w:tblW w:w="10038" w:type="dxa"/>
        <w:tblLayout w:type="fixed"/>
        <w:tblLook w:val="0000" w:firstRow="0" w:lastRow="0" w:firstColumn="0" w:lastColumn="0" w:noHBand="0" w:noVBand="0"/>
      </w:tblPr>
      <w:tblGrid>
        <w:gridCol w:w="4917"/>
        <w:gridCol w:w="294"/>
        <w:gridCol w:w="2694"/>
        <w:gridCol w:w="2126"/>
        <w:gridCol w:w="7"/>
      </w:tblGrid>
      <w:tr w:rsidR="000042C9" w:rsidRPr="00736B97" w14:paraId="36677127" w14:textId="77777777" w:rsidTr="00736B97">
        <w:tc>
          <w:tcPr>
            <w:tcW w:w="10038" w:type="dxa"/>
            <w:gridSpan w:val="5"/>
            <w:tcBorders>
              <w:top w:val="single" w:sz="6" w:space="0" w:color="auto"/>
              <w:left w:val="single" w:sz="6" w:space="0" w:color="auto"/>
              <w:bottom w:val="double" w:sz="6" w:space="0" w:color="auto"/>
              <w:right w:val="single" w:sz="6" w:space="0" w:color="auto"/>
            </w:tcBorders>
            <w:vAlign w:val="center"/>
          </w:tcPr>
          <w:p w14:paraId="6FD0C020" w14:textId="4EDD0C34" w:rsidR="000042C9" w:rsidRPr="00736B97" w:rsidRDefault="000042C9" w:rsidP="00736B97">
            <w:pPr>
              <w:spacing w:before="120" w:after="120"/>
              <w:rPr>
                <w:rFonts w:asciiTheme="minorHAnsi" w:hAnsiTheme="minorHAnsi" w:cstheme="minorHAnsi"/>
                <w:sz w:val="22"/>
                <w:szCs w:val="22"/>
              </w:rPr>
            </w:pPr>
            <w:r w:rsidRPr="00736B97">
              <w:rPr>
                <w:rFonts w:asciiTheme="minorHAnsi" w:hAnsiTheme="minorHAnsi" w:cstheme="minorHAnsi"/>
                <w:b/>
                <w:sz w:val="22"/>
                <w:szCs w:val="22"/>
              </w:rPr>
              <w:t>Post Title</w:t>
            </w:r>
            <w:r w:rsidRPr="00736B97">
              <w:rPr>
                <w:rFonts w:asciiTheme="minorHAnsi" w:hAnsiTheme="minorHAnsi" w:cstheme="minorHAnsi"/>
                <w:sz w:val="22"/>
                <w:szCs w:val="22"/>
              </w:rPr>
              <w:t xml:space="preserve">:  </w:t>
            </w:r>
            <w:r w:rsidR="00FE73AA" w:rsidRPr="00457040">
              <w:rPr>
                <w:rFonts w:asciiTheme="minorHAnsi" w:hAnsiTheme="minorHAnsi" w:cstheme="minorHAnsi"/>
                <w:b/>
                <w:bCs/>
                <w:sz w:val="22"/>
                <w:szCs w:val="22"/>
              </w:rPr>
              <w:t xml:space="preserve">Project Manager </w:t>
            </w:r>
            <w:r w:rsidR="00CA67D4" w:rsidRPr="00457040">
              <w:rPr>
                <w:rFonts w:asciiTheme="minorHAnsi" w:hAnsiTheme="minorHAnsi" w:cstheme="minorHAnsi"/>
                <w:b/>
                <w:bCs/>
                <w:sz w:val="22"/>
                <w:szCs w:val="22"/>
              </w:rPr>
              <w:t>(</w:t>
            </w:r>
            <w:r w:rsidR="008822AF" w:rsidRPr="00457040">
              <w:rPr>
                <w:rFonts w:asciiTheme="minorHAnsi" w:hAnsiTheme="minorHAnsi" w:cstheme="minorHAnsi"/>
                <w:b/>
                <w:bCs/>
                <w:sz w:val="22"/>
                <w:szCs w:val="22"/>
              </w:rPr>
              <w:t>Asbestos</w:t>
            </w:r>
            <w:r w:rsidR="00FE73AA" w:rsidRPr="00457040">
              <w:rPr>
                <w:rFonts w:asciiTheme="minorHAnsi" w:hAnsiTheme="minorHAnsi" w:cstheme="minorHAnsi"/>
                <w:b/>
                <w:bCs/>
                <w:sz w:val="22"/>
                <w:szCs w:val="22"/>
              </w:rPr>
              <w:t xml:space="preserve"> Compliance</w:t>
            </w:r>
            <w:r w:rsidR="00CA67D4" w:rsidRPr="00457040">
              <w:rPr>
                <w:rFonts w:asciiTheme="minorHAnsi" w:hAnsiTheme="minorHAnsi" w:cstheme="minorHAnsi"/>
                <w:b/>
                <w:bCs/>
                <w:sz w:val="22"/>
                <w:szCs w:val="22"/>
              </w:rPr>
              <w:t>)</w:t>
            </w:r>
          </w:p>
        </w:tc>
      </w:tr>
      <w:tr w:rsidR="000042C9" w:rsidRPr="00736B97" w14:paraId="53537872" w14:textId="77777777" w:rsidTr="00736B97">
        <w:tc>
          <w:tcPr>
            <w:tcW w:w="4917" w:type="dxa"/>
            <w:tcBorders>
              <w:top w:val="double" w:sz="6" w:space="0" w:color="auto"/>
              <w:left w:val="single" w:sz="6" w:space="0" w:color="auto"/>
              <w:bottom w:val="double" w:sz="6" w:space="0" w:color="auto"/>
              <w:right w:val="single" w:sz="6" w:space="0" w:color="auto"/>
            </w:tcBorders>
            <w:vAlign w:val="center"/>
          </w:tcPr>
          <w:p w14:paraId="396CC3CE" w14:textId="1A786954" w:rsidR="000042C9" w:rsidRPr="00736B97" w:rsidRDefault="000042C9" w:rsidP="00736B97">
            <w:pPr>
              <w:spacing w:before="120" w:after="120"/>
              <w:rPr>
                <w:rFonts w:asciiTheme="minorHAnsi" w:hAnsiTheme="minorHAnsi" w:cstheme="minorHAnsi"/>
                <w:sz w:val="22"/>
                <w:szCs w:val="22"/>
              </w:rPr>
            </w:pPr>
            <w:r w:rsidRPr="00736B97">
              <w:rPr>
                <w:rFonts w:asciiTheme="minorHAnsi" w:hAnsiTheme="minorHAnsi" w:cstheme="minorHAnsi"/>
                <w:b/>
                <w:sz w:val="22"/>
                <w:szCs w:val="22"/>
              </w:rPr>
              <w:t>Department</w:t>
            </w:r>
            <w:r w:rsidR="002221C1" w:rsidRPr="00736B97">
              <w:rPr>
                <w:rFonts w:asciiTheme="minorHAnsi" w:hAnsiTheme="minorHAnsi" w:cstheme="minorHAnsi"/>
                <w:sz w:val="22"/>
                <w:szCs w:val="22"/>
              </w:rPr>
              <w:t xml:space="preserve">: </w:t>
            </w:r>
            <w:r w:rsidR="001A3915">
              <w:rPr>
                <w:rFonts w:asciiTheme="minorHAnsi" w:hAnsiTheme="minorHAnsi" w:cstheme="minorHAnsi"/>
                <w:sz w:val="22"/>
                <w:szCs w:val="22"/>
              </w:rPr>
              <w:t>Operations</w:t>
            </w:r>
          </w:p>
        </w:tc>
        <w:tc>
          <w:tcPr>
            <w:tcW w:w="5121" w:type="dxa"/>
            <w:gridSpan w:val="4"/>
            <w:tcBorders>
              <w:top w:val="double" w:sz="6" w:space="0" w:color="auto"/>
              <w:bottom w:val="double" w:sz="6" w:space="0" w:color="auto"/>
              <w:right w:val="single" w:sz="6" w:space="0" w:color="auto"/>
            </w:tcBorders>
            <w:vAlign w:val="center"/>
          </w:tcPr>
          <w:p w14:paraId="1CA07920" w14:textId="77777777" w:rsidR="000042C9" w:rsidRPr="00736B97" w:rsidRDefault="000042C9" w:rsidP="00736B97">
            <w:pPr>
              <w:spacing w:before="120" w:after="120"/>
              <w:rPr>
                <w:rFonts w:asciiTheme="minorHAnsi" w:hAnsiTheme="minorHAnsi" w:cstheme="minorHAnsi"/>
                <w:sz w:val="22"/>
                <w:szCs w:val="22"/>
              </w:rPr>
            </w:pPr>
            <w:r w:rsidRPr="00736B97">
              <w:rPr>
                <w:rFonts w:asciiTheme="minorHAnsi" w:hAnsiTheme="minorHAnsi" w:cstheme="minorHAnsi"/>
                <w:b/>
                <w:sz w:val="22"/>
                <w:szCs w:val="22"/>
              </w:rPr>
              <w:t>Establishment/Post No</w:t>
            </w:r>
            <w:r w:rsidRPr="00736B97">
              <w:rPr>
                <w:rFonts w:asciiTheme="minorHAnsi" w:hAnsiTheme="minorHAnsi" w:cstheme="minorHAnsi"/>
                <w:sz w:val="22"/>
                <w:szCs w:val="22"/>
              </w:rPr>
              <w:t xml:space="preserve">: </w:t>
            </w:r>
          </w:p>
        </w:tc>
      </w:tr>
      <w:tr w:rsidR="000042C9" w:rsidRPr="00736B97" w14:paraId="523AFBDE" w14:textId="77777777" w:rsidTr="00736B97">
        <w:tc>
          <w:tcPr>
            <w:tcW w:w="4917" w:type="dxa"/>
            <w:tcBorders>
              <w:top w:val="double" w:sz="6" w:space="0" w:color="auto"/>
              <w:left w:val="single" w:sz="6" w:space="0" w:color="auto"/>
              <w:right w:val="single" w:sz="6" w:space="0" w:color="auto"/>
            </w:tcBorders>
            <w:vAlign w:val="center"/>
          </w:tcPr>
          <w:p w14:paraId="4440939E" w14:textId="08C5EEC0" w:rsidR="000042C9" w:rsidRPr="00736B97" w:rsidRDefault="000042C9" w:rsidP="00736B97">
            <w:pPr>
              <w:spacing w:before="120" w:after="120"/>
              <w:rPr>
                <w:rFonts w:asciiTheme="minorHAnsi" w:hAnsiTheme="minorHAnsi" w:cstheme="minorHAnsi"/>
                <w:sz w:val="22"/>
                <w:szCs w:val="22"/>
              </w:rPr>
            </w:pPr>
            <w:r w:rsidRPr="00736B97">
              <w:rPr>
                <w:rFonts w:asciiTheme="minorHAnsi" w:hAnsiTheme="minorHAnsi" w:cstheme="minorHAnsi"/>
                <w:b/>
                <w:sz w:val="22"/>
                <w:szCs w:val="22"/>
              </w:rPr>
              <w:t>Division/Section</w:t>
            </w:r>
            <w:r w:rsidRPr="00736B97">
              <w:rPr>
                <w:rFonts w:asciiTheme="minorHAnsi" w:hAnsiTheme="minorHAnsi" w:cstheme="minorHAnsi"/>
                <w:sz w:val="22"/>
                <w:szCs w:val="22"/>
              </w:rPr>
              <w:t xml:space="preserve">: </w:t>
            </w:r>
            <w:r w:rsidR="001A3915">
              <w:rPr>
                <w:rFonts w:asciiTheme="minorHAnsi" w:hAnsiTheme="minorHAnsi" w:cstheme="minorHAnsi"/>
                <w:sz w:val="22"/>
                <w:szCs w:val="22"/>
              </w:rPr>
              <w:t xml:space="preserve">Facilities Management </w:t>
            </w:r>
          </w:p>
        </w:tc>
        <w:tc>
          <w:tcPr>
            <w:tcW w:w="5121" w:type="dxa"/>
            <w:gridSpan w:val="4"/>
            <w:tcBorders>
              <w:top w:val="double" w:sz="6" w:space="0" w:color="auto"/>
              <w:bottom w:val="double" w:sz="6" w:space="0" w:color="auto"/>
              <w:right w:val="single" w:sz="6" w:space="0" w:color="auto"/>
            </w:tcBorders>
            <w:vAlign w:val="center"/>
          </w:tcPr>
          <w:p w14:paraId="7C6BE4F1" w14:textId="70F7ECF0" w:rsidR="000042C9" w:rsidRPr="00736B97" w:rsidRDefault="000042C9" w:rsidP="00736B97">
            <w:pPr>
              <w:spacing w:before="120" w:after="120"/>
              <w:rPr>
                <w:rFonts w:asciiTheme="minorHAnsi" w:hAnsiTheme="minorHAnsi" w:cstheme="minorHAnsi"/>
                <w:sz w:val="22"/>
                <w:szCs w:val="22"/>
              </w:rPr>
            </w:pPr>
            <w:r w:rsidRPr="00736B97">
              <w:rPr>
                <w:rFonts w:asciiTheme="minorHAnsi" w:hAnsiTheme="minorHAnsi" w:cstheme="minorHAnsi"/>
                <w:b/>
                <w:sz w:val="22"/>
                <w:szCs w:val="22"/>
              </w:rPr>
              <w:t>Post Grade</w:t>
            </w:r>
            <w:r w:rsidRPr="00736B97">
              <w:rPr>
                <w:rFonts w:asciiTheme="minorHAnsi" w:hAnsiTheme="minorHAnsi" w:cstheme="minorHAnsi"/>
                <w:sz w:val="22"/>
                <w:szCs w:val="22"/>
              </w:rPr>
              <w:t xml:space="preserve">: </w:t>
            </w:r>
            <w:r w:rsidR="00DE16FB">
              <w:rPr>
                <w:rFonts w:asciiTheme="minorHAnsi" w:hAnsiTheme="minorHAnsi" w:cstheme="minorHAnsi"/>
                <w:sz w:val="22"/>
                <w:szCs w:val="22"/>
              </w:rPr>
              <w:t>12</w:t>
            </w:r>
          </w:p>
        </w:tc>
      </w:tr>
      <w:tr w:rsidR="000042C9" w:rsidRPr="00736B97" w14:paraId="6610DB86" w14:textId="77777777" w:rsidTr="00736B97">
        <w:tc>
          <w:tcPr>
            <w:tcW w:w="4917" w:type="dxa"/>
            <w:tcBorders>
              <w:top w:val="double" w:sz="6" w:space="0" w:color="auto"/>
              <w:left w:val="single" w:sz="6" w:space="0" w:color="auto"/>
              <w:bottom w:val="double" w:sz="6" w:space="0" w:color="auto"/>
              <w:right w:val="single" w:sz="6" w:space="0" w:color="auto"/>
            </w:tcBorders>
            <w:vAlign w:val="center"/>
          </w:tcPr>
          <w:p w14:paraId="3BDD597A" w14:textId="11B145DA" w:rsidR="000042C9" w:rsidRPr="00736B97" w:rsidRDefault="000042C9" w:rsidP="00736B97">
            <w:pPr>
              <w:spacing w:before="120" w:after="120"/>
              <w:rPr>
                <w:rFonts w:asciiTheme="minorHAnsi" w:eastAsia="Verdana" w:hAnsiTheme="minorHAnsi" w:cstheme="minorHAnsi"/>
                <w:sz w:val="22"/>
                <w:szCs w:val="22"/>
              </w:rPr>
            </w:pPr>
            <w:r w:rsidRPr="00736B97">
              <w:rPr>
                <w:rFonts w:asciiTheme="minorHAnsi" w:hAnsiTheme="minorHAnsi" w:cstheme="minorHAnsi"/>
                <w:b/>
                <w:bCs/>
                <w:sz w:val="22"/>
                <w:szCs w:val="22"/>
              </w:rPr>
              <w:t>Location</w:t>
            </w:r>
            <w:r w:rsidR="002221C1" w:rsidRPr="00736B97">
              <w:rPr>
                <w:rFonts w:asciiTheme="minorHAnsi" w:hAnsiTheme="minorHAnsi" w:cstheme="minorHAnsi"/>
                <w:sz w:val="22"/>
                <w:szCs w:val="22"/>
              </w:rPr>
              <w:t>:</w:t>
            </w:r>
            <w:r w:rsidR="00D801A0" w:rsidRPr="00736B97">
              <w:rPr>
                <w:rFonts w:asciiTheme="minorHAnsi" w:hAnsiTheme="minorHAnsi" w:cstheme="minorHAnsi"/>
                <w:sz w:val="22"/>
                <w:szCs w:val="22"/>
              </w:rPr>
              <w:t xml:space="preserve"> </w:t>
            </w:r>
            <w:r w:rsidR="70B5E615" w:rsidRPr="00736B97">
              <w:rPr>
                <w:rFonts w:asciiTheme="minorHAnsi" w:eastAsia="Verdana" w:hAnsiTheme="minorHAnsi" w:cstheme="minorHAnsi"/>
                <w:sz w:val="22"/>
                <w:szCs w:val="22"/>
              </w:rPr>
              <w:t>Town Hall, Bury or any other location in the Borough</w:t>
            </w:r>
          </w:p>
        </w:tc>
        <w:tc>
          <w:tcPr>
            <w:tcW w:w="5121" w:type="dxa"/>
            <w:gridSpan w:val="4"/>
            <w:tcBorders>
              <w:bottom w:val="double" w:sz="6" w:space="0" w:color="auto"/>
              <w:right w:val="single" w:sz="6" w:space="0" w:color="auto"/>
            </w:tcBorders>
            <w:vAlign w:val="center"/>
          </w:tcPr>
          <w:p w14:paraId="35BE7164" w14:textId="77777777" w:rsidR="000042C9" w:rsidRPr="00736B97" w:rsidRDefault="000042C9" w:rsidP="00736B97">
            <w:pPr>
              <w:spacing w:before="120" w:after="120"/>
              <w:rPr>
                <w:rFonts w:asciiTheme="minorHAnsi" w:hAnsiTheme="minorHAnsi" w:cstheme="minorHAnsi"/>
                <w:sz w:val="22"/>
                <w:szCs w:val="22"/>
              </w:rPr>
            </w:pPr>
            <w:r w:rsidRPr="00736B97">
              <w:rPr>
                <w:rFonts w:asciiTheme="minorHAnsi" w:hAnsiTheme="minorHAnsi" w:cstheme="minorHAnsi"/>
                <w:b/>
                <w:sz w:val="22"/>
                <w:szCs w:val="22"/>
              </w:rPr>
              <w:t>Post Hours</w:t>
            </w:r>
            <w:r w:rsidRPr="00736B97">
              <w:rPr>
                <w:rFonts w:asciiTheme="minorHAnsi" w:hAnsiTheme="minorHAnsi" w:cstheme="minorHAnsi"/>
                <w:sz w:val="22"/>
                <w:szCs w:val="22"/>
              </w:rPr>
              <w:t>:</w:t>
            </w:r>
            <w:r w:rsidR="00D801A0" w:rsidRPr="00736B97">
              <w:rPr>
                <w:rFonts w:asciiTheme="minorHAnsi" w:hAnsiTheme="minorHAnsi" w:cstheme="minorHAnsi"/>
                <w:sz w:val="22"/>
                <w:szCs w:val="22"/>
              </w:rPr>
              <w:t xml:space="preserve"> 37 hours – flexible working scheme</w:t>
            </w:r>
            <w:r w:rsidRPr="00736B97">
              <w:rPr>
                <w:rFonts w:asciiTheme="minorHAnsi" w:hAnsiTheme="minorHAnsi" w:cstheme="minorHAnsi"/>
                <w:sz w:val="22"/>
                <w:szCs w:val="22"/>
              </w:rPr>
              <w:t xml:space="preserve">  </w:t>
            </w:r>
          </w:p>
        </w:tc>
      </w:tr>
      <w:tr w:rsidR="000042C9" w:rsidRPr="00736B97" w14:paraId="1B217790" w14:textId="77777777" w:rsidTr="00736B97">
        <w:tc>
          <w:tcPr>
            <w:tcW w:w="10038" w:type="dxa"/>
            <w:gridSpan w:val="5"/>
            <w:tcBorders>
              <w:top w:val="double" w:sz="6" w:space="0" w:color="auto"/>
              <w:left w:val="single" w:sz="6" w:space="0" w:color="auto"/>
              <w:bottom w:val="double" w:sz="6" w:space="0" w:color="auto"/>
              <w:right w:val="single" w:sz="6" w:space="0" w:color="auto"/>
            </w:tcBorders>
            <w:vAlign w:val="center"/>
          </w:tcPr>
          <w:p w14:paraId="2FC2877C" w14:textId="77777777" w:rsidR="000042C9" w:rsidRPr="00736B97" w:rsidRDefault="000042C9" w:rsidP="00736B97">
            <w:pPr>
              <w:spacing w:before="120" w:after="120"/>
              <w:jc w:val="both"/>
              <w:rPr>
                <w:rFonts w:asciiTheme="minorHAnsi" w:hAnsiTheme="minorHAnsi" w:cstheme="minorHAnsi"/>
                <w:sz w:val="22"/>
                <w:szCs w:val="22"/>
              </w:rPr>
            </w:pPr>
            <w:r w:rsidRPr="00736B97">
              <w:rPr>
                <w:rFonts w:asciiTheme="minorHAnsi" w:hAnsiTheme="minorHAnsi" w:cstheme="minorHAnsi"/>
                <w:b/>
                <w:sz w:val="22"/>
                <w:szCs w:val="22"/>
              </w:rPr>
              <w:t>Special Conditions of Service</w:t>
            </w:r>
            <w:r w:rsidRPr="00736B97">
              <w:rPr>
                <w:rFonts w:asciiTheme="minorHAnsi" w:hAnsiTheme="minorHAnsi" w:cstheme="minorHAnsi"/>
                <w:sz w:val="22"/>
                <w:szCs w:val="22"/>
              </w:rPr>
              <w:t xml:space="preserve">:  </w:t>
            </w:r>
          </w:p>
          <w:p w14:paraId="54D477C9" w14:textId="257B0655" w:rsidR="00D801A0" w:rsidRPr="00736B97" w:rsidRDefault="00D801A0" w:rsidP="00736B97">
            <w:pPr>
              <w:pStyle w:val="ListParagraph"/>
              <w:numPr>
                <w:ilvl w:val="0"/>
                <w:numId w:val="14"/>
              </w:numPr>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 xml:space="preserve">To be responsible for services that are provided from various locations across the </w:t>
            </w:r>
            <w:r w:rsidR="00187325" w:rsidRPr="00736B97">
              <w:rPr>
                <w:rFonts w:asciiTheme="minorHAnsi" w:hAnsiTheme="minorHAnsi" w:cstheme="minorHAnsi"/>
                <w:sz w:val="22"/>
                <w:szCs w:val="22"/>
              </w:rPr>
              <w:t>Borough.</w:t>
            </w:r>
            <w:r w:rsidRPr="00736B97">
              <w:rPr>
                <w:rFonts w:asciiTheme="minorHAnsi" w:hAnsiTheme="minorHAnsi" w:cstheme="minorHAnsi"/>
                <w:sz w:val="22"/>
                <w:szCs w:val="22"/>
              </w:rPr>
              <w:t xml:space="preserve"> </w:t>
            </w:r>
          </w:p>
          <w:p w14:paraId="76044EC1" w14:textId="77777777" w:rsidR="00D801A0" w:rsidRPr="00736B97" w:rsidRDefault="00D801A0" w:rsidP="00736B97">
            <w:pPr>
              <w:pStyle w:val="ListParagraph"/>
              <w:numPr>
                <w:ilvl w:val="0"/>
                <w:numId w:val="14"/>
              </w:numPr>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Extended flexi time scheme in operation.</w:t>
            </w:r>
          </w:p>
          <w:p w14:paraId="1E4E422B" w14:textId="77777777" w:rsidR="00D801A0" w:rsidRPr="00736B97" w:rsidRDefault="00D801A0" w:rsidP="00736B97">
            <w:pPr>
              <w:pStyle w:val="ListParagraph"/>
              <w:numPr>
                <w:ilvl w:val="0"/>
                <w:numId w:val="14"/>
              </w:numPr>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The post holder will be required to work flexibly outside of normal working hours in accordance with the exigencies of the service, which could reasonably include service responses to emergencies.</w:t>
            </w:r>
          </w:p>
          <w:p w14:paraId="6D72C8BA" w14:textId="3064D79C" w:rsidR="00CF23DC" w:rsidRPr="00736B97" w:rsidRDefault="00D801A0" w:rsidP="00736B97">
            <w:pPr>
              <w:numPr>
                <w:ilvl w:val="0"/>
                <w:numId w:val="14"/>
              </w:numPr>
              <w:spacing w:before="120" w:after="120"/>
              <w:jc w:val="both"/>
              <w:rPr>
                <w:rFonts w:asciiTheme="minorHAnsi" w:hAnsiTheme="minorHAnsi" w:cstheme="minorHAnsi"/>
                <w:b/>
                <w:bCs/>
                <w:sz w:val="22"/>
                <w:szCs w:val="22"/>
              </w:rPr>
            </w:pPr>
            <w:r w:rsidRPr="00736B97">
              <w:rPr>
                <w:rFonts w:asciiTheme="minorHAnsi" w:hAnsiTheme="minorHAnsi" w:cstheme="minorHAnsi"/>
                <w:sz w:val="22"/>
                <w:szCs w:val="22"/>
              </w:rPr>
              <w:t>The ability to travel inside and outside of the Borough for which expenses will be payable in accordance with the council’s conditions of service.</w:t>
            </w:r>
          </w:p>
          <w:p w14:paraId="3B4D2F6F" w14:textId="23A59749" w:rsidR="00CF23DC" w:rsidRPr="00736B97" w:rsidRDefault="73B5A110" w:rsidP="00736B97">
            <w:pPr>
              <w:numPr>
                <w:ilvl w:val="0"/>
                <w:numId w:val="14"/>
              </w:numPr>
              <w:spacing w:before="120" w:after="120"/>
              <w:jc w:val="both"/>
              <w:rPr>
                <w:rFonts w:asciiTheme="minorHAnsi" w:hAnsiTheme="minorHAnsi" w:cstheme="minorHAnsi"/>
                <w:b/>
                <w:bCs/>
                <w:sz w:val="22"/>
                <w:szCs w:val="22"/>
              </w:rPr>
            </w:pPr>
            <w:r w:rsidRPr="00736B97">
              <w:rPr>
                <w:rFonts w:asciiTheme="minorHAnsi" w:hAnsiTheme="minorHAnsi" w:cstheme="minorHAnsi"/>
                <w:sz w:val="22"/>
                <w:szCs w:val="22"/>
              </w:rPr>
              <w:t>To attend evening meetings</w:t>
            </w:r>
            <w:r w:rsidR="45940720" w:rsidRPr="00736B97">
              <w:rPr>
                <w:rFonts w:asciiTheme="minorHAnsi" w:hAnsiTheme="minorHAnsi" w:cstheme="minorHAnsi"/>
                <w:sz w:val="22"/>
                <w:szCs w:val="22"/>
              </w:rPr>
              <w:t xml:space="preserve"> in accordance with service requirements.</w:t>
            </w:r>
          </w:p>
        </w:tc>
      </w:tr>
      <w:tr w:rsidR="00D801A0" w:rsidRPr="00736B97" w14:paraId="035412D8" w14:textId="77777777" w:rsidTr="00736B97">
        <w:tc>
          <w:tcPr>
            <w:tcW w:w="10038" w:type="dxa"/>
            <w:gridSpan w:val="5"/>
            <w:tcBorders>
              <w:top w:val="double" w:sz="6" w:space="0" w:color="auto"/>
              <w:left w:val="single" w:sz="6" w:space="0" w:color="auto"/>
              <w:bottom w:val="double" w:sz="6" w:space="0" w:color="auto"/>
              <w:right w:val="single" w:sz="6" w:space="0" w:color="auto"/>
            </w:tcBorders>
            <w:vAlign w:val="center"/>
          </w:tcPr>
          <w:p w14:paraId="6DF498AA" w14:textId="77777777" w:rsidR="00D801A0" w:rsidRPr="00736B97" w:rsidRDefault="00D801A0" w:rsidP="00736B97">
            <w:pPr>
              <w:spacing w:before="120" w:after="120"/>
              <w:jc w:val="both"/>
              <w:rPr>
                <w:rFonts w:asciiTheme="minorHAnsi" w:hAnsiTheme="minorHAnsi" w:cstheme="minorHAnsi"/>
                <w:b/>
                <w:sz w:val="22"/>
                <w:szCs w:val="22"/>
              </w:rPr>
            </w:pPr>
            <w:r w:rsidRPr="00736B97">
              <w:rPr>
                <w:rFonts w:asciiTheme="minorHAnsi" w:hAnsiTheme="minorHAnsi" w:cstheme="minorHAnsi"/>
                <w:b/>
                <w:sz w:val="22"/>
                <w:szCs w:val="22"/>
              </w:rPr>
              <w:t>Purpose and Objectives of Post:</w:t>
            </w:r>
          </w:p>
          <w:p w14:paraId="2AF8D55E" w14:textId="189D400F" w:rsidR="008236C7" w:rsidRDefault="008236C7" w:rsidP="00736B97">
            <w:pPr>
              <w:numPr>
                <w:ilvl w:val="0"/>
                <w:numId w:val="14"/>
              </w:numPr>
              <w:spacing w:before="120" w:after="120"/>
              <w:jc w:val="both"/>
              <w:rPr>
                <w:rFonts w:asciiTheme="minorHAnsi" w:hAnsiTheme="minorHAnsi" w:cstheme="minorHAnsi"/>
                <w:bCs/>
                <w:sz w:val="22"/>
                <w:szCs w:val="22"/>
              </w:rPr>
            </w:pPr>
            <w:r w:rsidRPr="008236C7">
              <w:rPr>
                <w:rFonts w:asciiTheme="minorHAnsi" w:hAnsiTheme="minorHAnsi" w:cstheme="minorHAnsi"/>
                <w:bCs/>
                <w:sz w:val="22"/>
                <w:szCs w:val="22"/>
              </w:rPr>
              <w:t xml:space="preserve">To provide a </w:t>
            </w:r>
            <w:r w:rsidR="009608ED">
              <w:rPr>
                <w:rFonts w:asciiTheme="minorHAnsi" w:hAnsiTheme="minorHAnsi" w:cstheme="minorHAnsi"/>
                <w:bCs/>
                <w:sz w:val="22"/>
                <w:szCs w:val="22"/>
              </w:rPr>
              <w:t xml:space="preserve">facilities management operational </w:t>
            </w:r>
            <w:r w:rsidRPr="008236C7">
              <w:rPr>
                <w:rFonts w:asciiTheme="minorHAnsi" w:hAnsiTheme="minorHAnsi" w:cstheme="minorHAnsi"/>
                <w:bCs/>
                <w:sz w:val="22"/>
                <w:szCs w:val="22"/>
              </w:rPr>
              <w:t xml:space="preserve">service with regard to </w:t>
            </w:r>
            <w:r w:rsidR="003B3565">
              <w:rPr>
                <w:rFonts w:asciiTheme="minorHAnsi" w:hAnsiTheme="minorHAnsi" w:cstheme="minorHAnsi"/>
                <w:bCs/>
                <w:sz w:val="22"/>
                <w:szCs w:val="22"/>
              </w:rPr>
              <w:t>a</w:t>
            </w:r>
            <w:r w:rsidR="008822AF">
              <w:rPr>
                <w:rFonts w:asciiTheme="minorHAnsi" w:hAnsiTheme="minorHAnsi" w:cstheme="minorHAnsi"/>
                <w:bCs/>
                <w:sz w:val="22"/>
                <w:szCs w:val="22"/>
              </w:rPr>
              <w:t>sbestos</w:t>
            </w:r>
            <w:r w:rsidRPr="008236C7">
              <w:rPr>
                <w:rFonts w:asciiTheme="minorHAnsi" w:hAnsiTheme="minorHAnsi" w:cstheme="minorHAnsi"/>
                <w:bCs/>
                <w:sz w:val="22"/>
                <w:szCs w:val="22"/>
              </w:rPr>
              <w:t xml:space="preserve"> </w:t>
            </w:r>
            <w:r w:rsidR="003B3565">
              <w:rPr>
                <w:rFonts w:asciiTheme="minorHAnsi" w:hAnsiTheme="minorHAnsi" w:cstheme="minorHAnsi"/>
                <w:bCs/>
                <w:sz w:val="22"/>
                <w:szCs w:val="22"/>
              </w:rPr>
              <w:t>m</w:t>
            </w:r>
            <w:r w:rsidRPr="008236C7">
              <w:rPr>
                <w:rFonts w:asciiTheme="minorHAnsi" w:hAnsiTheme="minorHAnsi" w:cstheme="minorHAnsi"/>
                <w:bCs/>
                <w:sz w:val="22"/>
                <w:szCs w:val="22"/>
              </w:rPr>
              <w:t>anagement to internal service clients</w:t>
            </w:r>
            <w:r w:rsidR="003B3565">
              <w:rPr>
                <w:rFonts w:asciiTheme="minorHAnsi" w:hAnsiTheme="minorHAnsi" w:cstheme="minorHAnsi"/>
                <w:bCs/>
                <w:sz w:val="22"/>
                <w:szCs w:val="22"/>
              </w:rPr>
              <w:t>,</w:t>
            </w:r>
            <w:r w:rsidRPr="008236C7">
              <w:rPr>
                <w:rFonts w:asciiTheme="minorHAnsi" w:hAnsiTheme="minorHAnsi" w:cstheme="minorHAnsi"/>
                <w:bCs/>
                <w:sz w:val="22"/>
                <w:szCs w:val="22"/>
              </w:rPr>
              <w:t xml:space="preserve"> schools</w:t>
            </w:r>
            <w:r w:rsidR="003B3565">
              <w:rPr>
                <w:rFonts w:asciiTheme="minorHAnsi" w:hAnsiTheme="minorHAnsi" w:cstheme="minorHAnsi"/>
                <w:bCs/>
                <w:sz w:val="22"/>
                <w:szCs w:val="22"/>
              </w:rPr>
              <w:t xml:space="preserve"> and </w:t>
            </w:r>
            <w:r w:rsidR="003B3565" w:rsidRPr="00457040">
              <w:rPr>
                <w:rFonts w:asciiTheme="minorHAnsi" w:hAnsiTheme="minorHAnsi" w:cstheme="minorHAnsi"/>
                <w:bCs/>
                <w:sz w:val="22"/>
                <w:szCs w:val="22"/>
              </w:rPr>
              <w:t>third-party organisations</w:t>
            </w:r>
            <w:r w:rsidR="003B3565">
              <w:rPr>
                <w:rFonts w:asciiTheme="minorHAnsi" w:hAnsiTheme="minorHAnsi" w:cstheme="minorHAnsi"/>
                <w:bCs/>
                <w:sz w:val="22"/>
                <w:szCs w:val="22"/>
              </w:rPr>
              <w:t xml:space="preserve"> </w:t>
            </w:r>
            <w:r w:rsidR="003B3565" w:rsidRPr="008236C7">
              <w:rPr>
                <w:rFonts w:asciiTheme="minorHAnsi" w:hAnsiTheme="minorHAnsi" w:cstheme="minorHAnsi"/>
                <w:bCs/>
                <w:sz w:val="22"/>
                <w:szCs w:val="22"/>
              </w:rPr>
              <w:t>ensuring</w:t>
            </w:r>
            <w:r w:rsidRPr="008236C7">
              <w:rPr>
                <w:rFonts w:asciiTheme="minorHAnsi" w:hAnsiTheme="minorHAnsi" w:cstheme="minorHAnsi"/>
                <w:bCs/>
                <w:sz w:val="22"/>
                <w:szCs w:val="22"/>
              </w:rPr>
              <w:t xml:space="preserve"> all premises are being maintained and used in accordance with legal statute, health and safety legislation and </w:t>
            </w:r>
            <w:r w:rsidR="003B3565">
              <w:rPr>
                <w:rFonts w:asciiTheme="minorHAnsi" w:hAnsiTheme="minorHAnsi" w:cstheme="minorHAnsi"/>
                <w:bCs/>
                <w:sz w:val="22"/>
                <w:szCs w:val="22"/>
              </w:rPr>
              <w:t>a</w:t>
            </w:r>
            <w:r w:rsidRPr="008236C7">
              <w:rPr>
                <w:rFonts w:asciiTheme="minorHAnsi" w:hAnsiTheme="minorHAnsi" w:cstheme="minorHAnsi"/>
                <w:bCs/>
                <w:sz w:val="22"/>
                <w:szCs w:val="22"/>
              </w:rPr>
              <w:t>uthority policies by services through their building managers.</w:t>
            </w:r>
          </w:p>
          <w:p w14:paraId="7ACF561E" w14:textId="6EE8D847" w:rsidR="003B3565" w:rsidRPr="00457040" w:rsidRDefault="003B3565" w:rsidP="00736B97">
            <w:pPr>
              <w:numPr>
                <w:ilvl w:val="0"/>
                <w:numId w:val="14"/>
              </w:numPr>
              <w:spacing w:before="120" w:after="120"/>
              <w:jc w:val="both"/>
              <w:rPr>
                <w:rFonts w:asciiTheme="minorHAnsi" w:hAnsiTheme="minorHAnsi" w:cstheme="minorHAnsi"/>
                <w:bCs/>
                <w:sz w:val="22"/>
                <w:szCs w:val="22"/>
              </w:rPr>
            </w:pPr>
            <w:r w:rsidRPr="00457040">
              <w:rPr>
                <w:rFonts w:asciiTheme="minorHAnsi" w:hAnsiTheme="minorHAnsi" w:cstheme="minorHAnsi"/>
                <w:bCs/>
                <w:sz w:val="22"/>
                <w:szCs w:val="22"/>
              </w:rPr>
              <w:t>The post holder will be the authorities leading expert in asbestos management, providing professional advice and expertise to all colleagues, building managers, departmental managers, site personnel, third party organisations and schools.</w:t>
            </w:r>
          </w:p>
          <w:p w14:paraId="5FD4D74A" w14:textId="271E509D" w:rsidR="00D801A0" w:rsidRPr="00736B97" w:rsidRDefault="008236C7" w:rsidP="00736B97">
            <w:pPr>
              <w:numPr>
                <w:ilvl w:val="0"/>
                <w:numId w:val="14"/>
              </w:numPr>
              <w:spacing w:before="120" w:after="120"/>
              <w:jc w:val="both"/>
              <w:rPr>
                <w:rFonts w:asciiTheme="minorHAnsi" w:hAnsiTheme="minorHAnsi" w:cstheme="minorHAnsi"/>
                <w:bCs/>
                <w:sz w:val="22"/>
                <w:szCs w:val="22"/>
              </w:rPr>
            </w:pPr>
            <w:r w:rsidRPr="008236C7">
              <w:rPr>
                <w:rFonts w:asciiTheme="minorHAnsi" w:hAnsiTheme="minorHAnsi" w:cstheme="minorHAnsi"/>
                <w:bCs/>
                <w:sz w:val="22"/>
                <w:szCs w:val="22"/>
              </w:rPr>
              <w:t>When required to do so manage other statutory compliance and cyclical maintenance contracts.</w:t>
            </w:r>
          </w:p>
        </w:tc>
      </w:tr>
      <w:tr w:rsidR="000042C9" w:rsidRPr="00736B97" w14:paraId="47A1A1BE" w14:textId="77777777" w:rsidTr="00736B97">
        <w:trPr>
          <w:gridAfter w:val="1"/>
          <w:wAfter w:w="7" w:type="dxa"/>
          <w:trHeight w:val="35"/>
        </w:trPr>
        <w:tc>
          <w:tcPr>
            <w:tcW w:w="10031" w:type="dxa"/>
            <w:gridSpan w:val="4"/>
            <w:tcBorders>
              <w:top w:val="double" w:sz="6" w:space="0" w:color="auto"/>
              <w:left w:val="single" w:sz="6" w:space="0" w:color="auto"/>
              <w:bottom w:val="double" w:sz="6" w:space="0" w:color="auto"/>
              <w:right w:val="single" w:sz="6" w:space="0" w:color="auto"/>
            </w:tcBorders>
            <w:vAlign w:val="center"/>
          </w:tcPr>
          <w:p w14:paraId="4B639D98" w14:textId="1D802B0F" w:rsidR="001E736E" w:rsidRPr="008236C7" w:rsidRDefault="000042C9" w:rsidP="00736B97">
            <w:pPr>
              <w:spacing w:before="120" w:after="120"/>
              <w:rPr>
                <w:rFonts w:asciiTheme="minorHAnsi" w:hAnsiTheme="minorHAnsi" w:cstheme="minorHAnsi"/>
                <w:bCs/>
                <w:sz w:val="22"/>
                <w:szCs w:val="22"/>
              </w:rPr>
            </w:pPr>
            <w:r w:rsidRPr="00736B97">
              <w:rPr>
                <w:rFonts w:asciiTheme="minorHAnsi" w:hAnsiTheme="minorHAnsi" w:cstheme="minorHAnsi"/>
                <w:b/>
                <w:sz w:val="22"/>
                <w:szCs w:val="22"/>
              </w:rPr>
              <w:t>Immediately Responsible to</w:t>
            </w:r>
            <w:r w:rsidR="001E736E" w:rsidRPr="00736B97">
              <w:rPr>
                <w:rFonts w:asciiTheme="minorHAnsi" w:hAnsiTheme="minorHAnsi" w:cstheme="minorHAnsi"/>
                <w:b/>
                <w:bCs/>
                <w:sz w:val="22"/>
                <w:szCs w:val="22"/>
              </w:rPr>
              <w:t>:</w:t>
            </w:r>
            <w:r w:rsidRPr="00736B97">
              <w:rPr>
                <w:rFonts w:asciiTheme="minorHAnsi" w:hAnsiTheme="minorHAnsi" w:cstheme="minorHAnsi"/>
                <w:b/>
                <w:sz w:val="22"/>
                <w:szCs w:val="22"/>
              </w:rPr>
              <w:t xml:space="preserve"> </w:t>
            </w:r>
            <w:r w:rsidR="008236C7">
              <w:rPr>
                <w:rFonts w:asciiTheme="minorHAnsi" w:hAnsiTheme="minorHAnsi" w:cstheme="minorHAnsi"/>
                <w:bCs/>
                <w:sz w:val="22"/>
                <w:szCs w:val="22"/>
              </w:rPr>
              <w:t>Programme Manager (Premises)</w:t>
            </w:r>
          </w:p>
        </w:tc>
      </w:tr>
      <w:tr w:rsidR="000042C9" w:rsidRPr="00736B97" w14:paraId="4D6BB416" w14:textId="77777777" w:rsidTr="00736B97">
        <w:trPr>
          <w:gridAfter w:val="1"/>
          <w:wAfter w:w="7" w:type="dxa"/>
          <w:trHeight w:val="35"/>
        </w:trPr>
        <w:tc>
          <w:tcPr>
            <w:tcW w:w="10031" w:type="dxa"/>
            <w:gridSpan w:val="4"/>
            <w:tcBorders>
              <w:top w:val="double" w:sz="6" w:space="0" w:color="auto"/>
              <w:left w:val="single" w:sz="6" w:space="0" w:color="auto"/>
              <w:bottom w:val="single" w:sz="4" w:space="0" w:color="auto"/>
              <w:right w:val="single" w:sz="6" w:space="0" w:color="auto"/>
            </w:tcBorders>
            <w:vAlign w:val="center"/>
          </w:tcPr>
          <w:p w14:paraId="1EC6D87B" w14:textId="69499FDF" w:rsidR="000042C9" w:rsidRPr="00736B97" w:rsidRDefault="000042C9" w:rsidP="00736B97">
            <w:pPr>
              <w:spacing w:before="120" w:after="120"/>
              <w:rPr>
                <w:rFonts w:asciiTheme="minorHAnsi" w:hAnsiTheme="minorHAnsi" w:cstheme="minorHAnsi"/>
                <w:sz w:val="22"/>
                <w:szCs w:val="22"/>
              </w:rPr>
            </w:pPr>
            <w:r w:rsidRPr="00736B97">
              <w:rPr>
                <w:rFonts w:asciiTheme="minorHAnsi" w:hAnsiTheme="minorHAnsi" w:cstheme="minorHAnsi"/>
                <w:b/>
                <w:sz w:val="22"/>
                <w:szCs w:val="22"/>
              </w:rPr>
              <w:t>Immediately Responsible for:</w:t>
            </w:r>
            <w:r w:rsidR="001E736E" w:rsidRPr="00736B97">
              <w:rPr>
                <w:rFonts w:asciiTheme="minorHAnsi" w:hAnsiTheme="minorHAnsi" w:cstheme="minorHAnsi"/>
                <w:b/>
                <w:sz w:val="22"/>
                <w:szCs w:val="22"/>
              </w:rPr>
              <w:t xml:space="preserve"> </w:t>
            </w:r>
            <w:r w:rsidR="008465F3" w:rsidRPr="008465F3">
              <w:rPr>
                <w:rFonts w:asciiTheme="minorHAnsi" w:hAnsiTheme="minorHAnsi" w:cstheme="minorHAnsi"/>
                <w:bCs/>
                <w:sz w:val="22"/>
                <w:szCs w:val="22"/>
              </w:rPr>
              <w:t>None</w:t>
            </w:r>
          </w:p>
        </w:tc>
      </w:tr>
      <w:tr w:rsidR="000042C9" w:rsidRPr="00736B97" w14:paraId="393BB72F" w14:textId="77777777" w:rsidTr="00736B97">
        <w:trPr>
          <w:gridAfter w:val="1"/>
          <w:wAfter w:w="7" w:type="dxa"/>
        </w:trPr>
        <w:tc>
          <w:tcPr>
            <w:tcW w:w="10031" w:type="dxa"/>
            <w:gridSpan w:val="4"/>
            <w:tcBorders>
              <w:top w:val="single" w:sz="4" w:space="0" w:color="auto"/>
              <w:left w:val="single" w:sz="6" w:space="0" w:color="auto"/>
              <w:bottom w:val="double" w:sz="4" w:space="0" w:color="auto"/>
              <w:right w:val="single" w:sz="6" w:space="0" w:color="auto"/>
            </w:tcBorders>
            <w:vAlign w:val="center"/>
          </w:tcPr>
          <w:p w14:paraId="37E87BD2" w14:textId="77777777" w:rsidR="000042C9" w:rsidRPr="00736B97" w:rsidRDefault="000042C9" w:rsidP="00736B97">
            <w:pPr>
              <w:tabs>
                <w:tab w:val="left" w:pos="4320"/>
              </w:tabs>
              <w:spacing w:before="120" w:after="120"/>
              <w:rPr>
                <w:rFonts w:asciiTheme="minorHAnsi" w:hAnsiTheme="minorHAnsi" w:cstheme="minorHAnsi"/>
                <w:b/>
                <w:sz w:val="22"/>
                <w:szCs w:val="22"/>
              </w:rPr>
            </w:pPr>
            <w:r w:rsidRPr="00736B97">
              <w:rPr>
                <w:rFonts w:asciiTheme="minorHAnsi" w:hAnsiTheme="minorHAnsi" w:cstheme="minorHAnsi"/>
                <w:b/>
                <w:sz w:val="22"/>
                <w:szCs w:val="22"/>
              </w:rPr>
              <w:t>Relationships: (Internal and External)</w:t>
            </w:r>
          </w:p>
          <w:p w14:paraId="6CE2FA3B" w14:textId="77777777" w:rsidR="001E736E" w:rsidRPr="00736B97" w:rsidRDefault="001E736E" w:rsidP="00736B97">
            <w:pPr>
              <w:tabs>
                <w:tab w:val="left" w:pos="4320"/>
              </w:tabs>
              <w:spacing w:before="120" w:after="120"/>
              <w:rPr>
                <w:rFonts w:asciiTheme="minorHAnsi" w:hAnsiTheme="minorHAnsi" w:cstheme="minorHAnsi"/>
                <w:b/>
                <w:sz w:val="22"/>
                <w:szCs w:val="22"/>
              </w:rPr>
            </w:pPr>
            <w:r w:rsidRPr="00736B97">
              <w:rPr>
                <w:rFonts w:asciiTheme="minorHAnsi" w:hAnsiTheme="minorHAnsi" w:cstheme="minorHAnsi"/>
                <w:b/>
                <w:sz w:val="22"/>
                <w:szCs w:val="22"/>
              </w:rPr>
              <w:t>Internal:</w:t>
            </w:r>
          </w:p>
          <w:p w14:paraId="5AA6AC8F" w14:textId="77777777" w:rsidR="001E736E" w:rsidRPr="00736B97" w:rsidRDefault="001E736E" w:rsidP="00736B97">
            <w:pPr>
              <w:tabs>
                <w:tab w:val="left" w:pos="4320"/>
              </w:tabs>
              <w:spacing w:before="120" w:after="120"/>
              <w:rPr>
                <w:rFonts w:asciiTheme="minorHAnsi" w:hAnsiTheme="minorHAnsi" w:cstheme="minorHAnsi"/>
                <w:bCs/>
                <w:sz w:val="22"/>
                <w:szCs w:val="22"/>
              </w:rPr>
            </w:pPr>
            <w:r w:rsidRPr="00736B97">
              <w:rPr>
                <w:rFonts w:asciiTheme="minorHAnsi" w:hAnsiTheme="minorHAnsi" w:cstheme="minorHAnsi"/>
                <w:bCs/>
                <w:sz w:val="22"/>
                <w:szCs w:val="22"/>
              </w:rPr>
              <w:t xml:space="preserve">All Operations Services Employees and other employees of the Authority </w:t>
            </w:r>
          </w:p>
          <w:p w14:paraId="4736BEFE" w14:textId="77777777" w:rsidR="001E736E" w:rsidRPr="00736B97" w:rsidRDefault="001E736E" w:rsidP="00736B97">
            <w:pPr>
              <w:tabs>
                <w:tab w:val="left" w:pos="4320"/>
              </w:tabs>
              <w:spacing w:before="120" w:after="120"/>
              <w:rPr>
                <w:rFonts w:asciiTheme="minorHAnsi" w:hAnsiTheme="minorHAnsi" w:cstheme="minorHAnsi"/>
                <w:bCs/>
                <w:sz w:val="22"/>
                <w:szCs w:val="22"/>
              </w:rPr>
            </w:pPr>
            <w:r w:rsidRPr="00736B97">
              <w:rPr>
                <w:rFonts w:asciiTheme="minorHAnsi" w:hAnsiTheme="minorHAnsi" w:cstheme="minorHAnsi"/>
                <w:bCs/>
                <w:sz w:val="22"/>
                <w:szCs w:val="22"/>
              </w:rPr>
              <w:t>Premises Managers and Responsible Persons</w:t>
            </w:r>
          </w:p>
          <w:p w14:paraId="1A49F656" w14:textId="77777777" w:rsidR="001E736E" w:rsidRPr="00736B97" w:rsidRDefault="001E736E" w:rsidP="00736B97">
            <w:pPr>
              <w:tabs>
                <w:tab w:val="left" w:pos="4320"/>
              </w:tabs>
              <w:spacing w:before="120" w:after="120"/>
              <w:rPr>
                <w:rFonts w:asciiTheme="minorHAnsi" w:hAnsiTheme="minorHAnsi" w:cstheme="minorHAnsi"/>
                <w:sz w:val="22"/>
                <w:szCs w:val="22"/>
              </w:rPr>
            </w:pPr>
            <w:r w:rsidRPr="00736B97">
              <w:rPr>
                <w:rFonts w:asciiTheme="minorHAnsi" w:hAnsiTheme="minorHAnsi" w:cstheme="minorHAnsi"/>
                <w:sz w:val="22"/>
                <w:szCs w:val="22"/>
              </w:rPr>
              <w:t>Representatives of Client Departments</w:t>
            </w:r>
          </w:p>
          <w:p w14:paraId="05FEA09C" w14:textId="19AC75A6" w:rsidR="3F361444" w:rsidRPr="00736B97" w:rsidRDefault="3F361444" w:rsidP="00736B97">
            <w:pPr>
              <w:tabs>
                <w:tab w:val="left" w:pos="4320"/>
              </w:tabs>
              <w:spacing w:before="120" w:after="120"/>
              <w:rPr>
                <w:rFonts w:asciiTheme="minorHAnsi" w:hAnsiTheme="minorHAnsi" w:cstheme="minorHAnsi"/>
                <w:sz w:val="22"/>
                <w:szCs w:val="22"/>
              </w:rPr>
            </w:pPr>
            <w:r w:rsidRPr="00736B97">
              <w:rPr>
                <w:rFonts w:asciiTheme="minorHAnsi" w:hAnsiTheme="minorHAnsi" w:cstheme="minorHAnsi"/>
                <w:sz w:val="22"/>
                <w:szCs w:val="22"/>
              </w:rPr>
              <w:t>Councillors and MPs</w:t>
            </w:r>
          </w:p>
          <w:p w14:paraId="227BEF7A" w14:textId="77777777" w:rsidR="001E736E" w:rsidRPr="00736B97" w:rsidRDefault="001E736E" w:rsidP="00736B97">
            <w:pPr>
              <w:tabs>
                <w:tab w:val="left" w:pos="4320"/>
              </w:tabs>
              <w:spacing w:before="120" w:after="120"/>
              <w:rPr>
                <w:rFonts w:asciiTheme="minorHAnsi" w:hAnsiTheme="minorHAnsi" w:cstheme="minorHAnsi"/>
                <w:b/>
                <w:sz w:val="22"/>
                <w:szCs w:val="22"/>
              </w:rPr>
            </w:pPr>
            <w:r w:rsidRPr="00736B97">
              <w:rPr>
                <w:rFonts w:asciiTheme="minorHAnsi" w:hAnsiTheme="minorHAnsi" w:cstheme="minorHAnsi"/>
                <w:b/>
                <w:sz w:val="22"/>
                <w:szCs w:val="22"/>
              </w:rPr>
              <w:t>External:</w:t>
            </w:r>
          </w:p>
          <w:p w14:paraId="079ED192" w14:textId="77777777" w:rsidR="001E736E" w:rsidRDefault="001E736E" w:rsidP="00736B97">
            <w:pPr>
              <w:tabs>
                <w:tab w:val="left" w:pos="4320"/>
              </w:tabs>
              <w:spacing w:before="120" w:after="120"/>
              <w:rPr>
                <w:rFonts w:asciiTheme="minorHAnsi" w:hAnsiTheme="minorHAnsi" w:cstheme="minorHAnsi"/>
                <w:bCs/>
                <w:sz w:val="22"/>
                <w:szCs w:val="22"/>
              </w:rPr>
            </w:pPr>
            <w:r w:rsidRPr="00736B97">
              <w:rPr>
                <w:rFonts w:asciiTheme="minorHAnsi" w:hAnsiTheme="minorHAnsi" w:cstheme="minorHAnsi"/>
                <w:bCs/>
                <w:sz w:val="22"/>
                <w:szCs w:val="22"/>
              </w:rPr>
              <w:lastRenderedPageBreak/>
              <w:t>Representatives of contractors and suppliers</w:t>
            </w:r>
          </w:p>
          <w:p w14:paraId="396751FF" w14:textId="5B694949" w:rsidR="004664D9" w:rsidRDefault="004664D9" w:rsidP="00736B97">
            <w:pPr>
              <w:tabs>
                <w:tab w:val="left" w:pos="4320"/>
              </w:tabs>
              <w:spacing w:before="120" w:after="120"/>
              <w:rPr>
                <w:rFonts w:asciiTheme="minorHAnsi" w:hAnsiTheme="minorHAnsi" w:cstheme="minorHAnsi"/>
                <w:bCs/>
                <w:sz w:val="22"/>
                <w:szCs w:val="22"/>
              </w:rPr>
            </w:pPr>
            <w:r>
              <w:rPr>
                <w:rFonts w:asciiTheme="minorHAnsi" w:hAnsiTheme="minorHAnsi" w:cstheme="minorHAnsi"/>
                <w:bCs/>
                <w:sz w:val="22"/>
                <w:szCs w:val="22"/>
              </w:rPr>
              <w:t>Headteachers/Governors</w:t>
            </w:r>
          </w:p>
          <w:p w14:paraId="76D399D8" w14:textId="1E91FED3" w:rsidR="004664D9" w:rsidRPr="00736B97" w:rsidRDefault="004664D9" w:rsidP="00736B97">
            <w:pPr>
              <w:tabs>
                <w:tab w:val="left" w:pos="4320"/>
              </w:tabs>
              <w:spacing w:before="120" w:after="120"/>
              <w:rPr>
                <w:rFonts w:asciiTheme="minorHAnsi" w:hAnsiTheme="minorHAnsi" w:cstheme="minorHAnsi"/>
                <w:bCs/>
                <w:sz w:val="22"/>
                <w:szCs w:val="22"/>
              </w:rPr>
            </w:pPr>
            <w:r>
              <w:rPr>
                <w:rFonts w:asciiTheme="minorHAnsi" w:hAnsiTheme="minorHAnsi" w:cstheme="minorHAnsi"/>
                <w:bCs/>
                <w:sz w:val="22"/>
                <w:szCs w:val="22"/>
              </w:rPr>
              <w:t>Heads of Establishments</w:t>
            </w:r>
          </w:p>
          <w:p w14:paraId="72DA94FE" w14:textId="77777777" w:rsidR="001E736E" w:rsidRPr="00736B97" w:rsidRDefault="001E736E" w:rsidP="00736B97">
            <w:pPr>
              <w:tabs>
                <w:tab w:val="left" w:pos="4320"/>
              </w:tabs>
              <w:spacing w:before="120" w:after="120"/>
              <w:rPr>
                <w:rFonts w:asciiTheme="minorHAnsi" w:hAnsiTheme="minorHAnsi" w:cstheme="minorHAnsi"/>
                <w:bCs/>
                <w:sz w:val="22"/>
                <w:szCs w:val="22"/>
              </w:rPr>
            </w:pPr>
            <w:r w:rsidRPr="00736B97">
              <w:rPr>
                <w:rFonts w:asciiTheme="minorHAnsi" w:hAnsiTheme="minorHAnsi" w:cstheme="minorHAnsi"/>
                <w:bCs/>
                <w:sz w:val="22"/>
                <w:szCs w:val="22"/>
              </w:rPr>
              <w:t>Statutory Organisations</w:t>
            </w:r>
          </w:p>
          <w:p w14:paraId="4692D500" w14:textId="77777777" w:rsidR="001E736E" w:rsidRDefault="001E736E" w:rsidP="00736B97">
            <w:pPr>
              <w:tabs>
                <w:tab w:val="left" w:pos="4320"/>
              </w:tabs>
              <w:spacing w:before="120" w:after="120"/>
              <w:rPr>
                <w:rFonts w:asciiTheme="minorHAnsi" w:hAnsiTheme="minorHAnsi" w:cstheme="minorHAnsi"/>
                <w:bCs/>
                <w:sz w:val="22"/>
                <w:szCs w:val="22"/>
              </w:rPr>
            </w:pPr>
            <w:r w:rsidRPr="00736B97">
              <w:rPr>
                <w:rFonts w:asciiTheme="minorHAnsi" w:hAnsiTheme="minorHAnsi" w:cstheme="minorHAnsi"/>
                <w:bCs/>
                <w:sz w:val="22"/>
                <w:szCs w:val="22"/>
              </w:rPr>
              <w:t>Health &amp; Safety Executive</w:t>
            </w:r>
          </w:p>
          <w:p w14:paraId="104A149E" w14:textId="43D531E0" w:rsidR="003B3565" w:rsidRPr="00736B97" w:rsidRDefault="003B3565" w:rsidP="00736B97">
            <w:pPr>
              <w:tabs>
                <w:tab w:val="left" w:pos="4320"/>
              </w:tabs>
              <w:spacing w:before="120" w:after="120"/>
              <w:rPr>
                <w:rFonts w:asciiTheme="minorHAnsi" w:hAnsiTheme="minorHAnsi" w:cstheme="minorHAnsi"/>
                <w:bCs/>
                <w:sz w:val="22"/>
                <w:szCs w:val="22"/>
              </w:rPr>
            </w:pPr>
            <w:r w:rsidRPr="00457040">
              <w:rPr>
                <w:rFonts w:asciiTheme="minorHAnsi" w:hAnsiTheme="minorHAnsi" w:cstheme="minorHAnsi"/>
                <w:bCs/>
                <w:sz w:val="22"/>
                <w:szCs w:val="22"/>
              </w:rPr>
              <w:t>Other GMCA Organisations</w:t>
            </w:r>
          </w:p>
          <w:p w14:paraId="12F417A4" w14:textId="77777777" w:rsidR="000042C9" w:rsidRPr="00736B97" w:rsidRDefault="001E736E" w:rsidP="00736B97">
            <w:pPr>
              <w:tabs>
                <w:tab w:val="left" w:pos="4320"/>
              </w:tabs>
              <w:spacing w:before="120" w:after="120"/>
              <w:rPr>
                <w:rFonts w:asciiTheme="minorHAnsi" w:hAnsiTheme="minorHAnsi" w:cstheme="minorHAnsi"/>
                <w:sz w:val="22"/>
                <w:szCs w:val="22"/>
              </w:rPr>
            </w:pPr>
            <w:r w:rsidRPr="00736B97">
              <w:rPr>
                <w:rFonts w:asciiTheme="minorHAnsi" w:hAnsiTheme="minorHAnsi" w:cstheme="minorHAnsi"/>
                <w:bCs/>
                <w:sz w:val="22"/>
                <w:szCs w:val="22"/>
              </w:rPr>
              <w:t>Members of the Public</w:t>
            </w:r>
          </w:p>
        </w:tc>
      </w:tr>
      <w:tr w:rsidR="000042C9" w:rsidRPr="00736B97" w14:paraId="6DB3E746" w14:textId="77777777" w:rsidTr="00736B97">
        <w:trPr>
          <w:gridAfter w:val="1"/>
          <w:wAfter w:w="7" w:type="dxa"/>
          <w:trHeight w:val="2150"/>
        </w:trPr>
        <w:tc>
          <w:tcPr>
            <w:tcW w:w="10031" w:type="dxa"/>
            <w:gridSpan w:val="4"/>
            <w:tcBorders>
              <w:top w:val="double" w:sz="4" w:space="0" w:color="auto"/>
              <w:left w:val="single" w:sz="6" w:space="0" w:color="auto"/>
              <w:bottom w:val="double" w:sz="4" w:space="0" w:color="auto"/>
              <w:right w:val="single" w:sz="6" w:space="0" w:color="auto"/>
            </w:tcBorders>
            <w:vAlign w:val="center"/>
          </w:tcPr>
          <w:p w14:paraId="42EF604A" w14:textId="77777777" w:rsidR="00FE618A" w:rsidRPr="00736B97" w:rsidRDefault="000042C9" w:rsidP="00736B97">
            <w:pPr>
              <w:tabs>
                <w:tab w:val="left" w:pos="1440"/>
                <w:tab w:val="left" w:pos="1980"/>
              </w:tabs>
              <w:spacing w:before="120" w:after="120"/>
              <w:rPr>
                <w:rFonts w:asciiTheme="minorHAnsi" w:hAnsiTheme="minorHAnsi" w:cstheme="minorHAnsi"/>
                <w:sz w:val="22"/>
                <w:szCs w:val="22"/>
              </w:rPr>
            </w:pPr>
            <w:r w:rsidRPr="00736B97">
              <w:rPr>
                <w:rFonts w:asciiTheme="minorHAnsi" w:hAnsiTheme="minorHAnsi" w:cstheme="minorHAnsi"/>
                <w:b/>
                <w:sz w:val="22"/>
                <w:szCs w:val="22"/>
              </w:rPr>
              <w:lastRenderedPageBreak/>
              <w:t>Control of Resources</w:t>
            </w:r>
            <w:r w:rsidRPr="00736B97">
              <w:rPr>
                <w:rFonts w:asciiTheme="minorHAnsi" w:hAnsiTheme="minorHAnsi" w:cstheme="minorHAnsi"/>
                <w:sz w:val="22"/>
                <w:szCs w:val="22"/>
              </w:rPr>
              <w:t xml:space="preserve">: </w:t>
            </w:r>
          </w:p>
          <w:p w14:paraId="744DC508" w14:textId="77777777" w:rsidR="001E736E" w:rsidRPr="00736B97" w:rsidRDefault="001E736E" w:rsidP="00736B97">
            <w:pPr>
              <w:tabs>
                <w:tab w:val="left" w:pos="1440"/>
                <w:tab w:val="left" w:pos="1980"/>
              </w:tabs>
              <w:spacing w:before="120" w:after="120"/>
              <w:rPr>
                <w:rFonts w:asciiTheme="minorHAnsi" w:hAnsiTheme="minorHAnsi" w:cstheme="minorHAnsi"/>
                <w:sz w:val="22"/>
                <w:szCs w:val="22"/>
              </w:rPr>
            </w:pPr>
            <w:r w:rsidRPr="00736B97">
              <w:rPr>
                <w:rFonts w:asciiTheme="minorHAnsi" w:hAnsiTheme="minorHAnsi" w:cstheme="minorHAnsi"/>
                <w:b/>
                <w:bCs/>
                <w:sz w:val="22"/>
                <w:szCs w:val="22"/>
              </w:rPr>
              <w:t xml:space="preserve">Premises: </w:t>
            </w:r>
            <w:r w:rsidRPr="00736B97">
              <w:rPr>
                <w:rFonts w:asciiTheme="minorHAnsi" w:hAnsiTheme="minorHAnsi" w:cstheme="minorHAnsi"/>
                <w:sz w:val="22"/>
                <w:szCs w:val="22"/>
              </w:rPr>
              <w:t>Responsibility customer relationships, supplier management.</w:t>
            </w:r>
          </w:p>
          <w:p w14:paraId="15BEC36E" w14:textId="79C7467F" w:rsidR="00E10D19" w:rsidRDefault="001E736E" w:rsidP="00736B97">
            <w:pPr>
              <w:tabs>
                <w:tab w:val="left" w:pos="1440"/>
                <w:tab w:val="left" w:pos="1980"/>
              </w:tabs>
              <w:spacing w:before="120" w:after="120"/>
              <w:rPr>
                <w:rFonts w:asciiTheme="minorHAnsi" w:hAnsiTheme="minorHAnsi" w:cstheme="minorHAnsi"/>
                <w:sz w:val="22"/>
                <w:szCs w:val="22"/>
              </w:rPr>
            </w:pPr>
            <w:r w:rsidRPr="00736B97">
              <w:rPr>
                <w:rFonts w:asciiTheme="minorHAnsi" w:hAnsiTheme="minorHAnsi" w:cstheme="minorHAnsi"/>
                <w:b/>
                <w:bCs/>
                <w:sz w:val="22"/>
                <w:szCs w:val="22"/>
              </w:rPr>
              <w:t xml:space="preserve">Financial: </w:t>
            </w:r>
            <w:r w:rsidR="00E10D19" w:rsidRPr="00E10D19">
              <w:rPr>
                <w:rFonts w:asciiTheme="minorHAnsi" w:hAnsiTheme="minorHAnsi" w:cstheme="minorHAnsi"/>
                <w:sz w:val="22"/>
                <w:szCs w:val="22"/>
              </w:rPr>
              <w:t>To comply with the financial regulations of the authority</w:t>
            </w:r>
            <w:r w:rsidR="00E10D19">
              <w:rPr>
                <w:rFonts w:asciiTheme="minorHAnsi" w:hAnsiTheme="minorHAnsi" w:cstheme="minorHAnsi"/>
                <w:sz w:val="22"/>
                <w:szCs w:val="22"/>
              </w:rPr>
              <w:t>.</w:t>
            </w:r>
            <w:r w:rsidR="00E10D19" w:rsidRPr="00E10D19">
              <w:rPr>
                <w:rFonts w:asciiTheme="minorHAnsi" w:hAnsiTheme="minorHAnsi" w:cstheme="minorHAnsi"/>
                <w:sz w:val="22"/>
                <w:szCs w:val="22"/>
              </w:rPr>
              <w:t xml:space="preserve"> </w:t>
            </w:r>
            <w:r w:rsidR="004C25AD" w:rsidRPr="00457040">
              <w:rPr>
                <w:rFonts w:asciiTheme="minorHAnsi" w:hAnsiTheme="minorHAnsi" w:cstheme="minorHAnsi"/>
                <w:sz w:val="22"/>
                <w:szCs w:val="22"/>
              </w:rPr>
              <w:t>Responsible for all recharges, invoices, income recovery &amp; performance reporting with regards to asbestos service and other compliance activities.</w:t>
            </w:r>
          </w:p>
          <w:p w14:paraId="3E247C56" w14:textId="69DEDC67" w:rsidR="001E736E" w:rsidRPr="00736B97" w:rsidRDefault="001E736E" w:rsidP="00736B97">
            <w:pPr>
              <w:tabs>
                <w:tab w:val="left" w:pos="1440"/>
                <w:tab w:val="left" w:pos="1980"/>
              </w:tabs>
              <w:spacing w:before="120" w:after="120"/>
              <w:rPr>
                <w:rFonts w:asciiTheme="minorHAnsi" w:hAnsiTheme="minorHAnsi" w:cstheme="minorHAnsi"/>
                <w:sz w:val="22"/>
                <w:szCs w:val="22"/>
              </w:rPr>
            </w:pPr>
            <w:r w:rsidRPr="00736B97">
              <w:rPr>
                <w:rFonts w:asciiTheme="minorHAnsi" w:hAnsiTheme="minorHAnsi" w:cstheme="minorHAnsi"/>
                <w:b/>
                <w:bCs/>
                <w:sz w:val="22"/>
                <w:szCs w:val="22"/>
              </w:rPr>
              <w:t>Personnel:</w:t>
            </w:r>
            <w:r w:rsidR="004C25AD">
              <w:rPr>
                <w:rFonts w:asciiTheme="minorHAnsi" w:hAnsiTheme="minorHAnsi" w:cstheme="minorHAnsi"/>
                <w:b/>
                <w:bCs/>
                <w:sz w:val="22"/>
                <w:szCs w:val="22"/>
              </w:rPr>
              <w:t xml:space="preserve"> </w:t>
            </w:r>
            <w:r w:rsidR="004C25AD" w:rsidRPr="004C25AD">
              <w:rPr>
                <w:rFonts w:asciiTheme="minorHAnsi" w:hAnsiTheme="minorHAnsi" w:cstheme="minorHAnsi"/>
                <w:sz w:val="22"/>
                <w:szCs w:val="22"/>
              </w:rPr>
              <w:t>External contractors / consultants through project management</w:t>
            </w:r>
            <w:r w:rsidR="004C25AD">
              <w:rPr>
                <w:rFonts w:asciiTheme="minorHAnsi" w:hAnsiTheme="minorHAnsi" w:cstheme="minorHAnsi"/>
                <w:b/>
                <w:bCs/>
                <w:sz w:val="22"/>
                <w:szCs w:val="22"/>
              </w:rPr>
              <w:t>.</w:t>
            </w:r>
          </w:p>
          <w:p w14:paraId="18C2B753" w14:textId="3A3BD504" w:rsidR="001E736E" w:rsidRPr="00736B97" w:rsidRDefault="001E736E" w:rsidP="00736B97">
            <w:pPr>
              <w:tabs>
                <w:tab w:val="left" w:pos="1440"/>
                <w:tab w:val="left" w:pos="1980"/>
              </w:tabs>
              <w:spacing w:before="120" w:after="120"/>
              <w:rPr>
                <w:rFonts w:asciiTheme="minorHAnsi" w:hAnsiTheme="minorHAnsi" w:cstheme="minorHAnsi"/>
                <w:sz w:val="22"/>
                <w:szCs w:val="22"/>
              </w:rPr>
            </w:pPr>
            <w:r w:rsidRPr="00736B97">
              <w:rPr>
                <w:rFonts w:asciiTheme="minorHAnsi" w:hAnsiTheme="minorHAnsi" w:cstheme="minorHAnsi"/>
                <w:b/>
                <w:bCs/>
                <w:sz w:val="22"/>
                <w:szCs w:val="22"/>
              </w:rPr>
              <w:t xml:space="preserve">Equipment: </w:t>
            </w:r>
            <w:r w:rsidRPr="00736B97">
              <w:rPr>
                <w:rFonts w:asciiTheme="minorHAnsi" w:hAnsiTheme="minorHAnsi" w:cstheme="minorHAnsi"/>
                <w:sz w:val="22"/>
                <w:szCs w:val="22"/>
              </w:rPr>
              <w:t>Normal Office Equipment and any IT equipment allocated to the postholder</w:t>
            </w:r>
            <w:r w:rsidR="004C25AD">
              <w:rPr>
                <w:rFonts w:asciiTheme="minorHAnsi" w:hAnsiTheme="minorHAnsi" w:cstheme="minorHAnsi"/>
                <w:sz w:val="22"/>
                <w:szCs w:val="22"/>
              </w:rPr>
              <w:t xml:space="preserve"> including PPE and ladders</w:t>
            </w:r>
            <w:r w:rsidRPr="00736B97">
              <w:rPr>
                <w:rFonts w:asciiTheme="minorHAnsi" w:hAnsiTheme="minorHAnsi" w:cstheme="minorHAnsi"/>
                <w:sz w:val="22"/>
                <w:szCs w:val="22"/>
              </w:rPr>
              <w:t>.</w:t>
            </w:r>
          </w:p>
          <w:p w14:paraId="00FFBAF5" w14:textId="500AADE5" w:rsidR="000042C9" w:rsidRPr="00736B97" w:rsidRDefault="001E736E" w:rsidP="00736B97">
            <w:pPr>
              <w:tabs>
                <w:tab w:val="left" w:pos="1440"/>
                <w:tab w:val="left" w:pos="1980"/>
              </w:tabs>
              <w:spacing w:before="120" w:after="120"/>
              <w:rPr>
                <w:rFonts w:asciiTheme="minorHAnsi" w:hAnsiTheme="minorHAnsi" w:cstheme="minorHAnsi"/>
                <w:sz w:val="22"/>
                <w:szCs w:val="22"/>
              </w:rPr>
            </w:pPr>
            <w:r w:rsidRPr="00736B97">
              <w:rPr>
                <w:rFonts w:asciiTheme="minorHAnsi" w:hAnsiTheme="minorHAnsi" w:cstheme="minorHAnsi"/>
                <w:b/>
                <w:bCs/>
                <w:sz w:val="22"/>
                <w:szCs w:val="22"/>
              </w:rPr>
              <w:t xml:space="preserve">Health &amp; Safety: </w:t>
            </w:r>
            <w:r w:rsidR="007D746C" w:rsidRPr="00736B97">
              <w:rPr>
                <w:rFonts w:asciiTheme="minorHAnsi" w:hAnsiTheme="minorHAnsi" w:cstheme="minorHAnsi"/>
                <w:sz w:val="22"/>
                <w:szCs w:val="22"/>
              </w:rPr>
              <w:t>Health, safety and welfare of building users/on-site contractors.</w:t>
            </w:r>
          </w:p>
        </w:tc>
      </w:tr>
      <w:tr w:rsidR="001E736E" w:rsidRPr="00736B97" w14:paraId="131EEB08" w14:textId="77777777" w:rsidTr="00736B97">
        <w:trPr>
          <w:gridAfter w:val="1"/>
          <w:wAfter w:w="7" w:type="dxa"/>
        </w:trPr>
        <w:tc>
          <w:tcPr>
            <w:tcW w:w="10031" w:type="dxa"/>
            <w:gridSpan w:val="4"/>
            <w:tcBorders>
              <w:top w:val="double" w:sz="4" w:space="0" w:color="auto"/>
              <w:left w:val="single" w:sz="6" w:space="0" w:color="auto"/>
              <w:bottom w:val="single" w:sz="4" w:space="0" w:color="auto"/>
              <w:right w:val="single" w:sz="6" w:space="0" w:color="auto"/>
            </w:tcBorders>
            <w:vAlign w:val="center"/>
          </w:tcPr>
          <w:p w14:paraId="29BC50F5" w14:textId="77777777" w:rsidR="001E736E" w:rsidRPr="00736B97" w:rsidRDefault="001E736E" w:rsidP="00736B97">
            <w:pPr>
              <w:tabs>
                <w:tab w:val="left" w:pos="1440"/>
                <w:tab w:val="left" w:pos="1980"/>
              </w:tabs>
              <w:spacing w:before="120" w:after="120"/>
              <w:jc w:val="both"/>
              <w:rPr>
                <w:rFonts w:asciiTheme="minorHAnsi" w:hAnsiTheme="minorHAnsi" w:cstheme="minorHAnsi"/>
                <w:b/>
                <w:sz w:val="22"/>
                <w:szCs w:val="22"/>
              </w:rPr>
            </w:pPr>
            <w:r w:rsidRPr="00736B97">
              <w:rPr>
                <w:rFonts w:asciiTheme="minorHAnsi" w:hAnsiTheme="minorHAnsi" w:cstheme="minorHAnsi"/>
                <w:b/>
                <w:sz w:val="22"/>
                <w:szCs w:val="22"/>
              </w:rPr>
              <w:t>Duties/Responsibilities:</w:t>
            </w:r>
          </w:p>
          <w:p w14:paraId="387A9501" w14:textId="77777777" w:rsidR="001E736E" w:rsidRPr="00736B97" w:rsidRDefault="00093A7A" w:rsidP="00736B97">
            <w:pPr>
              <w:autoSpaceDE w:val="0"/>
              <w:autoSpaceDN w:val="0"/>
              <w:adjustRightInd w:val="0"/>
              <w:spacing w:before="120" w:after="120"/>
              <w:jc w:val="both"/>
              <w:rPr>
                <w:rFonts w:asciiTheme="minorHAnsi" w:hAnsiTheme="minorHAnsi" w:cstheme="minorHAnsi"/>
                <w:b/>
                <w:bCs/>
                <w:color w:val="000000"/>
                <w:sz w:val="22"/>
                <w:szCs w:val="22"/>
              </w:rPr>
            </w:pPr>
            <w:r w:rsidRPr="00736B97">
              <w:rPr>
                <w:rFonts w:asciiTheme="minorHAnsi" w:hAnsiTheme="minorHAnsi" w:cstheme="minorHAnsi"/>
                <w:b/>
                <w:bCs/>
                <w:color w:val="000000"/>
                <w:sz w:val="22"/>
                <w:szCs w:val="22"/>
              </w:rPr>
              <w:t>Managing Services</w:t>
            </w:r>
            <w:r w:rsidR="00F45231" w:rsidRPr="00736B97">
              <w:rPr>
                <w:rFonts w:asciiTheme="minorHAnsi" w:hAnsiTheme="minorHAnsi" w:cstheme="minorHAnsi"/>
                <w:b/>
                <w:bCs/>
                <w:color w:val="000000"/>
                <w:sz w:val="22"/>
                <w:szCs w:val="22"/>
              </w:rPr>
              <w:t>:</w:t>
            </w:r>
          </w:p>
          <w:p w14:paraId="430FB743" w14:textId="36F6F45F" w:rsidR="003B7D45" w:rsidRPr="003B7D45" w:rsidRDefault="003B7D45"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 xml:space="preserve">Develop, maintain and update asset lists and associated details of council premises which do and do not have </w:t>
            </w:r>
            <w:r w:rsidR="004C25AD">
              <w:rPr>
                <w:rFonts w:asciiTheme="minorHAnsi" w:hAnsiTheme="minorHAnsi" w:cstheme="minorHAnsi"/>
                <w:color w:val="000000"/>
                <w:sz w:val="22"/>
                <w:szCs w:val="22"/>
              </w:rPr>
              <w:t>a</w:t>
            </w:r>
            <w:r w:rsidR="008822AF">
              <w:rPr>
                <w:rFonts w:asciiTheme="minorHAnsi" w:hAnsiTheme="minorHAnsi" w:cstheme="minorHAnsi"/>
                <w:color w:val="000000"/>
                <w:sz w:val="22"/>
                <w:szCs w:val="22"/>
              </w:rPr>
              <w:t>sbestos</w:t>
            </w:r>
            <w:r w:rsidRPr="003B7D45">
              <w:rPr>
                <w:rFonts w:asciiTheme="minorHAnsi" w:hAnsiTheme="minorHAnsi" w:cstheme="minorHAnsi"/>
                <w:color w:val="000000"/>
                <w:sz w:val="22"/>
                <w:szCs w:val="22"/>
              </w:rPr>
              <w:t xml:space="preserve"> containing materials present.</w:t>
            </w:r>
          </w:p>
          <w:p w14:paraId="4CF659A2" w14:textId="6EA91BD9" w:rsidR="003B7D45" w:rsidRPr="00457040" w:rsidRDefault="004C25AD"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Be responsible for and develop</w:t>
            </w:r>
            <w:r w:rsidR="003B7D45" w:rsidRPr="00457040">
              <w:rPr>
                <w:rFonts w:asciiTheme="minorHAnsi" w:hAnsiTheme="minorHAnsi" w:cstheme="minorHAnsi"/>
                <w:color w:val="000000"/>
                <w:sz w:val="22"/>
                <w:szCs w:val="22"/>
              </w:rPr>
              <w:t xml:space="preserve"> specifications, schedules of rates and tender documents for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003B7D45" w:rsidRPr="00457040">
              <w:rPr>
                <w:rFonts w:asciiTheme="minorHAnsi" w:hAnsiTheme="minorHAnsi" w:cstheme="minorHAnsi"/>
                <w:color w:val="000000"/>
                <w:sz w:val="22"/>
                <w:szCs w:val="22"/>
              </w:rPr>
              <w:t xml:space="preserve"> consultancy services,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003B7D45" w:rsidRPr="00457040">
              <w:rPr>
                <w:rFonts w:asciiTheme="minorHAnsi" w:hAnsiTheme="minorHAnsi" w:cstheme="minorHAnsi"/>
                <w:color w:val="000000"/>
                <w:sz w:val="22"/>
                <w:szCs w:val="22"/>
              </w:rPr>
              <w:t xml:space="preserve"> surveying and </w:t>
            </w:r>
            <w:r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003B7D45" w:rsidRPr="00457040">
              <w:rPr>
                <w:rFonts w:asciiTheme="minorHAnsi" w:hAnsiTheme="minorHAnsi" w:cstheme="minorHAnsi"/>
                <w:color w:val="000000"/>
                <w:sz w:val="22"/>
                <w:szCs w:val="22"/>
              </w:rPr>
              <w:t xml:space="preserve"> removal works.</w:t>
            </w:r>
          </w:p>
          <w:p w14:paraId="7833D87E" w14:textId="6A592E1E" w:rsidR="003B7D45" w:rsidRPr="00457040" w:rsidRDefault="003B7D45"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Carry out the</w:t>
            </w:r>
            <w:r w:rsidR="00B77872" w:rsidRPr="00457040">
              <w:rPr>
                <w:rFonts w:asciiTheme="minorHAnsi" w:hAnsiTheme="minorHAnsi" w:cstheme="minorHAnsi"/>
                <w:color w:val="000000"/>
                <w:sz w:val="22"/>
                <w:szCs w:val="22"/>
              </w:rPr>
              <w:t xml:space="preserve"> project management</w:t>
            </w:r>
            <w:r w:rsidRPr="00457040">
              <w:rPr>
                <w:rFonts w:asciiTheme="minorHAnsi" w:hAnsiTheme="minorHAnsi" w:cstheme="minorHAnsi"/>
                <w:color w:val="000000"/>
                <w:sz w:val="22"/>
                <w:szCs w:val="22"/>
              </w:rPr>
              <w:t xml:space="preserve"> contract administration role for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Pr="00457040">
              <w:rPr>
                <w:rFonts w:asciiTheme="minorHAnsi" w:hAnsiTheme="minorHAnsi" w:cstheme="minorHAnsi"/>
                <w:color w:val="000000"/>
                <w:sz w:val="22"/>
                <w:szCs w:val="22"/>
              </w:rPr>
              <w:t xml:space="preserve"> consultancy services,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Pr="00457040">
              <w:rPr>
                <w:rFonts w:asciiTheme="minorHAnsi" w:hAnsiTheme="minorHAnsi" w:cstheme="minorHAnsi"/>
                <w:color w:val="000000"/>
                <w:sz w:val="22"/>
                <w:szCs w:val="22"/>
              </w:rPr>
              <w:t xml:space="preserve"> surveying and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Pr="00457040">
              <w:rPr>
                <w:rFonts w:asciiTheme="minorHAnsi" w:hAnsiTheme="minorHAnsi" w:cstheme="minorHAnsi"/>
                <w:color w:val="000000"/>
                <w:sz w:val="22"/>
                <w:szCs w:val="22"/>
              </w:rPr>
              <w:t xml:space="preserve"> removal works and chair monthly and ad hoc contract meetings.</w:t>
            </w:r>
          </w:p>
          <w:p w14:paraId="780543F2" w14:textId="49A01994" w:rsidR="003B7D45" w:rsidRPr="00457040" w:rsidRDefault="003B7D45"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 xml:space="preserve">Ensure </w:t>
            </w:r>
            <w:r w:rsidR="00B77872" w:rsidRPr="00457040">
              <w:rPr>
                <w:rFonts w:asciiTheme="minorHAnsi" w:hAnsiTheme="minorHAnsi" w:cstheme="minorHAnsi"/>
                <w:color w:val="000000"/>
                <w:sz w:val="22"/>
                <w:szCs w:val="22"/>
              </w:rPr>
              <w:t>all</w:t>
            </w:r>
            <w:r w:rsidRPr="00457040">
              <w:rPr>
                <w:rFonts w:asciiTheme="minorHAnsi" w:hAnsiTheme="minorHAnsi" w:cstheme="minorHAnsi"/>
                <w:color w:val="000000"/>
                <w:sz w:val="22"/>
                <w:szCs w:val="22"/>
              </w:rPr>
              <w:t xml:space="preserve">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Pr="00457040">
              <w:rPr>
                <w:rFonts w:asciiTheme="minorHAnsi" w:hAnsiTheme="minorHAnsi" w:cstheme="minorHAnsi"/>
                <w:color w:val="000000"/>
                <w:sz w:val="22"/>
                <w:szCs w:val="22"/>
              </w:rPr>
              <w:t xml:space="preserve"> management surveys are carried out to all public buildings</w:t>
            </w:r>
            <w:r w:rsidR="00B77872" w:rsidRPr="00457040">
              <w:rPr>
                <w:rFonts w:asciiTheme="minorHAnsi" w:hAnsiTheme="minorHAnsi" w:cstheme="minorHAnsi"/>
                <w:color w:val="000000"/>
                <w:sz w:val="22"/>
                <w:szCs w:val="22"/>
              </w:rPr>
              <w:t xml:space="preserve">, </w:t>
            </w:r>
            <w:r w:rsidRPr="00457040">
              <w:rPr>
                <w:rFonts w:asciiTheme="minorHAnsi" w:hAnsiTheme="minorHAnsi" w:cstheme="minorHAnsi"/>
                <w:color w:val="000000"/>
                <w:sz w:val="22"/>
                <w:szCs w:val="22"/>
              </w:rPr>
              <w:t>schools</w:t>
            </w:r>
            <w:r w:rsidR="00B77872" w:rsidRPr="00457040">
              <w:rPr>
                <w:rFonts w:asciiTheme="minorHAnsi" w:hAnsiTheme="minorHAnsi" w:cstheme="minorHAnsi"/>
                <w:color w:val="000000"/>
                <w:sz w:val="22"/>
                <w:szCs w:val="22"/>
              </w:rPr>
              <w:t xml:space="preserve"> and </w:t>
            </w:r>
            <w:r w:rsidR="00187325" w:rsidRPr="00457040">
              <w:rPr>
                <w:rFonts w:asciiTheme="minorHAnsi" w:hAnsiTheme="minorHAnsi" w:cstheme="minorHAnsi"/>
                <w:color w:val="000000"/>
                <w:sz w:val="22"/>
                <w:szCs w:val="22"/>
              </w:rPr>
              <w:t>third-party</w:t>
            </w:r>
            <w:r w:rsidR="00B77872" w:rsidRPr="00457040">
              <w:rPr>
                <w:rFonts w:asciiTheme="minorHAnsi" w:hAnsiTheme="minorHAnsi" w:cstheme="minorHAnsi"/>
                <w:color w:val="000000"/>
                <w:sz w:val="22"/>
                <w:szCs w:val="22"/>
              </w:rPr>
              <w:t xml:space="preserve"> organisations</w:t>
            </w:r>
            <w:r w:rsidRPr="00457040">
              <w:rPr>
                <w:rFonts w:asciiTheme="minorHAnsi" w:hAnsiTheme="minorHAnsi" w:cstheme="minorHAnsi"/>
                <w:color w:val="000000"/>
                <w:sz w:val="22"/>
                <w:szCs w:val="22"/>
              </w:rPr>
              <w:t xml:space="preserve"> and ensure any recommended remedial actions are conveyed to the building manager in writing and acted upon.</w:t>
            </w:r>
          </w:p>
          <w:p w14:paraId="7D0C8396" w14:textId="11CF9F30" w:rsidR="003B7D45" w:rsidRPr="00457040" w:rsidRDefault="003B7D45"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 xml:space="preserve">Ensure that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Pr="00457040">
              <w:rPr>
                <w:rFonts w:asciiTheme="minorHAnsi" w:hAnsiTheme="minorHAnsi" w:cstheme="minorHAnsi"/>
                <w:color w:val="000000"/>
                <w:sz w:val="22"/>
                <w:szCs w:val="22"/>
              </w:rPr>
              <w:t xml:space="preserve"> revisit surveys are carried out to all </w:t>
            </w:r>
            <w:r w:rsidR="00B77872" w:rsidRPr="00457040">
              <w:rPr>
                <w:rFonts w:asciiTheme="minorHAnsi" w:hAnsiTheme="minorHAnsi" w:cstheme="minorHAnsi"/>
                <w:color w:val="000000"/>
                <w:sz w:val="22"/>
                <w:szCs w:val="22"/>
              </w:rPr>
              <w:t>council</w:t>
            </w:r>
            <w:r w:rsidRPr="00457040">
              <w:rPr>
                <w:rFonts w:asciiTheme="minorHAnsi" w:hAnsiTheme="minorHAnsi" w:cstheme="minorHAnsi"/>
                <w:color w:val="000000"/>
                <w:sz w:val="22"/>
                <w:szCs w:val="22"/>
              </w:rPr>
              <w:t xml:space="preserve"> buildings</w:t>
            </w:r>
            <w:r w:rsidR="00B77872" w:rsidRPr="00457040">
              <w:rPr>
                <w:rFonts w:asciiTheme="minorHAnsi" w:hAnsiTheme="minorHAnsi" w:cstheme="minorHAnsi"/>
                <w:color w:val="000000"/>
                <w:sz w:val="22"/>
                <w:szCs w:val="22"/>
              </w:rPr>
              <w:t>,</w:t>
            </w:r>
            <w:r w:rsidRPr="00457040">
              <w:rPr>
                <w:rFonts w:asciiTheme="minorHAnsi" w:hAnsiTheme="minorHAnsi" w:cstheme="minorHAnsi"/>
                <w:color w:val="000000"/>
                <w:sz w:val="22"/>
                <w:szCs w:val="22"/>
              </w:rPr>
              <w:t xml:space="preserve"> </w:t>
            </w:r>
            <w:r w:rsidR="00B77872" w:rsidRPr="00457040">
              <w:rPr>
                <w:rFonts w:asciiTheme="minorHAnsi" w:hAnsiTheme="minorHAnsi" w:cstheme="minorHAnsi"/>
                <w:color w:val="000000"/>
                <w:sz w:val="22"/>
                <w:szCs w:val="22"/>
              </w:rPr>
              <w:t xml:space="preserve">schools and </w:t>
            </w:r>
            <w:r w:rsidR="00187325" w:rsidRPr="00457040">
              <w:rPr>
                <w:rFonts w:asciiTheme="minorHAnsi" w:hAnsiTheme="minorHAnsi" w:cstheme="minorHAnsi"/>
                <w:color w:val="000000"/>
                <w:sz w:val="22"/>
                <w:szCs w:val="22"/>
              </w:rPr>
              <w:t>third-party</w:t>
            </w:r>
            <w:r w:rsidR="00B77872" w:rsidRPr="00457040">
              <w:rPr>
                <w:rFonts w:asciiTheme="minorHAnsi" w:hAnsiTheme="minorHAnsi" w:cstheme="minorHAnsi"/>
                <w:color w:val="000000"/>
                <w:sz w:val="22"/>
                <w:szCs w:val="22"/>
              </w:rPr>
              <w:t xml:space="preserve"> organisations </w:t>
            </w:r>
            <w:r w:rsidRPr="00457040">
              <w:rPr>
                <w:rFonts w:asciiTheme="minorHAnsi" w:hAnsiTheme="minorHAnsi" w:cstheme="minorHAnsi"/>
                <w:color w:val="000000"/>
                <w:sz w:val="22"/>
                <w:szCs w:val="22"/>
              </w:rPr>
              <w:t>when necessary and where required and ensure that any condition changes are conveyed to the building manager and are acted upon when necessary.</w:t>
            </w:r>
          </w:p>
          <w:p w14:paraId="64210840" w14:textId="70E92F55" w:rsidR="003B7D45" w:rsidRPr="00457040" w:rsidRDefault="003B7D45"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 xml:space="preserve">Ensure that priority risk assessments are carried out in conjunction with the duty holder and together with the revisit reports </w:t>
            </w:r>
            <w:r w:rsidR="00B77872" w:rsidRPr="00457040">
              <w:rPr>
                <w:rFonts w:asciiTheme="minorHAnsi" w:hAnsiTheme="minorHAnsi" w:cstheme="minorHAnsi"/>
                <w:color w:val="000000"/>
                <w:sz w:val="22"/>
                <w:szCs w:val="22"/>
              </w:rPr>
              <w:t xml:space="preserve">and </w:t>
            </w:r>
            <w:r w:rsidRPr="00457040">
              <w:rPr>
                <w:rFonts w:asciiTheme="minorHAnsi" w:hAnsiTheme="minorHAnsi" w:cstheme="minorHAnsi"/>
                <w:color w:val="000000"/>
                <w:sz w:val="22"/>
                <w:szCs w:val="22"/>
              </w:rPr>
              <w:t>produce management plans, when requested to do so.</w:t>
            </w:r>
          </w:p>
          <w:p w14:paraId="45049D47" w14:textId="15A0628B" w:rsidR="003B7D45" w:rsidRPr="00457040" w:rsidRDefault="00B77872"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In conjunction with others manage the</w:t>
            </w:r>
            <w:r w:rsidR="003B7D45" w:rsidRPr="00457040">
              <w:rPr>
                <w:rFonts w:asciiTheme="minorHAnsi" w:hAnsiTheme="minorHAnsi" w:cstheme="minorHAnsi"/>
                <w:color w:val="000000"/>
                <w:sz w:val="22"/>
                <w:szCs w:val="22"/>
              </w:rPr>
              <w:t xml:space="preserve"> development of the risk management database.  Ensure that all </w:t>
            </w:r>
            <w:r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003B7D45" w:rsidRPr="00457040">
              <w:rPr>
                <w:rFonts w:asciiTheme="minorHAnsi" w:hAnsiTheme="minorHAnsi" w:cstheme="minorHAnsi"/>
                <w:color w:val="000000"/>
                <w:sz w:val="22"/>
                <w:szCs w:val="22"/>
              </w:rPr>
              <w:t xml:space="preserve"> information is </w:t>
            </w:r>
            <w:r w:rsidRPr="00457040">
              <w:rPr>
                <w:rFonts w:asciiTheme="minorHAnsi" w:hAnsiTheme="minorHAnsi" w:cstheme="minorHAnsi"/>
                <w:color w:val="000000"/>
                <w:sz w:val="22"/>
                <w:szCs w:val="22"/>
              </w:rPr>
              <w:t>continually updated</w:t>
            </w:r>
            <w:r w:rsidR="003B7D45" w:rsidRPr="00457040">
              <w:rPr>
                <w:rFonts w:asciiTheme="minorHAnsi" w:hAnsiTheme="minorHAnsi" w:cstheme="minorHAnsi"/>
                <w:color w:val="000000"/>
                <w:sz w:val="22"/>
                <w:szCs w:val="22"/>
              </w:rPr>
              <w:t>.  Utilise the database to provide information, queries, reports, mail merges, proformas etc.</w:t>
            </w:r>
          </w:p>
          <w:p w14:paraId="2CD4AEBB" w14:textId="0698A94D" w:rsidR="003B7D45" w:rsidRPr="00457040" w:rsidRDefault="00FE73AA" w:rsidP="003B7D45">
            <w:pPr>
              <w:pStyle w:val="ListParagraph"/>
              <w:numPr>
                <w:ilvl w:val="0"/>
                <w:numId w:val="27"/>
              </w:numPr>
              <w:autoSpaceDE w:val="0"/>
              <w:autoSpaceDN w:val="0"/>
              <w:adjustRightInd w:val="0"/>
              <w:spacing w:before="120" w:after="120"/>
              <w:jc w:val="both"/>
              <w:rPr>
                <w:rFonts w:asciiTheme="minorHAnsi" w:hAnsiTheme="minorHAnsi" w:cstheme="minorHAnsi"/>
                <w:strike/>
                <w:color w:val="000000"/>
                <w:sz w:val="22"/>
                <w:szCs w:val="22"/>
              </w:rPr>
            </w:pPr>
            <w:r w:rsidRPr="00457040">
              <w:rPr>
                <w:rFonts w:asciiTheme="minorHAnsi" w:hAnsiTheme="minorHAnsi" w:cstheme="minorHAnsi"/>
                <w:color w:val="000000"/>
                <w:sz w:val="22"/>
                <w:szCs w:val="22"/>
              </w:rPr>
              <w:t>Responsible for e</w:t>
            </w:r>
            <w:r w:rsidR="003B7D45" w:rsidRPr="00457040">
              <w:rPr>
                <w:rFonts w:asciiTheme="minorHAnsi" w:hAnsiTheme="minorHAnsi" w:cstheme="minorHAnsi"/>
                <w:color w:val="000000"/>
                <w:sz w:val="22"/>
                <w:szCs w:val="22"/>
              </w:rPr>
              <w:t>nsur</w:t>
            </w:r>
            <w:r w:rsidRPr="00457040">
              <w:rPr>
                <w:rFonts w:asciiTheme="minorHAnsi" w:hAnsiTheme="minorHAnsi" w:cstheme="minorHAnsi"/>
                <w:color w:val="000000"/>
                <w:sz w:val="22"/>
                <w:szCs w:val="22"/>
              </w:rPr>
              <w:t>ing</w:t>
            </w:r>
            <w:r w:rsidR="003B7D45" w:rsidRPr="00457040">
              <w:rPr>
                <w:rFonts w:asciiTheme="minorHAnsi" w:hAnsiTheme="minorHAnsi" w:cstheme="minorHAnsi"/>
                <w:color w:val="000000"/>
                <w:sz w:val="22"/>
                <w:szCs w:val="22"/>
              </w:rPr>
              <w:t xml:space="preserve"> that all prevention of </w:t>
            </w:r>
            <w:r w:rsidR="00B77872" w:rsidRPr="00457040">
              <w:rPr>
                <w:rFonts w:asciiTheme="minorHAnsi" w:hAnsiTheme="minorHAnsi" w:cstheme="minorHAnsi"/>
                <w:color w:val="000000"/>
                <w:sz w:val="22"/>
                <w:szCs w:val="22"/>
              </w:rPr>
              <w:t>a</w:t>
            </w:r>
            <w:r w:rsidR="008822AF" w:rsidRPr="00457040">
              <w:rPr>
                <w:rFonts w:asciiTheme="minorHAnsi" w:hAnsiTheme="minorHAnsi" w:cstheme="minorHAnsi"/>
                <w:color w:val="000000"/>
                <w:sz w:val="22"/>
                <w:szCs w:val="22"/>
              </w:rPr>
              <w:t>sbestos</w:t>
            </w:r>
            <w:r w:rsidR="003B7D45" w:rsidRPr="00457040">
              <w:rPr>
                <w:rFonts w:asciiTheme="minorHAnsi" w:hAnsiTheme="minorHAnsi" w:cstheme="minorHAnsi"/>
                <w:color w:val="000000"/>
                <w:sz w:val="22"/>
                <w:szCs w:val="22"/>
              </w:rPr>
              <w:t xml:space="preserve"> services documentation including all management reports, demolition/refurbishment reports, plan of works and test results are copied and stored onto the departments electronic document storage system</w:t>
            </w:r>
            <w:r w:rsidR="00B77872" w:rsidRPr="00457040">
              <w:rPr>
                <w:rFonts w:asciiTheme="minorHAnsi" w:hAnsiTheme="minorHAnsi" w:cstheme="minorHAnsi"/>
                <w:color w:val="000000"/>
                <w:sz w:val="22"/>
                <w:szCs w:val="22"/>
              </w:rPr>
              <w:t>.</w:t>
            </w:r>
            <w:r w:rsidR="003B7D45" w:rsidRPr="00457040">
              <w:rPr>
                <w:rFonts w:asciiTheme="minorHAnsi" w:hAnsiTheme="minorHAnsi" w:cstheme="minorHAnsi"/>
                <w:color w:val="000000"/>
                <w:sz w:val="22"/>
                <w:szCs w:val="22"/>
              </w:rPr>
              <w:t xml:space="preserve"> Utilise the system to retrieve</w:t>
            </w:r>
            <w:r w:rsidR="00B77872" w:rsidRPr="00457040">
              <w:rPr>
                <w:rFonts w:asciiTheme="minorHAnsi" w:hAnsiTheme="minorHAnsi" w:cstheme="minorHAnsi"/>
                <w:color w:val="000000"/>
                <w:sz w:val="22"/>
                <w:szCs w:val="22"/>
              </w:rPr>
              <w:t>, store and manage</w:t>
            </w:r>
            <w:r w:rsidR="003B7D45" w:rsidRPr="00457040">
              <w:rPr>
                <w:rFonts w:asciiTheme="minorHAnsi" w:hAnsiTheme="minorHAnsi" w:cstheme="minorHAnsi"/>
                <w:color w:val="000000"/>
                <w:sz w:val="22"/>
                <w:szCs w:val="22"/>
              </w:rPr>
              <w:t xml:space="preserve"> documents</w:t>
            </w:r>
            <w:r w:rsidR="00B77872" w:rsidRPr="00457040">
              <w:rPr>
                <w:rFonts w:asciiTheme="minorHAnsi" w:hAnsiTheme="minorHAnsi" w:cstheme="minorHAnsi"/>
                <w:color w:val="000000"/>
                <w:sz w:val="22"/>
                <w:szCs w:val="22"/>
              </w:rPr>
              <w:t>.</w:t>
            </w:r>
          </w:p>
          <w:p w14:paraId="763FF7F3" w14:textId="6D0E6198" w:rsidR="003B7D45" w:rsidRPr="003B7D45" w:rsidRDefault="00B77872"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Design, de</w:t>
            </w:r>
            <w:r w:rsidR="003B7D45" w:rsidRPr="00457040">
              <w:rPr>
                <w:rFonts w:asciiTheme="minorHAnsi" w:hAnsiTheme="minorHAnsi" w:cstheme="minorHAnsi"/>
                <w:color w:val="000000"/>
                <w:sz w:val="22"/>
                <w:szCs w:val="22"/>
              </w:rPr>
              <w:t xml:space="preserve">velop and </w:t>
            </w:r>
            <w:r w:rsidRPr="00457040">
              <w:rPr>
                <w:rFonts w:asciiTheme="minorHAnsi" w:hAnsiTheme="minorHAnsi" w:cstheme="minorHAnsi"/>
                <w:color w:val="000000"/>
                <w:sz w:val="22"/>
                <w:szCs w:val="22"/>
              </w:rPr>
              <w:t>manage</w:t>
            </w:r>
            <w:r w:rsidR="003B7D45" w:rsidRPr="00457040">
              <w:rPr>
                <w:rFonts w:asciiTheme="minorHAnsi" w:hAnsiTheme="minorHAnsi" w:cstheme="minorHAnsi"/>
                <w:color w:val="000000"/>
                <w:sz w:val="22"/>
                <w:szCs w:val="22"/>
              </w:rPr>
              <w:t xml:space="preserve"> a</w:t>
            </w:r>
            <w:r w:rsidR="003B7D45" w:rsidRPr="003B7D45">
              <w:rPr>
                <w:rFonts w:asciiTheme="minorHAnsi" w:hAnsiTheme="minorHAnsi" w:cstheme="minorHAnsi"/>
                <w:color w:val="000000"/>
                <w:sz w:val="22"/>
                <w:szCs w:val="22"/>
              </w:rPr>
              <w:t xml:space="preserve"> quality assurance system for all </w:t>
            </w:r>
            <w:r w:rsidR="008822AF">
              <w:rPr>
                <w:rFonts w:asciiTheme="minorHAnsi" w:hAnsiTheme="minorHAnsi" w:cstheme="minorHAnsi"/>
                <w:color w:val="000000"/>
                <w:sz w:val="22"/>
                <w:szCs w:val="22"/>
              </w:rPr>
              <w:t>Asbestos</w:t>
            </w:r>
            <w:r w:rsidR="003B7D45" w:rsidRPr="003B7D45">
              <w:rPr>
                <w:rFonts w:asciiTheme="minorHAnsi" w:hAnsiTheme="minorHAnsi" w:cstheme="minorHAnsi"/>
                <w:color w:val="000000"/>
                <w:sz w:val="22"/>
                <w:szCs w:val="22"/>
              </w:rPr>
              <w:t xml:space="preserve"> services works.  Carry out quality assurance inspections and report findings in accordance with the system procedures.</w:t>
            </w:r>
          </w:p>
          <w:p w14:paraId="0F181214" w14:textId="74D32547" w:rsidR="003B7D45" w:rsidRPr="00457040" w:rsidRDefault="00B77872"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lastRenderedPageBreak/>
              <w:t xml:space="preserve">Develop </w:t>
            </w:r>
            <w:r w:rsidR="003B7D45" w:rsidRPr="00457040">
              <w:rPr>
                <w:rFonts w:asciiTheme="minorHAnsi" w:hAnsiTheme="minorHAnsi" w:cstheme="minorHAnsi"/>
                <w:color w:val="000000"/>
                <w:sz w:val="22"/>
                <w:szCs w:val="22"/>
              </w:rPr>
              <w:t xml:space="preserve"> risk assessments to establish the number and type of </w:t>
            </w:r>
            <w:r w:rsidR="00C72C17" w:rsidRPr="00457040">
              <w:rPr>
                <w:rFonts w:asciiTheme="minorHAnsi" w:hAnsiTheme="minorHAnsi" w:cstheme="minorHAnsi"/>
                <w:color w:val="000000"/>
                <w:sz w:val="22"/>
                <w:szCs w:val="22"/>
              </w:rPr>
              <w:t xml:space="preserve">asbestos </w:t>
            </w:r>
            <w:r w:rsidR="003B7D45" w:rsidRPr="00457040">
              <w:rPr>
                <w:rFonts w:asciiTheme="minorHAnsi" w:hAnsiTheme="minorHAnsi" w:cstheme="minorHAnsi"/>
                <w:color w:val="000000"/>
                <w:sz w:val="22"/>
                <w:szCs w:val="22"/>
              </w:rPr>
              <w:t xml:space="preserve">surveys required for </w:t>
            </w:r>
            <w:r w:rsidRPr="00457040">
              <w:rPr>
                <w:rFonts w:asciiTheme="minorHAnsi" w:hAnsiTheme="minorHAnsi" w:cstheme="minorHAnsi"/>
                <w:color w:val="000000"/>
                <w:sz w:val="22"/>
                <w:szCs w:val="22"/>
              </w:rPr>
              <w:t xml:space="preserve">the capital programme </w:t>
            </w:r>
            <w:r w:rsidR="00094BAA" w:rsidRPr="00457040">
              <w:rPr>
                <w:rFonts w:asciiTheme="minorHAnsi" w:hAnsiTheme="minorHAnsi" w:cstheme="minorHAnsi"/>
                <w:color w:val="000000"/>
                <w:sz w:val="22"/>
                <w:szCs w:val="22"/>
              </w:rPr>
              <w:t>in relation to</w:t>
            </w:r>
            <w:r w:rsidRPr="00457040">
              <w:rPr>
                <w:rFonts w:asciiTheme="minorHAnsi" w:hAnsiTheme="minorHAnsi" w:cstheme="minorHAnsi"/>
                <w:color w:val="000000"/>
                <w:sz w:val="22"/>
                <w:szCs w:val="22"/>
              </w:rPr>
              <w:t xml:space="preserve"> </w:t>
            </w:r>
            <w:r w:rsidR="003B7D45" w:rsidRPr="00457040">
              <w:rPr>
                <w:rFonts w:asciiTheme="minorHAnsi" w:hAnsiTheme="minorHAnsi" w:cstheme="minorHAnsi"/>
                <w:color w:val="000000"/>
                <w:sz w:val="22"/>
                <w:szCs w:val="22"/>
              </w:rPr>
              <w:t>housing refurbishment schemes.</w:t>
            </w:r>
          </w:p>
          <w:p w14:paraId="3CD5E716" w14:textId="5BFB4613" w:rsidR="003373AA" w:rsidRPr="00457040"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 xml:space="preserve">The post holder will be the authorities leading expert in </w:t>
            </w:r>
            <w:r w:rsidR="008822AF" w:rsidRPr="00457040">
              <w:rPr>
                <w:rFonts w:asciiTheme="minorHAnsi" w:hAnsiTheme="minorHAnsi" w:cstheme="minorHAnsi"/>
                <w:color w:val="000000"/>
                <w:sz w:val="22"/>
                <w:szCs w:val="22"/>
              </w:rPr>
              <w:t>asbestos</w:t>
            </w:r>
            <w:r w:rsidRPr="00457040">
              <w:rPr>
                <w:rFonts w:asciiTheme="minorHAnsi" w:hAnsiTheme="minorHAnsi" w:cstheme="minorHAnsi"/>
                <w:color w:val="000000"/>
                <w:sz w:val="22"/>
                <w:szCs w:val="22"/>
              </w:rPr>
              <w:t xml:space="preserve"> management, </w:t>
            </w:r>
            <w:r w:rsidR="008822AF" w:rsidRPr="00457040">
              <w:rPr>
                <w:rFonts w:asciiTheme="minorHAnsi" w:hAnsiTheme="minorHAnsi" w:cstheme="minorHAnsi"/>
                <w:color w:val="000000"/>
                <w:sz w:val="22"/>
                <w:szCs w:val="22"/>
              </w:rPr>
              <w:t>providing professional</w:t>
            </w:r>
            <w:r w:rsidRPr="00457040">
              <w:rPr>
                <w:rFonts w:asciiTheme="minorHAnsi" w:hAnsiTheme="minorHAnsi" w:cstheme="minorHAnsi"/>
                <w:color w:val="000000"/>
                <w:sz w:val="22"/>
                <w:szCs w:val="22"/>
              </w:rPr>
              <w:t xml:space="preserve"> advice and expertise to all colleagues, building managers, departmental managers, site personnel</w:t>
            </w:r>
            <w:r w:rsidR="00B77872" w:rsidRPr="00457040">
              <w:rPr>
                <w:rFonts w:asciiTheme="minorHAnsi" w:hAnsiTheme="minorHAnsi" w:cstheme="minorHAnsi"/>
                <w:color w:val="000000"/>
                <w:sz w:val="22"/>
                <w:szCs w:val="22"/>
              </w:rPr>
              <w:t>,</w:t>
            </w:r>
            <w:r w:rsidRPr="00457040">
              <w:rPr>
                <w:rFonts w:asciiTheme="minorHAnsi" w:hAnsiTheme="minorHAnsi" w:cstheme="minorHAnsi"/>
                <w:color w:val="000000"/>
                <w:sz w:val="22"/>
                <w:szCs w:val="22"/>
              </w:rPr>
              <w:t xml:space="preserve"> schools</w:t>
            </w:r>
            <w:r w:rsidR="00B77872" w:rsidRPr="00457040">
              <w:rPr>
                <w:rFonts w:asciiTheme="minorHAnsi" w:hAnsiTheme="minorHAnsi" w:cstheme="minorHAnsi"/>
                <w:color w:val="000000"/>
                <w:sz w:val="22"/>
                <w:szCs w:val="22"/>
              </w:rPr>
              <w:t xml:space="preserve"> and third party organisations</w:t>
            </w:r>
            <w:r w:rsidRPr="00457040">
              <w:rPr>
                <w:rFonts w:asciiTheme="minorHAnsi" w:hAnsiTheme="minorHAnsi" w:cstheme="minorHAnsi"/>
                <w:color w:val="000000"/>
                <w:sz w:val="22"/>
                <w:szCs w:val="22"/>
              </w:rPr>
              <w:t>. Develop and present formalised training programmes when required</w:t>
            </w:r>
          </w:p>
          <w:p w14:paraId="750F0DE8" w14:textId="7E94B9EF" w:rsidR="003373AA" w:rsidRPr="00457040"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 xml:space="preserve">Responsible for instructing all colleagues, building managers, departmental managers, site personnel, school headteachers, duty holders and responsible persons of their statutory obligations regarding </w:t>
            </w:r>
            <w:r w:rsidR="008822AF" w:rsidRPr="00457040">
              <w:rPr>
                <w:rFonts w:asciiTheme="minorHAnsi" w:hAnsiTheme="minorHAnsi" w:cstheme="minorHAnsi"/>
                <w:color w:val="000000"/>
                <w:sz w:val="22"/>
                <w:szCs w:val="22"/>
              </w:rPr>
              <w:t>asbestos</w:t>
            </w:r>
            <w:r w:rsidRPr="00457040">
              <w:rPr>
                <w:rFonts w:asciiTheme="minorHAnsi" w:hAnsiTheme="minorHAnsi" w:cstheme="minorHAnsi"/>
                <w:color w:val="000000"/>
                <w:sz w:val="22"/>
                <w:szCs w:val="22"/>
              </w:rPr>
              <w:t xml:space="preserve"> </w:t>
            </w:r>
            <w:r w:rsidR="00094BAA" w:rsidRPr="00457040">
              <w:rPr>
                <w:rFonts w:asciiTheme="minorHAnsi" w:hAnsiTheme="minorHAnsi" w:cstheme="minorHAnsi"/>
                <w:color w:val="000000"/>
                <w:sz w:val="22"/>
                <w:szCs w:val="22"/>
              </w:rPr>
              <w:t>m</w:t>
            </w:r>
            <w:r w:rsidRPr="00457040">
              <w:rPr>
                <w:rFonts w:asciiTheme="minorHAnsi" w:hAnsiTheme="minorHAnsi" w:cstheme="minorHAnsi"/>
                <w:color w:val="000000"/>
                <w:sz w:val="22"/>
                <w:szCs w:val="22"/>
              </w:rPr>
              <w:t>anagement</w:t>
            </w:r>
          </w:p>
          <w:p w14:paraId="5D957218" w14:textId="248EB807" w:rsidR="003373AA" w:rsidRPr="00457040" w:rsidRDefault="003373AA" w:rsidP="003373AA">
            <w:pPr>
              <w:pStyle w:val="ListParagraph"/>
              <w:numPr>
                <w:ilvl w:val="0"/>
                <w:numId w:val="27"/>
              </w:numPr>
              <w:autoSpaceDE w:val="0"/>
              <w:autoSpaceDN w:val="0"/>
              <w:adjustRightInd w:val="0"/>
              <w:spacing w:before="120" w:after="120"/>
              <w:rPr>
                <w:rFonts w:asciiTheme="minorHAnsi" w:hAnsiTheme="minorHAnsi" w:cstheme="minorHAnsi"/>
                <w:color w:val="000000"/>
                <w:sz w:val="22"/>
                <w:szCs w:val="22"/>
              </w:rPr>
            </w:pPr>
            <w:r w:rsidRPr="00457040">
              <w:rPr>
                <w:rFonts w:asciiTheme="minorHAnsi" w:hAnsiTheme="minorHAnsi" w:cstheme="minorHAnsi"/>
                <w:color w:val="000000"/>
                <w:sz w:val="22"/>
                <w:szCs w:val="22"/>
              </w:rPr>
              <w:t xml:space="preserve">Manage all </w:t>
            </w:r>
            <w:r w:rsidR="008822AF" w:rsidRPr="00457040">
              <w:rPr>
                <w:rFonts w:asciiTheme="minorHAnsi" w:hAnsiTheme="minorHAnsi" w:cstheme="minorHAnsi"/>
                <w:color w:val="000000"/>
                <w:sz w:val="22"/>
                <w:szCs w:val="22"/>
              </w:rPr>
              <w:t>asbestos</w:t>
            </w:r>
            <w:r w:rsidRPr="00457040">
              <w:rPr>
                <w:rFonts w:asciiTheme="minorHAnsi" w:hAnsiTheme="minorHAnsi" w:cstheme="minorHAnsi"/>
                <w:color w:val="000000"/>
                <w:sz w:val="22"/>
                <w:szCs w:val="22"/>
              </w:rPr>
              <w:t xml:space="preserve"> remedial works identified through </w:t>
            </w:r>
            <w:r w:rsidR="008822AF" w:rsidRPr="00457040">
              <w:rPr>
                <w:rFonts w:asciiTheme="minorHAnsi" w:hAnsiTheme="minorHAnsi" w:cstheme="minorHAnsi"/>
                <w:color w:val="000000"/>
                <w:sz w:val="22"/>
                <w:szCs w:val="22"/>
              </w:rPr>
              <w:t>asbestos</w:t>
            </w:r>
            <w:r w:rsidRPr="00457040">
              <w:rPr>
                <w:rFonts w:asciiTheme="minorHAnsi" w:hAnsiTheme="minorHAnsi" w:cstheme="minorHAnsi"/>
                <w:color w:val="000000"/>
                <w:sz w:val="22"/>
                <w:szCs w:val="22"/>
              </w:rPr>
              <w:t xml:space="preserve"> condition, management or refurbishment &amp; demolition surveys by verifying, specifying, designing, procuring, quoting and ordering works where required, develop long term plans and schedules for prioritising such works</w:t>
            </w:r>
          </w:p>
          <w:p w14:paraId="7CF2897F" w14:textId="5580D1D2" w:rsidR="008822AF" w:rsidRDefault="008822AF"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Responsible for programmes and schedules in relation to all aspects of asbestos compliance management</w:t>
            </w:r>
          </w:p>
          <w:p w14:paraId="07614B1D" w14:textId="4F8002A6" w:rsidR="003B7D45" w:rsidRPr="003B7D45" w:rsidRDefault="003B7D45"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 xml:space="preserve">When required to do so manage other statutory compliance and cyclical maintenance contracts. </w:t>
            </w:r>
          </w:p>
          <w:p w14:paraId="3A8B3941" w14:textId="71F24CEB" w:rsidR="003B7D45" w:rsidRPr="003B7D45" w:rsidRDefault="003B7D45" w:rsidP="003B7D45">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 xml:space="preserve">Contribute generally to the development and promotion of all areas of the </w:t>
            </w:r>
            <w:r w:rsidR="00B77872" w:rsidRPr="00457040">
              <w:rPr>
                <w:rFonts w:asciiTheme="minorHAnsi" w:hAnsiTheme="minorHAnsi" w:cstheme="minorHAnsi"/>
                <w:color w:val="000000"/>
                <w:sz w:val="22"/>
                <w:szCs w:val="22"/>
              </w:rPr>
              <w:t>Facilities Management</w:t>
            </w:r>
            <w:r w:rsidRPr="003B7D45">
              <w:rPr>
                <w:rFonts w:asciiTheme="minorHAnsi" w:hAnsiTheme="minorHAnsi" w:cstheme="minorHAnsi"/>
                <w:color w:val="000000"/>
                <w:sz w:val="22"/>
                <w:szCs w:val="22"/>
              </w:rPr>
              <w:t xml:space="preserve"> Section.</w:t>
            </w:r>
          </w:p>
          <w:p w14:paraId="74A25835" w14:textId="5D05A3B8" w:rsidR="00EC777D" w:rsidRPr="006E129D" w:rsidRDefault="003B7D45" w:rsidP="006E129D">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Deputise for the Programme Manager (Premises) when absent/not available.</w:t>
            </w:r>
          </w:p>
        </w:tc>
      </w:tr>
      <w:tr w:rsidR="001E736E" w:rsidRPr="00736B97" w14:paraId="2F35DC13" w14:textId="77777777" w:rsidTr="00736B97">
        <w:trPr>
          <w:gridAfter w:val="1"/>
          <w:wAfter w:w="7" w:type="dxa"/>
        </w:trPr>
        <w:tc>
          <w:tcPr>
            <w:tcW w:w="10031" w:type="dxa"/>
            <w:gridSpan w:val="4"/>
            <w:tcBorders>
              <w:top w:val="single" w:sz="4" w:space="0" w:color="auto"/>
              <w:left w:val="single" w:sz="6" w:space="0" w:color="auto"/>
              <w:bottom w:val="single" w:sz="4" w:space="0" w:color="auto"/>
              <w:right w:val="single" w:sz="6" w:space="0" w:color="auto"/>
            </w:tcBorders>
            <w:vAlign w:val="center"/>
          </w:tcPr>
          <w:p w14:paraId="242B5C76" w14:textId="77777777" w:rsidR="001E736E" w:rsidRPr="00736B97" w:rsidRDefault="00093A7A" w:rsidP="00736B97">
            <w:pPr>
              <w:tabs>
                <w:tab w:val="left" w:pos="1440"/>
                <w:tab w:val="left" w:pos="1980"/>
              </w:tabs>
              <w:spacing w:before="120" w:after="120"/>
              <w:jc w:val="both"/>
              <w:rPr>
                <w:rFonts w:asciiTheme="minorHAnsi" w:hAnsiTheme="minorHAnsi" w:cstheme="minorHAnsi"/>
                <w:b/>
                <w:sz w:val="22"/>
                <w:szCs w:val="22"/>
              </w:rPr>
            </w:pPr>
            <w:r w:rsidRPr="00736B97">
              <w:rPr>
                <w:rFonts w:asciiTheme="minorHAnsi" w:hAnsiTheme="minorHAnsi" w:cstheme="minorHAnsi"/>
                <w:b/>
                <w:sz w:val="22"/>
                <w:szCs w:val="22"/>
              </w:rPr>
              <w:lastRenderedPageBreak/>
              <w:t>Managing Finances and Resources</w:t>
            </w:r>
            <w:r w:rsidR="00F45231" w:rsidRPr="00736B97">
              <w:rPr>
                <w:rFonts w:asciiTheme="minorHAnsi" w:hAnsiTheme="minorHAnsi" w:cstheme="minorHAnsi"/>
                <w:b/>
                <w:sz w:val="22"/>
                <w:szCs w:val="22"/>
              </w:rPr>
              <w:t>:</w:t>
            </w:r>
          </w:p>
          <w:p w14:paraId="1426964C" w14:textId="2908CDBF" w:rsidR="003B7D45" w:rsidRPr="003B7D45" w:rsidRDefault="003B7D45" w:rsidP="002066C3">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 xml:space="preserve">Manage, with the assistance of the Programme Manager (Premises) the procurement process for companies to carry out </w:t>
            </w:r>
            <w:r w:rsidR="008822AF">
              <w:rPr>
                <w:rFonts w:asciiTheme="minorHAnsi" w:hAnsiTheme="minorHAnsi" w:cstheme="minorHAnsi"/>
                <w:color w:val="000000"/>
                <w:sz w:val="22"/>
                <w:szCs w:val="22"/>
              </w:rPr>
              <w:t>asbestos</w:t>
            </w:r>
            <w:r w:rsidRPr="003B7D45">
              <w:rPr>
                <w:rFonts w:asciiTheme="minorHAnsi" w:hAnsiTheme="minorHAnsi" w:cstheme="minorHAnsi"/>
                <w:color w:val="000000"/>
                <w:sz w:val="22"/>
                <w:szCs w:val="22"/>
              </w:rPr>
              <w:t xml:space="preserve"> consultancy services, </w:t>
            </w:r>
            <w:r w:rsidR="008822AF">
              <w:rPr>
                <w:rFonts w:asciiTheme="minorHAnsi" w:hAnsiTheme="minorHAnsi" w:cstheme="minorHAnsi"/>
                <w:color w:val="000000"/>
                <w:sz w:val="22"/>
                <w:szCs w:val="22"/>
              </w:rPr>
              <w:t>asbestos</w:t>
            </w:r>
            <w:r w:rsidRPr="003B7D45">
              <w:rPr>
                <w:rFonts w:asciiTheme="minorHAnsi" w:hAnsiTheme="minorHAnsi" w:cstheme="minorHAnsi"/>
                <w:color w:val="000000"/>
                <w:sz w:val="22"/>
                <w:szCs w:val="22"/>
              </w:rPr>
              <w:t xml:space="preserve"> surveying and </w:t>
            </w:r>
            <w:r w:rsidR="008822AF">
              <w:rPr>
                <w:rFonts w:asciiTheme="minorHAnsi" w:hAnsiTheme="minorHAnsi" w:cstheme="minorHAnsi"/>
                <w:color w:val="000000"/>
                <w:sz w:val="22"/>
                <w:szCs w:val="22"/>
              </w:rPr>
              <w:t>asbestos</w:t>
            </w:r>
            <w:r w:rsidRPr="003B7D45">
              <w:rPr>
                <w:rFonts w:asciiTheme="minorHAnsi" w:hAnsiTheme="minorHAnsi" w:cstheme="minorHAnsi"/>
                <w:color w:val="000000"/>
                <w:sz w:val="22"/>
                <w:szCs w:val="22"/>
              </w:rPr>
              <w:t xml:space="preserve"> removal works.</w:t>
            </w:r>
          </w:p>
          <w:p w14:paraId="70D49788" w14:textId="481FB21E" w:rsidR="004179F8" w:rsidRPr="003B7D45" w:rsidRDefault="004179F8" w:rsidP="002066C3">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 xml:space="preserve">Contribute to the business strategy of the section to offer </w:t>
            </w:r>
            <w:r w:rsidR="008822AF">
              <w:rPr>
                <w:rFonts w:asciiTheme="minorHAnsi" w:hAnsiTheme="minorHAnsi" w:cstheme="minorHAnsi"/>
                <w:color w:val="000000"/>
                <w:sz w:val="22"/>
                <w:szCs w:val="22"/>
              </w:rPr>
              <w:t>asbestos</w:t>
            </w:r>
            <w:r w:rsidRPr="003B7D45">
              <w:rPr>
                <w:rFonts w:asciiTheme="minorHAnsi" w:hAnsiTheme="minorHAnsi" w:cstheme="minorHAnsi"/>
                <w:color w:val="000000"/>
                <w:sz w:val="22"/>
                <w:szCs w:val="22"/>
              </w:rPr>
              <w:t xml:space="preserve"> services to all public buildings and schools by setting out costs and maintaining and developing the use of a proforma/business system.</w:t>
            </w:r>
          </w:p>
          <w:p w14:paraId="5635DA08" w14:textId="04C9C4A0" w:rsidR="00B8400A" w:rsidRPr="003B7D45" w:rsidRDefault="00B8400A" w:rsidP="002066C3">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 xml:space="preserve">Manage any </w:t>
            </w:r>
            <w:r w:rsidR="008822AF">
              <w:rPr>
                <w:rFonts w:asciiTheme="minorHAnsi" w:hAnsiTheme="minorHAnsi" w:cstheme="minorHAnsi"/>
                <w:color w:val="000000"/>
                <w:sz w:val="22"/>
                <w:szCs w:val="22"/>
              </w:rPr>
              <w:t>asbestos</w:t>
            </w:r>
            <w:r w:rsidRPr="003B7D45">
              <w:rPr>
                <w:rFonts w:asciiTheme="minorHAnsi" w:hAnsiTheme="minorHAnsi" w:cstheme="minorHAnsi"/>
                <w:color w:val="000000"/>
                <w:sz w:val="22"/>
                <w:szCs w:val="22"/>
              </w:rPr>
              <w:t xml:space="preserve"> remedial/removal works by verifying, specifying, designing, procuring, quoting and ordering when requested.  Draft scope of work, carry out appraisal of plan of work and method statement, produce completion statements.</w:t>
            </w:r>
          </w:p>
          <w:p w14:paraId="039967F5" w14:textId="6FC59C53" w:rsidR="001E736E" w:rsidRPr="002066C3" w:rsidRDefault="00BC74DC" w:rsidP="002066C3">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3B7D45">
              <w:rPr>
                <w:rFonts w:asciiTheme="minorHAnsi" w:hAnsiTheme="minorHAnsi" w:cstheme="minorHAnsi"/>
                <w:color w:val="000000"/>
                <w:sz w:val="22"/>
                <w:szCs w:val="22"/>
              </w:rPr>
              <w:t xml:space="preserve">Maintain and develop the existing financial systems with regard to </w:t>
            </w:r>
            <w:r w:rsidR="00094BAA">
              <w:rPr>
                <w:rFonts w:asciiTheme="minorHAnsi" w:hAnsiTheme="minorHAnsi" w:cstheme="minorHAnsi"/>
                <w:color w:val="000000"/>
                <w:sz w:val="22"/>
                <w:szCs w:val="22"/>
              </w:rPr>
              <w:t>a</w:t>
            </w:r>
            <w:r w:rsidR="008822AF">
              <w:rPr>
                <w:rFonts w:asciiTheme="minorHAnsi" w:hAnsiTheme="minorHAnsi" w:cstheme="minorHAnsi"/>
                <w:color w:val="000000"/>
                <w:sz w:val="22"/>
                <w:szCs w:val="22"/>
              </w:rPr>
              <w:t>sbestos</w:t>
            </w:r>
            <w:r w:rsidRPr="003B7D45">
              <w:rPr>
                <w:rFonts w:asciiTheme="minorHAnsi" w:hAnsiTheme="minorHAnsi" w:cstheme="minorHAnsi"/>
                <w:color w:val="000000"/>
                <w:sz w:val="22"/>
                <w:szCs w:val="22"/>
              </w:rPr>
              <w:t xml:space="preserve"> services</w:t>
            </w:r>
            <w:r>
              <w:rPr>
                <w:rFonts w:asciiTheme="minorHAnsi" w:hAnsiTheme="minorHAnsi" w:cstheme="minorHAnsi"/>
                <w:color w:val="000000"/>
                <w:sz w:val="22"/>
                <w:szCs w:val="22"/>
              </w:rPr>
              <w:t xml:space="preserve">. </w:t>
            </w:r>
            <w:r w:rsidRPr="003B7D45">
              <w:rPr>
                <w:rFonts w:asciiTheme="minorHAnsi" w:hAnsiTheme="minorHAnsi" w:cstheme="minorHAnsi"/>
                <w:color w:val="000000"/>
                <w:sz w:val="22"/>
                <w:szCs w:val="22"/>
              </w:rPr>
              <w:t xml:space="preserve"> </w:t>
            </w:r>
            <w:r>
              <w:rPr>
                <w:rFonts w:asciiTheme="minorHAnsi" w:hAnsiTheme="minorHAnsi" w:cstheme="minorHAnsi"/>
                <w:color w:val="000000"/>
                <w:sz w:val="22"/>
                <w:szCs w:val="22"/>
              </w:rPr>
              <w:t>O</w:t>
            </w:r>
            <w:r w:rsidRPr="003B7D45">
              <w:rPr>
                <w:rFonts w:asciiTheme="minorHAnsi" w:hAnsiTheme="minorHAnsi" w:cstheme="minorHAnsi"/>
                <w:color w:val="000000"/>
                <w:sz w:val="22"/>
                <w:szCs w:val="22"/>
              </w:rPr>
              <w:t>btain quotations, send quotations, place orders, check and authorise invoice payments, draft recharges, develop financial spreadsheets.  All carried out in order to offer value for money, maintaining financial viability and in accordance with the Council’s financial regulations.</w:t>
            </w:r>
          </w:p>
        </w:tc>
      </w:tr>
      <w:tr w:rsidR="00093A7A" w:rsidRPr="00736B97" w14:paraId="52B9EBA4" w14:textId="77777777" w:rsidTr="00736B97">
        <w:trPr>
          <w:gridAfter w:val="1"/>
          <w:wAfter w:w="7" w:type="dxa"/>
          <w:trHeight w:val="799"/>
        </w:trPr>
        <w:tc>
          <w:tcPr>
            <w:tcW w:w="10031" w:type="dxa"/>
            <w:gridSpan w:val="4"/>
            <w:tcBorders>
              <w:top w:val="single" w:sz="4" w:space="0" w:color="auto"/>
              <w:left w:val="single" w:sz="6" w:space="0" w:color="auto"/>
              <w:bottom w:val="single" w:sz="4" w:space="0" w:color="auto"/>
              <w:right w:val="single" w:sz="6" w:space="0" w:color="auto"/>
            </w:tcBorders>
            <w:vAlign w:val="center"/>
          </w:tcPr>
          <w:p w14:paraId="35A338D9" w14:textId="19FA2A94" w:rsidR="00EC777D" w:rsidRPr="00736B97" w:rsidRDefault="00093A7A" w:rsidP="00736B97">
            <w:pPr>
              <w:tabs>
                <w:tab w:val="left" w:pos="1440"/>
                <w:tab w:val="left" w:pos="1980"/>
              </w:tabs>
              <w:spacing w:before="120" w:after="120"/>
              <w:jc w:val="both"/>
              <w:rPr>
                <w:rFonts w:asciiTheme="minorHAnsi" w:hAnsiTheme="minorHAnsi" w:cstheme="minorHAnsi"/>
                <w:b/>
                <w:sz w:val="22"/>
                <w:szCs w:val="22"/>
              </w:rPr>
            </w:pPr>
            <w:bookmarkStart w:id="0" w:name="_Hlk157171293"/>
            <w:r w:rsidRPr="00736B97">
              <w:rPr>
                <w:rFonts w:asciiTheme="minorHAnsi" w:hAnsiTheme="minorHAnsi" w:cstheme="minorHAnsi"/>
                <w:b/>
                <w:sz w:val="22"/>
                <w:szCs w:val="22"/>
              </w:rPr>
              <w:t>Managing Communications and Information</w:t>
            </w:r>
            <w:r w:rsidR="00F45231" w:rsidRPr="00736B97">
              <w:rPr>
                <w:rFonts w:asciiTheme="minorHAnsi" w:hAnsiTheme="minorHAnsi" w:cstheme="minorHAnsi"/>
                <w:b/>
                <w:sz w:val="22"/>
                <w:szCs w:val="22"/>
              </w:rPr>
              <w:t>:</w:t>
            </w:r>
            <w:r w:rsidRPr="00736B97">
              <w:rPr>
                <w:rFonts w:asciiTheme="minorHAnsi" w:hAnsiTheme="minorHAnsi" w:cstheme="minorHAnsi"/>
                <w:b/>
                <w:sz w:val="22"/>
                <w:szCs w:val="22"/>
              </w:rPr>
              <w:t xml:space="preserve"> </w:t>
            </w:r>
            <w:r w:rsidR="00EC777D" w:rsidRPr="00736B97">
              <w:rPr>
                <w:rFonts w:asciiTheme="minorHAnsi" w:hAnsiTheme="minorHAnsi" w:cstheme="minorHAnsi"/>
                <w:bCs/>
                <w:sz w:val="22"/>
                <w:szCs w:val="22"/>
              </w:rPr>
              <w:t xml:space="preserve"> </w:t>
            </w:r>
          </w:p>
          <w:p w14:paraId="0AEB90DD" w14:textId="77777777" w:rsidR="00792048" w:rsidRPr="009C7AAF" w:rsidRDefault="00792048" w:rsidP="009C7AAF">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9C7AAF">
              <w:rPr>
                <w:rFonts w:asciiTheme="minorHAnsi" w:hAnsiTheme="minorHAnsi" w:cstheme="minorHAnsi"/>
                <w:color w:val="000000"/>
                <w:sz w:val="22"/>
                <w:szCs w:val="22"/>
              </w:rPr>
              <w:t>When interacting with existing and potential customers either whilst out on site, in office meetings or on the telephone the post holder will always take the opportunity to build business relationships, improve customer care and generally promote the services of the premises management section.</w:t>
            </w:r>
          </w:p>
          <w:p w14:paraId="732BCF41" w14:textId="2A765F02" w:rsidR="00093A7A" w:rsidRPr="00FE73AA" w:rsidRDefault="008B2479" w:rsidP="00FE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FE73AA">
              <w:rPr>
                <w:rFonts w:asciiTheme="minorHAnsi" w:hAnsiTheme="minorHAnsi" w:cstheme="minorHAnsi"/>
                <w:color w:val="000000"/>
                <w:sz w:val="22"/>
                <w:szCs w:val="22"/>
              </w:rPr>
              <w:t xml:space="preserve">Provide suitable </w:t>
            </w:r>
            <w:r w:rsidR="00C72C17">
              <w:rPr>
                <w:rFonts w:asciiTheme="minorHAnsi" w:hAnsiTheme="minorHAnsi" w:cstheme="minorHAnsi"/>
                <w:color w:val="000000"/>
                <w:sz w:val="22"/>
                <w:szCs w:val="22"/>
              </w:rPr>
              <w:t>a</w:t>
            </w:r>
            <w:r w:rsidR="008822AF">
              <w:rPr>
                <w:rFonts w:asciiTheme="minorHAnsi" w:hAnsiTheme="minorHAnsi" w:cstheme="minorHAnsi"/>
                <w:color w:val="000000"/>
                <w:sz w:val="22"/>
                <w:szCs w:val="22"/>
              </w:rPr>
              <w:t>sbestos</w:t>
            </w:r>
            <w:r w:rsidRPr="00FE73AA">
              <w:rPr>
                <w:rFonts w:asciiTheme="minorHAnsi" w:hAnsiTheme="minorHAnsi" w:cstheme="minorHAnsi"/>
                <w:color w:val="000000"/>
                <w:sz w:val="22"/>
                <w:szCs w:val="22"/>
              </w:rPr>
              <w:t xml:space="preserve"> advice to colleagues, building managers, departmental managers and site personnel as necessary.  Develop and present formalised training when required.</w:t>
            </w:r>
          </w:p>
          <w:p w14:paraId="6AA0323E" w14:textId="77777777" w:rsidR="003373AA" w:rsidRPr="00457040"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Co-ordinate, chair and minute pre-contract and regular progress site meetings, including liaison with client, Department Representatives, Public Bodies, Contractors, and all other members of the design team to review and assess all matters in relation to the contract. Provide and agree overall scheme programme.</w:t>
            </w:r>
          </w:p>
          <w:p w14:paraId="1EB4588E" w14:textId="77777777" w:rsidR="003373AA" w:rsidRPr="00457040"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Carry out detailed surveys and provide reports, produce detailed CAD drawings, and advice to clients or committee in connection with condition, dilapidations and DDA requirements or works undertaken by building users.</w:t>
            </w:r>
          </w:p>
          <w:p w14:paraId="10561D97" w14:textId="5BD4C1A5" w:rsidR="003373AA" w:rsidRPr="003373AA"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strike/>
                <w:color w:val="000000"/>
                <w:sz w:val="22"/>
                <w:szCs w:val="22"/>
              </w:rPr>
            </w:pPr>
            <w:r w:rsidRPr="00457040">
              <w:rPr>
                <w:rFonts w:asciiTheme="minorHAnsi" w:hAnsiTheme="minorHAnsi" w:cstheme="minorHAnsi"/>
                <w:color w:val="000000"/>
                <w:sz w:val="22"/>
                <w:szCs w:val="22"/>
              </w:rPr>
              <w:t>Provide advice and analysis on potential defects in all aspects of construction.</w:t>
            </w:r>
          </w:p>
        </w:tc>
      </w:tr>
      <w:tr w:rsidR="00093A7A" w:rsidRPr="00736B97" w14:paraId="313FE392" w14:textId="77777777" w:rsidTr="00736B97">
        <w:trPr>
          <w:gridAfter w:val="1"/>
          <w:wAfter w:w="7" w:type="dxa"/>
          <w:trHeight w:val="799"/>
        </w:trPr>
        <w:tc>
          <w:tcPr>
            <w:tcW w:w="10031" w:type="dxa"/>
            <w:gridSpan w:val="4"/>
            <w:tcBorders>
              <w:top w:val="single" w:sz="4" w:space="0" w:color="auto"/>
              <w:left w:val="single" w:sz="6" w:space="0" w:color="auto"/>
              <w:bottom w:val="single" w:sz="4" w:space="0" w:color="auto"/>
              <w:right w:val="single" w:sz="6" w:space="0" w:color="auto"/>
            </w:tcBorders>
            <w:vAlign w:val="center"/>
          </w:tcPr>
          <w:p w14:paraId="4191DEDA" w14:textId="77777777" w:rsidR="00093A7A" w:rsidRPr="00736B97" w:rsidRDefault="00093A7A" w:rsidP="00736B97">
            <w:pPr>
              <w:tabs>
                <w:tab w:val="left" w:pos="1440"/>
                <w:tab w:val="left" w:pos="1980"/>
              </w:tabs>
              <w:spacing w:before="120" w:after="120"/>
              <w:jc w:val="both"/>
              <w:rPr>
                <w:rFonts w:asciiTheme="minorHAnsi" w:hAnsiTheme="minorHAnsi" w:cstheme="minorHAnsi"/>
                <w:b/>
                <w:sz w:val="22"/>
                <w:szCs w:val="22"/>
              </w:rPr>
            </w:pPr>
            <w:r w:rsidRPr="00736B97">
              <w:rPr>
                <w:rFonts w:asciiTheme="minorHAnsi" w:hAnsiTheme="minorHAnsi" w:cstheme="minorHAnsi"/>
                <w:b/>
                <w:sz w:val="22"/>
                <w:szCs w:val="22"/>
              </w:rPr>
              <w:lastRenderedPageBreak/>
              <w:t>Corporate Responsibilities</w:t>
            </w:r>
            <w:r w:rsidR="00F45231" w:rsidRPr="00736B97">
              <w:rPr>
                <w:rFonts w:asciiTheme="minorHAnsi" w:hAnsiTheme="minorHAnsi" w:cstheme="minorHAnsi"/>
                <w:b/>
                <w:sz w:val="22"/>
                <w:szCs w:val="22"/>
              </w:rPr>
              <w:t>:</w:t>
            </w:r>
          </w:p>
          <w:p w14:paraId="4F78EDD8" w14:textId="6C58D3F4" w:rsidR="008B2479" w:rsidRPr="00FE73AA" w:rsidRDefault="008B2479" w:rsidP="00FE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FE73AA">
              <w:rPr>
                <w:rFonts w:asciiTheme="minorHAnsi" w:hAnsiTheme="minorHAnsi" w:cstheme="minorHAnsi"/>
                <w:color w:val="000000"/>
                <w:sz w:val="22"/>
                <w:szCs w:val="22"/>
              </w:rPr>
              <w:t xml:space="preserve">Carry out ongoing research and training in order to stay up to date with current </w:t>
            </w:r>
            <w:r w:rsidR="00094BAA">
              <w:rPr>
                <w:rFonts w:asciiTheme="minorHAnsi" w:hAnsiTheme="minorHAnsi" w:cstheme="minorHAnsi"/>
                <w:color w:val="000000"/>
                <w:sz w:val="22"/>
                <w:szCs w:val="22"/>
              </w:rPr>
              <w:t>a</w:t>
            </w:r>
            <w:r w:rsidR="008822AF">
              <w:rPr>
                <w:rFonts w:asciiTheme="minorHAnsi" w:hAnsiTheme="minorHAnsi" w:cstheme="minorHAnsi"/>
                <w:color w:val="000000"/>
                <w:sz w:val="22"/>
                <w:szCs w:val="22"/>
              </w:rPr>
              <w:t>sbestos</w:t>
            </w:r>
            <w:r w:rsidRPr="00FE73AA">
              <w:rPr>
                <w:rFonts w:asciiTheme="minorHAnsi" w:hAnsiTheme="minorHAnsi" w:cstheme="minorHAnsi"/>
                <w:color w:val="000000"/>
                <w:sz w:val="22"/>
                <w:szCs w:val="22"/>
              </w:rPr>
              <w:t xml:space="preserve"> regulations, HSE guidance and general industry good practice and when </w:t>
            </w:r>
            <w:r w:rsidR="00FE73AA" w:rsidRPr="00FE73AA">
              <w:rPr>
                <w:rFonts w:asciiTheme="minorHAnsi" w:hAnsiTheme="minorHAnsi" w:cstheme="minorHAnsi"/>
                <w:color w:val="000000"/>
                <w:sz w:val="22"/>
                <w:szCs w:val="22"/>
              </w:rPr>
              <w:t>necessary,</w:t>
            </w:r>
            <w:r w:rsidRPr="00FE73AA">
              <w:rPr>
                <w:rFonts w:asciiTheme="minorHAnsi" w:hAnsiTheme="minorHAnsi" w:cstheme="minorHAnsi"/>
                <w:color w:val="000000"/>
                <w:sz w:val="22"/>
                <w:szCs w:val="22"/>
              </w:rPr>
              <w:t xml:space="preserve"> make suitable recommendations to review current practices and procedures in order to comply.</w:t>
            </w:r>
          </w:p>
          <w:p w14:paraId="13FD3CA7" w14:textId="2E75A934" w:rsidR="00EC777D" w:rsidRPr="00FE73AA" w:rsidRDefault="006E129D" w:rsidP="00FE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FE73AA">
              <w:rPr>
                <w:rFonts w:asciiTheme="minorHAnsi" w:hAnsiTheme="minorHAnsi" w:cstheme="minorHAnsi"/>
                <w:color w:val="000000"/>
                <w:sz w:val="22"/>
                <w:szCs w:val="22"/>
              </w:rPr>
              <w:t xml:space="preserve">Carry out investigations in relation to </w:t>
            </w:r>
            <w:r w:rsidR="00094BAA">
              <w:rPr>
                <w:rFonts w:asciiTheme="minorHAnsi" w:hAnsiTheme="minorHAnsi" w:cstheme="minorHAnsi"/>
                <w:color w:val="000000"/>
                <w:sz w:val="22"/>
                <w:szCs w:val="22"/>
              </w:rPr>
              <w:t>a</w:t>
            </w:r>
            <w:r w:rsidR="008822AF">
              <w:rPr>
                <w:rFonts w:asciiTheme="minorHAnsi" w:hAnsiTheme="minorHAnsi" w:cstheme="minorHAnsi"/>
                <w:color w:val="000000"/>
                <w:sz w:val="22"/>
                <w:szCs w:val="22"/>
              </w:rPr>
              <w:t>sbestos</w:t>
            </w:r>
            <w:r w:rsidRPr="00FE73AA">
              <w:rPr>
                <w:rFonts w:asciiTheme="minorHAnsi" w:hAnsiTheme="minorHAnsi" w:cstheme="minorHAnsi"/>
                <w:color w:val="000000"/>
                <w:sz w:val="22"/>
                <w:szCs w:val="22"/>
              </w:rPr>
              <w:t xml:space="preserve"> Health &amp; Safety Issues, either relating to specific incidents or covering broader issues for the purpose of internal investigations, departmental requests, the council’s Health &amp; Safety Section or the Health &amp; Safety Executive.  Instigate emergency procedures, arranging testing, making safe, carrying out remediation works when necessary and when authorised to do so.</w:t>
            </w:r>
          </w:p>
          <w:p w14:paraId="66AB3BF9" w14:textId="77777777" w:rsidR="003373AA" w:rsidRPr="00457040"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Market and promote the services of the Facilities Management Team with existing and potential clients as the opportunity arises and as part of promotion exercises and to be point of contact for work referrals.</w:t>
            </w:r>
          </w:p>
          <w:p w14:paraId="79EA1DC8" w14:textId="77777777" w:rsidR="003373AA" w:rsidRPr="00457040"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Provide rapid response to Health and Safety issues in relation to whether incidents or product/material failure and through investigation plus analysis initiate temporary or new works as required.</w:t>
            </w:r>
          </w:p>
          <w:p w14:paraId="07B7CCFE" w14:textId="2EE7490C" w:rsidR="003373AA" w:rsidRPr="003373AA" w:rsidRDefault="003373AA" w:rsidP="003373AA">
            <w:pPr>
              <w:pStyle w:val="ListParagraph"/>
              <w:numPr>
                <w:ilvl w:val="0"/>
                <w:numId w:val="27"/>
              </w:numPr>
              <w:autoSpaceDE w:val="0"/>
              <w:autoSpaceDN w:val="0"/>
              <w:adjustRightInd w:val="0"/>
              <w:spacing w:before="120" w:after="120"/>
              <w:jc w:val="both"/>
              <w:rPr>
                <w:rFonts w:asciiTheme="minorHAnsi" w:hAnsiTheme="minorHAnsi" w:cstheme="minorHAnsi"/>
                <w:color w:val="000000"/>
                <w:sz w:val="22"/>
                <w:szCs w:val="22"/>
              </w:rPr>
            </w:pPr>
            <w:r w:rsidRPr="00457040">
              <w:rPr>
                <w:rFonts w:asciiTheme="minorHAnsi" w:hAnsiTheme="minorHAnsi" w:cstheme="minorHAnsi"/>
                <w:color w:val="000000"/>
                <w:sz w:val="22"/>
                <w:szCs w:val="22"/>
              </w:rPr>
              <w:t>Attend courses and continue professional development as part of the Personal Development Plan</w:t>
            </w:r>
          </w:p>
        </w:tc>
      </w:tr>
      <w:bookmarkEnd w:id="0"/>
      <w:tr w:rsidR="00093A7A" w:rsidRPr="00736B97" w14:paraId="46AE94B1" w14:textId="77777777" w:rsidTr="00736B97">
        <w:trPr>
          <w:gridAfter w:val="1"/>
          <w:wAfter w:w="7" w:type="dxa"/>
          <w:trHeight w:val="799"/>
        </w:trPr>
        <w:tc>
          <w:tcPr>
            <w:tcW w:w="10031" w:type="dxa"/>
            <w:gridSpan w:val="4"/>
            <w:tcBorders>
              <w:top w:val="single" w:sz="4" w:space="0" w:color="auto"/>
              <w:left w:val="single" w:sz="6" w:space="0" w:color="auto"/>
              <w:bottom w:val="single" w:sz="4" w:space="0" w:color="auto"/>
              <w:right w:val="single" w:sz="6" w:space="0" w:color="auto"/>
            </w:tcBorders>
            <w:vAlign w:val="center"/>
          </w:tcPr>
          <w:p w14:paraId="7B0A33D3" w14:textId="77777777" w:rsidR="00093A7A" w:rsidRPr="00736B97" w:rsidRDefault="00093A7A" w:rsidP="00736B97">
            <w:pPr>
              <w:tabs>
                <w:tab w:val="left" w:pos="1440"/>
                <w:tab w:val="left" w:pos="1980"/>
              </w:tabs>
              <w:spacing w:before="120" w:after="120"/>
              <w:jc w:val="both"/>
              <w:rPr>
                <w:rFonts w:asciiTheme="minorHAnsi" w:hAnsiTheme="minorHAnsi" w:cstheme="minorHAnsi"/>
                <w:b/>
                <w:sz w:val="22"/>
                <w:szCs w:val="22"/>
              </w:rPr>
            </w:pPr>
            <w:r w:rsidRPr="00736B97">
              <w:rPr>
                <w:rFonts w:asciiTheme="minorHAnsi" w:hAnsiTheme="minorHAnsi" w:cstheme="minorHAnsi"/>
                <w:b/>
                <w:sz w:val="22"/>
                <w:szCs w:val="22"/>
              </w:rPr>
              <w:t>Limits of Authority</w:t>
            </w:r>
            <w:r w:rsidR="00F45231" w:rsidRPr="00736B97">
              <w:rPr>
                <w:rFonts w:asciiTheme="minorHAnsi" w:hAnsiTheme="minorHAnsi" w:cstheme="minorHAnsi"/>
                <w:b/>
                <w:sz w:val="22"/>
                <w:szCs w:val="22"/>
              </w:rPr>
              <w:t>:</w:t>
            </w:r>
          </w:p>
          <w:p w14:paraId="5173130C" w14:textId="2D403D2B" w:rsidR="00F45231" w:rsidRPr="00736B97" w:rsidRDefault="00F45231" w:rsidP="00736B97">
            <w:pPr>
              <w:tabs>
                <w:tab w:val="left" w:pos="1440"/>
                <w:tab w:val="left" w:pos="1980"/>
              </w:tabs>
              <w:spacing w:before="120" w:after="120"/>
              <w:jc w:val="both"/>
              <w:rPr>
                <w:rFonts w:asciiTheme="minorHAnsi" w:hAnsiTheme="minorHAnsi" w:cstheme="minorHAnsi"/>
                <w:b/>
                <w:color w:val="00B0F0"/>
                <w:sz w:val="22"/>
                <w:szCs w:val="22"/>
              </w:rPr>
            </w:pPr>
          </w:p>
        </w:tc>
      </w:tr>
      <w:tr w:rsidR="00F45231" w:rsidRPr="00736B97" w14:paraId="1A740BE7" w14:textId="77777777" w:rsidTr="00736B97">
        <w:trPr>
          <w:gridAfter w:val="1"/>
          <w:wAfter w:w="7" w:type="dxa"/>
          <w:trHeight w:val="799"/>
        </w:trPr>
        <w:tc>
          <w:tcPr>
            <w:tcW w:w="10031" w:type="dxa"/>
            <w:gridSpan w:val="4"/>
            <w:tcBorders>
              <w:top w:val="single" w:sz="4" w:space="0" w:color="auto"/>
              <w:left w:val="single" w:sz="6" w:space="0" w:color="auto"/>
              <w:bottom w:val="single" w:sz="4" w:space="0" w:color="auto"/>
              <w:right w:val="single" w:sz="6" w:space="0" w:color="auto"/>
            </w:tcBorders>
            <w:vAlign w:val="center"/>
          </w:tcPr>
          <w:p w14:paraId="328B2245" w14:textId="77777777" w:rsidR="00F45231" w:rsidRPr="00736B97" w:rsidRDefault="00F45231" w:rsidP="00736B97">
            <w:pPr>
              <w:tabs>
                <w:tab w:val="left" w:pos="1440"/>
                <w:tab w:val="left" w:pos="1980"/>
              </w:tabs>
              <w:spacing w:before="120" w:after="120"/>
              <w:jc w:val="both"/>
              <w:rPr>
                <w:rFonts w:asciiTheme="minorHAnsi" w:hAnsiTheme="minorHAnsi" w:cstheme="minorHAnsi"/>
                <w:b/>
                <w:sz w:val="22"/>
                <w:szCs w:val="22"/>
              </w:rPr>
            </w:pPr>
            <w:r w:rsidRPr="00736B97">
              <w:rPr>
                <w:rFonts w:asciiTheme="minorHAnsi" w:hAnsiTheme="minorHAnsi" w:cstheme="minorHAnsi"/>
                <w:b/>
                <w:sz w:val="22"/>
                <w:szCs w:val="22"/>
              </w:rPr>
              <w:t>Health &amp; Safety Responsibility:</w:t>
            </w:r>
          </w:p>
          <w:p w14:paraId="1EAE6DFC" w14:textId="77777777" w:rsidR="00F45231" w:rsidRPr="00736B97" w:rsidRDefault="00F45231" w:rsidP="00736B97">
            <w:pPr>
              <w:keepLines/>
              <w:numPr>
                <w:ilvl w:val="0"/>
                <w:numId w:val="13"/>
              </w:numPr>
              <w:tabs>
                <w:tab w:val="clear" w:pos="700"/>
              </w:tabs>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To carry out work in a manner that does not place the health and safety of yourself or others at unnecessary and/or inappropriate levels of risk.</w:t>
            </w:r>
          </w:p>
          <w:p w14:paraId="24BE29E0" w14:textId="77777777" w:rsidR="00F45231" w:rsidRPr="00736B97" w:rsidRDefault="00F45231" w:rsidP="00736B97">
            <w:pPr>
              <w:keepLines/>
              <w:numPr>
                <w:ilvl w:val="0"/>
                <w:numId w:val="13"/>
              </w:numPr>
              <w:tabs>
                <w:tab w:val="clear" w:pos="700"/>
              </w:tabs>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To fully co-operate with the Department’s and the Council’s managers in all matters relating to occupational health and safety.</w:t>
            </w:r>
          </w:p>
          <w:p w14:paraId="2E593B3C" w14:textId="77777777" w:rsidR="00F45231" w:rsidRPr="00736B97" w:rsidRDefault="00F45231" w:rsidP="00736B97">
            <w:pPr>
              <w:keepLines/>
              <w:numPr>
                <w:ilvl w:val="0"/>
                <w:numId w:val="13"/>
              </w:numPr>
              <w:tabs>
                <w:tab w:val="clear" w:pos="700"/>
              </w:tabs>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To ensure that the Department’s and the Council’s health and safety arrangements are applied.</w:t>
            </w:r>
          </w:p>
          <w:p w14:paraId="304243DD" w14:textId="77777777" w:rsidR="00F45231" w:rsidRPr="00736B97" w:rsidRDefault="00F45231" w:rsidP="00736B97">
            <w:pPr>
              <w:keepLines/>
              <w:numPr>
                <w:ilvl w:val="0"/>
                <w:numId w:val="13"/>
              </w:numPr>
              <w:tabs>
                <w:tab w:val="clear" w:pos="700"/>
              </w:tabs>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 xml:space="preserve">To report any damage to equipment and shortcomings in local arrangements to a supervisor or line manager. </w:t>
            </w:r>
          </w:p>
          <w:p w14:paraId="793251AB" w14:textId="556794C7" w:rsidR="00F45231" w:rsidRPr="00736B97" w:rsidRDefault="00F45231" w:rsidP="00736B97">
            <w:pPr>
              <w:keepLines/>
              <w:numPr>
                <w:ilvl w:val="0"/>
                <w:numId w:val="13"/>
              </w:numPr>
              <w:tabs>
                <w:tab w:val="clear" w:pos="700"/>
              </w:tabs>
              <w:spacing w:before="120" w:after="120"/>
              <w:jc w:val="both"/>
              <w:rPr>
                <w:rFonts w:asciiTheme="minorHAnsi" w:hAnsiTheme="minorHAnsi" w:cstheme="minorHAnsi"/>
                <w:sz w:val="22"/>
                <w:szCs w:val="22"/>
              </w:rPr>
            </w:pPr>
            <w:r w:rsidRPr="00736B97">
              <w:rPr>
                <w:rFonts w:asciiTheme="minorHAnsi" w:hAnsiTheme="minorHAnsi" w:cstheme="minorHAnsi"/>
                <w:sz w:val="22"/>
                <w:szCs w:val="22"/>
              </w:rPr>
              <w:t>To ensure that appropriate management or organisational representatives are informed of</w:t>
            </w:r>
            <w:r w:rsidR="009C7AAF">
              <w:rPr>
                <w:rFonts w:asciiTheme="minorHAnsi" w:hAnsiTheme="minorHAnsi" w:cstheme="minorHAnsi"/>
                <w:sz w:val="22"/>
                <w:szCs w:val="22"/>
              </w:rPr>
              <w:t>;</w:t>
            </w:r>
            <w:r w:rsidRPr="00736B97">
              <w:rPr>
                <w:rFonts w:asciiTheme="minorHAnsi" w:hAnsiTheme="minorHAnsi" w:cstheme="minorHAnsi"/>
                <w:sz w:val="22"/>
                <w:szCs w:val="22"/>
              </w:rPr>
              <w:t xml:space="preserve"> any apparent cases of serious or imminent danger, any situations which present a significant risk to health or safety, and any shortcomings in departmental and/or organisational arrangements.</w:t>
            </w:r>
          </w:p>
        </w:tc>
      </w:tr>
      <w:tr w:rsidR="00F45231" w:rsidRPr="00736B97" w14:paraId="297C6E1F" w14:textId="77777777" w:rsidTr="002066C3">
        <w:trPr>
          <w:gridAfter w:val="1"/>
          <w:wAfter w:w="7" w:type="dxa"/>
          <w:trHeight w:val="274"/>
        </w:trPr>
        <w:tc>
          <w:tcPr>
            <w:tcW w:w="10031" w:type="dxa"/>
            <w:gridSpan w:val="4"/>
            <w:tcBorders>
              <w:top w:val="single" w:sz="4" w:space="0" w:color="auto"/>
              <w:left w:val="single" w:sz="6" w:space="0" w:color="auto"/>
              <w:bottom w:val="double" w:sz="4" w:space="0" w:color="auto"/>
              <w:right w:val="single" w:sz="6" w:space="0" w:color="auto"/>
            </w:tcBorders>
            <w:vAlign w:val="center"/>
          </w:tcPr>
          <w:p w14:paraId="70F95D47" w14:textId="77777777" w:rsidR="00F45231" w:rsidRPr="00736B97" w:rsidRDefault="00F45231" w:rsidP="00736B97">
            <w:pPr>
              <w:tabs>
                <w:tab w:val="left" w:pos="1440"/>
                <w:tab w:val="left" w:pos="1980"/>
              </w:tabs>
              <w:spacing w:before="120" w:after="120"/>
              <w:jc w:val="both"/>
              <w:rPr>
                <w:rFonts w:asciiTheme="minorHAnsi" w:hAnsiTheme="minorHAnsi" w:cstheme="minorHAnsi"/>
                <w:b/>
                <w:sz w:val="22"/>
                <w:szCs w:val="22"/>
              </w:rPr>
            </w:pPr>
            <w:r w:rsidRPr="00736B97">
              <w:rPr>
                <w:rFonts w:asciiTheme="minorHAnsi" w:hAnsiTheme="minorHAnsi" w:cstheme="minorHAnsi"/>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F45231" w:rsidRPr="00736B97" w14:paraId="6D07A547" w14:textId="77777777" w:rsidTr="00736B97">
        <w:trPr>
          <w:gridAfter w:val="1"/>
          <w:wAfter w:w="7" w:type="dxa"/>
          <w:trHeight w:val="85"/>
        </w:trPr>
        <w:tc>
          <w:tcPr>
            <w:tcW w:w="5211" w:type="dxa"/>
            <w:gridSpan w:val="2"/>
            <w:tcBorders>
              <w:top w:val="double" w:sz="4" w:space="0" w:color="auto"/>
              <w:left w:val="double" w:sz="4" w:space="0" w:color="auto"/>
              <w:bottom w:val="double" w:sz="4" w:space="0" w:color="auto"/>
              <w:right w:val="double" w:sz="4" w:space="0" w:color="auto"/>
            </w:tcBorders>
            <w:vAlign w:val="center"/>
          </w:tcPr>
          <w:p w14:paraId="08655832" w14:textId="43A21CB9" w:rsidR="00F45231" w:rsidRPr="00736B97" w:rsidRDefault="00F45231" w:rsidP="00736B97">
            <w:pPr>
              <w:tabs>
                <w:tab w:val="left" w:pos="1440"/>
                <w:tab w:val="left" w:pos="1980"/>
              </w:tabs>
              <w:spacing w:before="120" w:after="120"/>
              <w:rPr>
                <w:rFonts w:asciiTheme="minorHAnsi" w:hAnsiTheme="minorHAnsi" w:cstheme="minorHAnsi"/>
                <w:b/>
                <w:bCs/>
                <w:sz w:val="22"/>
                <w:szCs w:val="22"/>
              </w:rPr>
            </w:pPr>
            <w:r w:rsidRPr="00736B97">
              <w:rPr>
                <w:rFonts w:asciiTheme="minorHAnsi" w:hAnsiTheme="minorHAnsi" w:cstheme="minorHAnsi"/>
                <w:b/>
                <w:bCs/>
                <w:sz w:val="22"/>
                <w:szCs w:val="22"/>
              </w:rPr>
              <w:t>Job Description Prepared By:</w:t>
            </w:r>
          </w:p>
        </w:tc>
        <w:tc>
          <w:tcPr>
            <w:tcW w:w="2694" w:type="dxa"/>
            <w:tcBorders>
              <w:top w:val="double" w:sz="4" w:space="0" w:color="auto"/>
              <w:left w:val="double" w:sz="4" w:space="0" w:color="auto"/>
              <w:bottom w:val="double" w:sz="4" w:space="0" w:color="auto"/>
              <w:right w:val="double" w:sz="4" w:space="0" w:color="auto"/>
            </w:tcBorders>
            <w:vAlign w:val="center"/>
          </w:tcPr>
          <w:p w14:paraId="32F51B68" w14:textId="77777777" w:rsidR="00F45231" w:rsidRPr="00736B97" w:rsidRDefault="00F45231" w:rsidP="00736B97">
            <w:pPr>
              <w:tabs>
                <w:tab w:val="left" w:pos="1440"/>
                <w:tab w:val="left" w:pos="1980"/>
              </w:tabs>
              <w:spacing w:before="120" w:after="120"/>
              <w:jc w:val="both"/>
              <w:rPr>
                <w:rFonts w:asciiTheme="minorHAnsi" w:hAnsiTheme="minorHAnsi" w:cstheme="minorHAnsi"/>
                <w:b/>
                <w:bCs/>
                <w:sz w:val="22"/>
                <w:szCs w:val="22"/>
              </w:rPr>
            </w:pPr>
            <w:r w:rsidRPr="00736B97">
              <w:rPr>
                <w:rFonts w:asciiTheme="minorHAnsi" w:hAnsiTheme="minorHAnsi" w:cstheme="minorHAnsi"/>
                <w:b/>
                <w:bCs/>
                <w:sz w:val="22"/>
                <w:szCs w:val="22"/>
              </w:rPr>
              <w:t>Signed:</w:t>
            </w:r>
          </w:p>
        </w:tc>
        <w:tc>
          <w:tcPr>
            <w:tcW w:w="2126" w:type="dxa"/>
            <w:tcBorders>
              <w:top w:val="double" w:sz="4" w:space="0" w:color="auto"/>
              <w:left w:val="double" w:sz="4" w:space="0" w:color="auto"/>
              <w:bottom w:val="double" w:sz="4" w:space="0" w:color="auto"/>
              <w:right w:val="double" w:sz="4" w:space="0" w:color="auto"/>
            </w:tcBorders>
            <w:vAlign w:val="center"/>
          </w:tcPr>
          <w:p w14:paraId="4529BB6A" w14:textId="2C021BFD" w:rsidR="00F45231" w:rsidRPr="00736B97" w:rsidRDefault="00F45231" w:rsidP="00736B97">
            <w:pPr>
              <w:tabs>
                <w:tab w:val="left" w:pos="1440"/>
                <w:tab w:val="left" w:pos="1980"/>
              </w:tabs>
              <w:spacing w:before="120" w:after="120"/>
              <w:jc w:val="both"/>
              <w:rPr>
                <w:rFonts w:asciiTheme="minorHAnsi" w:hAnsiTheme="minorHAnsi" w:cstheme="minorHAnsi"/>
                <w:b/>
                <w:bCs/>
                <w:sz w:val="22"/>
                <w:szCs w:val="22"/>
              </w:rPr>
            </w:pPr>
            <w:r w:rsidRPr="00736B97">
              <w:rPr>
                <w:rFonts w:asciiTheme="minorHAnsi" w:hAnsiTheme="minorHAnsi" w:cstheme="minorHAnsi"/>
                <w:b/>
                <w:bCs/>
                <w:sz w:val="22"/>
                <w:szCs w:val="22"/>
              </w:rPr>
              <w:t>Date:</w:t>
            </w:r>
          </w:p>
        </w:tc>
      </w:tr>
      <w:tr w:rsidR="00F45231" w:rsidRPr="00736B97" w14:paraId="5FCA4CFB" w14:textId="77777777" w:rsidTr="00736B97">
        <w:trPr>
          <w:gridAfter w:val="1"/>
          <w:wAfter w:w="7" w:type="dxa"/>
          <w:trHeight w:val="85"/>
        </w:trPr>
        <w:tc>
          <w:tcPr>
            <w:tcW w:w="5211" w:type="dxa"/>
            <w:gridSpan w:val="2"/>
            <w:tcBorders>
              <w:top w:val="double" w:sz="4" w:space="0" w:color="auto"/>
              <w:left w:val="double" w:sz="4" w:space="0" w:color="auto"/>
              <w:bottom w:val="double" w:sz="4" w:space="0" w:color="auto"/>
              <w:right w:val="double" w:sz="4" w:space="0" w:color="auto"/>
            </w:tcBorders>
            <w:vAlign w:val="center"/>
          </w:tcPr>
          <w:p w14:paraId="4CA230DA" w14:textId="67F88B08" w:rsidR="00F45231" w:rsidRPr="00736B97" w:rsidRDefault="00F45231" w:rsidP="00736B97">
            <w:pPr>
              <w:tabs>
                <w:tab w:val="left" w:pos="1440"/>
                <w:tab w:val="left" w:pos="1980"/>
              </w:tabs>
              <w:spacing w:before="120" w:after="120"/>
              <w:rPr>
                <w:rFonts w:asciiTheme="minorHAnsi" w:hAnsiTheme="minorHAnsi" w:cstheme="minorHAnsi"/>
                <w:b/>
                <w:bCs/>
                <w:sz w:val="22"/>
                <w:szCs w:val="22"/>
              </w:rPr>
            </w:pPr>
            <w:r w:rsidRPr="00736B97">
              <w:rPr>
                <w:rFonts w:asciiTheme="minorHAnsi" w:hAnsiTheme="minorHAnsi" w:cstheme="minorHAnsi"/>
                <w:b/>
                <w:bCs/>
                <w:sz w:val="22"/>
                <w:szCs w:val="22"/>
              </w:rPr>
              <w:t>Agreed Correct By Postholder:</w:t>
            </w:r>
          </w:p>
        </w:tc>
        <w:tc>
          <w:tcPr>
            <w:tcW w:w="2694" w:type="dxa"/>
            <w:tcBorders>
              <w:top w:val="double" w:sz="4" w:space="0" w:color="auto"/>
              <w:left w:val="double" w:sz="4" w:space="0" w:color="auto"/>
              <w:bottom w:val="double" w:sz="4" w:space="0" w:color="auto"/>
              <w:right w:val="double" w:sz="4" w:space="0" w:color="auto"/>
            </w:tcBorders>
            <w:vAlign w:val="center"/>
          </w:tcPr>
          <w:p w14:paraId="053906CC" w14:textId="77777777" w:rsidR="00F45231" w:rsidRPr="00736B97" w:rsidRDefault="00F45231" w:rsidP="00736B97">
            <w:pPr>
              <w:tabs>
                <w:tab w:val="left" w:pos="1440"/>
                <w:tab w:val="left" w:pos="1980"/>
              </w:tabs>
              <w:spacing w:before="120" w:after="120"/>
              <w:jc w:val="both"/>
              <w:rPr>
                <w:rFonts w:asciiTheme="minorHAnsi" w:hAnsiTheme="minorHAnsi" w:cstheme="minorHAnsi"/>
                <w:b/>
                <w:bCs/>
                <w:sz w:val="22"/>
                <w:szCs w:val="22"/>
              </w:rPr>
            </w:pPr>
            <w:r w:rsidRPr="00736B97">
              <w:rPr>
                <w:rFonts w:asciiTheme="minorHAnsi" w:hAnsiTheme="minorHAnsi" w:cstheme="minorHAnsi"/>
                <w:b/>
                <w:bCs/>
                <w:sz w:val="22"/>
                <w:szCs w:val="22"/>
              </w:rPr>
              <w:t>Signed:</w:t>
            </w:r>
          </w:p>
        </w:tc>
        <w:tc>
          <w:tcPr>
            <w:tcW w:w="2126" w:type="dxa"/>
            <w:tcBorders>
              <w:top w:val="double" w:sz="4" w:space="0" w:color="auto"/>
              <w:left w:val="double" w:sz="4" w:space="0" w:color="auto"/>
              <w:bottom w:val="double" w:sz="4" w:space="0" w:color="auto"/>
              <w:right w:val="double" w:sz="4" w:space="0" w:color="auto"/>
            </w:tcBorders>
            <w:vAlign w:val="center"/>
          </w:tcPr>
          <w:p w14:paraId="125B9E08" w14:textId="44FA8EBE" w:rsidR="00F45231" w:rsidRPr="00736B97" w:rsidRDefault="00F45231" w:rsidP="00736B97">
            <w:pPr>
              <w:tabs>
                <w:tab w:val="left" w:pos="1440"/>
                <w:tab w:val="left" w:pos="1980"/>
              </w:tabs>
              <w:spacing w:before="120" w:after="120"/>
              <w:jc w:val="both"/>
              <w:rPr>
                <w:rFonts w:asciiTheme="minorHAnsi" w:hAnsiTheme="minorHAnsi" w:cstheme="minorHAnsi"/>
                <w:b/>
                <w:bCs/>
                <w:sz w:val="22"/>
                <w:szCs w:val="22"/>
              </w:rPr>
            </w:pPr>
            <w:r w:rsidRPr="00736B97">
              <w:rPr>
                <w:rFonts w:asciiTheme="minorHAnsi" w:hAnsiTheme="minorHAnsi" w:cstheme="minorHAnsi"/>
                <w:b/>
                <w:bCs/>
                <w:sz w:val="22"/>
                <w:szCs w:val="22"/>
              </w:rPr>
              <w:t>Date:</w:t>
            </w:r>
          </w:p>
        </w:tc>
      </w:tr>
      <w:tr w:rsidR="00F45231" w:rsidRPr="00736B97" w14:paraId="07806F42" w14:textId="77777777" w:rsidTr="00736B97">
        <w:trPr>
          <w:gridAfter w:val="1"/>
          <w:wAfter w:w="7" w:type="dxa"/>
          <w:trHeight w:val="85"/>
        </w:trPr>
        <w:tc>
          <w:tcPr>
            <w:tcW w:w="5211" w:type="dxa"/>
            <w:gridSpan w:val="2"/>
            <w:tcBorders>
              <w:top w:val="double" w:sz="4" w:space="0" w:color="auto"/>
              <w:left w:val="double" w:sz="4" w:space="0" w:color="auto"/>
              <w:bottom w:val="double" w:sz="4" w:space="0" w:color="auto"/>
              <w:right w:val="double" w:sz="4" w:space="0" w:color="auto"/>
            </w:tcBorders>
            <w:vAlign w:val="center"/>
          </w:tcPr>
          <w:p w14:paraId="3F602EF2" w14:textId="3139D477" w:rsidR="00F45231" w:rsidRPr="00736B97" w:rsidRDefault="00F45231" w:rsidP="00736B97">
            <w:pPr>
              <w:tabs>
                <w:tab w:val="left" w:pos="1440"/>
                <w:tab w:val="left" w:pos="1980"/>
              </w:tabs>
              <w:spacing w:before="120" w:after="120"/>
              <w:rPr>
                <w:rFonts w:asciiTheme="minorHAnsi" w:hAnsiTheme="minorHAnsi" w:cstheme="minorHAnsi"/>
                <w:b/>
                <w:bCs/>
                <w:sz w:val="22"/>
                <w:szCs w:val="22"/>
              </w:rPr>
            </w:pPr>
            <w:r w:rsidRPr="00736B97">
              <w:rPr>
                <w:rFonts w:asciiTheme="minorHAnsi" w:hAnsiTheme="minorHAnsi" w:cstheme="minorHAnsi"/>
                <w:b/>
                <w:bCs/>
                <w:sz w:val="22"/>
                <w:szCs w:val="22"/>
              </w:rPr>
              <w:t>Agreed Correct By Supervisor/Manager:</w:t>
            </w:r>
          </w:p>
        </w:tc>
        <w:tc>
          <w:tcPr>
            <w:tcW w:w="2694" w:type="dxa"/>
            <w:tcBorders>
              <w:top w:val="double" w:sz="4" w:space="0" w:color="auto"/>
              <w:left w:val="double" w:sz="4" w:space="0" w:color="auto"/>
              <w:bottom w:val="double" w:sz="4" w:space="0" w:color="auto"/>
              <w:right w:val="double" w:sz="4" w:space="0" w:color="auto"/>
            </w:tcBorders>
            <w:vAlign w:val="center"/>
          </w:tcPr>
          <w:p w14:paraId="67F5CB36" w14:textId="77777777" w:rsidR="00F45231" w:rsidRPr="00736B97" w:rsidRDefault="00F45231" w:rsidP="00736B97">
            <w:pPr>
              <w:tabs>
                <w:tab w:val="left" w:pos="1440"/>
                <w:tab w:val="left" w:pos="1980"/>
              </w:tabs>
              <w:spacing w:before="120" w:after="120"/>
              <w:jc w:val="both"/>
              <w:rPr>
                <w:rFonts w:asciiTheme="minorHAnsi" w:hAnsiTheme="minorHAnsi" w:cstheme="minorHAnsi"/>
                <w:b/>
                <w:bCs/>
                <w:sz w:val="22"/>
                <w:szCs w:val="22"/>
              </w:rPr>
            </w:pPr>
            <w:r w:rsidRPr="00736B97">
              <w:rPr>
                <w:rFonts w:asciiTheme="minorHAnsi" w:hAnsiTheme="minorHAnsi" w:cstheme="minorHAnsi"/>
                <w:b/>
                <w:bCs/>
                <w:sz w:val="22"/>
                <w:szCs w:val="22"/>
              </w:rPr>
              <w:t>Signed:</w:t>
            </w:r>
          </w:p>
        </w:tc>
        <w:tc>
          <w:tcPr>
            <w:tcW w:w="2126" w:type="dxa"/>
            <w:tcBorders>
              <w:top w:val="double" w:sz="4" w:space="0" w:color="auto"/>
              <w:left w:val="double" w:sz="4" w:space="0" w:color="auto"/>
              <w:bottom w:val="double" w:sz="4" w:space="0" w:color="auto"/>
              <w:right w:val="double" w:sz="4" w:space="0" w:color="auto"/>
            </w:tcBorders>
            <w:vAlign w:val="center"/>
          </w:tcPr>
          <w:p w14:paraId="19D124E0" w14:textId="5B42EAE2" w:rsidR="00F45231" w:rsidRPr="00736B97" w:rsidRDefault="00F45231" w:rsidP="00736B97">
            <w:pPr>
              <w:tabs>
                <w:tab w:val="left" w:pos="1440"/>
                <w:tab w:val="left" w:pos="1980"/>
              </w:tabs>
              <w:spacing w:before="120" w:after="120"/>
              <w:jc w:val="both"/>
              <w:rPr>
                <w:rFonts w:asciiTheme="minorHAnsi" w:hAnsiTheme="minorHAnsi" w:cstheme="minorHAnsi"/>
                <w:b/>
                <w:bCs/>
                <w:sz w:val="22"/>
                <w:szCs w:val="22"/>
              </w:rPr>
            </w:pPr>
            <w:r w:rsidRPr="00736B97">
              <w:rPr>
                <w:rFonts w:asciiTheme="minorHAnsi" w:hAnsiTheme="minorHAnsi" w:cstheme="minorHAnsi"/>
                <w:b/>
                <w:bCs/>
                <w:sz w:val="22"/>
                <w:szCs w:val="22"/>
              </w:rPr>
              <w:t>Date:</w:t>
            </w:r>
          </w:p>
        </w:tc>
      </w:tr>
    </w:tbl>
    <w:p w14:paraId="6538EE32" w14:textId="58528F9E" w:rsidR="00623D34" w:rsidRPr="00736B97" w:rsidRDefault="00623D34" w:rsidP="00736B97">
      <w:pPr>
        <w:spacing w:before="120" w:after="120"/>
        <w:rPr>
          <w:rFonts w:asciiTheme="minorHAnsi" w:hAnsiTheme="minorHAnsi" w:cstheme="minorHAnsi"/>
          <w:sz w:val="22"/>
          <w:szCs w:val="22"/>
        </w:rPr>
      </w:pPr>
    </w:p>
    <w:p w14:paraId="725C7524" w14:textId="77777777" w:rsidR="00623D34" w:rsidRPr="00736B97" w:rsidRDefault="00623D34" w:rsidP="00736B97">
      <w:pPr>
        <w:spacing w:before="120" w:after="120"/>
        <w:rPr>
          <w:rFonts w:asciiTheme="minorHAnsi" w:hAnsiTheme="minorHAnsi" w:cstheme="minorHAnsi"/>
          <w:sz w:val="22"/>
          <w:szCs w:val="22"/>
        </w:rPr>
      </w:pPr>
      <w:r w:rsidRPr="00736B97">
        <w:rPr>
          <w:rFonts w:asciiTheme="minorHAnsi" w:hAnsiTheme="minorHAnsi" w:cstheme="minorHAnsi"/>
          <w:sz w:val="22"/>
          <w:szCs w:val="22"/>
        </w:rPr>
        <w:br w:type="page"/>
      </w:r>
    </w:p>
    <w:p w14:paraId="6006D0A0" w14:textId="77777777" w:rsidR="00623D34" w:rsidRPr="00736B97" w:rsidRDefault="00623D34" w:rsidP="008C5AAF">
      <w:pPr>
        <w:keepNext/>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lastRenderedPageBreak/>
        <w:t>DEPARTMENT FOR RESOURCE &amp; REGULATION</w:t>
      </w:r>
    </w:p>
    <w:p w14:paraId="007E6F5B" w14:textId="1522FE18" w:rsidR="00623D34" w:rsidRPr="00736B97" w:rsidRDefault="008822AF" w:rsidP="008C5AAF">
      <w:pPr>
        <w:keepNext/>
        <w:spacing w:before="120" w:after="120"/>
        <w:jc w:val="center"/>
        <w:rPr>
          <w:rFonts w:asciiTheme="minorHAnsi" w:hAnsiTheme="minorHAnsi" w:cstheme="minorHAnsi"/>
          <w:b/>
          <w:sz w:val="22"/>
          <w:szCs w:val="22"/>
        </w:rPr>
      </w:pPr>
      <w:r>
        <w:rPr>
          <w:rFonts w:asciiTheme="minorHAnsi" w:hAnsiTheme="minorHAnsi" w:cstheme="minorHAnsi"/>
          <w:b/>
          <w:sz w:val="22"/>
          <w:szCs w:val="22"/>
        </w:rPr>
        <w:t>Asbestos</w:t>
      </w:r>
      <w:r w:rsidR="002066C3">
        <w:rPr>
          <w:rFonts w:asciiTheme="minorHAnsi" w:hAnsiTheme="minorHAnsi" w:cstheme="minorHAnsi"/>
          <w:b/>
          <w:sz w:val="22"/>
          <w:szCs w:val="22"/>
        </w:rPr>
        <w:t xml:space="preserve"> Surveyor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41"/>
        <w:gridCol w:w="4311"/>
        <w:gridCol w:w="541"/>
      </w:tblGrid>
      <w:tr w:rsidR="00623D34" w:rsidRPr="00736B97" w14:paraId="6AF64430" w14:textId="77777777" w:rsidTr="00736B97">
        <w:trPr>
          <w:trHeight w:val="454"/>
        </w:trPr>
        <w:tc>
          <w:tcPr>
            <w:tcW w:w="9736" w:type="dxa"/>
            <w:gridSpan w:val="4"/>
            <w:vAlign w:val="center"/>
          </w:tcPr>
          <w:p w14:paraId="0D82B8C0" w14:textId="77777777" w:rsidR="00623D34" w:rsidRPr="00736B97" w:rsidRDefault="00623D34" w:rsidP="008C5AAF">
            <w:pPr>
              <w:keepNext/>
              <w:spacing w:before="120" w:after="120"/>
              <w:rPr>
                <w:rFonts w:asciiTheme="minorHAnsi" w:hAnsiTheme="minorHAnsi" w:cstheme="minorHAnsi"/>
                <w:b/>
                <w:sz w:val="22"/>
                <w:szCs w:val="22"/>
              </w:rPr>
            </w:pPr>
            <w:r w:rsidRPr="00736B97">
              <w:rPr>
                <w:rFonts w:asciiTheme="minorHAnsi" w:hAnsiTheme="minorHAnsi" w:cstheme="minorHAnsi"/>
                <w:b/>
                <w:sz w:val="22"/>
                <w:szCs w:val="22"/>
              </w:rPr>
              <w:t>CORE BEHAVIOURS FOR THE POST (Please tick those relevant)</w:t>
            </w:r>
          </w:p>
        </w:tc>
      </w:tr>
      <w:tr w:rsidR="00736B97" w:rsidRPr="00736B97" w14:paraId="3C1350F7" w14:textId="77777777" w:rsidTr="00736B97">
        <w:trPr>
          <w:trHeight w:val="567"/>
        </w:trPr>
        <w:tc>
          <w:tcPr>
            <w:tcW w:w="4343" w:type="dxa"/>
            <w:vAlign w:val="center"/>
          </w:tcPr>
          <w:p w14:paraId="04A2D1C0" w14:textId="77777777" w:rsidR="00736B97" w:rsidRPr="00736B97" w:rsidRDefault="00736B97" w:rsidP="008C5AAF">
            <w:pPr>
              <w:keepNext/>
              <w:spacing w:before="120" w:after="120"/>
              <w:jc w:val="right"/>
              <w:rPr>
                <w:rFonts w:asciiTheme="minorHAnsi" w:hAnsiTheme="minorHAnsi" w:cstheme="minorHAnsi"/>
                <w:sz w:val="22"/>
                <w:szCs w:val="22"/>
              </w:rPr>
            </w:pPr>
            <w:r w:rsidRPr="00736B97">
              <w:rPr>
                <w:rFonts w:asciiTheme="minorHAnsi" w:hAnsiTheme="minorHAnsi" w:cstheme="minorHAnsi"/>
                <w:sz w:val="22"/>
                <w:szCs w:val="22"/>
              </w:rPr>
              <w:t>Commercial Thinking &amp; Analysis</w:t>
            </w:r>
          </w:p>
        </w:tc>
        <w:tc>
          <w:tcPr>
            <w:tcW w:w="541" w:type="dxa"/>
            <w:vAlign w:val="center"/>
          </w:tcPr>
          <w:p w14:paraId="7555689F" w14:textId="4BC00535" w:rsidR="00736B97" w:rsidRPr="00736B97" w:rsidRDefault="00736B97" w:rsidP="008C5AAF">
            <w:pPr>
              <w:keepNext/>
              <w:spacing w:before="120" w:after="120"/>
              <w:jc w:val="center"/>
              <w:rPr>
                <w:rFonts w:asciiTheme="minorHAnsi" w:hAnsiTheme="minorHAnsi" w:cstheme="minorHAnsi"/>
                <w:sz w:val="22"/>
                <w:szCs w:val="22"/>
              </w:rPr>
            </w:pPr>
            <w:r>
              <w:rPr>
                <w:rFonts w:asciiTheme="minorHAnsi" w:eastAsia="Wingdings 2" w:hAnsiTheme="minorHAnsi" w:cstheme="minorHAnsi"/>
                <w:b/>
                <w:sz w:val="22"/>
                <w:szCs w:val="22"/>
              </w:rPr>
              <w:sym w:font="Wingdings" w:char="F0FC"/>
            </w:r>
          </w:p>
        </w:tc>
        <w:tc>
          <w:tcPr>
            <w:tcW w:w="4311" w:type="dxa"/>
            <w:vAlign w:val="center"/>
          </w:tcPr>
          <w:p w14:paraId="689B8C9A" w14:textId="77777777" w:rsidR="00736B97" w:rsidRPr="00736B97" w:rsidRDefault="00736B97" w:rsidP="008C5AAF">
            <w:pPr>
              <w:keepNext/>
              <w:spacing w:before="120" w:after="120"/>
              <w:jc w:val="right"/>
              <w:rPr>
                <w:rFonts w:asciiTheme="minorHAnsi" w:hAnsiTheme="minorHAnsi" w:cstheme="minorHAnsi"/>
                <w:sz w:val="22"/>
                <w:szCs w:val="22"/>
              </w:rPr>
            </w:pPr>
            <w:r w:rsidRPr="00736B97">
              <w:rPr>
                <w:rFonts w:asciiTheme="minorHAnsi" w:hAnsiTheme="minorHAnsi" w:cstheme="minorHAnsi"/>
                <w:sz w:val="22"/>
                <w:szCs w:val="22"/>
              </w:rPr>
              <w:t>Planning</w:t>
            </w:r>
          </w:p>
        </w:tc>
        <w:tc>
          <w:tcPr>
            <w:tcW w:w="541" w:type="dxa"/>
            <w:vAlign w:val="center"/>
          </w:tcPr>
          <w:p w14:paraId="326DDF11" w14:textId="658218CA" w:rsidR="00736B97" w:rsidRPr="00736B97" w:rsidRDefault="00736B97" w:rsidP="008C5AAF">
            <w:pPr>
              <w:keepNext/>
              <w:spacing w:before="120" w:after="120"/>
              <w:jc w:val="center"/>
              <w:rPr>
                <w:rFonts w:asciiTheme="minorHAnsi" w:hAnsiTheme="minorHAnsi" w:cstheme="minorHAnsi"/>
                <w:sz w:val="22"/>
                <w:szCs w:val="22"/>
              </w:rPr>
            </w:pPr>
            <w:r w:rsidRPr="00194D2E">
              <w:rPr>
                <w:rFonts w:asciiTheme="minorHAnsi" w:eastAsia="Wingdings 2" w:hAnsiTheme="minorHAnsi" w:cstheme="minorHAnsi"/>
                <w:b/>
                <w:sz w:val="22"/>
                <w:szCs w:val="22"/>
              </w:rPr>
              <w:sym w:font="Wingdings" w:char="F0FC"/>
            </w:r>
          </w:p>
        </w:tc>
      </w:tr>
      <w:tr w:rsidR="00736B97" w:rsidRPr="00736B97" w14:paraId="58F4189C" w14:textId="77777777" w:rsidTr="00736B97">
        <w:trPr>
          <w:trHeight w:val="567"/>
        </w:trPr>
        <w:tc>
          <w:tcPr>
            <w:tcW w:w="4343" w:type="dxa"/>
            <w:vAlign w:val="center"/>
          </w:tcPr>
          <w:p w14:paraId="4C15D9A3" w14:textId="77777777" w:rsidR="00736B97" w:rsidRPr="00457040" w:rsidRDefault="00736B97" w:rsidP="008C5AAF">
            <w:pPr>
              <w:keepNext/>
              <w:spacing w:before="120" w:after="120"/>
              <w:jc w:val="right"/>
              <w:rPr>
                <w:rFonts w:asciiTheme="minorHAnsi" w:hAnsiTheme="minorHAnsi" w:cstheme="minorHAnsi"/>
                <w:sz w:val="22"/>
                <w:szCs w:val="22"/>
              </w:rPr>
            </w:pPr>
            <w:r w:rsidRPr="00457040">
              <w:rPr>
                <w:rFonts w:asciiTheme="minorHAnsi" w:hAnsiTheme="minorHAnsi" w:cstheme="minorHAnsi"/>
                <w:sz w:val="22"/>
                <w:szCs w:val="22"/>
              </w:rPr>
              <w:t>Customer Service</w:t>
            </w:r>
          </w:p>
        </w:tc>
        <w:tc>
          <w:tcPr>
            <w:tcW w:w="541" w:type="dxa"/>
            <w:vAlign w:val="center"/>
          </w:tcPr>
          <w:p w14:paraId="7D4B2E1C" w14:textId="240D7654" w:rsidR="00736B97" w:rsidRPr="00457040" w:rsidRDefault="00736B97" w:rsidP="008C5AAF">
            <w:pPr>
              <w:keepNext/>
              <w:spacing w:before="120" w:after="120"/>
              <w:jc w:val="center"/>
              <w:rPr>
                <w:rFonts w:asciiTheme="minorHAnsi" w:hAnsiTheme="minorHAnsi" w:cstheme="minorHAnsi"/>
                <w:sz w:val="22"/>
                <w:szCs w:val="22"/>
              </w:rPr>
            </w:pPr>
            <w:r w:rsidRPr="00457040">
              <w:rPr>
                <w:rFonts w:asciiTheme="minorHAnsi" w:eastAsia="Wingdings 2" w:hAnsiTheme="minorHAnsi" w:cstheme="minorHAnsi"/>
                <w:b/>
                <w:sz w:val="22"/>
                <w:szCs w:val="22"/>
              </w:rPr>
              <w:sym w:font="Wingdings" w:char="F0FC"/>
            </w:r>
          </w:p>
        </w:tc>
        <w:tc>
          <w:tcPr>
            <w:tcW w:w="4311" w:type="dxa"/>
            <w:vAlign w:val="center"/>
          </w:tcPr>
          <w:p w14:paraId="4834D797" w14:textId="77777777" w:rsidR="00736B97" w:rsidRPr="00457040" w:rsidRDefault="00736B97" w:rsidP="008C5AAF">
            <w:pPr>
              <w:keepNext/>
              <w:spacing w:before="120" w:after="120"/>
              <w:jc w:val="right"/>
              <w:rPr>
                <w:rFonts w:asciiTheme="minorHAnsi" w:hAnsiTheme="minorHAnsi" w:cstheme="minorHAnsi"/>
                <w:sz w:val="22"/>
                <w:szCs w:val="22"/>
              </w:rPr>
            </w:pPr>
            <w:r w:rsidRPr="00457040">
              <w:rPr>
                <w:rFonts w:asciiTheme="minorHAnsi" w:hAnsiTheme="minorHAnsi" w:cstheme="minorHAnsi"/>
                <w:sz w:val="22"/>
                <w:szCs w:val="22"/>
              </w:rPr>
              <w:t>Developing Self &amp; Others</w:t>
            </w:r>
          </w:p>
        </w:tc>
        <w:tc>
          <w:tcPr>
            <w:tcW w:w="541" w:type="dxa"/>
            <w:vAlign w:val="center"/>
          </w:tcPr>
          <w:p w14:paraId="2E3F9998" w14:textId="0EB556EC" w:rsidR="00736B97" w:rsidRPr="00457040" w:rsidRDefault="008822AF" w:rsidP="008C5AAF">
            <w:pPr>
              <w:keepNext/>
              <w:spacing w:before="120" w:after="120"/>
              <w:jc w:val="center"/>
              <w:rPr>
                <w:rFonts w:asciiTheme="minorHAnsi" w:hAnsiTheme="minorHAnsi" w:cstheme="minorHAnsi"/>
                <w:sz w:val="22"/>
                <w:szCs w:val="22"/>
              </w:rPr>
            </w:pPr>
            <w:r w:rsidRPr="00457040">
              <w:rPr>
                <w:rFonts w:asciiTheme="minorHAnsi" w:eastAsia="Wingdings 2" w:hAnsiTheme="minorHAnsi" w:cstheme="minorHAnsi"/>
                <w:b/>
                <w:sz w:val="22"/>
                <w:szCs w:val="22"/>
              </w:rPr>
              <w:sym w:font="Wingdings" w:char="F0FC"/>
            </w:r>
          </w:p>
        </w:tc>
      </w:tr>
      <w:tr w:rsidR="00736B97" w:rsidRPr="00736B97" w14:paraId="775A4EA8" w14:textId="77777777" w:rsidTr="00736B97">
        <w:trPr>
          <w:trHeight w:val="567"/>
        </w:trPr>
        <w:tc>
          <w:tcPr>
            <w:tcW w:w="4343" w:type="dxa"/>
            <w:vAlign w:val="center"/>
          </w:tcPr>
          <w:p w14:paraId="276101F3" w14:textId="77777777" w:rsidR="00736B97" w:rsidRPr="00457040" w:rsidRDefault="00736B97" w:rsidP="008C5AAF">
            <w:pPr>
              <w:keepNext/>
              <w:spacing w:before="120" w:after="120"/>
              <w:jc w:val="right"/>
              <w:rPr>
                <w:rFonts w:asciiTheme="minorHAnsi" w:hAnsiTheme="minorHAnsi" w:cstheme="minorHAnsi"/>
                <w:sz w:val="22"/>
                <w:szCs w:val="22"/>
              </w:rPr>
            </w:pPr>
            <w:r w:rsidRPr="00457040">
              <w:rPr>
                <w:rFonts w:asciiTheme="minorHAnsi" w:hAnsiTheme="minorHAnsi" w:cstheme="minorHAnsi"/>
                <w:sz w:val="22"/>
                <w:szCs w:val="22"/>
              </w:rPr>
              <w:t>Delivering Results</w:t>
            </w:r>
          </w:p>
        </w:tc>
        <w:tc>
          <w:tcPr>
            <w:tcW w:w="541" w:type="dxa"/>
            <w:vAlign w:val="center"/>
          </w:tcPr>
          <w:p w14:paraId="4F94829F" w14:textId="43978CC5" w:rsidR="00736B97" w:rsidRPr="00457040" w:rsidRDefault="008822AF" w:rsidP="008C5AAF">
            <w:pPr>
              <w:keepNext/>
              <w:spacing w:before="120" w:after="120"/>
              <w:jc w:val="center"/>
              <w:rPr>
                <w:rFonts w:asciiTheme="minorHAnsi" w:hAnsiTheme="minorHAnsi" w:cstheme="minorHAnsi"/>
                <w:sz w:val="22"/>
                <w:szCs w:val="22"/>
              </w:rPr>
            </w:pPr>
            <w:r w:rsidRPr="00457040">
              <w:rPr>
                <w:rFonts w:asciiTheme="minorHAnsi" w:eastAsia="Wingdings 2" w:hAnsiTheme="minorHAnsi" w:cstheme="minorHAnsi"/>
                <w:b/>
                <w:sz w:val="22"/>
                <w:szCs w:val="22"/>
              </w:rPr>
              <w:sym w:font="Wingdings" w:char="F0FC"/>
            </w:r>
          </w:p>
        </w:tc>
        <w:tc>
          <w:tcPr>
            <w:tcW w:w="4311" w:type="dxa"/>
            <w:vAlign w:val="center"/>
          </w:tcPr>
          <w:p w14:paraId="0F63E236" w14:textId="77777777" w:rsidR="00736B97" w:rsidRPr="00457040" w:rsidRDefault="00736B97" w:rsidP="008C5AAF">
            <w:pPr>
              <w:keepNext/>
              <w:spacing w:before="120" w:after="120"/>
              <w:jc w:val="right"/>
              <w:rPr>
                <w:rFonts w:asciiTheme="minorHAnsi" w:hAnsiTheme="minorHAnsi" w:cstheme="minorHAnsi"/>
                <w:sz w:val="22"/>
                <w:szCs w:val="22"/>
              </w:rPr>
            </w:pPr>
            <w:r w:rsidRPr="00457040">
              <w:rPr>
                <w:rFonts w:asciiTheme="minorHAnsi" w:hAnsiTheme="minorHAnsi" w:cstheme="minorHAnsi"/>
                <w:sz w:val="22"/>
                <w:szCs w:val="22"/>
              </w:rPr>
              <w:t>Teams, Networking &amp; Partnerships</w:t>
            </w:r>
          </w:p>
        </w:tc>
        <w:tc>
          <w:tcPr>
            <w:tcW w:w="541" w:type="dxa"/>
            <w:vAlign w:val="center"/>
          </w:tcPr>
          <w:p w14:paraId="05E9D9EF" w14:textId="1E14600B" w:rsidR="00736B97" w:rsidRPr="00457040" w:rsidRDefault="008822AF" w:rsidP="008C5AAF">
            <w:pPr>
              <w:keepNext/>
              <w:spacing w:before="120" w:after="120"/>
              <w:jc w:val="center"/>
              <w:rPr>
                <w:rFonts w:asciiTheme="minorHAnsi" w:hAnsiTheme="minorHAnsi" w:cstheme="minorHAnsi"/>
                <w:sz w:val="22"/>
                <w:szCs w:val="22"/>
              </w:rPr>
            </w:pPr>
            <w:r w:rsidRPr="00457040">
              <w:rPr>
                <w:rFonts w:asciiTheme="minorHAnsi" w:eastAsia="Wingdings 2" w:hAnsiTheme="minorHAnsi" w:cstheme="minorHAnsi"/>
                <w:b/>
                <w:sz w:val="22"/>
                <w:szCs w:val="22"/>
              </w:rPr>
              <w:sym w:font="Wingdings" w:char="F0FC"/>
            </w:r>
          </w:p>
        </w:tc>
      </w:tr>
      <w:tr w:rsidR="00736B97" w:rsidRPr="00736B97" w14:paraId="4C321093" w14:textId="77777777" w:rsidTr="00736B97">
        <w:trPr>
          <w:trHeight w:val="567"/>
        </w:trPr>
        <w:tc>
          <w:tcPr>
            <w:tcW w:w="4343" w:type="dxa"/>
            <w:vAlign w:val="center"/>
          </w:tcPr>
          <w:p w14:paraId="5E888302" w14:textId="77777777" w:rsidR="00736B97" w:rsidRPr="00736B97" w:rsidRDefault="00736B97" w:rsidP="008C5AAF">
            <w:pPr>
              <w:keepNext/>
              <w:spacing w:before="120" w:after="120"/>
              <w:jc w:val="right"/>
              <w:rPr>
                <w:rFonts w:asciiTheme="minorHAnsi" w:hAnsiTheme="minorHAnsi" w:cstheme="minorHAnsi"/>
                <w:sz w:val="22"/>
                <w:szCs w:val="22"/>
              </w:rPr>
            </w:pPr>
            <w:r w:rsidRPr="00736B97">
              <w:rPr>
                <w:rFonts w:asciiTheme="minorHAnsi" w:hAnsiTheme="minorHAnsi" w:cstheme="minorHAnsi"/>
                <w:sz w:val="22"/>
                <w:szCs w:val="22"/>
              </w:rPr>
              <w:t>Values, Ethics &amp; Diversity</w:t>
            </w:r>
          </w:p>
        </w:tc>
        <w:tc>
          <w:tcPr>
            <w:tcW w:w="541" w:type="dxa"/>
            <w:vAlign w:val="center"/>
          </w:tcPr>
          <w:p w14:paraId="3616C6DC" w14:textId="551EEA6E" w:rsidR="00736B97" w:rsidRPr="00457040" w:rsidRDefault="008822AF" w:rsidP="008C5AAF">
            <w:pPr>
              <w:keepNext/>
              <w:spacing w:before="120" w:after="120"/>
              <w:jc w:val="center"/>
              <w:rPr>
                <w:rFonts w:asciiTheme="minorHAnsi" w:hAnsiTheme="minorHAnsi" w:cstheme="minorHAnsi"/>
                <w:sz w:val="22"/>
                <w:szCs w:val="22"/>
              </w:rPr>
            </w:pPr>
            <w:r w:rsidRPr="00457040">
              <w:rPr>
                <w:rFonts w:asciiTheme="minorHAnsi" w:eastAsia="Wingdings 2" w:hAnsiTheme="minorHAnsi" w:cstheme="minorHAnsi"/>
                <w:b/>
                <w:sz w:val="22"/>
                <w:szCs w:val="22"/>
              </w:rPr>
              <w:sym w:font="Wingdings" w:char="F0FC"/>
            </w:r>
          </w:p>
        </w:tc>
        <w:tc>
          <w:tcPr>
            <w:tcW w:w="4311" w:type="dxa"/>
            <w:tcBorders>
              <w:bottom w:val="single" w:sz="4" w:space="0" w:color="auto"/>
            </w:tcBorders>
            <w:vAlign w:val="center"/>
          </w:tcPr>
          <w:p w14:paraId="22D7A550" w14:textId="77777777" w:rsidR="00736B97" w:rsidRPr="00457040" w:rsidRDefault="00736B97" w:rsidP="008C5AAF">
            <w:pPr>
              <w:keepNext/>
              <w:spacing w:before="120" w:after="120"/>
              <w:jc w:val="right"/>
              <w:rPr>
                <w:rFonts w:asciiTheme="minorHAnsi" w:hAnsiTheme="minorHAnsi" w:cstheme="minorHAnsi"/>
                <w:sz w:val="22"/>
                <w:szCs w:val="22"/>
              </w:rPr>
            </w:pPr>
            <w:r w:rsidRPr="00457040">
              <w:rPr>
                <w:rFonts w:asciiTheme="minorHAnsi" w:hAnsiTheme="minorHAnsi" w:cstheme="minorHAnsi"/>
                <w:sz w:val="22"/>
                <w:szCs w:val="22"/>
              </w:rPr>
              <w:t>Adapting to Change</w:t>
            </w:r>
          </w:p>
        </w:tc>
        <w:tc>
          <w:tcPr>
            <w:tcW w:w="541" w:type="dxa"/>
            <w:tcBorders>
              <w:bottom w:val="single" w:sz="4" w:space="0" w:color="auto"/>
            </w:tcBorders>
            <w:vAlign w:val="center"/>
          </w:tcPr>
          <w:p w14:paraId="45EDBB2A" w14:textId="52EAE209" w:rsidR="00736B97" w:rsidRPr="00736B97" w:rsidRDefault="00736B97" w:rsidP="008C5AAF">
            <w:pPr>
              <w:keepNext/>
              <w:spacing w:before="120" w:after="120"/>
              <w:jc w:val="center"/>
              <w:rPr>
                <w:rFonts w:asciiTheme="minorHAnsi" w:hAnsiTheme="minorHAnsi" w:cstheme="minorHAnsi"/>
                <w:sz w:val="22"/>
                <w:szCs w:val="22"/>
              </w:rPr>
            </w:pPr>
            <w:r w:rsidRPr="00194D2E">
              <w:rPr>
                <w:rFonts w:asciiTheme="minorHAnsi" w:eastAsia="Wingdings 2" w:hAnsiTheme="minorHAnsi" w:cstheme="minorHAnsi"/>
                <w:b/>
                <w:sz w:val="22"/>
                <w:szCs w:val="22"/>
              </w:rPr>
              <w:sym w:font="Wingdings" w:char="F0FC"/>
            </w:r>
          </w:p>
        </w:tc>
      </w:tr>
      <w:tr w:rsidR="00736B97" w:rsidRPr="00736B97" w14:paraId="65B2A38B" w14:textId="77777777" w:rsidTr="00736B97">
        <w:trPr>
          <w:trHeight w:val="567"/>
        </w:trPr>
        <w:tc>
          <w:tcPr>
            <w:tcW w:w="4343" w:type="dxa"/>
            <w:vAlign w:val="center"/>
          </w:tcPr>
          <w:p w14:paraId="37B2BAD5" w14:textId="77777777" w:rsidR="00736B97" w:rsidRPr="00736B97" w:rsidRDefault="00736B97" w:rsidP="008C5AAF">
            <w:pPr>
              <w:keepNext/>
              <w:spacing w:before="120" w:after="120"/>
              <w:jc w:val="right"/>
              <w:rPr>
                <w:rFonts w:asciiTheme="minorHAnsi" w:hAnsiTheme="minorHAnsi" w:cstheme="minorHAnsi"/>
                <w:sz w:val="22"/>
                <w:szCs w:val="22"/>
              </w:rPr>
            </w:pPr>
            <w:r w:rsidRPr="00736B97">
              <w:rPr>
                <w:rFonts w:asciiTheme="minorHAnsi" w:hAnsiTheme="minorHAnsi" w:cstheme="minorHAnsi"/>
                <w:sz w:val="22"/>
                <w:szCs w:val="22"/>
              </w:rPr>
              <w:t>Delivering a Quality Service (Continuous Improvement)</w:t>
            </w:r>
          </w:p>
        </w:tc>
        <w:tc>
          <w:tcPr>
            <w:tcW w:w="541" w:type="dxa"/>
            <w:vAlign w:val="center"/>
          </w:tcPr>
          <w:p w14:paraId="5EB658A4" w14:textId="069B1B8D" w:rsidR="00736B97" w:rsidRPr="00736B97" w:rsidRDefault="00736B97" w:rsidP="008C5AAF">
            <w:pPr>
              <w:keepNext/>
              <w:spacing w:before="120" w:after="120"/>
              <w:jc w:val="center"/>
              <w:rPr>
                <w:rFonts w:asciiTheme="minorHAnsi" w:hAnsiTheme="minorHAnsi" w:cstheme="minorHAnsi"/>
                <w:sz w:val="22"/>
                <w:szCs w:val="22"/>
              </w:rPr>
            </w:pPr>
            <w:r w:rsidRPr="00530E5C">
              <w:rPr>
                <w:rFonts w:asciiTheme="minorHAnsi" w:eastAsia="Wingdings 2" w:hAnsiTheme="minorHAnsi" w:cstheme="minorHAnsi"/>
                <w:b/>
                <w:sz w:val="22"/>
                <w:szCs w:val="22"/>
              </w:rPr>
              <w:sym w:font="Wingdings" w:char="F0FC"/>
            </w:r>
          </w:p>
        </w:tc>
        <w:tc>
          <w:tcPr>
            <w:tcW w:w="4311" w:type="dxa"/>
            <w:tcBorders>
              <w:bottom w:val="nil"/>
              <w:right w:val="nil"/>
            </w:tcBorders>
            <w:vAlign w:val="center"/>
          </w:tcPr>
          <w:p w14:paraId="14736E90" w14:textId="77777777" w:rsidR="00736B97" w:rsidRPr="00736B97" w:rsidRDefault="00736B97" w:rsidP="008C5AAF">
            <w:pPr>
              <w:keepNext/>
              <w:spacing w:before="120" w:after="120"/>
              <w:rPr>
                <w:rFonts w:asciiTheme="minorHAnsi" w:hAnsiTheme="minorHAnsi" w:cstheme="minorHAnsi"/>
                <w:sz w:val="22"/>
                <w:szCs w:val="22"/>
              </w:rPr>
            </w:pPr>
          </w:p>
        </w:tc>
        <w:tc>
          <w:tcPr>
            <w:tcW w:w="541" w:type="dxa"/>
            <w:tcBorders>
              <w:left w:val="nil"/>
              <w:bottom w:val="nil"/>
              <w:right w:val="nil"/>
            </w:tcBorders>
            <w:vAlign w:val="center"/>
          </w:tcPr>
          <w:p w14:paraId="2B653BC4" w14:textId="77777777" w:rsidR="00736B97" w:rsidRPr="00736B97" w:rsidRDefault="00736B97" w:rsidP="008C5AAF">
            <w:pPr>
              <w:keepNext/>
              <w:spacing w:before="120" w:after="120"/>
              <w:rPr>
                <w:rFonts w:asciiTheme="minorHAnsi" w:hAnsiTheme="minorHAnsi" w:cstheme="minorHAnsi"/>
                <w:sz w:val="22"/>
                <w:szCs w:val="22"/>
              </w:rPr>
            </w:pPr>
          </w:p>
        </w:tc>
      </w:tr>
    </w:tbl>
    <w:p w14:paraId="1139076E" w14:textId="77777777" w:rsidR="00623D34" w:rsidRPr="00736B97" w:rsidRDefault="00623D34" w:rsidP="008C5AAF">
      <w:pPr>
        <w:keepNext/>
        <w:spacing w:before="120" w:after="1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2"/>
        <w:gridCol w:w="1766"/>
        <w:gridCol w:w="1628"/>
      </w:tblGrid>
      <w:tr w:rsidR="00623D34" w:rsidRPr="00736B97" w14:paraId="41ABECCD" w14:textId="77777777" w:rsidTr="00736B97">
        <w:tc>
          <w:tcPr>
            <w:tcW w:w="3257" w:type="pct"/>
            <w:tcBorders>
              <w:bottom w:val="nil"/>
            </w:tcBorders>
            <w:vAlign w:val="center"/>
          </w:tcPr>
          <w:p w14:paraId="53DECB12" w14:textId="77777777" w:rsidR="00623D34" w:rsidRPr="00736B97" w:rsidRDefault="00623D34" w:rsidP="008C5AAF">
            <w:pPr>
              <w:keepNext/>
              <w:spacing w:before="120" w:after="120"/>
              <w:rPr>
                <w:rFonts w:asciiTheme="minorHAnsi" w:hAnsiTheme="minorHAnsi" w:cstheme="minorHAnsi"/>
                <w:b/>
                <w:sz w:val="22"/>
                <w:szCs w:val="22"/>
              </w:rPr>
            </w:pPr>
            <w:r w:rsidRPr="00736B97">
              <w:rPr>
                <w:rFonts w:asciiTheme="minorHAnsi" w:hAnsiTheme="minorHAnsi" w:cstheme="minorHAnsi"/>
                <w:b/>
                <w:sz w:val="22"/>
                <w:szCs w:val="22"/>
              </w:rPr>
              <w:lastRenderedPageBreak/>
              <w:t>SHORT LISTING CRITERIA</w:t>
            </w:r>
          </w:p>
        </w:tc>
        <w:tc>
          <w:tcPr>
            <w:tcW w:w="907" w:type="pct"/>
            <w:vAlign w:val="center"/>
          </w:tcPr>
          <w:p w14:paraId="25214FA7" w14:textId="77777777" w:rsidR="00623D34" w:rsidRPr="00736B97" w:rsidRDefault="00623D34" w:rsidP="008C5AAF">
            <w:pPr>
              <w:keepNext/>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t>ESSENTIAL</w:t>
            </w:r>
          </w:p>
        </w:tc>
        <w:tc>
          <w:tcPr>
            <w:tcW w:w="836" w:type="pct"/>
            <w:vAlign w:val="center"/>
          </w:tcPr>
          <w:p w14:paraId="09F9728B" w14:textId="77777777" w:rsidR="00623D34" w:rsidRPr="00736B97" w:rsidRDefault="00623D34" w:rsidP="008C5AAF">
            <w:pPr>
              <w:keepNext/>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t>DESIRABLE</w:t>
            </w:r>
          </w:p>
        </w:tc>
      </w:tr>
      <w:tr w:rsidR="00623D34" w:rsidRPr="00736B97" w14:paraId="0446D3ED" w14:textId="77777777" w:rsidTr="00736B97">
        <w:trPr>
          <w:trHeight w:val="611"/>
        </w:trPr>
        <w:tc>
          <w:tcPr>
            <w:tcW w:w="5000" w:type="pct"/>
            <w:gridSpan w:val="3"/>
            <w:vAlign w:val="center"/>
          </w:tcPr>
          <w:p w14:paraId="7BA8580D" w14:textId="77777777" w:rsidR="00623D34" w:rsidRPr="00736B97" w:rsidRDefault="00623D34" w:rsidP="008C5AAF">
            <w:pPr>
              <w:keepNext/>
              <w:spacing w:before="120" w:after="120"/>
              <w:rPr>
                <w:rFonts w:asciiTheme="minorHAnsi" w:hAnsiTheme="minorHAnsi" w:cstheme="minorHAnsi"/>
                <w:b/>
                <w:i/>
                <w:sz w:val="22"/>
                <w:szCs w:val="22"/>
              </w:rPr>
            </w:pPr>
            <w:r w:rsidRPr="00736B97">
              <w:rPr>
                <w:rFonts w:asciiTheme="minorHAnsi" w:hAnsiTheme="minorHAnsi" w:cstheme="minorHAnsi"/>
                <w:b/>
                <w:i/>
                <w:sz w:val="22"/>
                <w:szCs w:val="22"/>
              </w:rPr>
              <w:t>Qualifications / Memberships</w:t>
            </w:r>
          </w:p>
        </w:tc>
      </w:tr>
      <w:tr w:rsidR="00736B97" w:rsidRPr="00736B97" w14:paraId="3FFD2EE8" w14:textId="77777777" w:rsidTr="00736B97">
        <w:trPr>
          <w:trHeight w:val="611"/>
        </w:trPr>
        <w:tc>
          <w:tcPr>
            <w:tcW w:w="3257" w:type="pct"/>
            <w:vAlign w:val="center"/>
          </w:tcPr>
          <w:p w14:paraId="2C3CDF79" w14:textId="77777777" w:rsidR="00736B97" w:rsidRPr="00736B97" w:rsidRDefault="00736B97" w:rsidP="008C5AAF">
            <w:pPr>
              <w:keepNext/>
              <w:spacing w:before="120" w:after="120"/>
              <w:rPr>
                <w:rFonts w:asciiTheme="minorHAnsi" w:hAnsiTheme="minorHAnsi" w:cstheme="minorHAnsi"/>
                <w:sz w:val="22"/>
                <w:szCs w:val="22"/>
              </w:rPr>
            </w:pPr>
            <w:r w:rsidRPr="00736B97">
              <w:rPr>
                <w:rFonts w:asciiTheme="minorHAnsi" w:hAnsiTheme="minorHAnsi" w:cstheme="minorHAnsi"/>
                <w:sz w:val="22"/>
                <w:szCs w:val="22"/>
              </w:rPr>
              <w:t>Qualified to degree or HNC/HND level in a relevant subject</w:t>
            </w:r>
          </w:p>
        </w:tc>
        <w:tc>
          <w:tcPr>
            <w:tcW w:w="907" w:type="pct"/>
            <w:vAlign w:val="center"/>
          </w:tcPr>
          <w:p w14:paraId="3655FD86" w14:textId="359D04D0" w:rsidR="00736B97" w:rsidRPr="00736B97" w:rsidRDefault="00736B97" w:rsidP="008C5AAF">
            <w:pPr>
              <w:keepNext/>
              <w:spacing w:before="120" w:after="120"/>
              <w:jc w:val="center"/>
              <w:rPr>
                <w:rFonts w:asciiTheme="minorHAnsi" w:hAnsiTheme="minorHAnsi" w:cstheme="minorHAnsi"/>
                <w:b/>
                <w:sz w:val="22"/>
                <w:szCs w:val="22"/>
              </w:rPr>
            </w:pPr>
            <w:r w:rsidRPr="004302FF">
              <w:rPr>
                <w:rFonts w:asciiTheme="minorHAnsi" w:eastAsia="Wingdings 2" w:hAnsiTheme="minorHAnsi" w:cstheme="minorHAnsi"/>
                <w:b/>
                <w:sz w:val="22"/>
                <w:szCs w:val="22"/>
              </w:rPr>
              <w:sym w:font="Wingdings" w:char="F0FC"/>
            </w:r>
          </w:p>
        </w:tc>
        <w:tc>
          <w:tcPr>
            <w:tcW w:w="836" w:type="pct"/>
            <w:vAlign w:val="center"/>
          </w:tcPr>
          <w:p w14:paraId="1BEBCBFB" w14:textId="77777777" w:rsidR="00736B97" w:rsidRPr="00736B97" w:rsidRDefault="00736B97" w:rsidP="008C5AAF">
            <w:pPr>
              <w:keepNext/>
              <w:spacing w:before="120" w:after="120"/>
              <w:jc w:val="center"/>
              <w:rPr>
                <w:rFonts w:asciiTheme="minorHAnsi" w:hAnsiTheme="minorHAnsi" w:cstheme="minorHAnsi"/>
                <w:b/>
                <w:sz w:val="22"/>
                <w:szCs w:val="22"/>
              </w:rPr>
            </w:pPr>
          </w:p>
        </w:tc>
      </w:tr>
      <w:tr w:rsidR="00736B97" w:rsidRPr="00736B97" w14:paraId="1CDFA749" w14:textId="77777777" w:rsidTr="00736B97">
        <w:tc>
          <w:tcPr>
            <w:tcW w:w="3257" w:type="pct"/>
            <w:tcBorders>
              <w:bottom w:val="single" w:sz="4" w:space="0" w:color="auto"/>
            </w:tcBorders>
            <w:vAlign w:val="center"/>
          </w:tcPr>
          <w:p w14:paraId="1E2D5A0B" w14:textId="4E6955C1" w:rsidR="00BE3CC5" w:rsidRPr="00BE3CC5" w:rsidRDefault="00BE3CC5" w:rsidP="008C5AAF">
            <w:pPr>
              <w:keepNext/>
              <w:spacing w:before="120" w:after="120"/>
              <w:rPr>
                <w:rFonts w:asciiTheme="minorHAnsi" w:hAnsiTheme="minorHAnsi" w:cstheme="minorHAnsi"/>
                <w:sz w:val="22"/>
                <w:szCs w:val="22"/>
              </w:rPr>
            </w:pPr>
            <w:r w:rsidRPr="00BE3CC5">
              <w:rPr>
                <w:rFonts w:asciiTheme="minorHAnsi" w:hAnsiTheme="minorHAnsi" w:cstheme="minorHAnsi"/>
                <w:sz w:val="22"/>
                <w:szCs w:val="22"/>
              </w:rPr>
              <w:t xml:space="preserve">Qualified in one or more of British Occupational Hygiene Society – </w:t>
            </w:r>
            <w:r w:rsidR="008822AF">
              <w:rPr>
                <w:rFonts w:asciiTheme="minorHAnsi" w:hAnsiTheme="minorHAnsi" w:cstheme="minorHAnsi"/>
                <w:sz w:val="22"/>
                <w:szCs w:val="22"/>
              </w:rPr>
              <w:t>Asbestos</w:t>
            </w:r>
            <w:r w:rsidRPr="00BE3CC5">
              <w:rPr>
                <w:rFonts w:asciiTheme="minorHAnsi" w:hAnsiTheme="minorHAnsi" w:cstheme="minorHAnsi"/>
                <w:sz w:val="22"/>
                <w:szCs w:val="22"/>
              </w:rPr>
              <w:t xml:space="preserve"> Modules:                                      </w:t>
            </w:r>
          </w:p>
          <w:p w14:paraId="4CE41F1A" w14:textId="77777777" w:rsidR="00BE3CC5" w:rsidRPr="00BE3CC5" w:rsidRDefault="00BE3CC5" w:rsidP="008C5AAF">
            <w:pPr>
              <w:keepNext/>
              <w:spacing w:before="120" w:after="120"/>
              <w:rPr>
                <w:rFonts w:asciiTheme="minorHAnsi" w:hAnsiTheme="minorHAnsi" w:cstheme="minorHAnsi"/>
                <w:sz w:val="22"/>
                <w:szCs w:val="22"/>
              </w:rPr>
            </w:pPr>
            <w:r w:rsidRPr="00BE3CC5">
              <w:rPr>
                <w:rFonts w:asciiTheme="minorHAnsi" w:hAnsiTheme="minorHAnsi" w:cstheme="minorHAnsi"/>
                <w:sz w:val="22"/>
                <w:szCs w:val="22"/>
              </w:rPr>
              <w:t xml:space="preserve">BHOS P402 - Surveying &amp; Sampling </w:t>
            </w:r>
          </w:p>
          <w:p w14:paraId="668A10BE" w14:textId="77777777" w:rsidR="00BE3CC5" w:rsidRPr="00BE3CC5" w:rsidRDefault="00BE3CC5" w:rsidP="008C5AAF">
            <w:pPr>
              <w:keepNext/>
              <w:spacing w:before="120" w:after="120"/>
              <w:rPr>
                <w:rFonts w:asciiTheme="minorHAnsi" w:hAnsiTheme="minorHAnsi" w:cstheme="minorHAnsi"/>
                <w:sz w:val="22"/>
                <w:szCs w:val="22"/>
              </w:rPr>
            </w:pPr>
            <w:r w:rsidRPr="00BE3CC5">
              <w:rPr>
                <w:rFonts w:asciiTheme="minorHAnsi" w:hAnsiTheme="minorHAnsi" w:cstheme="minorHAnsi"/>
                <w:sz w:val="22"/>
                <w:szCs w:val="22"/>
              </w:rPr>
              <w:t xml:space="preserve">BHOS P405 - Management               </w:t>
            </w:r>
          </w:p>
          <w:p w14:paraId="6EFD4223" w14:textId="59B1433B" w:rsidR="00736B97" w:rsidRPr="00736B97" w:rsidRDefault="00BE3CC5" w:rsidP="008C5AAF">
            <w:pPr>
              <w:keepNext/>
              <w:spacing w:before="120" w:after="120"/>
              <w:rPr>
                <w:rFonts w:asciiTheme="minorHAnsi" w:hAnsiTheme="minorHAnsi" w:cstheme="minorHAnsi"/>
                <w:sz w:val="22"/>
                <w:szCs w:val="22"/>
              </w:rPr>
            </w:pPr>
            <w:r w:rsidRPr="00BE3CC5">
              <w:rPr>
                <w:rFonts w:asciiTheme="minorHAnsi" w:hAnsiTheme="minorHAnsi" w:cstheme="minorHAnsi"/>
                <w:sz w:val="22"/>
                <w:szCs w:val="22"/>
              </w:rPr>
              <w:t>BHOS P406 - Supervision of Removals</w:t>
            </w:r>
          </w:p>
        </w:tc>
        <w:tc>
          <w:tcPr>
            <w:tcW w:w="907" w:type="pct"/>
            <w:vAlign w:val="center"/>
          </w:tcPr>
          <w:p w14:paraId="04DF19FA" w14:textId="042269F0" w:rsidR="00736B97" w:rsidRPr="00736B97" w:rsidRDefault="00736B97" w:rsidP="008C5AAF">
            <w:pPr>
              <w:keepNext/>
              <w:spacing w:before="120" w:after="120"/>
              <w:jc w:val="center"/>
              <w:rPr>
                <w:rFonts w:asciiTheme="minorHAnsi" w:hAnsiTheme="minorHAnsi" w:cstheme="minorHAnsi"/>
                <w:b/>
                <w:sz w:val="22"/>
                <w:szCs w:val="22"/>
              </w:rPr>
            </w:pPr>
            <w:r w:rsidRPr="004302FF">
              <w:rPr>
                <w:rFonts w:asciiTheme="minorHAnsi" w:eastAsia="Wingdings 2" w:hAnsiTheme="minorHAnsi" w:cstheme="minorHAnsi"/>
                <w:b/>
                <w:sz w:val="22"/>
                <w:szCs w:val="22"/>
              </w:rPr>
              <w:sym w:font="Wingdings" w:char="F0FC"/>
            </w:r>
          </w:p>
        </w:tc>
        <w:tc>
          <w:tcPr>
            <w:tcW w:w="836" w:type="pct"/>
            <w:vAlign w:val="center"/>
          </w:tcPr>
          <w:p w14:paraId="7DF4369A" w14:textId="59164A9D" w:rsidR="00736B97" w:rsidRPr="00736B97" w:rsidRDefault="00736B97" w:rsidP="008C5AAF">
            <w:pPr>
              <w:keepNext/>
              <w:spacing w:before="120" w:after="120"/>
              <w:jc w:val="center"/>
              <w:rPr>
                <w:rFonts w:asciiTheme="minorHAnsi" w:hAnsiTheme="minorHAnsi" w:cstheme="minorHAnsi"/>
                <w:b/>
                <w:sz w:val="22"/>
                <w:szCs w:val="22"/>
              </w:rPr>
            </w:pPr>
          </w:p>
        </w:tc>
      </w:tr>
      <w:tr w:rsidR="00623D34" w:rsidRPr="00736B97" w14:paraId="6E33FD5F" w14:textId="77777777" w:rsidTr="00736B97">
        <w:tc>
          <w:tcPr>
            <w:tcW w:w="5000" w:type="pct"/>
            <w:gridSpan w:val="3"/>
            <w:tcBorders>
              <w:top w:val="single" w:sz="4" w:space="0" w:color="auto"/>
              <w:left w:val="single" w:sz="4" w:space="0" w:color="auto"/>
              <w:bottom w:val="single" w:sz="4" w:space="0" w:color="auto"/>
              <w:right w:val="single" w:sz="4" w:space="0" w:color="auto"/>
            </w:tcBorders>
            <w:vAlign w:val="center"/>
          </w:tcPr>
          <w:p w14:paraId="2671937E" w14:textId="77777777" w:rsidR="00623D34" w:rsidRPr="00736B97" w:rsidRDefault="00623D34" w:rsidP="008C5AAF">
            <w:pPr>
              <w:keepNext/>
              <w:spacing w:before="120" w:after="120"/>
              <w:rPr>
                <w:rFonts w:asciiTheme="minorHAnsi" w:hAnsiTheme="minorHAnsi" w:cstheme="minorHAnsi"/>
                <w:b/>
                <w:i/>
                <w:sz w:val="22"/>
                <w:szCs w:val="22"/>
              </w:rPr>
            </w:pPr>
            <w:r w:rsidRPr="00736B97">
              <w:rPr>
                <w:rFonts w:asciiTheme="minorHAnsi" w:hAnsiTheme="minorHAnsi" w:cstheme="minorHAnsi"/>
                <w:b/>
                <w:i/>
                <w:sz w:val="22"/>
                <w:szCs w:val="22"/>
              </w:rPr>
              <w:t>Knowledge &amp; Experience</w:t>
            </w:r>
          </w:p>
        </w:tc>
      </w:tr>
      <w:tr w:rsidR="00736B97" w:rsidRPr="00736B97" w14:paraId="7CF6075F"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5B8C12FB" w14:textId="6C2D6F04" w:rsidR="00736B97" w:rsidRPr="00736B97" w:rsidRDefault="008620D5" w:rsidP="008C5AAF">
            <w:pPr>
              <w:pStyle w:val="Heading3"/>
              <w:spacing w:before="120" w:after="120"/>
              <w:rPr>
                <w:rFonts w:asciiTheme="minorHAnsi" w:hAnsiTheme="minorHAnsi" w:cstheme="minorHAnsi"/>
                <w:color w:val="auto"/>
                <w:sz w:val="22"/>
                <w:szCs w:val="22"/>
              </w:rPr>
            </w:pPr>
            <w:r w:rsidRPr="008620D5">
              <w:rPr>
                <w:rFonts w:asciiTheme="minorHAnsi" w:hAnsiTheme="minorHAnsi" w:cstheme="minorHAnsi"/>
                <w:color w:val="auto"/>
                <w:sz w:val="22"/>
                <w:szCs w:val="22"/>
              </w:rPr>
              <w:t xml:space="preserve">Thorough Knowledge of current </w:t>
            </w:r>
            <w:r w:rsidR="008822AF">
              <w:rPr>
                <w:rFonts w:asciiTheme="minorHAnsi" w:hAnsiTheme="minorHAnsi" w:cstheme="minorHAnsi"/>
                <w:color w:val="auto"/>
                <w:sz w:val="22"/>
                <w:szCs w:val="22"/>
              </w:rPr>
              <w:t>asbestos</w:t>
            </w:r>
            <w:r w:rsidRPr="008620D5">
              <w:rPr>
                <w:rFonts w:asciiTheme="minorHAnsi" w:hAnsiTheme="minorHAnsi" w:cstheme="minorHAnsi"/>
                <w:color w:val="auto"/>
                <w:sz w:val="22"/>
                <w:szCs w:val="22"/>
              </w:rPr>
              <w:t xml:space="preserve"> related regulations, approved codes of practice and HSE guidance</w:t>
            </w:r>
            <w:r w:rsidR="0060083A">
              <w:rPr>
                <w:rFonts w:asciiTheme="minorHAnsi" w:hAnsiTheme="minorHAnsi" w:cstheme="minorHAnsi"/>
                <w:color w:val="auto"/>
                <w:sz w:val="22"/>
                <w:szCs w:val="22"/>
              </w:rPr>
              <w:t>.</w:t>
            </w:r>
          </w:p>
        </w:tc>
        <w:tc>
          <w:tcPr>
            <w:tcW w:w="907" w:type="pct"/>
            <w:tcBorders>
              <w:top w:val="single" w:sz="4" w:space="0" w:color="auto"/>
              <w:left w:val="single" w:sz="4" w:space="0" w:color="auto"/>
              <w:bottom w:val="single" w:sz="4" w:space="0" w:color="auto"/>
              <w:right w:val="single" w:sz="4" w:space="0" w:color="auto"/>
            </w:tcBorders>
            <w:vAlign w:val="center"/>
          </w:tcPr>
          <w:p w14:paraId="27C10F8F" w14:textId="54078283" w:rsidR="00736B97" w:rsidRPr="00736B97" w:rsidRDefault="008620D5" w:rsidP="008C5AAF">
            <w:pPr>
              <w:keepNext/>
              <w:spacing w:before="120" w:after="120"/>
              <w:jc w:val="center"/>
              <w:rPr>
                <w:rFonts w:asciiTheme="minorHAnsi" w:hAnsiTheme="minorHAnsi" w:cstheme="minorHAnsi"/>
                <w:b/>
                <w:sz w:val="22"/>
                <w:szCs w:val="22"/>
              </w:rPr>
            </w:pPr>
            <w:r w:rsidRPr="00BA7C74">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347EBBC3" w14:textId="53EA067B" w:rsidR="00736B97" w:rsidRPr="00736B97" w:rsidRDefault="00736B97" w:rsidP="008C5AAF">
            <w:pPr>
              <w:keepNext/>
              <w:spacing w:before="120" w:after="120"/>
              <w:jc w:val="center"/>
              <w:rPr>
                <w:rFonts w:asciiTheme="minorHAnsi" w:hAnsiTheme="minorHAnsi" w:cstheme="minorHAnsi"/>
                <w:b/>
                <w:sz w:val="22"/>
                <w:szCs w:val="22"/>
              </w:rPr>
            </w:pPr>
          </w:p>
        </w:tc>
      </w:tr>
      <w:tr w:rsidR="00736B97" w:rsidRPr="00736B97" w14:paraId="50E573BA"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0585B80F" w14:textId="3EED4078" w:rsidR="00736B97" w:rsidRPr="00736B97" w:rsidRDefault="00D376C9" w:rsidP="008C5AAF">
            <w:pPr>
              <w:pStyle w:val="Heading3"/>
              <w:spacing w:before="120" w:after="120"/>
              <w:rPr>
                <w:rFonts w:asciiTheme="minorHAnsi" w:hAnsiTheme="minorHAnsi" w:cstheme="minorHAnsi"/>
                <w:color w:val="auto"/>
                <w:sz w:val="22"/>
                <w:szCs w:val="22"/>
              </w:rPr>
            </w:pPr>
            <w:r w:rsidRPr="00D376C9">
              <w:rPr>
                <w:rFonts w:asciiTheme="minorHAnsi" w:hAnsiTheme="minorHAnsi" w:cstheme="minorHAnsi"/>
                <w:color w:val="auto"/>
                <w:sz w:val="22"/>
                <w:szCs w:val="22"/>
              </w:rPr>
              <w:t xml:space="preserve">Thorough knowledge of premises </w:t>
            </w:r>
            <w:r w:rsidR="008822AF">
              <w:rPr>
                <w:rFonts w:asciiTheme="minorHAnsi" w:hAnsiTheme="minorHAnsi" w:cstheme="minorHAnsi"/>
                <w:color w:val="auto"/>
                <w:sz w:val="22"/>
                <w:szCs w:val="22"/>
              </w:rPr>
              <w:t>asbestos</w:t>
            </w:r>
            <w:r w:rsidRPr="00D376C9">
              <w:rPr>
                <w:rFonts w:asciiTheme="minorHAnsi" w:hAnsiTheme="minorHAnsi" w:cstheme="minorHAnsi"/>
                <w:color w:val="auto"/>
                <w:sz w:val="22"/>
                <w:szCs w:val="22"/>
              </w:rPr>
              <w:t xml:space="preserve"> management plans, management surveys and planned re-inspections and demonstrate an understanding of how these are connected</w:t>
            </w:r>
            <w:r w:rsidR="0060083A">
              <w:rPr>
                <w:rFonts w:asciiTheme="minorHAnsi" w:hAnsiTheme="minorHAnsi" w:cstheme="minorHAnsi"/>
                <w:color w:val="auto"/>
                <w:sz w:val="22"/>
                <w:szCs w:val="22"/>
              </w:rPr>
              <w:t>.</w:t>
            </w:r>
          </w:p>
        </w:tc>
        <w:tc>
          <w:tcPr>
            <w:tcW w:w="907" w:type="pct"/>
            <w:tcBorders>
              <w:top w:val="single" w:sz="4" w:space="0" w:color="auto"/>
              <w:left w:val="single" w:sz="4" w:space="0" w:color="auto"/>
              <w:bottom w:val="single" w:sz="4" w:space="0" w:color="auto"/>
              <w:right w:val="single" w:sz="4" w:space="0" w:color="auto"/>
            </w:tcBorders>
            <w:vAlign w:val="center"/>
          </w:tcPr>
          <w:p w14:paraId="75F2C454" w14:textId="3E0AA7F0" w:rsidR="00736B97" w:rsidRPr="00736B97" w:rsidRDefault="00D376C9" w:rsidP="008C5AAF">
            <w:pPr>
              <w:keepNext/>
              <w:spacing w:before="120" w:after="120"/>
              <w:jc w:val="center"/>
              <w:rPr>
                <w:rFonts w:asciiTheme="minorHAnsi" w:hAnsiTheme="minorHAnsi" w:cstheme="minorHAnsi"/>
                <w:b/>
                <w:sz w:val="22"/>
                <w:szCs w:val="22"/>
              </w:rPr>
            </w:pPr>
            <w:r w:rsidRPr="00BA7C74">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7D62C326" w14:textId="3656E136" w:rsidR="00736B97" w:rsidRPr="00736B97" w:rsidRDefault="00736B97" w:rsidP="008C5AAF">
            <w:pPr>
              <w:keepNext/>
              <w:spacing w:before="120" w:after="120"/>
              <w:jc w:val="center"/>
              <w:rPr>
                <w:rFonts w:asciiTheme="minorHAnsi" w:hAnsiTheme="minorHAnsi" w:cstheme="minorHAnsi"/>
                <w:b/>
                <w:sz w:val="22"/>
                <w:szCs w:val="22"/>
              </w:rPr>
            </w:pPr>
          </w:p>
        </w:tc>
      </w:tr>
      <w:tr w:rsidR="00736B97" w:rsidRPr="00736B97" w14:paraId="7FF65ABC"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3F132D34" w14:textId="58DDBBD9" w:rsidR="0060083A" w:rsidRDefault="0060083A" w:rsidP="008C5AAF">
            <w:pPr>
              <w:pStyle w:val="Heading3"/>
              <w:spacing w:before="120" w:after="120"/>
              <w:rPr>
                <w:rFonts w:asciiTheme="minorHAnsi" w:hAnsiTheme="minorHAnsi" w:cstheme="minorHAnsi"/>
                <w:bCs/>
                <w:color w:val="auto"/>
                <w:sz w:val="22"/>
                <w:szCs w:val="22"/>
              </w:rPr>
            </w:pPr>
            <w:r w:rsidRPr="0060083A">
              <w:rPr>
                <w:rFonts w:asciiTheme="minorHAnsi" w:hAnsiTheme="minorHAnsi" w:cstheme="minorHAnsi"/>
                <w:bCs/>
                <w:color w:val="auto"/>
                <w:sz w:val="22"/>
                <w:szCs w:val="22"/>
              </w:rPr>
              <w:t xml:space="preserve">Experience of project managing </w:t>
            </w:r>
            <w:r w:rsidR="008822AF">
              <w:rPr>
                <w:rFonts w:asciiTheme="minorHAnsi" w:hAnsiTheme="minorHAnsi" w:cstheme="minorHAnsi"/>
                <w:bCs/>
                <w:color w:val="auto"/>
                <w:sz w:val="22"/>
                <w:szCs w:val="22"/>
              </w:rPr>
              <w:t>asbestos</w:t>
            </w:r>
            <w:r w:rsidRPr="0060083A">
              <w:rPr>
                <w:rFonts w:asciiTheme="minorHAnsi" w:hAnsiTheme="minorHAnsi" w:cstheme="minorHAnsi"/>
                <w:bCs/>
                <w:color w:val="auto"/>
                <w:sz w:val="22"/>
                <w:szCs w:val="22"/>
              </w:rPr>
              <w:t xml:space="preserve"> removal/remediation works including:                                    </w:t>
            </w:r>
          </w:p>
          <w:p w14:paraId="0D958835" w14:textId="38A7C406" w:rsidR="00736B97" w:rsidRPr="00736B97" w:rsidRDefault="0060083A" w:rsidP="008C5AAF">
            <w:pPr>
              <w:pStyle w:val="Heading3"/>
              <w:spacing w:before="120" w:after="120"/>
              <w:rPr>
                <w:rFonts w:asciiTheme="minorHAnsi" w:hAnsiTheme="minorHAnsi" w:cstheme="minorHAnsi"/>
                <w:bCs/>
                <w:color w:val="auto"/>
                <w:sz w:val="22"/>
                <w:szCs w:val="22"/>
              </w:rPr>
            </w:pPr>
            <w:r w:rsidRPr="0060083A">
              <w:rPr>
                <w:rFonts w:asciiTheme="minorHAnsi" w:hAnsiTheme="minorHAnsi" w:cstheme="minorHAnsi"/>
                <w:bCs/>
                <w:color w:val="auto"/>
                <w:sz w:val="22"/>
                <w:szCs w:val="22"/>
              </w:rPr>
              <w:t xml:space="preserve">Interpreting existing </w:t>
            </w:r>
            <w:r w:rsidR="008822AF">
              <w:rPr>
                <w:rFonts w:asciiTheme="minorHAnsi" w:hAnsiTheme="minorHAnsi" w:cstheme="minorHAnsi"/>
                <w:bCs/>
                <w:color w:val="auto"/>
                <w:sz w:val="22"/>
                <w:szCs w:val="22"/>
              </w:rPr>
              <w:t>asbestos</w:t>
            </w:r>
            <w:r w:rsidRPr="0060083A">
              <w:rPr>
                <w:rFonts w:asciiTheme="minorHAnsi" w:hAnsiTheme="minorHAnsi" w:cstheme="minorHAnsi"/>
                <w:bCs/>
                <w:color w:val="auto"/>
                <w:sz w:val="22"/>
                <w:szCs w:val="22"/>
              </w:rPr>
              <w:t xml:space="preserve"> survey reports, writing technical specifications and scope of work documents, producing new or amending existing site plans, appraisal of contractors plan of works, method statements, risk assessments and associated documents, chairing pre-contract and progress meetings, management and supervision of site works, issue of variation orders and valuing of work done to final account.</w:t>
            </w:r>
          </w:p>
        </w:tc>
        <w:tc>
          <w:tcPr>
            <w:tcW w:w="907" w:type="pct"/>
            <w:tcBorders>
              <w:top w:val="single" w:sz="4" w:space="0" w:color="auto"/>
              <w:left w:val="single" w:sz="4" w:space="0" w:color="auto"/>
              <w:bottom w:val="single" w:sz="4" w:space="0" w:color="auto"/>
              <w:right w:val="single" w:sz="4" w:space="0" w:color="auto"/>
            </w:tcBorders>
            <w:vAlign w:val="center"/>
          </w:tcPr>
          <w:p w14:paraId="3C97005E" w14:textId="2E5E2503" w:rsidR="00736B97" w:rsidRPr="00736B97" w:rsidRDefault="00736B97" w:rsidP="008C5AAF">
            <w:pPr>
              <w:keepNext/>
              <w:spacing w:before="120" w:after="120"/>
              <w:jc w:val="center"/>
              <w:rPr>
                <w:rFonts w:asciiTheme="minorHAnsi" w:hAnsiTheme="minorHAnsi" w:cstheme="minorHAnsi"/>
                <w:bCs/>
                <w:sz w:val="22"/>
                <w:szCs w:val="22"/>
              </w:rPr>
            </w:pPr>
            <w:r w:rsidRPr="00C7362E">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07F5E8F3" w14:textId="57EE5CD1" w:rsidR="00736B97" w:rsidRPr="00736B97" w:rsidRDefault="00736B97" w:rsidP="008C5AAF">
            <w:pPr>
              <w:keepNext/>
              <w:spacing w:before="120" w:after="120"/>
              <w:jc w:val="center"/>
              <w:rPr>
                <w:rFonts w:asciiTheme="minorHAnsi" w:hAnsiTheme="minorHAnsi" w:cstheme="minorHAnsi"/>
                <w:bCs/>
                <w:sz w:val="22"/>
                <w:szCs w:val="22"/>
              </w:rPr>
            </w:pPr>
          </w:p>
        </w:tc>
      </w:tr>
      <w:tr w:rsidR="00736B97" w:rsidRPr="00736B97" w14:paraId="0BF8C6EB"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2903E1CC" w14:textId="0A1676BB" w:rsidR="00736B97" w:rsidRPr="00736B97" w:rsidRDefault="001C06BA" w:rsidP="008C5AAF">
            <w:pPr>
              <w:pStyle w:val="Heading3"/>
              <w:spacing w:before="120" w:after="120"/>
              <w:rPr>
                <w:rFonts w:asciiTheme="minorHAnsi" w:hAnsiTheme="minorHAnsi" w:cstheme="minorHAnsi"/>
                <w:color w:val="auto"/>
                <w:sz w:val="22"/>
                <w:szCs w:val="22"/>
              </w:rPr>
            </w:pPr>
            <w:r w:rsidRPr="001C06BA">
              <w:rPr>
                <w:rFonts w:asciiTheme="minorHAnsi" w:hAnsiTheme="minorHAnsi" w:cstheme="minorHAnsi"/>
                <w:color w:val="auto"/>
                <w:sz w:val="22"/>
                <w:szCs w:val="22"/>
              </w:rPr>
              <w:t xml:space="preserve">Experience of carrying out quality assurance audits on </w:t>
            </w:r>
            <w:r w:rsidR="008822AF">
              <w:rPr>
                <w:rFonts w:asciiTheme="minorHAnsi" w:hAnsiTheme="minorHAnsi" w:cstheme="minorHAnsi"/>
                <w:color w:val="auto"/>
                <w:sz w:val="22"/>
                <w:szCs w:val="22"/>
              </w:rPr>
              <w:t>asbestos</w:t>
            </w:r>
            <w:r w:rsidRPr="001C06BA">
              <w:rPr>
                <w:rFonts w:asciiTheme="minorHAnsi" w:hAnsiTheme="minorHAnsi" w:cstheme="minorHAnsi"/>
                <w:color w:val="auto"/>
                <w:sz w:val="22"/>
                <w:szCs w:val="22"/>
              </w:rPr>
              <w:t xml:space="preserve"> surveys and removal activities and ability to develop associated systems.</w:t>
            </w:r>
          </w:p>
        </w:tc>
        <w:tc>
          <w:tcPr>
            <w:tcW w:w="907" w:type="pct"/>
            <w:tcBorders>
              <w:top w:val="single" w:sz="4" w:space="0" w:color="auto"/>
              <w:left w:val="single" w:sz="4" w:space="0" w:color="auto"/>
              <w:bottom w:val="single" w:sz="4" w:space="0" w:color="auto"/>
              <w:right w:val="single" w:sz="4" w:space="0" w:color="auto"/>
            </w:tcBorders>
            <w:vAlign w:val="center"/>
          </w:tcPr>
          <w:p w14:paraId="14FA208F" w14:textId="6D32BD80" w:rsidR="00736B97" w:rsidRPr="00736B97" w:rsidRDefault="00736B97" w:rsidP="008C5AAF">
            <w:pPr>
              <w:keepNext/>
              <w:spacing w:before="120" w:after="120"/>
              <w:jc w:val="center"/>
              <w:rPr>
                <w:rFonts w:asciiTheme="minorHAnsi" w:hAnsiTheme="minorHAnsi" w:cstheme="minorHAnsi"/>
                <w:b/>
                <w:sz w:val="22"/>
                <w:szCs w:val="22"/>
              </w:rPr>
            </w:pPr>
            <w:r w:rsidRPr="00C7362E">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5ABFD26F" w14:textId="2766D000" w:rsidR="00736B97" w:rsidRPr="00736B97" w:rsidRDefault="00736B97" w:rsidP="008C5AAF">
            <w:pPr>
              <w:keepNext/>
              <w:spacing w:before="120" w:after="120"/>
              <w:jc w:val="center"/>
              <w:rPr>
                <w:rFonts w:asciiTheme="minorHAnsi" w:hAnsiTheme="minorHAnsi" w:cstheme="minorHAnsi"/>
                <w:b/>
                <w:sz w:val="22"/>
                <w:szCs w:val="22"/>
              </w:rPr>
            </w:pPr>
          </w:p>
        </w:tc>
      </w:tr>
      <w:tr w:rsidR="00736B97" w:rsidRPr="00736B97" w14:paraId="0AB166AE"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61F3C9A2" w14:textId="0CCB6397" w:rsidR="00736B97" w:rsidRPr="00736B97" w:rsidRDefault="00815766" w:rsidP="008C5AAF">
            <w:pPr>
              <w:pStyle w:val="Heading3"/>
              <w:spacing w:before="120" w:after="120"/>
              <w:rPr>
                <w:rFonts w:asciiTheme="minorHAnsi" w:hAnsiTheme="minorHAnsi" w:cstheme="minorHAnsi"/>
                <w:color w:val="auto"/>
                <w:sz w:val="22"/>
                <w:szCs w:val="22"/>
              </w:rPr>
            </w:pPr>
            <w:r w:rsidRPr="00815766">
              <w:rPr>
                <w:rFonts w:asciiTheme="minorHAnsi" w:hAnsiTheme="minorHAnsi" w:cstheme="minorHAnsi"/>
                <w:color w:val="auto"/>
                <w:sz w:val="22"/>
                <w:szCs w:val="22"/>
              </w:rPr>
              <w:t xml:space="preserve">Ability to carry out </w:t>
            </w:r>
            <w:r w:rsidR="008822AF">
              <w:rPr>
                <w:rFonts w:asciiTheme="minorHAnsi" w:hAnsiTheme="minorHAnsi" w:cstheme="minorHAnsi"/>
                <w:color w:val="auto"/>
                <w:sz w:val="22"/>
                <w:szCs w:val="22"/>
              </w:rPr>
              <w:t>asbestos</w:t>
            </w:r>
            <w:r w:rsidRPr="00815766">
              <w:rPr>
                <w:rFonts w:asciiTheme="minorHAnsi" w:hAnsiTheme="minorHAnsi" w:cstheme="minorHAnsi"/>
                <w:color w:val="auto"/>
                <w:sz w:val="22"/>
                <w:szCs w:val="22"/>
              </w:rPr>
              <w:t xml:space="preserve"> risk assessments on domestic housing stock prior to refurbishment schemes</w:t>
            </w:r>
            <w:r>
              <w:rPr>
                <w:rFonts w:asciiTheme="minorHAnsi" w:hAnsiTheme="minorHAnsi" w:cstheme="minorHAnsi"/>
                <w:color w:val="auto"/>
                <w:sz w:val="22"/>
                <w:szCs w:val="22"/>
              </w:rPr>
              <w:t>.</w:t>
            </w:r>
          </w:p>
        </w:tc>
        <w:tc>
          <w:tcPr>
            <w:tcW w:w="907" w:type="pct"/>
            <w:tcBorders>
              <w:top w:val="single" w:sz="4" w:space="0" w:color="auto"/>
              <w:left w:val="single" w:sz="4" w:space="0" w:color="auto"/>
              <w:bottom w:val="single" w:sz="4" w:space="0" w:color="auto"/>
              <w:right w:val="single" w:sz="4" w:space="0" w:color="auto"/>
            </w:tcBorders>
            <w:vAlign w:val="center"/>
          </w:tcPr>
          <w:p w14:paraId="608B48C1" w14:textId="700C3D28" w:rsidR="00736B97" w:rsidRPr="00736B97" w:rsidRDefault="00736B97" w:rsidP="008C5AAF">
            <w:pPr>
              <w:keepNext/>
              <w:spacing w:before="120" w:after="120"/>
              <w:jc w:val="center"/>
              <w:rPr>
                <w:rFonts w:asciiTheme="minorHAnsi" w:hAnsiTheme="minorHAnsi" w:cstheme="minorHAnsi"/>
                <w:b/>
                <w:sz w:val="22"/>
                <w:szCs w:val="22"/>
              </w:rPr>
            </w:pPr>
            <w:r w:rsidRPr="00C7362E">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5A730C72" w14:textId="250CC4C6" w:rsidR="00736B97" w:rsidRPr="00736B97" w:rsidRDefault="00736B97" w:rsidP="008C5AAF">
            <w:pPr>
              <w:keepNext/>
              <w:spacing w:before="120" w:after="120"/>
              <w:jc w:val="center"/>
              <w:rPr>
                <w:rFonts w:asciiTheme="minorHAnsi" w:hAnsiTheme="minorHAnsi" w:cstheme="minorHAnsi"/>
                <w:b/>
                <w:sz w:val="22"/>
                <w:szCs w:val="22"/>
              </w:rPr>
            </w:pPr>
          </w:p>
        </w:tc>
      </w:tr>
      <w:tr w:rsidR="00736B97" w:rsidRPr="00736B97" w14:paraId="4AEDCED1"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13C53DF3" w14:textId="77777777" w:rsidR="009D31B5" w:rsidRDefault="009D31B5" w:rsidP="008C5AAF">
            <w:pPr>
              <w:pStyle w:val="Heading3"/>
              <w:spacing w:before="120" w:after="120"/>
              <w:rPr>
                <w:rFonts w:asciiTheme="minorHAnsi" w:hAnsiTheme="minorHAnsi" w:cstheme="minorHAnsi"/>
                <w:color w:val="auto"/>
                <w:sz w:val="22"/>
                <w:szCs w:val="22"/>
              </w:rPr>
            </w:pPr>
            <w:r w:rsidRPr="009D31B5">
              <w:rPr>
                <w:rFonts w:asciiTheme="minorHAnsi" w:hAnsiTheme="minorHAnsi" w:cstheme="minorHAnsi"/>
                <w:color w:val="auto"/>
                <w:sz w:val="22"/>
                <w:szCs w:val="22"/>
              </w:rPr>
              <w:t xml:space="preserve">Experience of working in a professional/technical consultancy environment with general understanding and experience of business and financial models and processes including: </w:t>
            </w:r>
          </w:p>
          <w:p w14:paraId="52BCDEF3" w14:textId="5346C3BC" w:rsidR="00736B97" w:rsidRPr="00736B97" w:rsidRDefault="009D31B5" w:rsidP="008C5AAF">
            <w:pPr>
              <w:pStyle w:val="Heading3"/>
              <w:spacing w:before="120" w:after="120"/>
              <w:rPr>
                <w:rFonts w:asciiTheme="minorHAnsi" w:hAnsiTheme="minorHAnsi" w:cstheme="minorHAnsi"/>
                <w:color w:val="auto"/>
                <w:sz w:val="22"/>
                <w:szCs w:val="22"/>
              </w:rPr>
            </w:pPr>
            <w:r>
              <w:rPr>
                <w:rFonts w:asciiTheme="minorHAnsi" w:hAnsiTheme="minorHAnsi" w:cstheme="minorHAnsi"/>
                <w:color w:val="auto"/>
                <w:sz w:val="22"/>
                <w:szCs w:val="22"/>
              </w:rPr>
              <w:t>Q</w:t>
            </w:r>
            <w:r w:rsidRPr="009D31B5">
              <w:rPr>
                <w:rFonts w:asciiTheme="minorHAnsi" w:hAnsiTheme="minorHAnsi" w:cstheme="minorHAnsi"/>
                <w:color w:val="auto"/>
                <w:sz w:val="22"/>
                <w:szCs w:val="22"/>
              </w:rPr>
              <w:t>uotations, on-costs, invoicing, schedule of rates, tender processes and documents</w:t>
            </w:r>
            <w:r w:rsidR="00585116">
              <w:rPr>
                <w:rFonts w:asciiTheme="minorHAnsi" w:hAnsiTheme="minorHAnsi" w:cstheme="minorHAnsi"/>
                <w:color w:val="auto"/>
                <w:sz w:val="22"/>
                <w:szCs w:val="22"/>
              </w:rPr>
              <w:t>.</w:t>
            </w:r>
          </w:p>
        </w:tc>
        <w:tc>
          <w:tcPr>
            <w:tcW w:w="907" w:type="pct"/>
            <w:tcBorders>
              <w:top w:val="single" w:sz="4" w:space="0" w:color="auto"/>
              <w:left w:val="single" w:sz="4" w:space="0" w:color="auto"/>
              <w:bottom w:val="single" w:sz="4" w:space="0" w:color="auto"/>
              <w:right w:val="single" w:sz="4" w:space="0" w:color="auto"/>
            </w:tcBorders>
            <w:vAlign w:val="center"/>
          </w:tcPr>
          <w:p w14:paraId="32C203E5" w14:textId="4454B7EA" w:rsidR="00736B97" w:rsidRPr="00736B97" w:rsidRDefault="00736B97" w:rsidP="008C5AAF">
            <w:pPr>
              <w:keepNext/>
              <w:spacing w:before="120" w:after="120"/>
              <w:jc w:val="center"/>
              <w:rPr>
                <w:rFonts w:asciiTheme="minorHAnsi" w:hAnsiTheme="minorHAnsi" w:cstheme="minorHAnsi"/>
                <w:b/>
                <w:sz w:val="22"/>
                <w:szCs w:val="22"/>
              </w:rPr>
            </w:pPr>
            <w:r w:rsidRPr="00C7362E">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581C2615" w14:textId="500C9808" w:rsidR="00736B97" w:rsidRPr="00736B97" w:rsidRDefault="00736B97" w:rsidP="008C5AAF">
            <w:pPr>
              <w:keepNext/>
              <w:spacing w:before="120" w:after="120"/>
              <w:jc w:val="center"/>
              <w:rPr>
                <w:rFonts w:asciiTheme="minorHAnsi" w:hAnsiTheme="minorHAnsi" w:cstheme="minorHAnsi"/>
                <w:b/>
                <w:sz w:val="22"/>
                <w:szCs w:val="22"/>
              </w:rPr>
            </w:pPr>
          </w:p>
        </w:tc>
      </w:tr>
      <w:tr w:rsidR="00815766" w:rsidRPr="00736B97" w14:paraId="7E63CABD"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3397285B" w14:textId="75658907" w:rsidR="00815766" w:rsidRPr="00736B97" w:rsidRDefault="00585116" w:rsidP="008C5AAF">
            <w:pPr>
              <w:pStyle w:val="Heading3"/>
              <w:spacing w:before="120" w:after="120"/>
              <w:rPr>
                <w:rFonts w:asciiTheme="minorHAnsi" w:hAnsiTheme="minorHAnsi" w:cstheme="minorHAnsi"/>
                <w:color w:val="auto"/>
                <w:sz w:val="22"/>
                <w:szCs w:val="22"/>
              </w:rPr>
            </w:pPr>
            <w:r w:rsidRPr="00585116">
              <w:rPr>
                <w:rFonts w:asciiTheme="minorHAnsi" w:hAnsiTheme="minorHAnsi" w:cstheme="minorHAnsi"/>
                <w:color w:val="auto"/>
                <w:sz w:val="22"/>
                <w:szCs w:val="22"/>
              </w:rPr>
              <w:t>Awareness of general Health and Safety requirements and legislation including the Health and Safety at Work Act and CDM Regulations 2015.</w:t>
            </w:r>
          </w:p>
        </w:tc>
        <w:tc>
          <w:tcPr>
            <w:tcW w:w="907" w:type="pct"/>
            <w:tcBorders>
              <w:top w:val="single" w:sz="4" w:space="0" w:color="auto"/>
              <w:left w:val="single" w:sz="4" w:space="0" w:color="auto"/>
              <w:bottom w:val="single" w:sz="4" w:space="0" w:color="auto"/>
              <w:right w:val="single" w:sz="4" w:space="0" w:color="auto"/>
            </w:tcBorders>
            <w:vAlign w:val="center"/>
          </w:tcPr>
          <w:p w14:paraId="48F402A6" w14:textId="361AF66A" w:rsidR="00815766" w:rsidRPr="00C7362E" w:rsidRDefault="00585116" w:rsidP="008C5AAF">
            <w:pPr>
              <w:keepNext/>
              <w:spacing w:before="120" w:after="120"/>
              <w:jc w:val="center"/>
              <w:rPr>
                <w:rFonts w:asciiTheme="minorHAnsi" w:eastAsia="Wingdings 2" w:hAnsiTheme="minorHAnsi" w:cstheme="minorHAnsi"/>
                <w:b/>
                <w:sz w:val="22"/>
                <w:szCs w:val="22"/>
              </w:rPr>
            </w:pPr>
            <w:r w:rsidRPr="00C7362E">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5416811B" w14:textId="77777777" w:rsidR="00815766" w:rsidRPr="00BA7C74" w:rsidRDefault="00815766" w:rsidP="008C5AAF">
            <w:pPr>
              <w:keepNext/>
              <w:spacing w:before="120" w:after="120"/>
              <w:jc w:val="center"/>
              <w:rPr>
                <w:rFonts w:asciiTheme="minorHAnsi" w:eastAsia="Wingdings 2" w:hAnsiTheme="minorHAnsi" w:cstheme="minorHAnsi"/>
                <w:b/>
                <w:sz w:val="22"/>
                <w:szCs w:val="22"/>
              </w:rPr>
            </w:pPr>
          </w:p>
        </w:tc>
      </w:tr>
      <w:tr w:rsidR="00585116" w:rsidRPr="00736B97" w14:paraId="2DAD9B08"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2B860274" w14:textId="190FF708" w:rsidR="00585116" w:rsidRPr="00585116" w:rsidRDefault="00765877" w:rsidP="008C5AAF">
            <w:pPr>
              <w:pStyle w:val="Heading3"/>
              <w:spacing w:before="120" w:after="120"/>
              <w:rPr>
                <w:rFonts w:asciiTheme="minorHAnsi" w:hAnsiTheme="minorHAnsi" w:cstheme="minorHAnsi"/>
                <w:color w:val="auto"/>
                <w:sz w:val="22"/>
                <w:szCs w:val="22"/>
              </w:rPr>
            </w:pPr>
            <w:r w:rsidRPr="00765877">
              <w:rPr>
                <w:rFonts w:asciiTheme="minorHAnsi" w:hAnsiTheme="minorHAnsi" w:cstheme="minorHAnsi"/>
                <w:color w:val="auto"/>
                <w:sz w:val="22"/>
                <w:szCs w:val="22"/>
              </w:rPr>
              <w:lastRenderedPageBreak/>
              <w:t xml:space="preserve">Competent user of Microsoft </w:t>
            </w:r>
            <w:r>
              <w:rPr>
                <w:rFonts w:asciiTheme="minorHAnsi" w:hAnsiTheme="minorHAnsi" w:cstheme="minorHAnsi"/>
                <w:color w:val="auto"/>
                <w:sz w:val="22"/>
                <w:szCs w:val="22"/>
              </w:rPr>
              <w:t>365</w:t>
            </w:r>
            <w:r w:rsidRPr="00765877">
              <w:rPr>
                <w:rFonts w:asciiTheme="minorHAnsi" w:hAnsiTheme="minorHAnsi" w:cstheme="minorHAnsi"/>
                <w:color w:val="auto"/>
                <w:sz w:val="22"/>
                <w:szCs w:val="22"/>
              </w:rPr>
              <w:t xml:space="preserve"> applications Word, Excel, Access and Outlook</w:t>
            </w:r>
            <w:r>
              <w:rPr>
                <w:rFonts w:asciiTheme="minorHAnsi" w:hAnsiTheme="minorHAnsi" w:cstheme="minorHAnsi"/>
                <w:color w:val="auto"/>
                <w:sz w:val="22"/>
                <w:szCs w:val="22"/>
              </w:rPr>
              <w:t>.</w:t>
            </w:r>
          </w:p>
        </w:tc>
        <w:tc>
          <w:tcPr>
            <w:tcW w:w="907" w:type="pct"/>
            <w:tcBorders>
              <w:top w:val="single" w:sz="4" w:space="0" w:color="auto"/>
              <w:left w:val="single" w:sz="4" w:space="0" w:color="auto"/>
              <w:bottom w:val="single" w:sz="4" w:space="0" w:color="auto"/>
              <w:right w:val="single" w:sz="4" w:space="0" w:color="auto"/>
            </w:tcBorders>
            <w:vAlign w:val="center"/>
          </w:tcPr>
          <w:p w14:paraId="4F18F95A" w14:textId="15690208" w:rsidR="00585116" w:rsidRPr="00C7362E" w:rsidRDefault="00765877" w:rsidP="008C5AAF">
            <w:pPr>
              <w:keepNext/>
              <w:spacing w:before="120" w:after="120"/>
              <w:jc w:val="center"/>
              <w:rPr>
                <w:rFonts w:asciiTheme="minorHAnsi" w:eastAsia="Wingdings 2" w:hAnsiTheme="minorHAnsi" w:cstheme="minorHAnsi"/>
                <w:b/>
                <w:sz w:val="22"/>
                <w:szCs w:val="22"/>
              </w:rPr>
            </w:pPr>
            <w:r w:rsidRPr="00C7362E">
              <w:rPr>
                <w:rFonts w:asciiTheme="minorHAnsi" w:eastAsia="Wingdings 2" w:hAnsiTheme="minorHAnsi" w:cstheme="minorHAnsi"/>
                <w:b/>
                <w:sz w:val="22"/>
                <w:szCs w:val="22"/>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0C22CA0A" w14:textId="77777777" w:rsidR="00585116" w:rsidRPr="00BA7C74" w:rsidRDefault="00585116" w:rsidP="008C5AAF">
            <w:pPr>
              <w:keepNext/>
              <w:spacing w:before="120" w:after="120"/>
              <w:jc w:val="center"/>
              <w:rPr>
                <w:rFonts w:asciiTheme="minorHAnsi" w:eastAsia="Wingdings 2" w:hAnsiTheme="minorHAnsi" w:cstheme="minorHAnsi"/>
                <w:b/>
                <w:sz w:val="22"/>
                <w:szCs w:val="22"/>
              </w:rPr>
            </w:pPr>
          </w:p>
        </w:tc>
      </w:tr>
      <w:tr w:rsidR="005E3D2B" w:rsidRPr="00736B97" w14:paraId="337868D0"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4654596B" w14:textId="4E4E7D24" w:rsidR="005E3D2B" w:rsidRPr="00765877" w:rsidRDefault="008C5AAF" w:rsidP="008C5AAF">
            <w:pPr>
              <w:pStyle w:val="Heading3"/>
              <w:spacing w:before="120" w:after="120"/>
              <w:rPr>
                <w:rFonts w:asciiTheme="minorHAnsi" w:hAnsiTheme="minorHAnsi" w:cstheme="minorHAnsi"/>
                <w:color w:val="auto"/>
                <w:sz w:val="22"/>
                <w:szCs w:val="22"/>
              </w:rPr>
            </w:pPr>
            <w:r w:rsidRPr="008C5AAF">
              <w:rPr>
                <w:rFonts w:asciiTheme="minorHAnsi" w:hAnsiTheme="minorHAnsi" w:cstheme="minorHAnsi"/>
                <w:color w:val="auto"/>
                <w:sz w:val="22"/>
                <w:szCs w:val="22"/>
              </w:rPr>
              <w:t xml:space="preserve">Experience of carrying out </w:t>
            </w:r>
            <w:r w:rsidR="008822AF">
              <w:rPr>
                <w:rFonts w:asciiTheme="minorHAnsi" w:hAnsiTheme="minorHAnsi" w:cstheme="minorHAnsi"/>
                <w:color w:val="auto"/>
                <w:sz w:val="22"/>
                <w:szCs w:val="22"/>
              </w:rPr>
              <w:t>asbestos</w:t>
            </w:r>
            <w:r w:rsidRPr="008C5AAF">
              <w:rPr>
                <w:rFonts w:asciiTheme="minorHAnsi" w:hAnsiTheme="minorHAnsi" w:cstheme="minorHAnsi"/>
                <w:color w:val="auto"/>
                <w:sz w:val="22"/>
                <w:szCs w:val="22"/>
              </w:rPr>
              <w:t xml:space="preserve"> management surveys, </w:t>
            </w:r>
            <w:r w:rsidR="008822AF">
              <w:rPr>
                <w:rFonts w:asciiTheme="minorHAnsi" w:hAnsiTheme="minorHAnsi" w:cstheme="minorHAnsi"/>
                <w:color w:val="auto"/>
                <w:sz w:val="22"/>
                <w:szCs w:val="22"/>
              </w:rPr>
              <w:t>asbestos</w:t>
            </w:r>
            <w:r w:rsidRPr="008C5AAF">
              <w:rPr>
                <w:rFonts w:asciiTheme="minorHAnsi" w:hAnsiTheme="minorHAnsi" w:cstheme="minorHAnsi"/>
                <w:color w:val="auto"/>
                <w:sz w:val="22"/>
                <w:szCs w:val="22"/>
              </w:rPr>
              <w:t xml:space="preserve"> survey revisit inspections and </w:t>
            </w:r>
            <w:r w:rsidR="008822AF">
              <w:rPr>
                <w:rFonts w:asciiTheme="minorHAnsi" w:hAnsiTheme="minorHAnsi" w:cstheme="minorHAnsi"/>
                <w:color w:val="auto"/>
                <w:sz w:val="22"/>
                <w:szCs w:val="22"/>
              </w:rPr>
              <w:t>asbestos</w:t>
            </w:r>
            <w:r w:rsidRPr="008C5AAF">
              <w:rPr>
                <w:rFonts w:asciiTheme="minorHAnsi" w:hAnsiTheme="minorHAnsi" w:cstheme="minorHAnsi"/>
                <w:color w:val="auto"/>
                <w:sz w:val="22"/>
                <w:szCs w:val="22"/>
              </w:rPr>
              <w:t xml:space="preserve"> refurbishment/demolition surveys in a wide range of buildings</w:t>
            </w:r>
            <w:r>
              <w:rPr>
                <w:rFonts w:asciiTheme="minorHAnsi" w:hAnsiTheme="minorHAnsi" w:cstheme="minorHAnsi"/>
                <w:color w:val="auto"/>
                <w:sz w:val="22"/>
                <w:szCs w:val="22"/>
              </w:rPr>
              <w:t>.</w:t>
            </w:r>
          </w:p>
        </w:tc>
        <w:tc>
          <w:tcPr>
            <w:tcW w:w="907" w:type="pct"/>
            <w:tcBorders>
              <w:top w:val="single" w:sz="4" w:space="0" w:color="auto"/>
              <w:left w:val="single" w:sz="4" w:space="0" w:color="auto"/>
              <w:bottom w:val="single" w:sz="4" w:space="0" w:color="auto"/>
              <w:right w:val="single" w:sz="4" w:space="0" w:color="auto"/>
            </w:tcBorders>
            <w:vAlign w:val="center"/>
          </w:tcPr>
          <w:p w14:paraId="2CF72B59" w14:textId="77777777" w:rsidR="005E3D2B" w:rsidRPr="00C7362E" w:rsidRDefault="005E3D2B" w:rsidP="008C5AAF">
            <w:pPr>
              <w:keepNext/>
              <w:spacing w:before="120" w:after="120"/>
              <w:jc w:val="center"/>
              <w:rPr>
                <w:rFonts w:asciiTheme="minorHAnsi" w:eastAsia="Wingdings 2" w:hAnsiTheme="minorHAnsi" w:cstheme="minorHAnsi"/>
                <w:b/>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2146C821" w14:textId="029AB0CF" w:rsidR="005E3D2B" w:rsidRPr="00BA7C74" w:rsidRDefault="008C5AAF" w:rsidP="008C5AAF">
            <w:pPr>
              <w:keepNext/>
              <w:spacing w:before="120" w:after="120"/>
              <w:jc w:val="center"/>
              <w:rPr>
                <w:rFonts w:asciiTheme="minorHAnsi" w:eastAsia="Wingdings 2" w:hAnsiTheme="minorHAnsi" w:cstheme="minorHAnsi"/>
                <w:b/>
                <w:sz w:val="22"/>
                <w:szCs w:val="22"/>
              </w:rPr>
            </w:pPr>
            <w:r w:rsidRPr="00C7362E">
              <w:rPr>
                <w:rFonts w:asciiTheme="minorHAnsi" w:eastAsia="Wingdings 2" w:hAnsiTheme="minorHAnsi" w:cstheme="minorHAnsi"/>
                <w:b/>
                <w:sz w:val="22"/>
                <w:szCs w:val="22"/>
              </w:rPr>
              <w:sym w:font="Wingdings" w:char="F0FC"/>
            </w:r>
          </w:p>
        </w:tc>
      </w:tr>
      <w:tr w:rsidR="003373AA" w:rsidRPr="00736B97" w14:paraId="3251AD50" w14:textId="77777777" w:rsidTr="00736B97">
        <w:tc>
          <w:tcPr>
            <w:tcW w:w="3257" w:type="pct"/>
            <w:tcBorders>
              <w:top w:val="single" w:sz="4" w:space="0" w:color="auto"/>
              <w:left w:val="single" w:sz="4" w:space="0" w:color="auto"/>
              <w:bottom w:val="single" w:sz="4" w:space="0" w:color="auto"/>
              <w:right w:val="single" w:sz="4" w:space="0" w:color="auto"/>
            </w:tcBorders>
            <w:vAlign w:val="center"/>
          </w:tcPr>
          <w:p w14:paraId="49973107" w14:textId="6F188269" w:rsidR="003373AA" w:rsidRPr="00457040" w:rsidRDefault="003373AA" w:rsidP="003373AA">
            <w:pPr>
              <w:pStyle w:val="Heading3"/>
              <w:spacing w:before="120" w:after="120"/>
              <w:rPr>
                <w:rFonts w:asciiTheme="minorHAnsi" w:hAnsiTheme="minorHAnsi" w:cstheme="minorHAnsi"/>
                <w:color w:val="000000" w:themeColor="text1"/>
                <w:sz w:val="22"/>
                <w:szCs w:val="22"/>
              </w:rPr>
            </w:pPr>
            <w:r w:rsidRPr="00457040">
              <w:rPr>
                <w:color w:val="000000" w:themeColor="text1"/>
              </w:rPr>
              <w:t>Full and current driving licence; access to a car</w:t>
            </w:r>
          </w:p>
        </w:tc>
        <w:tc>
          <w:tcPr>
            <w:tcW w:w="907" w:type="pct"/>
            <w:tcBorders>
              <w:top w:val="single" w:sz="4" w:space="0" w:color="auto"/>
              <w:left w:val="single" w:sz="4" w:space="0" w:color="auto"/>
              <w:bottom w:val="single" w:sz="4" w:space="0" w:color="auto"/>
              <w:right w:val="single" w:sz="4" w:space="0" w:color="auto"/>
            </w:tcBorders>
            <w:vAlign w:val="center"/>
          </w:tcPr>
          <w:p w14:paraId="4840C37E" w14:textId="1A4FEB09" w:rsidR="003373AA" w:rsidRPr="00457040" w:rsidRDefault="003373AA" w:rsidP="003373AA">
            <w:pPr>
              <w:keepNext/>
              <w:spacing w:before="120" w:after="120"/>
              <w:jc w:val="center"/>
              <w:rPr>
                <w:rFonts w:asciiTheme="minorHAnsi" w:eastAsia="Wingdings 2" w:hAnsiTheme="minorHAnsi" w:cstheme="minorHAnsi"/>
                <w:b/>
                <w:color w:val="000000" w:themeColor="text1"/>
                <w:sz w:val="22"/>
                <w:szCs w:val="22"/>
              </w:rPr>
            </w:pPr>
            <w:r w:rsidRPr="00457040">
              <w:rPr>
                <w:color w:val="000000" w:themeColor="text1"/>
              </w:rPr>
              <w:sym w:font="Wingdings" w:char="F0FC"/>
            </w:r>
          </w:p>
        </w:tc>
        <w:tc>
          <w:tcPr>
            <w:tcW w:w="836" w:type="pct"/>
            <w:tcBorders>
              <w:top w:val="single" w:sz="4" w:space="0" w:color="auto"/>
              <w:left w:val="single" w:sz="4" w:space="0" w:color="auto"/>
              <w:bottom w:val="single" w:sz="4" w:space="0" w:color="auto"/>
              <w:right w:val="single" w:sz="4" w:space="0" w:color="auto"/>
            </w:tcBorders>
            <w:vAlign w:val="center"/>
          </w:tcPr>
          <w:p w14:paraId="77988C77" w14:textId="77777777" w:rsidR="003373AA" w:rsidRPr="003373AA" w:rsidRDefault="003373AA" w:rsidP="003373AA">
            <w:pPr>
              <w:keepNext/>
              <w:spacing w:before="120" w:after="120"/>
              <w:jc w:val="center"/>
              <w:rPr>
                <w:rFonts w:asciiTheme="minorHAnsi" w:eastAsia="Wingdings 2" w:hAnsiTheme="minorHAnsi" w:cstheme="minorHAnsi"/>
                <w:b/>
                <w:color w:val="000000" w:themeColor="text1"/>
                <w:sz w:val="22"/>
                <w:szCs w:val="22"/>
                <w:highlight w:val="yellow"/>
              </w:rPr>
            </w:pPr>
          </w:p>
        </w:tc>
      </w:tr>
    </w:tbl>
    <w:p w14:paraId="202403F1" w14:textId="77777777" w:rsidR="00623D34" w:rsidRPr="00736B97" w:rsidRDefault="00623D34" w:rsidP="00736B97">
      <w:pPr>
        <w:spacing w:before="120" w:after="120"/>
        <w:rPr>
          <w:rFonts w:asciiTheme="minorHAnsi" w:hAnsiTheme="minorHAnsi" w:cstheme="minorHAnsi"/>
          <w:b/>
          <w:sz w:val="22"/>
          <w:szCs w:val="22"/>
        </w:rPr>
      </w:pPr>
      <w:r w:rsidRPr="00736B97">
        <w:rPr>
          <w:rFonts w:asciiTheme="minorHAnsi" w:hAnsiTheme="minorHAnsi" w:cstheme="minorHAnsi"/>
          <w:b/>
          <w:sz w:val="22"/>
          <w:szCs w:val="22"/>
        </w:rPr>
        <w:br w:type="page"/>
      </w:r>
    </w:p>
    <w:p w14:paraId="20B7EA20" w14:textId="77777777" w:rsidR="00623D34" w:rsidRPr="00736B97" w:rsidRDefault="00623D34" w:rsidP="00736B97">
      <w:pPr>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lastRenderedPageBreak/>
        <w:t>CRITERIA FOR INTERVIEW AND OTHER ASSESSMENT METHODS</w:t>
      </w:r>
    </w:p>
    <w:p w14:paraId="4A9DA298" w14:textId="77777777" w:rsidR="00623D34" w:rsidRPr="00736B97" w:rsidRDefault="00623D34" w:rsidP="00736B97">
      <w:pPr>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7610"/>
      </w:tblGrid>
      <w:tr w:rsidR="00623D34" w:rsidRPr="00736B97" w14:paraId="1CF438DE" w14:textId="77777777" w:rsidTr="00736B97">
        <w:trPr>
          <w:trHeight w:val="345"/>
        </w:trPr>
        <w:tc>
          <w:tcPr>
            <w:tcW w:w="1092" w:type="pct"/>
            <w:vAlign w:val="center"/>
          </w:tcPr>
          <w:p w14:paraId="1C737A50" w14:textId="77777777" w:rsidR="00623D34" w:rsidRPr="00736B97" w:rsidRDefault="00623D34" w:rsidP="00736B97">
            <w:pPr>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t>ASSESSMENT</w:t>
            </w:r>
          </w:p>
          <w:p w14:paraId="1528016B" w14:textId="77777777" w:rsidR="00623D34" w:rsidRPr="00736B97" w:rsidRDefault="00623D34" w:rsidP="00736B97">
            <w:pPr>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t>METHOD</w:t>
            </w:r>
          </w:p>
        </w:tc>
        <w:tc>
          <w:tcPr>
            <w:tcW w:w="3908" w:type="pct"/>
            <w:tcBorders>
              <w:bottom w:val="single" w:sz="4" w:space="0" w:color="auto"/>
            </w:tcBorders>
            <w:vAlign w:val="center"/>
          </w:tcPr>
          <w:p w14:paraId="3ACB1BBF" w14:textId="77777777" w:rsidR="00623D34" w:rsidRPr="00736B97" w:rsidRDefault="00623D34" w:rsidP="00736B97">
            <w:pPr>
              <w:spacing w:before="120" w:after="120"/>
              <w:jc w:val="center"/>
              <w:rPr>
                <w:rFonts w:asciiTheme="minorHAnsi" w:hAnsiTheme="minorHAnsi" w:cstheme="minorHAnsi"/>
                <w:b/>
                <w:sz w:val="22"/>
                <w:szCs w:val="22"/>
              </w:rPr>
            </w:pPr>
            <w:r w:rsidRPr="00736B97">
              <w:rPr>
                <w:rFonts w:asciiTheme="minorHAnsi" w:hAnsiTheme="minorHAnsi" w:cstheme="minorHAnsi"/>
                <w:b/>
                <w:sz w:val="22"/>
                <w:szCs w:val="22"/>
              </w:rPr>
              <w:t>CRITERIA</w:t>
            </w:r>
          </w:p>
        </w:tc>
      </w:tr>
      <w:tr w:rsidR="00623D34" w:rsidRPr="00736B97" w14:paraId="5B11BB2A" w14:textId="77777777" w:rsidTr="00736B97">
        <w:trPr>
          <w:trHeight w:val="567"/>
        </w:trPr>
        <w:tc>
          <w:tcPr>
            <w:tcW w:w="1092" w:type="pct"/>
            <w:vAlign w:val="center"/>
          </w:tcPr>
          <w:p w14:paraId="60366541" w14:textId="77777777" w:rsidR="00623D34" w:rsidRPr="00736B97" w:rsidRDefault="00623D34" w:rsidP="00736B97">
            <w:pPr>
              <w:spacing w:before="120" w:after="120"/>
              <w:rPr>
                <w:rFonts w:asciiTheme="minorHAnsi" w:hAnsiTheme="minorHAnsi" w:cstheme="minorHAnsi"/>
                <w:b/>
                <w:sz w:val="22"/>
                <w:szCs w:val="22"/>
              </w:rPr>
            </w:pPr>
            <w:r w:rsidRPr="00736B97">
              <w:rPr>
                <w:rFonts w:asciiTheme="minorHAnsi" w:hAnsiTheme="minorHAnsi" w:cstheme="minorHAnsi"/>
                <w:b/>
                <w:sz w:val="22"/>
                <w:szCs w:val="22"/>
              </w:rPr>
              <w:t>Interview/ Assessment</w:t>
            </w:r>
          </w:p>
        </w:tc>
        <w:tc>
          <w:tcPr>
            <w:tcW w:w="3908" w:type="pct"/>
            <w:vAlign w:val="center"/>
          </w:tcPr>
          <w:p w14:paraId="21D748D4" w14:textId="77777777" w:rsidR="00623D34" w:rsidRPr="00736B97" w:rsidRDefault="00623D34" w:rsidP="00736B97">
            <w:pPr>
              <w:spacing w:before="120" w:after="120"/>
              <w:rPr>
                <w:rFonts w:asciiTheme="minorHAnsi" w:hAnsiTheme="minorHAnsi" w:cstheme="minorHAnsi"/>
                <w:sz w:val="22"/>
                <w:szCs w:val="22"/>
              </w:rPr>
            </w:pPr>
            <w:r w:rsidRPr="00736B97">
              <w:rPr>
                <w:rFonts w:asciiTheme="minorHAnsi" w:hAnsiTheme="minorHAnsi" w:cstheme="minorHAnsi"/>
                <w:sz w:val="22"/>
                <w:szCs w:val="22"/>
              </w:rPr>
              <w:t>Ability to develop and deliver presentations / briefings / training appropriate to target audiences</w:t>
            </w:r>
          </w:p>
        </w:tc>
      </w:tr>
      <w:tr w:rsidR="00623D34" w:rsidRPr="00736B97" w14:paraId="28E1563F" w14:textId="77777777" w:rsidTr="00736B97">
        <w:trPr>
          <w:trHeight w:val="567"/>
        </w:trPr>
        <w:tc>
          <w:tcPr>
            <w:tcW w:w="1092" w:type="pct"/>
            <w:vAlign w:val="center"/>
          </w:tcPr>
          <w:p w14:paraId="52462568" w14:textId="77777777" w:rsidR="00623D34" w:rsidRPr="00736B97" w:rsidRDefault="00623D34" w:rsidP="00736B97">
            <w:pPr>
              <w:spacing w:before="120" w:after="120"/>
              <w:rPr>
                <w:rFonts w:asciiTheme="minorHAnsi" w:hAnsiTheme="minorHAnsi" w:cstheme="minorHAnsi"/>
                <w:b/>
                <w:sz w:val="22"/>
                <w:szCs w:val="22"/>
              </w:rPr>
            </w:pPr>
            <w:r w:rsidRPr="00736B97">
              <w:rPr>
                <w:rFonts w:asciiTheme="minorHAnsi" w:hAnsiTheme="minorHAnsi" w:cstheme="minorHAnsi"/>
                <w:b/>
                <w:sz w:val="22"/>
                <w:szCs w:val="22"/>
              </w:rPr>
              <w:t>Interview/ Assessment</w:t>
            </w:r>
          </w:p>
        </w:tc>
        <w:tc>
          <w:tcPr>
            <w:tcW w:w="3908" w:type="pct"/>
            <w:vAlign w:val="center"/>
          </w:tcPr>
          <w:p w14:paraId="6815D6E1" w14:textId="77777777" w:rsidR="00623D34" w:rsidRPr="00736B97" w:rsidRDefault="00623D34" w:rsidP="00736B97">
            <w:pPr>
              <w:spacing w:before="120" w:after="120"/>
              <w:rPr>
                <w:rFonts w:asciiTheme="minorHAnsi" w:hAnsiTheme="minorHAnsi" w:cstheme="minorHAnsi"/>
                <w:sz w:val="22"/>
                <w:szCs w:val="22"/>
              </w:rPr>
            </w:pPr>
            <w:r w:rsidRPr="00736B97">
              <w:rPr>
                <w:rFonts w:asciiTheme="minorHAnsi" w:hAnsiTheme="minorHAnsi" w:cstheme="minorHAnsi"/>
                <w:sz w:val="22"/>
                <w:szCs w:val="22"/>
              </w:rPr>
              <w:t>Ability to use Microsoft Office applications and administer databases.</w:t>
            </w:r>
          </w:p>
        </w:tc>
      </w:tr>
      <w:tr w:rsidR="00623D34" w:rsidRPr="00736B97" w14:paraId="55434B89" w14:textId="77777777" w:rsidTr="00736B97">
        <w:trPr>
          <w:trHeight w:val="567"/>
        </w:trPr>
        <w:tc>
          <w:tcPr>
            <w:tcW w:w="1092" w:type="pct"/>
            <w:vAlign w:val="center"/>
          </w:tcPr>
          <w:p w14:paraId="67B686ED" w14:textId="77777777" w:rsidR="00623D34" w:rsidRPr="00736B97" w:rsidRDefault="00623D34" w:rsidP="00736B97">
            <w:pPr>
              <w:spacing w:before="120" w:after="120"/>
              <w:rPr>
                <w:rFonts w:asciiTheme="minorHAnsi" w:hAnsiTheme="minorHAnsi" w:cstheme="minorHAnsi"/>
                <w:b/>
                <w:sz w:val="22"/>
                <w:szCs w:val="22"/>
              </w:rPr>
            </w:pPr>
            <w:r w:rsidRPr="00736B97">
              <w:rPr>
                <w:rFonts w:asciiTheme="minorHAnsi" w:hAnsiTheme="minorHAnsi" w:cstheme="minorHAnsi"/>
                <w:b/>
                <w:sz w:val="22"/>
                <w:szCs w:val="22"/>
              </w:rPr>
              <w:t>Interview/ Assessment</w:t>
            </w:r>
          </w:p>
        </w:tc>
        <w:tc>
          <w:tcPr>
            <w:tcW w:w="3908" w:type="pct"/>
            <w:vAlign w:val="center"/>
          </w:tcPr>
          <w:p w14:paraId="60631C58" w14:textId="77777777" w:rsidR="00623D34" w:rsidRPr="00736B97" w:rsidRDefault="00623D34" w:rsidP="00736B97">
            <w:pPr>
              <w:spacing w:before="120" w:after="120"/>
              <w:ind w:left="-17"/>
              <w:rPr>
                <w:rFonts w:asciiTheme="minorHAnsi" w:hAnsiTheme="minorHAnsi" w:cstheme="minorHAnsi"/>
                <w:sz w:val="22"/>
                <w:szCs w:val="22"/>
              </w:rPr>
            </w:pPr>
            <w:r w:rsidRPr="00736B97">
              <w:rPr>
                <w:rFonts w:asciiTheme="minorHAnsi" w:hAnsiTheme="minorHAnsi" w:cstheme="minorHAnsi"/>
                <w:sz w:val="22"/>
                <w:szCs w:val="22"/>
              </w:rPr>
              <w:t>Ability to manage, process, report on and analyse data</w:t>
            </w:r>
          </w:p>
        </w:tc>
      </w:tr>
      <w:tr w:rsidR="00623D34" w:rsidRPr="00736B97" w14:paraId="4C96DB72" w14:textId="77777777" w:rsidTr="00736B97">
        <w:trPr>
          <w:trHeight w:val="567"/>
        </w:trPr>
        <w:tc>
          <w:tcPr>
            <w:tcW w:w="1092" w:type="pct"/>
            <w:vAlign w:val="center"/>
          </w:tcPr>
          <w:p w14:paraId="11B5B25F" w14:textId="77777777" w:rsidR="00623D34" w:rsidRPr="00736B97" w:rsidRDefault="00623D34" w:rsidP="00736B97">
            <w:pPr>
              <w:spacing w:before="120" w:after="120"/>
              <w:rPr>
                <w:rFonts w:asciiTheme="minorHAnsi" w:hAnsiTheme="minorHAnsi" w:cstheme="minorHAnsi"/>
                <w:b/>
                <w:sz w:val="22"/>
                <w:szCs w:val="22"/>
              </w:rPr>
            </w:pPr>
            <w:r w:rsidRPr="00736B97">
              <w:rPr>
                <w:rFonts w:asciiTheme="minorHAnsi" w:hAnsiTheme="minorHAnsi" w:cstheme="minorHAnsi"/>
                <w:b/>
                <w:sz w:val="22"/>
                <w:szCs w:val="22"/>
              </w:rPr>
              <w:t>Interview/ Assessment</w:t>
            </w:r>
          </w:p>
        </w:tc>
        <w:tc>
          <w:tcPr>
            <w:tcW w:w="3908" w:type="pct"/>
            <w:vAlign w:val="center"/>
          </w:tcPr>
          <w:p w14:paraId="028893B3" w14:textId="77777777" w:rsidR="00623D34" w:rsidRPr="00736B97" w:rsidRDefault="00623D34" w:rsidP="00736B97">
            <w:pPr>
              <w:spacing w:before="120" w:after="120"/>
              <w:rPr>
                <w:rFonts w:asciiTheme="minorHAnsi" w:hAnsiTheme="minorHAnsi" w:cstheme="minorHAnsi"/>
                <w:sz w:val="22"/>
                <w:szCs w:val="22"/>
              </w:rPr>
            </w:pPr>
            <w:r w:rsidRPr="00736B97">
              <w:rPr>
                <w:rFonts w:asciiTheme="minorHAnsi" w:hAnsiTheme="minorHAnsi" w:cstheme="minorHAnsi"/>
                <w:sz w:val="22"/>
                <w:szCs w:val="22"/>
              </w:rPr>
              <w:t>Ability to work effectively in a multi-disciplinary team and effectively manage shared support officers.</w:t>
            </w:r>
          </w:p>
        </w:tc>
      </w:tr>
      <w:tr w:rsidR="00623D34" w:rsidRPr="00736B97" w14:paraId="749A9E8C" w14:textId="77777777" w:rsidTr="00736B97">
        <w:trPr>
          <w:trHeight w:val="567"/>
        </w:trPr>
        <w:tc>
          <w:tcPr>
            <w:tcW w:w="1092" w:type="pct"/>
            <w:vAlign w:val="center"/>
          </w:tcPr>
          <w:p w14:paraId="526D7EB4" w14:textId="77777777" w:rsidR="00623D34" w:rsidRPr="00736B97" w:rsidRDefault="00623D34" w:rsidP="00736B97">
            <w:pPr>
              <w:spacing w:before="120" w:after="120"/>
              <w:rPr>
                <w:rFonts w:asciiTheme="minorHAnsi" w:hAnsiTheme="minorHAnsi" w:cstheme="minorHAnsi"/>
                <w:b/>
                <w:sz w:val="22"/>
                <w:szCs w:val="22"/>
              </w:rPr>
            </w:pPr>
            <w:r w:rsidRPr="00736B97">
              <w:rPr>
                <w:rFonts w:asciiTheme="minorHAnsi" w:hAnsiTheme="minorHAnsi" w:cstheme="minorHAnsi"/>
                <w:b/>
                <w:sz w:val="22"/>
                <w:szCs w:val="22"/>
              </w:rPr>
              <w:t>Interview/ Assessment</w:t>
            </w:r>
          </w:p>
        </w:tc>
        <w:tc>
          <w:tcPr>
            <w:tcW w:w="3908" w:type="pct"/>
            <w:vAlign w:val="center"/>
          </w:tcPr>
          <w:p w14:paraId="4DA2AB83" w14:textId="77777777" w:rsidR="00623D34" w:rsidRPr="00736B97" w:rsidRDefault="00623D34" w:rsidP="00736B97">
            <w:pPr>
              <w:spacing w:before="120" w:after="120"/>
              <w:rPr>
                <w:rFonts w:asciiTheme="minorHAnsi" w:hAnsiTheme="minorHAnsi" w:cstheme="minorHAnsi"/>
                <w:sz w:val="22"/>
                <w:szCs w:val="22"/>
              </w:rPr>
            </w:pPr>
            <w:r w:rsidRPr="00736B97">
              <w:rPr>
                <w:rFonts w:asciiTheme="minorHAnsi" w:hAnsiTheme="minorHAnsi" w:cstheme="minorHAnsi"/>
                <w:sz w:val="22"/>
                <w:szCs w:val="22"/>
              </w:rPr>
              <w:t>Ability to think strategically, and develop achievable project plans</w:t>
            </w:r>
          </w:p>
        </w:tc>
      </w:tr>
    </w:tbl>
    <w:p w14:paraId="6AC15884" w14:textId="77777777" w:rsidR="00623D34" w:rsidRPr="00736B97" w:rsidRDefault="00623D34" w:rsidP="00736B97">
      <w:pPr>
        <w:spacing w:before="120" w:after="120"/>
        <w:rPr>
          <w:rFonts w:asciiTheme="minorHAnsi" w:hAnsiTheme="minorHAnsi" w:cstheme="minorHAnsi"/>
          <w:sz w:val="22"/>
          <w:szCs w:val="22"/>
        </w:rPr>
      </w:pPr>
    </w:p>
    <w:p w14:paraId="166DC34E" w14:textId="77777777" w:rsidR="00623D34" w:rsidRPr="00736B97" w:rsidRDefault="00623D34" w:rsidP="00736B97">
      <w:pPr>
        <w:spacing w:before="120" w:after="120"/>
        <w:rPr>
          <w:rFonts w:asciiTheme="minorHAnsi" w:hAnsiTheme="minorHAnsi" w:cstheme="minorHAnsi"/>
          <w:sz w:val="22"/>
          <w:szCs w:val="22"/>
        </w:rPr>
      </w:pPr>
    </w:p>
    <w:p w14:paraId="75EE76DA" w14:textId="77777777" w:rsidR="000D4F88" w:rsidRPr="00736B97" w:rsidRDefault="000D4F88" w:rsidP="00736B97">
      <w:pPr>
        <w:spacing w:before="120" w:after="120"/>
        <w:rPr>
          <w:rFonts w:asciiTheme="minorHAnsi" w:hAnsiTheme="minorHAnsi" w:cstheme="minorHAnsi"/>
          <w:sz w:val="22"/>
          <w:szCs w:val="22"/>
        </w:rPr>
      </w:pPr>
    </w:p>
    <w:sectPr w:rsidR="000D4F88" w:rsidRPr="00736B97" w:rsidSect="00736B97">
      <w:footerReference w:type="even" r:id="rId10"/>
      <w:foot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D10E" w14:textId="77777777" w:rsidR="00C406BB" w:rsidRDefault="00C406BB">
      <w:r>
        <w:separator/>
      </w:r>
    </w:p>
  </w:endnote>
  <w:endnote w:type="continuationSeparator" w:id="0">
    <w:p w14:paraId="2EDACDF7" w14:textId="77777777" w:rsidR="00C406BB" w:rsidRDefault="00C4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g">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F2B9" w14:textId="77777777" w:rsidR="00FE618A" w:rsidRDefault="00FE61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36E">
      <w:rPr>
        <w:rStyle w:val="PageNumber"/>
        <w:noProof/>
      </w:rPr>
      <w:t>2</w:t>
    </w:r>
    <w:r>
      <w:rPr>
        <w:rStyle w:val="PageNumber"/>
      </w:rPr>
      <w:fldChar w:fldCharType="end"/>
    </w:r>
  </w:p>
  <w:p w14:paraId="2B6273FB" w14:textId="77777777" w:rsidR="00FE618A" w:rsidRDefault="00FE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8A88" w14:textId="77777777" w:rsidR="00FE618A" w:rsidRPr="00817ED8" w:rsidRDefault="00FE618A">
    <w:pPr>
      <w:pStyle w:val="Footer"/>
      <w:framePr w:wrap="around" w:vAnchor="text" w:hAnchor="margin" w:xAlign="center" w:y="1"/>
      <w:rPr>
        <w:rStyle w:val="PageNumber"/>
        <w:rFonts w:asciiTheme="minorHAnsi" w:hAnsiTheme="minorHAnsi" w:cstheme="minorHAnsi"/>
      </w:rPr>
    </w:pPr>
    <w:r w:rsidRPr="00817ED8">
      <w:rPr>
        <w:rStyle w:val="PageNumber"/>
        <w:rFonts w:asciiTheme="minorHAnsi" w:hAnsiTheme="minorHAnsi" w:cstheme="minorHAnsi"/>
      </w:rPr>
      <w:fldChar w:fldCharType="begin"/>
    </w:r>
    <w:r w:rsidRPr="00817ED8">
      <w:rPr>
        <w:rStyle w:val="PageNumber"/>
        <w:rFonts w:asciiTheme="minorHAnsi" w:hAnsiTheme="minorHAnsi" w:cstheme="minorHAnsi"/>
      </w:rPr>
      <w:instrText xml:space="preserve">PAGE  </w:instrText>
    </w:r>
    <w:r w:rsidRPr="00817ED8">
      <w:rPr>
        <w:rStyle w:val="PageNumber"/>
        <w:rFonts w:asciiTheme="minorHAnsi" w:hAnsiTheme="minorHAnsi" w:cstheme="minorHAnsi"/>
      </w:rPr>
      <w:fldChar w:fldCharType="separate"/>
    </w:r>
    <w:r w:rsidR="00B63FFC" w:rsidRPr="00817ED8">
      <w:rPr>
        <w:rStyle w:val="PageNumber"/>
        <w:rFonts w:asciiTheme="minorHAnsi" w:hAnsiTheme="minorHAnsi" w:cstheme="minorHAnsi"/>
        <w:noProof/>
      </w:rPr>
      <w:t>5</w:t>
    </w:r>
    <w:r w:rsidRPr="00817ED8">
      <w:rPr>
        <w:rStyle w:val="PageNumber"/>
        <w:rFonts w:asciiTheme="minorHAnsi" w:hAnsiTheme="minorHAnsi" w:cstheme="minorHAnsi"/>
      </w:rPr>
      <w:fldChar w:fldCharType="end"/>
    </w:r>
  </w:p>
  <w:p w14:paraId="329D244D" w14:textId="77777777" w:rsidR="00FE618A" w:rsidRDefault="00FE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163E" w14:textId="77777777" w:rsidR="00C406BB" w:rsidRDefault="00C406BB">
      <w:r>
        <w:separator/>
      </w:r>
    </w:p>
  </w:footnote>
  <w:footnote w:type="continuationSeparator" w:id="0">
    <w:p w14:paraId="2A993035" w14:textId="77777777" w:rsidR="00C406BB" w:rsidRDefault="00C4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FAD5" w14:textId="7B7CB0DA" w:rsidR="00736B97" w:rsidRDefault="00736B97" w:rsidP="00736B97">
    <w:pPr>
      <w:pStyle w:val="Header"/>
      <w:jc w:val="right"/>
    </w:pPr>
    <w:r>
      <w:rPr>
        <w:noProof/>
      </w:rPr>
      <w:drawing>
        <wp:inline distT="0" distB="0" distL="0" distR="0" wp14:anchorId="799990C1" wp14:editId="13533C2B">
          <wp:extent cx="1097375" cy="579170"/>
          <wp:effectExtent l="0" t="0" r="7620" b="0"/>
          <wp:docPr id="90566415" name="Picture 1" descr="A yellow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66415" name="Picture 1" descr="A yellow and grey logo&#10;&#10;Description automatically generated"/>
                  <pic:cNvPicPr/>
                </pic:nvPicPr>
                <pic:blipFill>
                  <a:blip r:embed="rId1"/>
                  <a:stretch>
                    <a:fillRect/>
                  </a:stretch>
                </pic:blipFill>
                <pic:spPr>
                  <a:xfrm>
                    <a:off x="0" y="0"/>
                    <a:ext cx="1097375" cy="5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4D3"/>
    <w:multiLevelType w:val="hybridMultilevel"/>
    <w:tmpl w:val="9184E6B4"/>
    <w:lvl w:ilvl="0" w:tplc="1B1449EA">
      <w:start w:val="1"/>
      <w:numFmt w:val="decimal"/>
      <w:lvlText w:val="%1."/>
      <w:lvlJc w:val="left"/>
      <w:pPr>
        <w:ind w:left="340" w:hanging="34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27D8"/>
    <w:multiLevelType w:val="hybridMultilevel"/>
    <w:tmpl w:val="8DC4FA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7BB5"/>
    <w:multiLevelType w:val="hybridMultilevel"/>
    <w:tmpl w:val="B430038A"/>
    <w:lvl w:ilvl="0" w:tplc="6658A814">
      <w:start w:val="1"/>
      <w:numFmt w:val="bullet"/>
      <w:lvlText w:val=""/>
      <w:lvlJc w:val="left"/>
      <w:pPr>
        <w:tabs>
          <w:tab w:val="num" w:pos="70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3775E7"/>
    <w:multiLevelType w:val="hybridMultilevel"/>
    <w:tmpl w:val="0526F762"/>
    <w:lvl w:ilvl="0" w:tplc="4114F1B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841AC"/>
    <w:multiLevelType w:val="hybridMultilevel"/>
    <w:tmpl w:val="AECC68C2"/>
    <w:lvl w:ilvl="0" w:tplc="FFFFFFFF">
      <w:start w:val="1"/>
      <w:numFmt w:val="decimal"/>
      <w:lvlText w:val="%1."/>
      <w:lvlJc w:val="left"/>
      <w:pPr>
        <w:ind w:left="340" w:hanging="34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744113"/>
    <w:multiLevelType w:val="hybridMultilevel"/>
    <w:tmpl w:val="9B464C3C"/>
    <w:lvl w:ilvl="0" w:tplc="2B48CC50">
      <w:start w:val="1"/>
      <w:numFmt w:val="decimal"/>
      <w:lvlText w:val="%1."/>
      <w:lvlJc w:val="left"/>
      <w:pPr>
        <w:tabs>
          <w:tab w:val="num" w:pos="450"/>
        </w:tabs>
        <w:ind w:left="450" w:hanging="45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462789D"/>
    <w:multiLevelType w:val="hybridMultilevel"/>
    <w:tmpl w:val="AECC68C2"/>
    <w:lvl w:ilvl="0" w:tplc="FFFFFFFF">
      <w:start w:val="1"/>
      <w:numFmt w:val="decimal"/>
      <w:lvlText w:val="%1."/>
      <w:lvlJc w:val="left"/>
      <w:pPr>
        <w:ind w:left="340" w:hanging="34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C720A0"/>
    <w:multiLevelType w:val="hybridMultilevel"/>
    <w:tmpl w:val="B0A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C50A9"/>
    <w:multiLevelType w:val="hybridMultilevel"/>
    <w:tmpl w:val="703E6DEA"/>
    <w:lvl w:ilvl="0" w:tplc="1B1449EA">
      <w:start w:val="1"/>
      <w:numFmt w:val="decimal"/>
      <w:lvlText w:val="%1."/>
      <w:lvlJc w:val="left"/>
      <w:pPr>
        <w:ind w:left="340" w:hanging="34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23B8F"/>
    <w:multiLevelType w:val="hybridMultilevel"/>
    <w:tmpl w:val="1EC4A59E"/>
    <w:lvl w:ilvl="0" w:tplc="41B41FA0">
      <w:start w:val="1"/>
      <w:numFmt w:val="decimal"/>
      <w:lvlText w:val="%1."/>
      <w:lvlJc w:val="left"/>
      <w:pPr>
        <w:ind w:left="340" w:hanging="34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46525"/>
    <w:multiLevelType w:val="hybridMultilevel"/>
    <w:tmpl w:val="631E0108"/>
    <w:lvl w:ilvl="0" w:tplc="A754F1A0">
      <w:start w:val="1"/>
      <w:numFmt w:val="decimal"/>
      <w:lvlText w:val="%1."/>
      <w:lvlJc w:val="left"/>
      <w:pPr>
        <w:tabs>
          <w:tab w:val="num" w:pos="786"/>
        </w:tabs>
        <w:ind w:left="786"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3D1A1E"/>
    <w:multiLevelType w:val="hybridMultilevel"/>
    <w:tmpl w:val="BB9861DE"/>
    <w:lvl w:ilvl="0" w:tplc="4E4AC3F4">
      <w:start w:val="1"/>
      <w:numFmt w:val="decimal"/>
      <w:lvlText w:val="%1."/>
      <w:lvlJc w:val="left"/>
      <w:pPr>
        <w:ind w:left="340" w:hanging="34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D5EF3"/>
    <w:multiLevelType w:val="hybridMultilevel"/>
    <w:tmpl w:val="D76281BA"/>
    <w:lvl w:ilvl="0" w:tplc="295045C2">
      <w:start w:val="1"/>
      <w:numFmt w:val="decimal"/>
      <w:lvlText w:val="%1."/>
      <w:lvlJc w:val="left"/>
      <w:pPr>
        <w:ind w:left="454" w:hanging="454"/>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37FC4"/>
    <w:multiLevelType w:val="hybridMultilevel"/>
    <w:tmpl w:val="938836D0"/>
    <w:lvl w:ilvl="0" w:tplc="FFFFFFFF">
      <w:start w:val="1"/>
      <w:numFmt w:val="decimal"/>
      <w:lvlText w:val="%1."/>
      <w:lvlJc w:val="left"/>
      <w:pPr>
        <w:ind w:left="340" w:hanging="34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AA5B15"/>
    <w:multiLevelType w:val="hybridMultilevel"/>
    <w:tmpl w:val="11CAC652"/>
    <w:lvl w:ilvl="0" w:tplc="1B1449EA">
      <w:start w:val="1"/>
      <w:numFmt w:val="decimal"/>
      <w:lvlText w:val="%1."/>
      <w:lvlJc w:val="left"/>
      <w:pPr>
        <w:ind w:left="340" w:hanging="34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A5A03"/>
    <w:multiLevelType w:val="hybridMultilevel"/>
    <w:tmpl w:val="4B7EA6B8"/>
    <w:lvl w:ilvl="0" w:tplc="0D22112C">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B85786"/>
    <w:multiLevelType w:val="hybridMultilevel"/>
    <w:tmpl w:val="1B8E9DB8"/>
    <w:lvl w:ilvl="0" w:tplc="E5B85BCC">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D564FB"/>
    <w:multiLevelType w:val="hybridMultilevel"/>
    <w:tmpl w:val="B470AFEC"/>
    <w:lvl w:ilvl="0" w:tplc="D7546FE2">
      <w:start w:val="1"/>
      <w:numFmt w:val="bullet"/>
      <w:lvlText w:val=""/>
      <w:lvlJc w:val="left"/>
      <w:pPr>
        <w:ind w:left="567" w:hanging="227"/>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15:restartNumberingAfterBreak="0">
    <w:nsid w:val="59817FF2"/>
    <w:multiLevelType w:val="hybridMultilevel"/>
    <w:tmpl w:val="8D9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C15BA"/>
    <w:multiLevelType w:val="hybridMultilevel"/>
    <w:tmpl w:val="7364346C"/>
    <w:lvl w:ilvl="0" w:tplc="E562A5D6">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F425B2"/>
    <w:multiLevelType w:val="hybridMultilevel"/>
    <w:tmpl w:val="DC0A2702"/>
    <w:lvl w:ilvl="0" w:tplc="2368A2D2">
      <w:start w:val="14"/>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FB12A0"/>
    <w:multiLevelType w:val="hybridMultilevel"/>
    <w:tmpl w:val="4BEE80A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5C474C83"/>
    <w:multiLevelType w:val="hybridMultilevel"/>
    <w:tmpl w:val="AA585C3A"/>
    <w:lvl w:ilvl="0" w:tplc="02AAA88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D1E3B"/>
    <w:multiLevelType w:val="hybridMultilevel"/>
    <w:tmpl w:val="2AF43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0552CD"/>
    <w:multiLevelType w:val="hybridMultilevel"/>
    <w:tmpl w:val="151AE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9A7F94"/>
    <w:multiLevelType w:val="hybridMultilevel"/>
    <w:tmpl w:val="97309C6C"/>
    <w:lvl w:ilvl="0" w:tplc="4AFC1BEC">
      <w:start w:val="1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C6B48"/>
    <w:multiLevelType w:val="hybridMultilevel"/>
    <w:tmpl w:val="F258DD54"/>
    <w:lvl w:ilvl="0" w:tplc="1B1449EA">
      <w:start w:val="1"/>
      <w:numFmt w:val="decimal"/>
      <w:lvlText w:val="%1."/>
      <w:lvlJc w:val="left"/>
      <w:pPr>
        <w:ind w:left="340" w:hanging="34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34208"/>
    <w:multiLevelType w:val="hybridMultilevel"/>
    <w:tmpl w:val="BF884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205A18"/>
    <w:multiLevelType w:val="hybridMultilevel"/>
    <w:tmpl w:val="0610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A1F5E"/>
    <w:multiLevelType w:val="hybridMultilevel"/>
    <w:tmpl w:val="FDD2F200"/>
    <w:lvl w:ilvl="0" w:tplc="08090001">
      <w:start w:val="1"/>
      <w:numFmt w:val="bullet"/>
      <w:lvlText w:val=""/>
      <w:lvlJc w:val="left"/>
      <w:pPr>
        <w:tabs>
          <w:tab w:val="num" w:pos="360"/>
        </w:tabs>
        <w:ind w:left="360" w:hanging="360"/>
      </w:pPr>
      <w:rPr>
        <w:rFonts w:ascii="Symbol" w:hAnsi="Symbol" w:hint="default"/>
      </w:rPr>
    </w:lvl>
    <w:lvl w:ilvl="1" w:tplc="9A9256F6">
      <w:start w:val="5"/>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991132154">
    <w:abstractNumId w:val="20"/>
  </w:num>
  <w:num w:numId="2" w16cid:durableId="313805059">
    <w:abstractNumId w:val="11"/>
  </w:num>
  <w:num w:numId="3" w16cid:durableId="812600069">
    <w:abstractNumId w:val="25"/>
  </w:num>
  <w:num w:numId="4" w16cid:durableId="1425110578">
    <w:abstractNumId w:val="5"/>
  </w:num>
  <w:num w:numId="5" w16cid:durableId="524753218">
    <w:abstractNumId w:val="16"/>
  </w:num>
  <w:num w:numId="6" w16cid:durableId="819736829">
    <w:abstractNumId w:val="17"/>
  </w:num>
  <w:num w:numId="7" w16cid:durableId="520167692">
    <w:abstractNumId w:val="24"/>
  </w:num>
  <w:num w:numId="8" w16cid:durableId="1885366417">
    <w:abstractNumId w:val="22"/>
  </w:num>
  <w:num w:numId="9" w16cid:durableId="1062368832">
    <w:abstractNumId w:val="30"/>
  </w:num>
  <w:num w:numId="10" w16cid:durableId="1055393172">
    <w:abstractNumId w:val="21"/>
  </w:num>
  <w:num w:numId="11" w16cid:durableId="634063439">
    <w:abstractNumId w:val="26"/>
  </w:num>
  <w:num w:numId="12" w16cid:durableId="977027937">
    <w:abstractNumId w:val="9"/>
  </w:num>
  <w:num w:numId="13" w16cid:durableId="486170200">
    <w:abstractNumId w:val="2"/>
  </w:num>
  <w:num w:numId="14" w16cid:durableId="259146228">
    <w:abstractNumId w:val="3"/>
  </w:num>
  <w:num w:numId="15" w16cid:durableId="1759208808">
    <w:abstractNumId w:val="19"/>
  </w:num>
  <w:num w:numId="16" w16cid:durableId="585920896">
    <w:abstractNumId w:val="7"/>
  </w:num>
  <w:num w:numId="17" w16cid:durableId="492530337">
    <w:abstractNumId w:val="29"/>
  </w:num>
  <w:num w:numId="18" w16cid:durableId="1836338950">
    <w:abstractNumId w:val="10"/>
  </w:num>
  <w:num w:numId="19" w16cid:durableId="1598519380">
    <w:abstractNumId w:val="13"/>
  </w:num>
  <w:num w:numId="20" w16cid:durableId="15467739">
    <w:abstractNumId w:val="28"/>
  </w:num>
  <w:num w:numId="21" w16cid:durableId="1936400946">
    <w:abstractNumId w:val="14"/>
  </w:num>
  <w:num w:numId="22" w16cid:durableId="511724280">
    <w:abstractNumId w:val="6"/>
  </w:num>
  <w:num w:numId="23" w16cid:durableId="1380783802">
    <w:abstractNumId w:val="18"/>
  </w:num>
  <w:num w:numId="24" w16cid:durableId="56562803">
    <w:abstractNumId w:val="1"/>
  </w:num>
  <w:num w:numId="25" w16cid:durableId="1073743528">
    <w:abstractNumId w:val="4"/>
  </w:num>
  <w:num w:numId="26" w16cid:durableId="367486039">
    <w:abstractNumId w:val="12"/>
  </w:num>
  <w:num w:numId="27" w16cid:durableId="874463301">
    <w:abstractNumId w:val="15"/>
  </w:num>
  <w:num w:numId="28" w16cid:durableId="265233175">
    <w:abstractNumId w:val="23"/>
  </w:num>
  <w:num w:numId="29" w16cid:durableId="1915042275">
    <w:abstractNumId w:val="27"/>
  </w:num>
  <w:num w:numId="30" w16cid:durableId="300043902">
    <w:abstractNumId w:val="0"/>
  </w:num>
  <w:num w:numId="31" w16cid:durableId="1762873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C9"/>
    <w:rsid w:val="000042C9"/>
    <w:rsid w:val="00024744"/>
    <w:rsid w:val="00033BE1"/>
    <w:rsid w:val="00093A7A"/>
    <w:rsid w:val="00094BAA"/>
    <w:rsid w:val="000A4DFB"/>
    <w:rsid w:val="000B6A57"/>
    <w:rsid w:val="000C08DB"/>
    <w:rsid w:val="000D4F88"/>
    <w:rsid w:val="000F0C2F"/>
    <w:rsid w:val="00101974"/>
    <w:rsid w:val="00103343"/>
    <w:rsid w:val="00187325"/>
    <w:rsid w:val="001A3915"/>
    <w:rsid w:val="001C06BA"/>
    <w:rsid w:val="001E405C"/>
    <w:rsid w:val="001E736E"/>
    <w:rsid w:val="002028FD"/>
    <w:rsid w:val="002066C3"/>
    <w:rsid w:val="002221C1"/>
    <w:rsid w:val="002239E3"/>
    <w:rsid w:val="00235C5A"/>
    <w:rsid w:val="00275FA0"/>
    <w:rsid w:val="002B547F"/>
    <w:rsid w:val="002B5E21"/>
    <w:rsid w:val="002D576B"/>
    <w:rsid w:val="003373AA"/>
    <w:rsid w:val="0037282F"/>
    <w:rsid w:val="0037697B"/>
    <w:rsid w:val="003B3565"/>
    <w:rsid w:val="003B7D45"/>
    <w:rsid w:val="00402F11"/>
    <w:rsid w:val="004179F8"/>
    <w:rsid w:val="004212DF"/>
    <w:rsid w:val="00434DA3"/>
    <w:rsid w:val="00457040"/>
    <w:rsid w:val="00461D06"/>
    <w:rsid w:val="004664D9"/>
    <w:rsid w:val="0046748A"/>
    <w:rsid w:val="00475A10"/>
    <w:rsid w:val="004A76F4"/>
    <w:rsid w:val="004A7F50"/>
    <w:rsid w:val="004B3FFF"/>
    <w:rsid w:val="004C25AD"/>
    <w:rsid w:val="004C6FD0"/>
    <w:rsid w:val="004E152C"/>
    <w:rsid w:val="0056644A"/>
    <w:rsid w:val="00567059"/>
    <w:rsid w:val="00585116"/>
    <w:rsid w:val="00585DEB"/>
    <w:rsid w:val="005919E2"/>
    <w:rsid w:val="005A0470"/>
    <w:rsid w:val="005C3748"/>
    <w:rsid w:val="005E295F"/>
    <w:rsid w:val="005E3D2B"/>
    <w:rsid w:val="0060083A"/>
    <w:rsid w:val="00613B03"/>
    <w:rsid w:val="00623D34"/>
    <w:rsid w:val="00623F66"/>
    <w:rsid w:val="0066382A"/>
    <w:rsid w:val="00694099"/>
    <w:rsid w:val="006A0932"/>
    <w:rsid w:val="006E0159"/>
    <w:rsid w:val="006E129D"/>
    <w:rsid w:val="007132AE"/>
    <w:rsid w:val="00736B97"/>
    <w:rsid w:val="00765877"/>
    <w:rsid w:val="00784ADE"/>
    <w:rsid w:val="00792048"/>
    <w:rsid w:val="007C6AD4"/>
    <w:rsid w:val="007C6C5B"/>
    <w:rsid w:val="007D28D4"/>
    <w:rsid w:val="007D6C32"/>
    <w:rsid w:val="007D746C"/>
    <w:rsid w:val="007E60BE"/>
    <w:rsid w:val="00813807"/>
    <w:rsid w:val="00815766"/>
    <w:rsid w:val="00817ED8"/>
    <w:rsid w:val="008236C7"/>
    <w:rsid w:val="008236CC"/>
    <w:rsid w:val="008465F3"/>
    <w:rsid w:val="0085033E"/>
    <w:rsid w:val="008620D5"/>
    <w:rsid w:val="008822AF"/>
    <w:rsid w:val="00890CD5"/>
    <w:rsid w:val="00891614"/>
    <w:rsid w:val="008B2479"/>
    <w:rsid w:val="008C5AAF"/>
    <w:rsid w:val="008C7728"/>
    <w:rsid w:val="00922E39"/>
    <w:rsid w:val="009608ED"/>
    <w:rsid w:val="00963A7E"/>
    <w:rsid w:val="009944A2"/>
    <w:rsid w:val="009C245A"/>
    <w:rsid w:val="009C7AAF"/>
    <w:rsid w:val="009C7C39"/>
    <w:rsid w:val="009D31B5"/>
    <w:rsid w:val="00A12003"/>
    <w:rsid w:val="00A31545"/>
    <w:rsid w:val="00A51FEA"/>
    <w:rsid w:val="00A5331B"/>
    <w:rsid w:val="00A84916"/>
    <w:rsid w:val="00B303E2"/>
    <w:rsid w:val="00B43797"/>
    <w:rsid w:val="00B50241"/>
    <w:rsid w:val="00B63FFC"/>
    <w:rsid w:val="00B77517"/>
    <w:rsid w:val="00B77872"/>
    <w:rsid w:val="00B8400A"/>
    <w:rsid w:val="00BC74DC"/>
    <w:rsid w:val="00BE3CC5"/>
    <w:rsid w:val="00BE491D"/>
    <w:rsid w:val="00BE7560"/>
    <w:rsid w:val="00C06EDC"/>
    <w:rsid w:val="00C123C6"/>
    <w:rsid w:val="00C15B6D"/>
    <w:rsid w:val="00C24C62"/>
    <w:rsid w:val="00C325C6"/>
    <w:rsid w:val="00C406BB"/>
    <w:rsid w:val="00C53E50"/>
    <w:rsid w:val="00C60616"/>
    <w:rsid w:val="00C629EC"/>
    <w:rsid w:val="00C72C17"/>
    <w:rsid w:val="00C840A1"/>
    <w:rsid w:val="00CA3E80"/>
    <w:rsid w:val="00CA67D4"/>
    <w:rsid w:val="00CC0965"/>
    <w:rsid w:val="00CE5287"/>
    <w:rsid w:val="00CF23DC"/>
    <w:rsid w:val="00CF5B0D"/>
    <w:rsid w:val="00D2083B"/>
    <w:rsid w:val="00D22BE6"/>
    <w:rsid w:val="00D32F1D"/>
    <w:rsid w:val="00D376C9"/>
    <w:rsid w:val="00D37EB7"/>
    <w:rsid w:val="00D71579"/>
    <w:rsid w:val="00D801A0"/>
    <w:rsid w:val="00DE16FB"/>
    <w:rsid w:val="00E10D19"/>
    <w:rsid w:val="00E145CA"/>
    <w:rsid w:val="00E2733F"/>
    <w:rsid w:val="00E60130"/>
    <w:rsid w:val="00EB13D3"/>
    <w:rsid w:val="00EC777D"/>
    <w:rsid w:val="00EF0983"/>
    <w:rsid w:val="00F16AFF"/>
    <w:rsid w:val="00F36287"/>
    <w:rsid w:val="00F4300A"/>
    <w:rsid w:val="00F45231"/>
    <w:rsid w:val="00F65748"/>
    <w:rsid w:val="00FB4D34"/>
    <w:rsid w:val="00FE618A"/>
    <w:rsid w:val="00FE73AA"/>
    <w:rsid w:val="1B0EB3CE"/>
    <w:rsid w:val="1CF1857E"/>
    <w:rsid w:val="3F361444"/>
    <w:rsid w:val="45940720"/>
    <w:rsid w:val="659B2FC4"/>
    <w:rsid w:val="70B5E615"/>
    <w:rsid w:val="73B5A110"/>
    <w:rsid w:val="7981B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67B2"/>
  <w15:docId w15:val="{6DECD55D-B286-49B6-939E-28370F14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0042C9"/>
    <w:pPr>
      <w:spacing w:line="240" w:lineRule="exact"/>
      <w:outlineLvl w:val="0"/>
    </w:pPr>
    <w:rPr>
      <w:rFonts w:ascii="roman g" w:hAnsi="roman g"/>
      <w:b/>
      <w:sz w:val="20"/>
      <w:szCs w:val="20"/>
      <w:lang w:eastAsia="en-US"/>
    </w:rPr>
  </w:style>
  <w:style w:type="paragraph" w:styleId="Heading3">
    <w:name w:val="heading 3"/>
    <w:basedOn w:val="Normal"/>
    <w:next w:val="Normal"/>
    <w:link w:val="Heading3Char"/>
    <w:semiHidden/>
    <w:unhideWhenUsed/>
    <w:qFormat/>
    <w:rsid w:val="00623D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42C9"/>
    <w:rPr>
      <w:rFonts w:ascii="roman g" w:hAnsi="roman g"/>
      <w:b/>
      <w:lang w:val="en-GB" w:eastAsia="en-US" w:bidi="ar-SA"/>
    </w:rPr>
  </w:style>
  <w:style w:type="paragraph" w:styleId="Footer">
    <w:name w:val="footer"/>
    <w:basedOn w:val="Normal"/>
    <w:link w:val="FooterChar"/>
    <w:rsid w:val="000042C9"/>
    <w:pPr>
      <w:keepLines/>
      <w:tabs>
        <w:tab w:val="center" w:pos="4320"/>
        <w:tab w:val="right" w:pos="8640"/>
      </w:tabs>
      <w:spacing w:line="240" w:lineRule="exact"/>
    </w:pPr>
    <w:rPr>
      <w:sz w:val="20"/>
      <w:szCs w:val="20"/>
      <w:lang w:eastAsia="en-US"/>
    </w:rPr>
  </w:style>
  <w:style w:type="character" w:customStyle="1" w:styleId="FooterChar">
    <w:name w:val="Footer Char"/>
    <w:link w:val="Footer"/>
    <w:locked/>
    <w:rsid w:val="000042C9"/>
    <w:rPr>
      <w:lang w:val="en-GB" w:eastAsia="en-US" w:bidi="ar-SA"/>
    </w:rPr>
  </w:style>
  <w:style w:type="character" w:styleId="PageNumber">
    <w:name w:val="page number"/>
    <w:rsid w:val="000042C9"/>
    <w:rPr>
      <w:rFonts w:cs="Times New Roman"/>
    </w:rPr>
  </w:style>
  <w:style w:type="paragraph" w:styleId="ListParagraph">
    <w:name w:val="List Paragraph"/>
    <w:basedOn w:val="Normal"/>
    <w:uiPriority w:val="34"/>
    <w:qFormat/>
    <w:rsid w:val="000042C9"/>
    <w:pPr>
      <w:ind w:left="720"/>
    </w:pPr>
  </w:style>
  <w:style w:type="character" w:customStyle="1" w:styleId="Heading3Char">
    <w:name w:val="Heading 3 Char"/>
    <w:basedOn w:val="DefaultParagraphFont"/>
    <w:link w:val="Heading3"/>
    <w:semiHidden/>
    <w:rsid w:val="00623D3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736B97"/>
    <w:pPr>
      <w:tabs>
        <w:tab w:val="center" w:pos="4513"/>
        <w:tab w:val="right" w:pos="9026"/>
      </w:tabs>
    </w:pPr>
  </w:style>
  <w:style w:type="character" w:customStyle="1" w:styleId="HeaderChar">
    <w:name w:val="Header Char"/>
    <w:basedOn w:val="DefaultParagraphFont"/>
    <w:link w:val="Header"/>
    <w:rsid w:val="00736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1D05A4FECB445B01A5159D43BAB9C" ma:contentTypeVersion="5" ma:contentTypeDescription="Create a new document." ma:contentTypeScope="" ma:versionID="dc650864a98d5239c3c7fbcd11697e4a">
  <xsd:schema xmlns:xsd="http://www.w3.org/2001/XMLSchema" xmlns:xs="http://www.w3.org/2001/XMLSchema" xmlns:p="http://schemas.microsoft.com/office/2006/metadata/properties" xmlns:ns2="057345f8-a315-49a8-9029-0baa26be7b06" xmlns:ns3="69adef9e-6f95-45ff-9606-019e841b30e1" targetNamespace="http://schemas.microsoft.com/office/2006/metadata/properties" ma:root="true" ma:fieldsID="ea9478d6313917333f271daab0d78740" ns2:_="" ns3:_="">
    <xsd:import namespace="057345f8-a315-49a8-9029-0baa26be7b06"/>
    <xsd:import namespace="69adef9e-6f95-45ff-9606-019e841b30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345f8-a315-49a8-9029-0baa26be7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def9e-6f95-45ff-9606-019e841b30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DF1E5-42FF-4D04-AA2F-361C111A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345f8-a315-49a8-9029-0baa26be7b06"/>
    <ds:schemaRef ds:uri="69adef9e-6f95-45ff-9606-019e841b3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C3443-8D30-4655-B9F1-0BEF871A19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B10391-2ABC-4B62-864E-F4C7E2793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k.e.sowden</dc:creator>
  <cp:keywords/>
  <dc:description/>
  <cp:lastModifiedBy>Stott, Martin</cp:lastModifiedBy>
  <cp:revision>4</cp:revision>
  <cp:lastPrinted>2011-06-14T09:19:00Z</cp:lastPrinted>
  <dcterms:created xsi:type="dcterms:W3CDTF">2024-03-27T15:14:00Z</dcterms:created>
  <dcterms:modified xsi:type="dcterms:W3CDTF">2024-03-27T15:18:00Z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0x010100BAB1D05A4FECB445B01A5159D43BAB9C</vt:lpwstr>
  </property>
  <property fmtid="{D5CDD505-2E9C-101B-9397-08002B2CF9AE}" pid="3" name="Order">
    <vt:r8>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