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1443D" w14:textId="598CC9D7" w:rsidR="003F4803" w:rsidRDefault="005D7045" w:rsidP="006D6B69">
      <w:pPr>
        <w:jc w:val="center"/>
        <w:rPr>
          <w:b/>
          <w:u w:val="single"/>
        </w:rPr>
      </w:pPr>
      <w:bookmarkStart w:id="0" w:name="_GoBack"/>
      <w:bookmarkEnd w:id="0"/>
      <w:r>
        <w:rPr>
          <w:noProof/>
        </w:rPr>
        <w:drawing>
          <wp:inline distT="0" distB="0" distL="0" distR="0" wp14:anchorId="092820FD" wp14:editId="63864241">
            <wp:extent cx="1838325" cy="897890"/>
            <wp:effectExtent l="0" t="0" r="9525" b="0"/>
            <wp:docPr id="1"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8325" cy="897890"/>
                    </a:xfrm>
                    <a:prstGeom prst="rect">
                      <a:avLst/>
                    </a:prstGeom>
                  </pic:spPr>
                </pic:pic>
              </a:graphicData>
            </a:graphic>
          </wp:inline>
        </w:drawing>
      </w:r>
    </w:p>
    <w:p w14:paraId="5FCA0EFE" w14:textId="49A90C14" w:rsidR="00434E2F" w:rsidRDefault="006D6B69" w:rsidP="006D6B69">
      <w:pPr>
        <w:jc w:val="center"/>
        <w:rPr>
          <w:b/>
          <w:u w:val="single"/>
        </w:rPr>
      </w:pPr>
      <w:r w:rsidRPr="006D6B69">
        <w:rPr>
          <w:b/>
          <w:u w:val="single"/>
        </w:rPr>
        <w:t>JOB DESCRIPTION</w:t>
      </w:r>
    </w:p>
    <w:tbl>
      <w:tblPr>
        <w:tblStyle w:val="TableGrid"/>
        <w:tblW w:w="0" w:type="auto"/>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6"/>
      </w:tblGrid>
      <w:tr w:rsidR="006D6B69" w14:paraId="7D13E83D" w14:textId="77777777" w:rsidTr="3AB2D42C">
        <w:trPr>
          <w:tblCellSpacing w:w="56" w:type="dxa"/>
        </w:trPr>
        <w:tc>
          <w:tcPr>
            <w:tcW w:w="4508" w:type="dxa"/>
          </w:tcPr>
          <w:p w14:paraId="6063BD67" w14:textId="77777777" w:rsidR="006D6B69" w:rsidRPr="006D6B69" w:rsidRDefault="006D6B69" w:rsidP="006D6B69">
            <w:pPr>
              <w:rPr>
                <w:b/>
              </w:rPr>
            </w:pPr>
            <w:r w:rsidRPr="006D6B69">
              <w:rPr>
                <w:b/>
              </w:rPr>
              <w:t>JOB TITLE:</w:t>
            </w:r>
          </w:p>
        </w:tc>
        <w:tc>
          <w:tcPr>
            <w:tcW w:w="4508" w:type="dxa"/>
          </w:tcPr>
          <w:p w14:paraId="6D65FFD1" w14:textId="417309DF" w:rsidR="006D6B69" w:rsidRPr="006D6B69" w:rsidRDefault="006D6B69" w:rsidP="006D6B69">
            <w:pPr>
              <w:rPr>
                <w:b/>
              </w:rPr>
            </w:pPr>
            <w:r w:rsidRPr="006D6B69">
              <w:rPr>
                <w:b/>
              </w:rPr>
              <w:t xml:space="preserve">ICT Service Desk </w:t>
            </w:r>
            <w:r w:rsidR="004D3ECF">
              <w:rPr>
                <w:b/>
              </w:rPr>
              <w:t>Technician</w:t>
            </w:r>
          </w:p>
        </w:tc>
      </w:tr>
      <w:tr w:rsidR="006D6B69" w14:paraId="2C493435" w14:textId="77777777" w:rsidTr="3AB2D42C">
        <w:trPr>
          <w:tblCellSpacing w:w="56" w:type="dxa"/>
        </w:trPr>
        <w:tc>
          <w:tcPr>
            <w:tcW w:w="4508" w:type="dxa"/>
          </w:tcPr>
          <w:p w14:paraId="7FC15AFA" w14:textId="77777777" w:rsidR="006D6B69" w:rsidRPr="006D6B69" w:rsidRDefault="006D6B69" w:rsidP="006D6B69">
            <w:pPr>
              <w:rPr>
                <w:b/>
              </w:rPr>
            </w:pPr>
            <w:r w:rsidRPr="006D6B69">
              <w:rPr>
                <w:b/>
              </w:rPr>
              <w:t>GRADE:</w:t>
            </w:r>
          </w:p>
        </w:tc>
        <w:tc>
          <w:tcPr>
            <w:tcW w:w="4508" w:type="dxa"/>
          </w:tcPr>
          <w:p w14:paraId="37CC1B89" w14:textId="5344F7F1" w:rsidR="006D6B69" w:rsidRPr="006D6B69" w:rsidRDefault="00AD24A7" w:rsidP="00AD24A7">
            <w:pPr>
              <w:rPr>
                <w:b/>
                <w:bCs/>
              </w:rPr>
            </w:pPr>
            <w:r>
              <w:rPr>
                <w:b/>
                <w:bCs/>
              </w:rPr>
              <w:t>Band 5</w:t>
            </w:r>
          </w:p>
        </w:tc>
      </w:tr>
      <w:tr w:rsidR="006D6B69" w14:paraId="60781861" w14:textId="77777777" w:rsidTr="3AB2D42C">
        <w:trPr>
          <w:tblCellSpacing w:w="56" w:type="dxa"/>
        </w:trPr>
        <w:tc>
          <w:tcPr>
            <w:tcW w:w="4508" w:type="dxa"/>
          </w:tcPr>
          <w:p w14:paraId="0F649C24" w14:textId="77777777" w:rsidR="006D6B69" w:rsidRPr="006D6B69" w:rsidRDefault="006D6B69" w:rsidP="006D6B69">
            <w:pPr>
              <w:rPr>
                <w:b/>
              </w:rPr>
            </w:pPr>
            <w:r w:rsidRPr="006D6B69">
              <w:rPr>
                <w:b/>
              </w:rPr>
              <w:t>REPORTING TO:</w:t>
            </w:r>
          </w:p>
        </w:tc>
        <w:tc>
          <w:tcPr>
            <w:tcW w:w="4508" w:type="dxa"/>
          </w:tcPr>
          <w:p w14:paraId="21C6BE1D" w14:textId="18244717" w:rsidR="006D6B69" w:rsidRPr="006D6B69" w:rsidRDefault="004D3ECF" w:rsidP="006D6B69">
            <w:pPr>
              <w:rPr>
                <w:b/>
              </w:rPr>
            </w:pPr>
            <w:r>
              <w:rPr>
                <w:b/>
              </w:rPr>
              <w:t>Trust ICT Manager</w:t>
            </w:r>
          </w:p>
        </w:tc>
      </w:tr>
      <w:tr w:rsidR="006D6B69" w14:paraId="1B678F0C" w14:textId="77777777" w:rsidTr="3AB2D42C">
        <w:trPr>
          <w:trHeight w:val="70"/>
          <w:tblCellSpacing w:w="56" w:type="dxa"/>
        </w:trPr>
        <w:tc>
          <w:tcPr>
            <w:tcW w:w="4508" w:type="dxa"/>
          </w:tcPr>
          <w:p w14:paraId="7A4C23C4" w14:textId="77777777" w:rsidR="006D6B69" w:rsidRPr="006D6B69" w:rsidRDefault="006D6B69" w:rsidP="006D6B69">
            <w:pPr>
              <w:rPr>
                <w:b/>
              </w:rPr>
            </w:pPr>
            <w:r w:rsidRPr="006D6B69">
              <w:rPr>
                <w:b/>
              </w:rPr>
              <w:t>RESPONSIBLE FOR:</w:t>
            </w:r>
          </w:p>
        </w:tc>
        <w:tc>
          <w:tcPr>
            <w:tcW w:w="4508" w:type="dxa"/>
          </w:tcPr>
          <w:p w14:paraId="560510EF" w14:textId="77777777" w:rsidR="006D6B69" w:rsidRPr="006D6B69" w:rsidRDefault="006D6B69" w:rsidP="006D6B69">
            <w:pPr>
              <w:rPr>
                <w:b/>
              </w:rPr>
            </w:pPr>
            <w:r w:rsidRPr="006D6B69">
              <w:rPr>
                <w:b/>
              </w:rPr>
              <w:t>N/A</w:t>
            </w:r>
          </w:p>
        </w:tc>
      </w:tr>
      <w:tr w:rsidR="00187A18" w14:paraId="38A2B268" w14:textId="77777777" w:rsidTr="3AB2D42C">
        <w:trPr>
          <w:trHeight w:val="70"/>
          <w:tblCellSpacing w:w="56" w:type="dxa"/>
        </w:trPr>
        <w:tc>
          <w:tcPr>
            <w:tcW w:w="4508" w:type="dxa"/>
          </w:tcPr>
          <w:p w14:paraId="3F2075CB" w14:textId="7737F47F" w:rsidR="00187A18" w:rsidRPr="006D6B69" w:rsidRDefault="00187A18" w:rsidP="006D6B69">
            <w:pPr>
              <w:rPr>
                <w:b/>
              </w:rPr>
            </w:pPr>
            <w:r>
              <w:rPr>
                <w:b/>
              </w:rPr>
              <w:t>TRAVEL:</w:t>
            </w:r>
          </w:p>
        </w:tc>
        <w:tc>
          <w:tcPr>
            <w:tcW w:w="4508" w:type="dxa"/>
          </w:tcPr>
          <w:p w14:paraId="5B53CB14" w14:textId="2B2CDB1E" w:rsidR="00187A18" w:rsidRPr="006D6B69" w:rsidRDefault="00187A18" w:rsidP="006D6B69">
            <w:pPr>
              <w:rPr>
                <w:b/>
              </w:rPr>
            </w:pPr>
            <w:r>
              <w:rPr>
                <w:b/>
              </w:rPr>
              <w:t>Between GAET sites as required.</w:t>
            </w:r>
          </w:p>
        </w:tc>
      </w:tr>
    </w:tbl>
    <w:p w14:paraId="6EE77A40" w14:textId="77777777" w:rsidR="006D6B69" w:rsidRDefault="006D6B69" w:rsidP="006D6B69">
      <w:pPr>
        <w:jc w:val="center"/>
        <w:rPr>
          <w:b/>
          <w:u w:val="single"/>
        </w:rPr>
      </w:pPr>
    </w:p>
    <w:p w14:paraId="38433113" w14:textId="0E8CE3E6" w:rsidR="003F4803" w:rsidRPr="008C7288" w:rsidRDefault="003F4803" w:rsidP="4AA56226">
      <w:pPr>
        <w:rPr>
          <w:rFonts w:ascii="Calibri" w:hAnsi="Calibri" w:cs="Calibri"/>
          <w:b/>
          <w:bCs/>
          <w:shd w:val="clear" w:color="auto" w:fill="FFFFFF"/>
        </w:rPr>
      </w:pPr>
      <w:r>
        <w:rPr>
          <w:rStyle w:val="Strong"/>
          <w:rFonts w:ascii="Calibri" w:hAnsi="Calibri" w:cs="Calibri"/>
          <w:shd w:val="clear" w:color="auto" w:fill="FFFFFF"/>
        </w:rPr>
        <w:t xml:space="preserve">GAET is committed to safeguarding and promoting the welfare of our students and expects all staff and volunteers to share this commitment. This post is subject to an Enhanced </w:t>
      </w:r>
      <w:r w:rsidR="008C7288">
        <w:rPr>
          <w:rStyle w:val="Strong"/>
          <w:rFonts w:ascii="Calibri" w:hAnsi="Calibri" w:cs="Calibri"/>
          <w:shd w:val="clear" w:color="auto" w:fill="FFFFFF"/>
        </w:rPr>
        <w:t xml:space="preserve"> DBS </w:t>
      </w:r>
      <w:r>
        <w:rPr>
          <w:rStyle w:val="Strong"/>
          <w:rFonts w:ascii="Calibri" w:hAnsi="Calibri" w:cs="Calibri"/>
          <w:shd w:val="clear" w:color="auto" w:fill="FFFFFF"/>
        </w:rPr>
        <w:t xml:space="preserve">Disclosure </w:t>
      </w:r>
    </w:p>
    <w:p w14:paraId="25283BB2" w14:textId="7FAD592E" w:rsidR="4AA56226" w:rsidRPr="00AD24A7" w:rsidRDefault="006D6B69" w:rsidP="4AA56226">
      <w:pPr>
        <w:rPr>
          <w:b/>
          <w:u w:val="single"/>
        </w:rPr>
      </w:pPr>
      <w:r w:rsidRPr="4AA56226">
        <w:rPr>
          <w:b/>
          <w:bCs/>
          <w:u w:val="single"/>
        </w:rPr>
        <w:t>ROLE SUMMARY</w:t>
      </w:r>
    </w:p>
    <w:p w14:paraId="47518DB9" w14:textId="5C1E5FB8" w:rsidR="006D6B69" w:rsidRDefault="006D6B69" w:rsidP="006D6B69">
      <w:r>
        <w:t>The post holder will be responsible for efficient handling of</w:t>
      </w:r>
      <w:r w:rsidR="043AAE23">
        <w:t xml:space="preserve"> customer </w:t>
      </w:r>
      <w:r>
        <w:t xml:space="preserve">requests via the Service Desk System and the timely resolution of tasks allocated to them via the system. </w:t>
      </w:r>
    </w:p>
    <w:p w14:paraId="38C47CE3" w14:textId="5D4CADBA" w:rsidR="00EC3105" w:rsidRDefault="006D6B69" w:rsidP="006D6B69">
      <w:r>
        <w:t>To provide field support to all desktop ICT equipment and software.</w:t>
      </w:r>
    </w:p>
    <w:p w14:paraId="5E9045CD" w14:textId="60CE4B64" w:rsidR="006D6B69" w:rsidRDefault="00EC3105" w:rsidP="006D6B69">
      <w:r>
        <w:t>The purpose of the role is to provide ICT support to the Great Academies Education Trust customers.</w:t>
      </w:r>
    </w:p>
    <w:p w14:paraId="652F1397" w14:textId="77777777" w:rsidR="00EC3105" w:rsidRDefault="00EC3105" w:rsidP="006D6B69"/>
    <w:p w14:paraId="35715E61" w14:textId="4E4AF2F6" w:rsidR="006D6B69" w:rsidRDefault="006D6B69" w:rsidP="006D6B69">
      <w:r w:rsidRPr="4AA56226">
        <w:rPr>
          <w:b/>
          <w:bCs/>
          <w:u w:val="single"/>
        </w:rPr>
        <w:t>MAIN DUTIES &amp; RESPONSIBILITIES</w:t>
      </w:r>
      <w:r w:rsidR="374E333D" w:rsidRPr="4AA56226">
        <w:rPr>
          <w:b/>
          <w:bCs/>
          <w:u w:val="single"/>
        </w:rPr>
        <w:t xml:space="preserve">  </w:t>
      </w:r>
    </w:p>
    <w:p w14:paraId="33E62B27" w14:textId="47029CA7" w:rsidR="006D6B69" w:rsidRDefault="198D2115" w:rsidP="006D6B69">
      <w:r>
        <w:t xml:space="preserve"> </w:t>
      </w:r>
      <w:r w:rsidR="006D6B69">
        <w:t xml:space="preserve">Specific objectives and deliverables will be agreed as part of your annual performance and development </w:t>
      </w:r>
      <w:r w:rsidR="037BE8C5">
        <w:t>appraisal process</w:t>
      </w:r>
      <w:r w:rsidR="006D6B69">
        <w:t xml:space="preserve">, the points below are a summary of your main duties and responsibilities.  </w:t>
      </w:r>
    </w:p>
    <w:p w14:paraId="20123729" w14:textId="7CEAC453" w:rsidR="006D6B69" w:rsidRDefault="006D6B69" w:rsidP="009B355B">
      <w:pPr>
        <w:pStyle w:val="ListParagraph"/>
        <w:numPr>
          <w:ilvl w:val="0"/>
          <w:numId w:val="1"/>
        </w:numPr>
        <w:ind w:left="360"/>
      </w:pPr>
      <w:r>
        <w:t xml:space="preserve">Provide a first point of contact for all GAET related ICT issues. Manage requests and incidents through the Service Desk Application, providing a </w:t>
      </w:r>
      <w:r w:rsidR="371EE296">
        <w:t>first-time</w:t>
      </w:r>
      <w:r>
        <w:t xml:space="preserve"> fix resolution or allocating to GAET resolver groups or partner IT teams as appropriate. </w:t>
      </w:r>
    </w:p>
    <w:p w14:paraId="6C92E6C6" w14:textId="77777777" w:rsidR="00642C28" w:rsidRDefault="00642C28" w:rsidP="00642C28">
      <w:pPr>
        <w:pStyle w:val="ListParagraph"/>
        <w:ind w:left="360"/>
      </w:pPr>
    </w:p>
    <w:p w14:paraId="7C6F8CE6" w14:textId="5AB2FE3B" w:rsidR="00642C28" w:rsidRDefault="00642C28" w:rsidP="00642C28">
      <w:pPr>
        <w:pStyle w:val="ListParagraph"/>
        <w:numPr>
          <w:ilvl w:val="0"/>
          <w:numId w:val="1"/>
        </w:numPr>
        <w:ind w:left="360"/>
      </w:pPr>
      <w:r>
        <w:t xml:space="preserve">Ensure all calls </w:t>
      </w:r>
      <w:r w:rsidR="5097CC38">
        <w:t xml:space="preserve">/emails </w:t>
      </w:r>
      <w:r>
        <w:t xml:space="preserve">logged through the Service Desk are proactively managed and updated in accordance with the requirements of the service. Maintain accurate manual and electronic records relating to all work carried out and produce the relevant documentation as and when required. </w:t>
      </w:r>
    </w:p>
    <w:p w14:paraId="75DAD803" w14:textId="77777777" w:rsidR="006D6B69" w:rsidRDefault="006D6B69" w:rsidP="009B355B">
      <w:pPr>
        <w:pStyle w:val="ListParagraph"/>
        <w:ind w:left="360"/>
      </w:pPr>
    </w:p>
    <w:p w14:paraId="679DED2A" w14:textId="240B673D" w:rsidR="006D6B69" w:rsidRDefault="006D6B69" w:rsidP="009B355B">
      <w:pPr>
        <w:pStyle w:val="ListParagraph"/>
        <w:numPr>
          <w:ilvl w:val="0"/>
          <w:numId w:val="1"/>
        </w:numPr>
        <w:ind w:left="360"/>
      </w:pPr>
      <w:r>
        <w:t xml:space="preserve">Deliver productive support to business users, investigating and resolving incidents and requests on a </w:t>
      </w:r>
      <w:r w:rsidR="7108AA08">
        <w:t>wide range</w:t>
      </w:r>
      <w:r>
        <w:t xml:space="preserve"> of technical issues and problems.  Assess, evaluate and implement the most appropriate solution and course of action for customers within SLA timescales.</w:t>
      </w:r>
    </w:p>
    <w:p w14:paraId="30A04AB0" w14:textId="77777777" w:rsidR="006D6B69" w:rsidRDefault="006D6B69" w:rsidP="009B355B">
      <w:pPr>
        <w:pStyle w:val="ListParagraph"/>
        <w:ind w:left="360"/>
      </w:pPr>
    </w:p>
    <w:p w14:paraId="105E0108" w14:textId="77777777" w:rsidR="006D6B69" w:rsidRDefault="006D6B69" w:rsidP="009B355B">
      <w:pPr>
        <w:pStyle w:val="ListParagraph"/>
        <w:numPr>
          <w:ilvl w:val="0"/>
          <w:numId w:val="1"/>
        </w:numPr>
        <w:ind w:left="360"/>
      </w:pPr>
      <w:r>
        <w:t xml:space="preserve">Install, support, maintain, repair and manage ICT hardware, software and peripheral equipment. </w:t>
      </w:r>
    </w:p>
    <w:p w14:paraId="015A4123" w14:textId="77777777" w:rsidR="006D6B69" w:rsidRDefault="006D6B69" w:rsidP="009B355B">
      <w:pPr>
        <w:pStyle w:val="ListParagraph"/>
        <w:ind w:left="360"/>
      </w:pPr>
    </w:p>
    <w:p w14:paraId="7E819C26" w14:textId="77777777" w:rsidR="006D6B69" w:rsidRDefault="006D6B69" w:rsidP="009B355B">
      <w:pPr>
        <w:pStyle w:val="ListParagraph"/>
        <w:numPr>
          <w:ilvl w:val="0"/>
          <w:numId w:val="1"/>
        </w:numPr>
        <w:ind w:left="360"/>
      </w:pPr>
      <w:r>
        <w:t xml:space="preserve">Liaise and work with third party companies and suppliers when required to provide ICT support to customers. </w:t>
      </w:r>
    </w:p>
    <w:p w14:paraId="4D50661A" w14:textId="77777777" w:rsidR="006D6B69" w:rsidRDefault="006D6B69" w:rsidP="009B355B">
      <w:pPr>
        <w:pStyle w:val="ListParagraph"/>
        <w:ind w:left="360"/>
      </w:pPr>
    </w:p>
    <w:p w14:paraId="2069C20C" w14:textId="40AA133B" w:rsidR="006D6B69" w:rsidRDefault="006D6B69" w:rsidP="009B355B">
      <w:pPr>
        <w:pStyle w:val="ListParagraph"/>
        <w:numPr>
          <w:ilvl w:val="0"/>
          <w:numId w:val="1"/>
        </w:numPr>
        <w:ind w:left="360"/>
      </w:pPr>
      <w:r>
        <w:t>Secure handling and storing</w:t>
      </w:r>
      <w:r w:rsidR="00642C28">
        <w:t xml:space="preserve"> of</w:t>
      </w:r>
      <w:r>
        <w:t xml:space="preserve"> ICT assets. </w:t>
      </w:r>
    </w:p>
    <w:p w14:paraId="14460E98" w14:textId="77777777" w:rsidR="006D6B69" w:rsidRDefault="006D6B69" w:rsidP="009B355B">
      <w:pPr>
        <w:pStyle w:val="ListParagraph"/>
        <w:ind w:left="360"/>
      </w:pPr>
    </w:p>
    <w:p w14:paraId="5EAA9497" w14:textId="77777777" w:rsidR="006D6B69" w:rsidRDefault="006D6B69" w:rsidP="009B355B">
      <w:pPr>
        <w:pStyle w:val="ListParagraph"/>
        <w:numPr>
          <w:ilvl w:val="0"/>
          <w:numId w:val="1"/>
        </w:numPr>
        <w:ind w:left="360"/>
      </w:pPr>
      <w:r>
        <w:lastRenderedPageBreak/>
        <w:t xml:space="preserve">Updating the GAET asset register as and when required, ensuring accurate completion, making sure asset holders are identified correctly. </w:t>
      </w:r>
    </w:p>
    <w:p w14:paraId="5113479C" w14:textId="77777777" w:rsidR="006D6B69" w:rsidRDefault="006D6B69" w:rsidP="009B355B">
      <w:pPr>
        <w:pStyle w:val="ListParagraph"/>
        <w:ind w:left="360"/>
      </w:pPr>
    </w:p>
    <w:p w14:paraId="425DD575" w14:textId="2F5C968E" w:rsidR="006D6B69" w:rsidRDefault="006D6B69" w:rsidP="00642C28">
      <w:pPr>
        <w:pStyle w:val="ListParagraph"/>
        <w:numPr>
          <w:ilvl w:val="0"/>
          <w:numId w:val="1"/>
        </w:numPr>
        <w:ind w:left="360"/>
      </w:pPr>
      <w:r>
        <w:t>Assist the Service Desk Lead in ensuring the necessary procedure and policies are followed to support users throughout the</w:t>
      </w:r>
      <w:r w:rsidR="62BD0E48">
        <w:t xml:space="preserve"> Trust</w:t>
      </w:r>
      <w:r>
        <w:t xml:space="preserve"> in developing ICT systems. Contribute to the development of procedures and policies to support operational requirements. </w:t>
      </w:r>
      <w:r>
        <w:br/>
      </w:r>
    </w:p>
    <w:p w14:paraId="205E78E0" w14:textId="240610B5" w:rsidR="009B355B" w:rsidRDefault="006D6B69" w:rsidP="00642C28">
      <w:pPr>
        <w:pStyle w:val="ListParagraph"/>
        <w:numPr>
          <w:ilvl w:val="0"/>
          <w:numId w:val="1"/>
        </w:numPr>
        <w:ind w:left="360"/>
      </w:pPr>
      <w:r>
        <w:t>Promote and support the proactive use of ICT across the business to improve staff/customer experience and encourage users to take a more active role in ICT use.</w:t>
      </w:r>
    </w:p>
    <w:p w14:paraId="17BBC40D" w14:textId="77777777" w:rsidR="00642C28" w:rsidRDefault="00642C28" w:rsidP="00642C28">
      <w:pPr>
        <w:pStyle w:val="ListParagraph"/>
        <w:ind w:left="360"/>
      </w:pPr>
    </w:p>
    <w:p w14:paraId="634FE457" w14:textId="0CEE03BB" w:rsidR="009B355B" w:rsidRDefault="00A600DE" w:rsidP="009B355B">
      <w:pPr>
        <w:pStyle w:val="ListParagraph"/>
        <w:numPr>
          <w:ilvl w:val="0"/>
          <w:numId w:val="1"/>
        </w:numPr>
        <w:ind w:left="360"/>
      </w:pPr>
      <w:r>
        <w:t>Always comply with the Trust Code of Conduct and information security policies</w:t>
      </w:r>
      <w:r w:rsidR="007D5260">
        <w:t>.</w:t>
      </w:r>
      <w:r w:rsidR="006D6B69">
        <w:t xml:space="preserve">  </w:t>
      </w:r>
    </w:p>
    <w:p w14:paraId="0AF7DBF0" w14:textId="77777777" w:rsidR="009B355B" w:rsidRDefault="006D6B69" w:rsidP="009B355B">
      <w:pPr>
        <w:pStyle w:val="ListParagraph"/>
        <w:ind w:left="360"/>
      </w:pPr>
      <w:r>
        <w:t xml:space="preserve"> </w:t>
      </w:r>
    </w:p>
    <w:p w14:paraId="1C3DE716" w14:textId="60014E5B" w:rsidR="003B391A" w:rsidRDefault="006D6B69" w:rsidP="4AA56226">
      <w:pPr>
        <w:pStyle w:val="ListParagraph"/>
        <w:numPr>
          <w:ilvl w:val="0"/>
          <w:numId w:val="1"/>
        </w:numPr>
        <w:ind w:left="360"/>
      </w:pPr>
      <w:r>
        <w:t>Your duties may vary from time to time within the broad remit of your role</w:t>
      </w:r>
      <w:r w:rsidR="1CDED589">
        <w:t>, commensurate with the Band.</w:t>
      </w:r>
    </w:p>
    <w:p w14:paraId="65312FC3" w14:textId="2B02327E" w:rsidR="003B391A" w:rsidRDefault="003B391A" w:rsidP="003B391A"/>
    <w:p w14:paraId="0E57DFC5" w14:textId="5C3053CB" w:rsidR="003B391A" w:rsidRDefault="003B391A" w:rsidP="003B391A"/>
    <w:p w14:paraId="450B7AAC" w14:textId="646DEFD9" w:rsidR="003B391A" w:rsidRDefault="003B391A" w:rsidP="003B391A"/>
    <w:p w14:paraId="68975017" w14:textId="0FE870A7" w:rsidR="003B391A" w:rsidRDefault="003B391A" w:rsidP="003B391A"/>
    <w:p w14:paraId="63367887" w14:textId="3BBAC649" w:rsidR="003B391A" w:rsidRDefault="003B391A" w:rsidP="003B391A"/>
    <w:p w14:paraId="07559FF0" w14:textId="7AE55D40" w:rsidR="003B391A" w:rsidRDefault="003B391A" w:rsidP="003B391A"/>
    <w:p w14:paraId="4C3760C0" w14:textId="03879360" w:rsidR="003B391A" w:rsidRDefault="003B391A" w:rsidP="003B391A"/>
    <w:p w14:paraId="032D7364" w14:textId="01B06892" w:rsidR="003B391A" w:rsidRDefault="003B391A" w:rsidP="003B391A"/>
    <w:p w14:paraId="67A86714" w14:textId="42876A63" w:rsidR="003B391A" w:rsidRDefault="003B391A" w:rsidP="003B391A"/>
    <w:p w14:paraId="60094163" w14:textId="5E1E629B" w:rsidR="003B391A" w:rsidRDefault="003B391A" w:rsidP="003B391A"/>
    <w:p w14:paraId="4EB9C6E0" w14:textId="480F4ECC" w:rsidR="003B391A" w:rsidRDefault="003B391A" w:rsidP="003B391A"/>
    <w:p w14:paraId="0E4ED6A2" w14:textId="018CB542" w:rsidR="003B391A" w:rsidRDefault="003B391A" w:rsidP="003B391A"/>
    <w:p w14:paraId="0E12657E" w14:textId="72CC554F" w:rsidR="003B391A" w:rsidRDefault="003B391A" w:rsidP="003B391A"/>
    <w:p w14:paraId="23F1A86E" w14:textId="08D75569" w:rsidR="003B391A" w:rsidRDefault="003B391A" w:rsidP="003B391A"/>
    <w:p w14:paraId="47F461A1" w14:textId="05523815" w:rsidR="003B391A" w:rsidRDefault="003B391A" w:rsidP="003B391A"/>
    <w:p w14:paraId="3E3E21E5" w14:textId="70A724BB" w:rsidR="003B391A" w:rsidRDefault="003B391A" w:rsidP="003B391A"/>
    <w:p w14:paraId="57391244" w14:textId="437EB01E" w:rsidR="003B391A" w:rsidRDefault="003B391A" w:rsidP="003B391A"/>
    <w:p w14:paraId="6E373A93" w14:textId="57CF04C6" w:rsidR="003B391A" w:rsidRDefault="003B391A" w:rsidP="003B391A"/>
    <w:p w14:paraId="1159DDD0" w14:textId="5FF36F00" w:rsidR="003B391A" w:rsidRDefault="003B391A" w:rsidP="003B391A"/>
    <w:tbl>
      <w:tblPr>
        <w:tblStyle w:val="TableGrid0"/>
        <w:tblpPr w:leftFromText="180" w:rightFromText="180" w:vertAnchor="text" w:horzAnchor="margin" w:tblpY="34"/>
        <w:tblW w:w="5000" w:type="pct"/>
        <w:tblInd w:w="0" w:type="dxa"/>
        <w:tblCellMar>
          <w:top w:w="7" w:type="dxa"/>
          <w:left w:w="108" w:type="dxa"/>
          <w:right w:w="81" w:type="dxa"/>
        </w:tblCellMar>
        <w:tblLook w:val="04A0" w:firstRow="1" w:lastRow="0" w:firstColumn="1" w:lastColumn="0" w:noHBand="0" w:noVBand="1"/>
      </w:tblPr>
      <w:tblGrid>
        <w:gridCol w:w="1691"/>
        <w:gridCol w:w="2716"/>
        <w:gridCol w:w="3101"/>
        <w:gridCol w:w="2381"/>
      </w:tblGrid>
      <w:tr w:rsidR="003B391A" w:rsidRPr="00FC0AF3" w14:paraId="2255BA1D" w14:textId="77777777" w:rsidTr="003B391A">
        <w:trPr>
          <w:trHeight w:val="20"/>
          <w:tblHeader/>
        </w:trPr>
        <w:tc>
          <w:tcPr>
            <w:tcW w:w="9889" w:type="dxa"/>
            <w:gridSpan w:val="4"/>
            <w:tcBorders>
              <w:top w:val="single" w:sz="4" w:space="0" w:color="000000"/>
              <w:left w:val="single" w:sz="4" w:space="0" w:color="000000"/>
              <w:bottom w:val="single" w:sz="4" w:space="0" w:color="000000"/>
              <w:right w:val="single" w:sz="4" w:space="0" w:color="000000"/>
            </w:tcBorders>
          </w:tcPr>
          <w:p w14:paraId="173689EB" w14:textId="34932DA8" w:rsidR="003B391A" w:rsidRPr="00FC0AF3" w:rsidRDefault="003B391A" w:rsidP="003B391A">
            <w:pPr>
              <w:jc w:val="center"/>
              <w:rPr>
                <w:rFonts w:eastAsia="Arial" w:cstheme="minorHAnsi"/>
                <w:b/>
                <w:color w:val="000000"/>
              </w:rPr>
            </w:pPr>
            <w:r>
              <w:rPr>
                <w:rFonts w:eastAsia="Arial" w:cstheme="minorHAnsi"/>
                <w:b/>
                <w:color w:val="000000"/>
              </w:rPr>
              <w:lastRenderedPageBreak/>
              <w:br/>
              <w:t>PERSON SPECIFICATION</w:t>
            </w:r>
            <w:r>
              <w:rPr>
                <w:rFonts w:eastAsia="Arial" w:cstheme="minorHAnsi"/>
                <w:b/>
                <w:color w:val="000000"/>
              </w:rPr>
              <w:br/>
            </w:r>
          </w:p>
        </w:tc>
      </w:tr>
      <w:tr w:rsidR="004F0D57" w:rsidRPr="00FC0AF3" w14:paraId="710AF68B" w14:textId="77777777" w:rsidTr="004F0D57">
        <w:trPr>
          <w:trHeight w:val="20"/>
          <w:tblHeader/>
        </w:trPr>
        <w:tc>
          <w:tcPr>
            <w:tcW w:w="0" w:type="auto"/>
            <w:tcBorders>
              <w:top w:val="single" w:sz="4" w:space="0" w:color="000000"/>
              <w:left w:val="single" w:sz="4" w:space="0" w:color="000000"/>
              <w:bottom w:val="single" w:sz="4" w:space="0" w:color="000000"/>
              <w:right w:val="single" w:sz="4" w:space="0" w:color="000000"/>
            </w:tcBorders>
          </w:tcPr>
          <w:p w14:paraId="4DD1B7C9" w14:textId="77777777" w:rsidR="003B391A" w:rsidRPr="00FC0AF3" w:rsidRDefault="003B391A" w:rsidP="003B391A">
            <w:pPr>
              <w:rPr>
                <w:rFonts w:eastAsia="Arial" w:cstheme="minorHAnsi"/>
                <w:b/>
                <w:color w:val="000000"/>
              </w:rPr>
            </w:pPr>
          </w:p>
        </w:tc>
        <w:tc>
          <w:tcPr>
            <w:tcW w:w="2716" w:type="dxa"/>
            <w:tcBorders>
              <w:top w:val="single" w:sz="4" w:space="0" w:color="000000"/>
              <w:left w:val="single" w:sz="4" w:space="0" w:color="000000"/>
              <w:bottom w:val="single" w:sz="4" w:space="0" w:color="000000"/>
              <w:right w:val="single" w:sz="4" w:space="0" w:color="000000"/>
            </w:tcBorders>
          </w:tcPr>
          <w:p w14:paraId="01847E47" w14:textId="77777777" w:rsidR="003B391A" w:rsidRPr="00FC0AF3" w:rsidRDefault="003B391A" w:rsidP="003B391A">
            <w:pPr>
              <w:rPr>
                <w:rFonts w:eastAsia="Arial" w:cstheme="minorHAnsi"/>
                <w:color w:val="000000"/>
              </w:rPr>
            </w:pPr>
            <w:r w:rsidRPr="00FC0AF3">
              <w:rPr>
                <w:rFonts w:eastAsia="Arial" w:cstheme="minorHAnsi"/>
                <w:b/>
                <w:color w:val="000000"/>
              </w:rPr>
              <w:t xml:space="preserve">Essential </w:t>
            </w:r>
          </w:p>
        </w:tc>
        <w:tc>
          <w:tcPr>
            <w:tcW w:w="3101" w:type="dxa"/>
            <w:tcBorders>
              <w:top w:val="single" w:sz="4" w:space="0" w:color="000000"/>
              <w:left w:val="single" w:sz="4" w:space="0" w:color="000000"/>
              <w:bottom w:val="single" w:sz="4" w:space="0" w:color="000000"/>
              <w:right w:val="single" w:sz="4" w:space="0" w:color="000000"/>
            </w:tcBorders>
          </w:tcPr>
          <w:p w14:paraId="52ED1E9E" w14:textId="77777777" w:rsidR="003B391A" w:rsidRPr="00FC0AF3" w:rsidRDefault="003B391A" w:rsidP="003B391A">
            <w:pPr>
              <w:rPr>
                <w:rFonts w:eastAsia="Arial" w:cstheme="minorHAnsi"/>
                <w:color w:val="000000"/>
              </w:rPr>
            </w:pPr>
            <w:r w:rsidRPr="00FC0AF3">
              <w:rPr>
                <w:rFonts w:eastAsia="Arial" w:cstheme="minorHAnsi"/>
                <w:b/>
                <w:color w:val="000000"/>
              </w:rPr>
              <w:t xml:space="preserve">Desirable </w:t>
            </w:r>
          </w:p>
        </w:tc>
        <w:tc>
          <w:tcPr>
            <w:tcW w:w="2381" w:type="dxa"/>
            <w:tcBorders>
              <w:top w:val="single" w:sz="4" w:space="0" w:color="000000"/>
              <w:left w:val="single" w:sz="4" w:space="0" w:color="000000"/>
              <w:bottom w:val="single" w:sz="4" w:space="0" w:color="000000"/>
              <w:right w:val="single" w:sz="4" w:space="0" w:color="000000"/>
            </w:tcBorders>
          </w:tcPr>
          <w:p w14:paraId="6DBC6F69" w14:textId="77777777" w:rsidR="003B391A" w:rsidRPr="00FC0AF3" w:rsidRDefault="003B391A" w:rsidP="003B391A">
            <w:pPr>
              <w:rPr>
                <w:rFonts w:eastAsia="Arial" w:cstheme="minorHAnsi"/>
                <w:color w:val="000000"/>
              </w:rPr>
            </w:pPr>
            <w:r w:rsidRPr="00FC0AF3">
              <w:rPr>
                <w:rFonts w:eastAsia="Arial" w:cstheme="minorHAnsi"/>
                <w:b/>
                <w:color w:val="000000"/>
              </w:rPr>
              <w:t xml:space="preserve">Method of Assessment </w:t>
            </w:r>
          </w:p>
        </w:tc>
      </w:tr>
      <w:tr w:rsidR="004F0D57" w:rsidRPr="00FC0AF3" w14:paraId="72DB249E" w14:textId="77777777" w:rsidTr="004F0D57">
        <w:trPr>
          <w:trHeight w:val="20"/>
          <w:tblHeader/>
        </w:trPr>
        <w:tc>
          <w:tcPr>
            <w:tcW w:w="0" w:type="auto"/>
            <w:tcBorders>
              <w:top w:val="single" w:sz="4" w:space="0" w:color="000000"/>
              <w:left w:val="single" w:sz="4" w:space="0" w:color="000000"/>
              <w:bottom w:val="single" w:sz="4" w:space="0" w:color="000000"/>
              <w:right w:val="single" w:sz="4" w:space="0" w:color="000000"/>
            </w:tcBorders>
          </w:tcPr>
          <w:p w14:paraId="4CA125CF" w14:textId="77777777" w:rsidR="003B391A" w:rsidRPr="00FC0AF3" w:rsidRDefault="003B391A" w:rsidP="003B391A">
            <w:pPr>
              <w:rPr>
                <w:rFonts w:eastAsia="Arial" w:cstheme="minorHAnsi"/>
                <w:color w:val="000000"/>
              </w:rPr>
            </w:pPr>
            <w:r>
              <w:rPr>
                <w:rFonts w:eastAsia="Arial" w:cstheme="minorHAnsi"/>
                <w:color w:val="000000"/>
              </w:rPr>
              <w:t>Qualifications</w:t>
            </w:r>
          </w:p>
        </w:tc>
        <w:tc>
          <w:tcPr>
            <w:tcW w:w="2716" w:type="dxa"/>
            <w:tcBorders>
              <w:top w:val="single" w:sz="4" w:space="0" w:color="000000"/>
              <w:left w:val="single" w:sz="4" w:space="0" w:color="000000"/>
              <w:bottom w:val="single" w:sz="4" w:space="0" w:color="000000"/>
              <w:right w:val="single" w:sz="4" w:space="0" w:color="000000"/>
            </w:tcBorders>
          </w:tcPr>
          <w:p w14:paraId="5D346504" w14:textId="77777777" w:rsidR="003B391A" w:rsidRPr="00FC0AF3" w:rsidRDefault="003B391A" w:rsidP="003B391A">
            <w:pPr>
              <w:rPr>
                <w:rFonts w:eastAsia="Arial" w:cstheme="minorHAnsi"/>
                <w:color w:val="000000"/>
              </w:rPr>
            </w:pPr>
            <w:r w:rsidRPr="00FC0AF3">
              <w:rPr>
                <w:rFonts w:eastAsia="Arial" w:cstheme="minorHAnsi"/>
                <w:color w:val="000000"/>
              </w:rPr>
              <w:t xml:space="preserve">NVQ Level 4 or relevant experience and knowledge. </w:t>
            </w:r>
          </w:p>
        </w:tc>
        <w:tc>
          <w:tcPr>
            <w:tcW w:w="3101" w:type="dxa"/>
            <w:tcBorders>
              <w:top w:val="single" w:sz="4" w:space="0" w:color="000000"/>
              <w:left w:val="single" w:sz="4" w:space="0" w:color="000000"/>
              <w:bottom w:val="single" w:sz="4" w:space="0" w:color="000000"/>
              <w:right w:val="single" w:sz="4" w:space="0" w:color="000000"/>
            </w:tcBorders>
          </w:tcPr>
          <w:p w14:paraId="3E143D18" w14:textId="77777777" w:rsidR="003B391A" w:rsidRPr="00FC0AF3" w:rsidRDefault="003B391A" w:rsidP="003B391A">
            <w:pPr>
              <w:rPr>
                <w:rFonts w:eastAsia="Arial" w:cstheme="minorHAnsi"/>
                <w:color w:val="000000"/>
              </w:rPr>
            </w:pPr>
            <w:r w:rsidRPr="00FC0AF3">
              <w:rPr>
                <w:rFonts w:eastAsia="Arial" w:cstheme="minorHAnsi"/>
                <w:color w:val="000000"/>
              </w:rPr>
              <w:t xml:space="preserve">ITIL Foundation </w:t>
            </w:r>
          </w:p>
          <w:p w14:paraId="2978981D" w14:textId="77777777" w:rsidR="003B391A" w:rsidRPr="00FC0AF3" w:rsidRDefault="003B391A" w:rsidP="003B391A">
            <w:pPr>
              <w:rPr>
                <w:rFonts w:eastAsia="Arial" w:cstheme="minorHAnsi"/>
                <w:color w:val="000000"/>
              </w:rPr>
            </w:pPr>
            <w:r>
              <w:rPr>
                <w:rFonts w:eastAsia="Arial" w:cstheme="minorHAnsi"/>
                <w:color w:val="000000"/>
              </w:rPr>
              <w:t>Microsoft Certifications</w:t>
            </w:r>
          </w:p>
        </w:tc>
        <w:tc>
          <w:tcPr>
            <w:tcW w:w="2381" w:type="dxa"/>
            <w:tcBorders>
              <w:top w:val="single" w:sz="4" w:space="0" w:color="000000"/>
              <w:left w:val="single" w:sz="4" w:space="0" w:color="000000"/>
              <w:bottom w:val="single" w:sz="4" w:space="0" w:color="000000"/>
              <w:right w:val="single" w:sz="4" w:space="0" w:color="000000"/>
            </w:tcBorders>
          </w:tcPr>
          <w:p w14:paraId="12705493" w14:textId="77777777" w:rsidR="003B391A" w:rsidRDefault="003B391A" w:rsidP="003B391A">
            <w:pPr>
              <w:pStyle w:val="ListParagraph"/>
              <w:numPr>
                <w:ilvl w:val="0"/>
                <w:numId w:val="5"/>
              </w:numPr>
              <w:spacing w:line="249" w:lineRule="auto"/>
              <w:rPr>
                <w:rFonts w:eastAsia="Arial" w:cstheme="minorHAnsi"/>
                <w:color w:val="000000"/>
              </w:rPr>
            </w:pPr>
            <w:r w:rsidRPr="00FC0AF3">
              <w:rPr>
                <w:rFonts w:eastAsia="Arial" w:cstheme="minorHAnsi"/>
                <w:color w:val="000000"/>
              </w:rPr>
              <w:t>Application Form</w:t>
            </w:r>
          </w:p>
          <w:p w14:paraId="7A693C2D" w14:textId="77777777" w:rsidR="003B391A" w:rsidRPr="00FC0AF3" w:rsidRDefault="003B391A" w:rsidP="003B391A">
            <w:pPr>
              <w:pStyle w:val="ListParagraph"/>
              <w:numPr>
                <w:ilvl w:val="0"/>
                <w:numId w:val="5"/>
              </w:numPr>
              <w:spacing w:line="249" w:lineRule="auto"/>
              <w:rPr>
                <w:rFonts w:eastAsia="Arial" w:cstheme="minorHAnsi"/>
                <w:color w:val="000000"/>
              </w:rPr>
            </w:pPr>
            <w:r w:rsidRPr="00FC0AF3">
              <w:rPr>
                <w:rFonts w:eastAsia="Arial" w:cstheme="minorHAnsi"/>
                <w:color w:val="000000"/>
              </w:rPr>
              <w:t xml:space="preserve">Selection Process </w:t>
            </w:r>
          </w:p>
          <w:p w14:paraId="32369411" w14:textId="77777777" w:rsidR="003B391A" w:rsidRPr="00FC0AF3" w:rsidRDefault="003B391A" w:rsidP="003B391A">
            <w:pPr>
              <w:pStyle w:val="ListParagraph"/>
              <w:numPr>
                <w:ilvl w:val="0"/>
                <w:numId w:val="5"/>
              </w:numPr>
              <w:spacing w:line="249" w:lineRule="auto"/>
              <w:rPr>
                <w:rFonts w:eastAsia="Arial" w:cstheme="minorHAnsi"/>
                <w:color w:val="000000"/>
              </w:rPr>
            </w:pPr>
            <w:r w:rsidRPr="00FC0AF3">
              <w:rPr>
                <w:rFonts w:eastAsia="Arial" w:cstheme="minorHAnsi"/>
                <w:color w:val="000000"/>
              </w:rPr>
              <w:t xml:space="preserve">Pre-employment checks  </w:t>
            </w:r>
          </w:p>
        </w:tc>
      </w:tr>
      <w:tr w:rsidR="004F0D57" w:rsidRPr="00FC0AF3" w14:paraId="76B47830" w14:textId="77777777" w:rsidTr="004F0D57">
        <w:trPr>
          <w:trHeight w:val="20"/>
          <w:tblHeader/>
        </w:trPr>
        <w:tc>
          <w:tcPr>
            <w:tcW w:w="0" w:type="auto"/>
            <w:tcBorders>
              <w:top w:val="single" w:sz="4" w:space="0" w:color="000000"/>
              <w:left w:val="single" w:sz="4" w:space="0" w:color="000000"/>
              <w:bottom w:val="single" w:sz="4" w:space="0" w:color="000000"/>
              <w:right w:val="single" w:sz="4" w:space="0" w:color="000000"/>
            </w:tcBorders>
          </w:tcPr>
          <w:p w14:paraId="5C18B66F" w14:textId="77777777" w:rsidR="003B391A" w:rsidRPr="00FC0AF3" w:rsidRDefault="003B391A" w:rsidP="003B391A">
            <w:pPr>
              <w:spacing w:after="280" w:line="239" w:lineRule="auto"/>
              <w:rPr>
                <w:rFonts w:eastAsia="Arial" w:cstheme="minorHAnsi"/>
                <w:color w:val="000000"/>
              </w:rPr>
            </w:pPr>
            <w:r>
              <w:rPr>
                <w:rFonts w:eastAsia="Arial" w:cstheme="minorHAnsi"/>
                <w:color w:val="000000"/>
              </w:rPr>
              <w:t>Experience</w:t>
            </w:r>
          </w:p>
        </w:tc>
        <w:tc>
          <w:tcPr>
            <w:tcW w:w="2716" w:type="dxa"/>
            <w:tcBorders>
              <w:top w:val="single" w:sz="4" w:space="0" w:color="000000"/>
              <w:left w:val="single" w:sz="4" w:space="0" w:color="000000"/>
              <w:bottom w:val="single" w:sz="4" w:space="0" w:color="000000"/>
              <w:right w:val="single" w:sz="4" w:space="0" w:color="000000"/>
            </w:tcBorders>
          </w:tcPr>
          <w:p w14:paraId="3B1BB60A" w14:textId="77777777" w:rsidR="003B391A" w:rsidRPr="00FC0AF3" w:rsidRDefault="003B391A" w:rsidP="003B391A">
            <w:pPr>
              <w:spacing w:after="280" w:line="239" w:lineRule="auto"/>
              <w:rPr>
                <w:rFonts w:eastAsia="Arial" w:cstheme="minorHAnsi"/>
                <w:color w:val="000000"/>
              </w:rPr>
            </w:pPr>
            <w:r w:rsidRPr="00FC0AF3">
              <w:rPr>
                <w:rFonts w:eastAsia="Arial" w:cstheme="minorHAnsi"/>
                <w:color w:val="000000"/>
              </w:rPr>
              <w:t>Understanding of PC Operating systems including Windows 7</w:t>
            </w:r>
            <w:r>
              <w:rPr>
                <w:rFonts w:eastAsia="Arial" w:cstheme="minorHAnsi"/>
                <w:color w:val="000000"/>
              </w:rPr>
              <w:t xml:space="preserve"> a</w:t>
            </w:r>
            <w:r w:rsidRPr="00FC0AF3">
              <w:rPr>
                <w:rFonts w:eastAsia="Arial" w:cstheme="minorHAnsi"/>
                <w:color w:val="000000"/>
              </w:rPr>
              <w:t xml:space="preserve">nd 10. </w:t>
            </w:r>
          </w:p>
          <w:p w14:paraId="31235ED2" w14:textId="77777777" w:rsidR="003B391A" w:rsidRPr="00FC0AF3" w:rsidRDefault="003B391A" w:rsidP="003B391A">
            <w:pPr>
              <w:spacing w:after="262" w:line="256" w:lineRule="auto"/>
              <w:rPr>
                <w:rFonts w:eastAsia="Arial" w:cstheme="minorHAnsi"/>
                <w:color w:val="000000"/>
              </w:rPr>
            </w:pPr>
            <w:r w:rsidRPr="00FC0AF3">
              <w:rPr>
                <w:rFonts w:eastAsia="Arial" w:cstheme="minorHAnsi"/>
                <w:color w:val="000000"/>
              </w:rPr>
              <w:t>Significant experience of working in a 1</w:t>
            </w:r>
            <w:r w:rsidRPr="00FC0AF3">
              <w:rPr>
                <w:rFonts w:eastAsia="Arial" w:cstheme="minorHAnsi"/>
                <w:color w:val="000000"/>
                <w:vertAlign w:val="superscript"/>
              </w:rPr>
              <w:t>st</w:t>
            </w:r>
            <w:r w:rsidRPr="00FC0AF3">
              <w:rPr>
                <w:rFonts w:eastAsia="Arial" w:cstheme="minorHAnsi"/>
                <w:color w:val="000000"/>
              </w:rPr>
              <w:t>/2</w:t>
            </w:r>
            <w:r w:rsidRPr="00FC0AF3">
              <w:rPr>
                <w:rFonts w:eastAsia="Arial" w:cstheme="minorHAnsi"/>
                <w:color w:val="000000"/>
                <w:vertAlign w:val="superscript"/>
              </w:rPr>
              <w:t>nd</w:t>
            </w:r>
            <w:r w:rsidRPr="00FC0AF3">
              <w:rPr>
                <w:rFonts w:eastAsia="Arial" w:cstheme="minorHAnsi"/>
                <w:color w:val="000000"/>
              </w:rPr>
              <w:t xml:space="preserve"> Line ICT Helpdesk Environment. </w:t>
            </w:r>
          </w:p>
          <w:p w14:paraId="61AA99D9" w14:textId="744E715E" w:rsidR="003B391A" w:rsidRDefault="003B391A" w:rsidP="002D3C7D">
            <w:pPr>
              <w:rPr>
                <w:rFonts w:eastAsia="Arial" w:cstheme="minorHAnsi"/>
                <w:color w:val="000000"/>
              </w:rPr>
            </w:pPr>
            <w:r w:rsidRPr="00FC0AF3">
              <w:rPr>
                <w:rFonts w:eastAsia="Arial" w:cstheme="minorHAnsi"/>
                <w:color w:val="000000"/>
              </w:rPr>
              <w:t xml:space="preserve">Installation of software </w:t>
            </w:r>
            <w:r w:rsidR="002D3C7D" w:rsidRPr="00FC0AF3">
              <w:rPr>
                <w:rFonts w:eastAsia="Arial" w:cstheme="minorHAnsi"/>
                <w:color w:val="000000"/>
              </w:rPr>
              <w:t xml:space="preserve">using </w:t>
            </w:r>
            <w:r w:rsidR="002D3C7D">
              <w:rPr>
                <w:rFonts w:eastAsia="Arial" w:cstheme="minorHAnsi"/>
                <w:color w:val="000000"/>
              </w:rPr>
              <w:t>manual</w:t>
            </w:r>
            <w:r w:rsidRPr="00FC0AF3">
              <w:rPr>
                <w:rFonts w:eastAsia="Arial" w:cstheme="minorHAnsi"/>
                <w:color w:val="000000"/>
              </w:rPr>
              <w:t xml:space="preserve"> processes. </w:t>
            </w:r>
          </w:p>
          <w:p w14:paraId="097F38C6" w14:textId="77777777" w:rsidR="002D3C7D" w:rsidRPr="00FC0AF3" w:rsidRDefault="002D3C7D" w:rsidP="002D3C7D">
            <w:pPr>
              <w:rPr>
                <w:rFonts w:eastAsia="Arial" w:cstheme="minorHAnsi"/>
                <w:color w:val="000000"/>
              </w:rPr>
            </w:pPr>
          </w:p>
          <w:p w14:paraId="68DD0640" w14:textId="77777777" w:rsidR="003B391A" w:rsidRPr="00FC0AF3" w:rsidRDefault="003B391A" w:rsidP="003B391A">
            <w:pPr>
              <w:spacing w:after="281" w:line="238" w:lineRule="auto"/>
              <w:rPr>
                <w:rFonts w:eastAsia="Arial" w:cstheme="minorHAnsi"/>
                <w:color w:val="000000"/>
              </w:rPr>
            </w:pPr>
            <w:r w:rsidRPr="00FC0AF3">
              <w:rPr>
                <w:rFonts w:eastAsia="Arial" w:cstheme="minorHAnsi"/>
                <w:color w:val="000000"/>
              </w:rPr>
              <w:t xml:space="preserve">PC Hardware fault evaluation and support. </w:t>
            </w:r>
          </w:p>
          <w:p w14:paraId="0245BF16" w14:textId="77777777" w:rsidR="003B391A" w:rsidRPr="00FC0AF3" w:rsidRDefault="003B391A" w:rsidP="003B391A">
            <w:pPr>
              <w:rPr>
                <w:rFonts w:eastAsia="Arial" w:cstheme="minorHAnsi"/>
                <w:color w:val="000000"/>
              </w:rPr>
            </w:pPr>
            <w:r w:rsidRPr="00FC0AF3">
              <w:rPr>
                <w:rFonts w:eastAsia="Arial" w:cstheme="minorHAnsi"/>
                <w:color w:val="000000"/>
              </w:rPr>
              <w:t xml:space="preserve">Mobile Device fault evaluation and support. </w:t>
            </w:r>
          </w:p>
        </w:tc>
        <w:tc>
          <w:tcPr>
            <w:tcW w:w="3101" w:type="dxa"/>
            <w:tcBorders>
              <w:top w:val="single" w:sz="4" w:space="0" w:color="000000"/>
              <w:left w:val="single" w:sz="4" w:space="0" w:color="000000"/>
              <w:bottom w:val="single" w:sz="4" w:space="0" w:color="000000"/>
              <w:right w:val="single" w:sz="4" w:space="0" w:color="000000"/>
            </w:tcBorders>
          </w:tcPr>
          <w:p w14:paraId="48C06FCE" w14:textId="77777777" w:rsidR="003B391A" w:rsidRPr="00FC0AF3" w:rsidRDefault="003B391A" w:rsidP="003B391A">
            <w:pPr>
              <w:spacing w:after="280" w:line="239" w:lineRule="auto"/>
              <w:rPr>
                <w:rFonts w:eastAsia="Arial" w:cstheme="minorHAnsi"/>
                <w:color w:val="000000"/>
              </w:rPr>
            </w:pPr>
            <w:r w:rsidRPr="00FC0AF3">
              <w:rPr>
                <w:rFonts w:eastAsia="Arial" w:cstheme="minorHAnsi"/>
                <w:color w:val="000000"/>
              </w:rPr>
              <w:t xml:space="preserve">Understanding of IOS, Android mobile operating systems. </w:t>
            </w:r>
          </w:p>
          <w:p w14:paraId="198E1040" w14:textId="77777777" w:rsidR="003B391A" w:rsidRPr="00FC0AF3" w:rsidRDefault="003B391A" w:rsidP="003B391A">
            <w:pPr>
              <w:spacing w:after="280" w:line="239" w:lineRule="auto"/>
              <w:ind w:right="599"/>
              <w:rPr>
                <w:rFonts w:eastAsia="Arial" w:cstheme="minorHAnsi"/>
                <w:color w:val="000000"/>
              </w:rPr>
            </w:pPr>
            <w:r w:rsidRPr="00FC0AF3">
              <w:rPr>
                <w:rFonts w:eastAsia="Arial" w:cstheme="minorHAnsi"/>
                <w:color w:val="000000"/>
              </w:rPr>
              <w:t>Understanding of</w:t>
            </w:r>
            <w:r>
              <w:rPr>
                <w:rFonts w:eastAsia="Arial" w:cstheme="minorHAnsi"/>
                <w:color w:val="000000"/>
              </w:rPr>
              <w:t xml:space="preserve"> </w:t>
            </w:r>
            <w:r w:rsidRPr="00FC0AF3">
              <w:rPr>
                <w:rFonts w:eastAsia="Arial" w:cstheme="minorHAnsi"/>
                <w:color w:val="000000"/>
              </w:rPr>
              <w:t xml:space="preserve">Networks, including topography. </w:t>
            </w:r>
          </w:p>
          <w:p w14:paraId="7A122CA1" w14:textId="77777777" w:rsidR="003B391A" w:rsidRDefault="003B391A" w:rsidP="003B391A">
            <w:pPr>
              <w:rPr>
                <w:rFonts w:eastAsia="Arial" w:cstheme="minorHAnsi"/>
                <w:color w:val="000000"/>
              </w:rPr>
            </w:pPr>
            <w:r w:rsidRPr="00FC0AF3">
              <w:rPr>
                <w:rFonts w:eastAsia="Arial" w:cstheme="minorHAnsi"/>
                <w:color w:val="000000"/>
              </w:rPr>
              <w:t xml:space="preserve">Project Management Experience. </w:t>
            </w:r>
          </w:p>
          <w:p w14:paraId="26472456" w14:textId="77777777" w:rsidR="003B391A" w:rsidRDefault="003B391A" w:rsidP="003B391A">
            <w:pPr>
              <w:rPr>
                <w:rFonts w:eastAsia="Arial" w:cstheme="minorHAnsi"/>
                <w:color w:val="000000"/>
              </w:rPr>
            </w:pPr>
          </w:p>
          <w:p w14:paraId="1249B6DC" w14:textId="77777777" w:rsidR="003B391A" w:rsidRPr="00FC0AF3" w:rsidRDefault="003B391A" w:rsidP="003B391A">
            <w:pPr>
              <w:spacing w:after="280" w:line="239" w:lineRule="auto"/>
              <w:rPr>
                <w:rFonts w:eastAsia="Arial" w:cstheme="minorHAnsi"/>
                <w:color w:val="000000"/>
              </w:rPr>
            </w:pPr>
            <w:r>
              <w:rPr>
                <w:rFonts w:eastAsia="Arial" w:cstheme="minorHAnsi"/>
                <w:color w:val="000000"/>
              </w:rPr>
              <w:t>Experience of</w:t>
            </w:r>
            <w:r w:rsidRPr="00FC0AF3">
              <w:rPr>
                <w:rFonts w:eastAsia="Arial" w:cstheme="minorHAnsi"/>
                <w:color w:val="000000"/>
              </w:rPr>
              <w:t xml:space="preserve"> desktop deployment and builds, both using SCCM and manual processes</w:t>
            </w:r>
            <w:r>
              <w:rPr>
                <w:rFonts w:eastAsia="Arial" w:cstheme="minorHAnsi"/>
                <w:color w:val="000000"/>
              </w:rPr>
              <w:t>.</w:t>
            </w:r>
            <w:r w:rsidRPr="00FC0AF3">
              <w:rPr>
                <w:rFonts w:eastAsia="Arial" w:cstheme="minorHAnsi"/>
                <w:color w:val="000000"/>
              </w:rPr>
              <w:t xml:space="preserve"> </w:t>
            </w:r>
          </w:p>
          <w:p w14:paraId="30F8D191" w14:textId="77777777" w:rsidR="003B391A" w:rsidRPr="00FC0AF3" w:rsidRDefault="003B391A" w:rsidP="003B391A">
            <w:pPr>
              <w:rPr>
                <w:rFonts w:eastAsia="Arial" w:cstheme="minorHAnsi"/>
                <w:color w:val="000000"/>
              </w:rPr>
            </w:pPr>
          </w:p>
        </w:tc>
        <w:tc>
          <w:tcPr>
            <w:tcW w:w="2381" w:type="dxa"/>
            <w:tcBorders>
              <w:top w:val="single" w:sz="4" w:space="0" w:color="000000"/>
              <w:left w:val="single" w:sz="4" w:space="0" w:color="000000"/>
              <w:bottom w:val="single" w:sz="4" w:space="0" w:color="000000"/>
              <w:right w:val="single" w:sz="4" w:space="0" w:color="000000"/>
            </w:tcBorders>
          </w:tcPr>
          <w:p w14:paraId="548C71A1" w14:textId="77777777" w:rsidR="003B391A" w:rsidRDefault="003B391A" w:rsidP="003B391A">
            <w:pPr>
              <w:pStyle w:val="ListParagraph"/>
              <w:numPr>
                <w:ilvl w:val="0"/>
                <w:numId w:val="6"/>
              </w:numPr>
              <w:spacing w:line="249" w:lineRule="auto"/>
              <w:rPr>
                <w:rFonts w:eastAsia="Arial" w:cstheme="minorHAnsi"/>
                <w:color w:val="000000"/>
              </w:rPr>
            </w:pPr>
            <w:r w:rsidRPr="00C952B9">
              <w:rPr>
                <w:rFonts w:eastAsia="Arial" w:cstheme="minorHAnsi"/>
                <w:color w:val="000000"/>
              </w:rPr>
              <w:t>Application Form</w:t>
            </w:r>
          </w:p>
          <w:p w14:paraId="2AF0120B" w14:textId="77777777" w:rsidR="003B391A" w:rsidRPr="00C952B9" w:rsidRDefault="003B391A" w:rsidP="003B391A">
            <w:pPr>
              <w:pStyle w:val="ListParagraph"/>
              <w:numPr>
                <w:ilvl w:val="0"/>
                <w:numId w:val="6"/>
              </w:numPr>
              <w:spacing w:line="249" w:lineRule="auto"/>
              <w:rPr>
                <w:rFonts w:eastAsia="Arial" w:cstheme="minorHAnsi"/>
                <w:color w:val="000000"/>
              </w:rPr>
            </w:pPr>
            <w:r w:rsidRPr="00C952B9">
              <w:rPr>
                <w:rFonts w:eastAsia="Arial" w:cstheme="minorHAnsi"/>
                <w:color w:val="000000"/>
              </w:rPr>
              <w:t xml:space="preserve">Selection Process </w:t>
            </w:r>
          </w:p>
          <w:p w14:paraId="56F100B1" w14:textId="77777777" w:rsidR="003B391A" w:rsidRPr="00FC0AF3" w:rsidRDefault="003B391A" w:rsidP="003B391A">
            <w:pPr>
              <w:ind w:left="360" w:firstLine="45"/>
              <w:rPr>
                <w:rFonts w:eastAsia="Arial" w:cstheme="minorHAnsi"/>
                <w:color w:val="000000"/>
              </w:rPr>
            </w:pPr>
          </w:p>
        </w:tc>
      </w:tr>
      <w:tr w:rsidR="004F0D57" w:rsidRPr="00FC0AF3" w14:paraId="1DEF60BA" w14:textId="77777777" w:rsidTr="004F0D57">
        <w:trPr>
          <w:trHeight w:val="20"/>
          <w:tblHeader/>
        </w:trPr>
        <w:tc>
          <w:tcPr>
            <w:tcW w:w="0" w:type="auto"/>
            <w:tcBorders>
              <w:top w:val="single" w:sz="4" w:space="0" w:color="000000"/>
              <w:left w:val="single" w:sz="4" w:space="0" w:color="000000"/>
              <w:bottom w:val="single" w:sz="4" w:space="0" w:color="000000"/>
              <w:right w:val="single" w:sz="4" w:space="0" w:color="000000"/>
            </w:tcBorders>
          </w:tcPr>
          <w:p w14:paraId="0473CD3E" w14:textId="707162CA" w:rsidR="003B391A" w:rsidRPr="00FC0AF3" w:rsidRDefault="004F0D57" w:rsidP="003B391A">
            <w:pPr>
              <w:rPr>
                <w:rFonts w:eastAsia="Arial" w:cstheme="minorHAnsi"/>
                <w:color w:val="000000"/>
              </w:rPr>
            </w:pPr>
            <w:r>
              <w:rPr>
                <w:rFonts w:eastAsia="Arial" w:cstheme="minorHAnsi"/>
                <w:color w:val="000000"/>
              </w:rPr>
              <w:t>Skills/knowledge</w:t>
            </w:r>
          </w:p>
        </w:tc>
        <w:tc>
          <w:tcPr>
            <w:tcW w:w="2716" w:type="dxa"/>
            <w:tcBorders>
              <w:top w:val="single" w:sz="4" w:space="0" w:color="000000"/>
              <w:left w:val="single" w:sz="4" w:space="0" w:color="000000"/>
              <w:bottom w:val="single" w:sz="4" w:space="0" w:color="000000"/>
              <w:right w:val="single" w:sz="4" w:space="0" w:color="000000"/>
            </w:tcBorders>
          </w:tcPr>
          <w:p w14:paraId="6995641D" w14:textId="2473F891" w:rsidR="003B391A" w:rsidRPr="00FC0AF3" w:rsidRDefault="003B391A" w:rsidP="003B391A">
            <w:pPr>
              <w:rPr>
                <w:rFonts w:eastAsia="Arial" w:cstheme="minorHAnsi"/>
                <w:color w:val="000000"/>
              </w:rPr>
            </w:pPr>
            <w:r w:rsidRPr="00FC0AF3">
              <w:rPr>
                <w:rFonts w:eastAsia="Arial" w:cstheme="minorHAnsi"/>
                <w:color w:val="000000"/>
              </w:rPr>
              <w:t>Excellent ICT</w:t>
            </w:r>
            <w:r w:rsidR="002D3C7D">
              <w:rPr>
                <w:rFonts w:eastAsia="Arial" w:cstheme="minorHAnsi"/>
                <w:color w:val="000000"/>
              </w:rPr>
              <w:t xml:space="preserve"> </w:t>
            </w:r>
            <w:r w:rsidRPr="00FC0AF3">
              <w:rPr>
                <w:rFonts w:eastAsia="Arial" w:cstheme="minorHAnsi"/>
                <w:color w:val="000000"/>
              </w:rPr>
              <w:t>skills</w:t>
            </w:r>
            <w:r w:rsidR="002D3C7D">
              <w:rPr>
                <w:rFonts w:eastAsia="Arial" w:cstheme="minorHAnsi"/>
                <w:color w:val="000000"/>
              </w:rPr>
              <w:t>.</w:t>
            </w:r>
          </w:p>
          <w:p w14:paraId="232EAD44" w14:textId="77777777" w:rsidR="003B391A" w:rsidRPr="00FC0AF3" w:rsidRDefault="003B391A" w:rsidP="003B391A">
            <w:pPr>
              <w:rPr>
                <w:rFonts w:eastAsia="Arial" w:cstheme="minorHAnsi"/>
                <w:color w:val="000000"/>
              </w:rPr>
            </w:pPr>
            <w:r w:rsidRPr="00FC0AF3">
              <w:rPr>
                <w:rFonts w:eastAsia="Arial" w:cstheme="minorHAnsi"/>
                <w:color w:val="000000"/>
              </w:rPr>
              <w:t xml:space="preserve"> </w:t>
            </w:r>
          </w:p>
          <w:p w14:paraId="50B9BF6D" w14:textId="77777777" w:rsidR="003B391A" w:rsidRPr="00FC0AF3" w:rsidRDefault="003B391A" w:rsidP="003B391A">
            <w:pPr>
              <w:spacing w:after="3" w:line="238" w:lineRule="auto"/>
              <w:ind w:right="25"/>
              <w:jc w:val="both"/>
              <w:rPr>
                <w:rFonts w:eastAsia="Arial" w:cstheme="minorHAnsi"/>
                <w:color w:val="000000"/>
              </w:rPr>
            </w:pPr>
            <w:r w:rsidRPr="00FC0AF3">
              <w:rPr>
                <w:rFonts w:eastAsia="Arial" w:cstheme="minorHAnsi"/>
                <w:color w:val="000000"/>
              </w:rPr>
              <w:t xml:space="preserve">Knowledge of the technical work of an ICT department </w:t>
            </w:r>
          </w:p>
          <w:p w14:paraId="00F19B82" w14:textId="77777777" w:rsidR="003B391A" w:rsidRPr="00FC0AF3" w:rsidRDefault="003B391A" w:rsidP="003B391A">
            <w:pPr>
              <w:rPr>
                <w:rFonts w:eastAsia="Arial" w:cstheme="minorHAnsi"/>
                <w:color w:val="000000"/>
              </w:rPr>
            </w:pPr>
            <w:r w:rsidRPr="00FC0AF3">
              <w:rPr>
                <w:rFonts w:eastAsia="Arial" w:cstheme="minorHAnsi"/>
                <w:color w:val="000000"/>
              </w:rPr>
              <w:t xml:space="preserve"> </w:t>
            </w:r>
          </w:p>
          <w:p w14:paraId="4FE774B6" w14:textId="77777777" w:rsidR="003B391A" w:rsidRPr="00FC0AF3" w:rsidRDefault="003B391A" w:rsidP="003B391A">
            <w:pPr>
              <w:spacing w:after="2" w:line="238" w:lineRule="auto"/>
              <w:ind w:right="46"/>
              <w:rPr>
                <w:rFonts w:eastAsia="Arial" w:cstheme="minorHAnsi"/>
                <w:color w:val="000000"/>
              </w:rPr>
            </w:pPr>
            <w:r w:rsidRPr="00FC0AF3">
              <w:rPr>
                <w:rFonts w:eastAsia="Arial" w:cstheme="minorHAnsi"/>
                <w:color w:val="000000"/>
              </w:rPr>
              <w:t xml:space="preserve">Ability to work as part of a team. </w:t>
            </w:r>
          </w:p>
          <w:p w14:paraId="7D754394" w14:textId="77777777" w:rsidR="003B391A" w:rsidRPr="00FC0AF3" w:rsidRDefault="003B391A" w:rsidP="003B391A">
            <w:pPr>
              <w:rPr>
                <w:rFonts w:eastAsia="Arial" w:cstheme="minorHAnsi"/>
                <w:color w:val="000000"/>
              </w:rPr>
            </w:pPr>
            <w:r w:rsidRPr="00FC0AF3">
              <w:rPr>
                <w:rFonts w:eastAsia="Arial" w:cstheme="minorHAnsi"/>
                <w:color w:val="000000"/>
              </w:rPr>
              <w:t xml:space="preserve"> </w:t>
            </w:r>
          </w:p>
          <w:p w14:paraId="16AE8BCA" w14:textId="77777777" w:rsidR="003B391A" w:rsidRDefault="003B391A" w:rsidP="003B391A">
            <w:pPr>
              <w:spacing w:after="2" w:line="239" w:lineRule="auto"/>
              <w:rPr>
                <w:rFonts w:eastAsia="Arial" w:cstheme="minorHAnsi"/>
                <w:color w:val="000000"/>
              </w:rPr>
            </w:pPr>
            <w:r w:rsidRPr="00FC0AF3">
              <w:rPr>
                <w:rFonts w:eastAsia="Arial" w:cstheme="minorHAnsi"/>
                <w:color w:val="000000"/>
              </w:rPr>
              <w:t xml:space="preserve">Be able to work autonomously with limited technical support to seek solutions to complex and varying ICT problems. </w:t>
            </w:r>
          </w:p>
          <w:p w14:paraId="41358426" w14:textId="77777777" w:rsidR="003B391A" w:rsidRDefault="003B391A" w:rsidP="003B391A">
            <w:pPr>
              <w:spacing w:after="2" w:line="239" w:lineRule="auto"/>
              <w:rPr>
                <w:rFonts w:eastAsia="Arial" w:cstheme="minorHAnsi"/>
                <w:color w:val="000000"/>
              </w:rPr>
            </w:pPr>
          </w:p>
          <w:p w14:paraId="3D1B6F63" w14:textId="77777777" w:rsidR="003B391A" w:rsidRDefault="003B391A" w:rsidP="003B391A">
            <w:pPr>
              <w:spacing w:after="2" w:line="239" w:lineRule="auto"/>
              <w:rPr>
                <w:rFonts w:eastAsia="Arial" w:cstheme="minorHAnsi"/>
                <w:color w:val="000000"/>
              </w:rPr>
            </w:pPr>
            <w:r w:rsidRPr="00E133EE">
              <w:rPr>
                <w:rFonts w:eastAsia="Arial" w:cstheme="minorHAnsi"/>
                <w:color w:val="000000"/>
              </w:rPr>
              <w:t>Using your own initiative provide problem determination and effective resolution.</w:t>
            </w:r>
          </w:p>
          <w:p w14:paraId="608CEAAD" w14:textId="77777777" w:rsidR="003B391A" w:rsidRDefault="003B391A" w:rsidP="003B391A">
            <w:pPr>
              <w:spacing w:after="2" w:line="239" w:lineRule="auto"/>
              <w:rPr>
                <w:rFonts w:eastAsia="Arial" w:cstheme="minorHAnsi"/>
                <w:color w:val="000000"/>
              </w:rPr>
            </w:pPr>
          </w:p>
          <w:p w14:paraId="1913D427" w14:textId="77777777" w:rsidR="003B391A" w:rsidRDefault="003B391A" w:rsidP="003B391A">
            <w:pPr>
              <w:spacing w:after="2" w:line="239" w:lineRule="auto"/>
              <w:rPr>
                <w:rFonts w:eastAsia="Arial" w:cstheme="minorHAnsi"/>
                <w:color w:val="000000"/>
              </w:rPr>
            </w:pPr>
            <w:r w:rsidRPr="00E133EE">
              <w:rPr>
                <w:rFonts w:eastAsia="Arial" w:cstheme="minorHAnsi"/>
                <w:color w:val="000000"/>
              </w:rPr>
              <w:t>Ability to work independently without supervision and request additional support when required.</w:t>
            </w:r>
          </w:p>
          <w:p w14:paraId="28BEA5D3" w14:textId="77777777" w:rsidR="003B391A" w:rsidRPr="00E133EE" w:rsidRDefault="003B391A" w:rsidP="003B391A">
            <w:pPr>
              <w:spacing w:after="2" w:line="239" w:lineRule="auto"/>
              <w:rPr>
                <w:rFonts w:eastAsia="Arial" w:cstheme="minorHAnsi"/>
                <w:color w:val="000000"/>
              </w:rPr>
            </w:pPr>
          </w:p>
          <w:p w14:paraId="34EC5855" w14:textId="77777777" w:rsidR="003B391A" w:rsidRDefault="003B391A" w:rsidP="003B391A">
            <w:pPr>
              <w:spacing w:after="2" w:line="239" w:lineRule="auto"/>
              <w:rPr>
                <w:rFonts w:eastAsia="Arial" w:cstheme="minorHAnsi"/>
                <w:color w:val="000000"/>
              </w:rPr>
            </w:pPr>
            <w:r w:rsidRPr="00E133EE">
              <w:rPr>
                <w:rFonts w:eastAsia="Arial" w:cstheme="minorHAnsi"/>
                <w:color w:val="000000"/>
              </w:rPr>
              <w:t>Ability to communicate effectively, both orally and in writing</w:t>
            </w:r>
            <w:r>
              <w:rPr>
                <w:rFonts w:eastAsia="Arial" w:cstheme="minorHAnsi"/>
                <w:color w:val="000000"/>
              </w:rPr>
              <w:t>.</w:t>
            </w:r>
          </w:p>
          <w:p w14:paraId="6A05960F" w14:textId="77777777" w:rsidR="003B391A" w:rsidRPr="00E133EE" w:rsidRDefault="003B391A" w:rsidP="003B391A">
            <w:pPr>
              <w:spacing w:after="2" w:line="239" w:lineRule="auto"/>
              <w:rPr>
                <w:rFonts w:eastAsia="Arial" w:cstheme="minorHAnsi"/>
                <w:color w:val="000000"/>
              </w:rPr>
            </w:pPr>
          </w:p>
          <w:p w14:paraId="735AADD7" w14:textId="77777777" w:rsidR="003B391A" w:rsidRDefault="003B391A" w:rsidP="003B391A">
            <w:pPr>
              <w:spacing w:after="2" w:line="239" w:lineRule="auto"/>
              <w:rPr>
                <w:rFonts w:eastAsia="Arial" w:cstheme="minorHAnsi"/>
                <w:color w:val="000000"/>
              </w:rPr>
            </w:pPr>
            <w:r w:rsidRPr="00E133EE">
              <w:rPr>
                <w:rFonts w:eastAsia="Arial" w:cstheme="minorHAnsi"/>
                <w:color w:val="000000"/>
              </w:rPr>
              <w:lastRenderedPageBreak/>
              <w:t>Ability to plan effectively and organise work</w:t>
            </w:r>
            <w:r>
              <w:rPr>
                <w:rFonts w:eastAsia="Arial" w:cstheme="minorHAnsi"/>
                <w:color w:val="000000"/>
              </w:rPr>
              <w:t>.</w:t>
            </w:r>
          </w:p>
          <w:p w14:paraId="78CBFCA0" w14:textId="77777777" w:rsidR="003B391A" w:rsidRPr="00E133EE" w:rsidRDefault="003B391A" w:rsidP="003B391A">
            <w:pPr>
              <w:spacing w:after="2" w:line="239" w:lineRule="auto"/>
              <w:rPr>
                <w:rFonts w:eastAsia="Arial" w:cstheme="minorHAnsi"/>
                <w:color w:val="000000"/>
              </w:rPr>
            </w:pPr>
          </w:p>
          <w:p w14:paraId="44A77924" w14:textId="77777777" w:rsidR="003B391A" w:rsidRPr="00FC0AF3" w:rsidRDefault="003B391A" w:rsidP="003B391A">
            <w:pPr>
              <w:spacing w:after="2" w:line="239" w:lineRule="auto"/>
              <w:rPr>
                <w:rFonts w:eastAsia="Arial" w:cstheme="minorHAnsi"/>
                <w:color w:val="000000"/>
              </w:rPr>
            </w:pPr>
            <w:r w:rsidRPr="00E133EE">
              <w:rPr>
                <w:rFonts w:eastAsia="Arial" w:cstheme="minorHAnsi"/>
                <w:color w:val="000000"/>
              </w:rPr>
              <w:t>Commitment to customer service</w:t>
            </w:r>
          </w:p>
          <w:p w14:paraId="67DF2D06" w14:textId="77777777" w:rsidR="003B391A" w:rsidRPr="00FC0AF3" w:rsidRDefault="003B391A" w:rsidP="003B391A">
            <w:pPr>
              <w:rPr>
                <w:rFonts w:eastAsia="Arial" w:cstheme="minorHAnsi"/>
                <w:color w:val="000000"/>
              </w:rPr>
            </w:pPr>
            <w:r w:rsidRPr="00FC0AF3">
              <w:rPr>
                <w:rFonts w:eastAsia="Arial" w:cstheme="minorHAnsi"/>
                <w:color w:val="000000"/>
              </w:rPr>
              <w:t xml:space="preserve"> </w:t>
            </w:r>
          </w:p>
        </w:tc>
        <w:tc>
          <w:tcPr>
            <w:tcW w:w="3101" w:type="dxa"/>
            <w:tcBorders>
              <w:top w:val="single" w:sz="4" w:space="0" w:color="000000"/>
              <w:left w:val="single" w:sz="4" w:space="0" w:color="000000"/>
              <w:bottom w:val="single" w:sz="4" w:space="0" w:color="000000"/>
              <w:right w:val="single" w:sz="4" w:space="0" w:color="000000"/>
            </w:tcBorders>
          </w:tcPr>
          <w:p w14:paraId="52D301E7" w14:textId="2E78203B" w:rsidR="004F0D57" w:rsidRPr="00FC0AF3" w:rsidRDefault="003B391A" w:rsidP="004F0D57">
            <w:pPr>
              <w:spacing w:after="280" w:line="239" w:lineRule="auto"/>
              <w:rPr>
                <w:rFonts w:eastAsia="Arial" w:cstheme="minorHAnsi"/>
                <w:color w:val="000000"/>
              </w:rPr>
            </w:pPr>
            <w:r w:rsidRPr="00FC0AF3">
              <w:rPr>
                <w:rFonts w:eastAsia="Arial" w:cstheme="minorHAnsi"/>
                <w:color w:val="000000"/>
              </w:rPr>
              <w:lastRenderedPageBreak/>
              <w:t xml:space="preserve">Good awareness of the role of support services in front line delivery. </w:t>
            </w:r>
          </w:p>
          <w:p w14:paraId="5D5D049C" w14:textId="4C158B0F" w:rsidR="003B391A" w:rsidRPr="00FC0AF3" w:rsidRDefault="004F0D57" w:rsidP="003B391A">
            <w:pPr>
              <w:spacing w:after="280" w:line="239" w:lineRule="auto"/>
              <w:rPr>
                <w:rFonts w:eastAsia="Arial" w:cstheme="minorHAnsi"/>
                <w:color w:val="000000"/>
              </w:rPr>
            </w:pPr>
            <w:r>
              <w:rPr>
                <w:rFonts w:eastAsia="Arial" w:cstheme="minorHAnsi"/>
                <w:color w:val="000000"/>
              </w:rPr>
              <w:t>K</w:t>
            </w:r>
            <w:r w:rsidRPr="004F0D57">
              <w:rPr>
                <w:rFonts w:eastAsia="Arial" w:cstheme="minorHAnsi"/>
                <w:color w:val="000000"/>
              </w:rPr>
              <w:t>nowledge of Health and Safety issues</w:t>
            </w:r>
          </w:p>
          <w:p w14:paraId="648F68C8" w14:textId="02885AC7" w:rsidR="003B391A" w:rsidRDefault="004F0D57" w:rsidP="003B391A">
            <w:pPr>
              <w:rPr>
                <w:rFonts w:eastAsia="Arial" w:cstheme="minorHAnsi"/>
                <w:color w:val="000000"/>
              </w:rPr>
            </w:pPr>
            <w:r w:rsidRPr="004F0D57">
              <w:rPr>
                <w:rFonts w:eastAsia="Arial" w:cstheme="minorHAnsi"/>
                <w:color w:val="000000"/>
              </w:rPr>
              <w:t>Understanding of</w:t>
            </w:r>
            <w:r>
              <w:rPr>
                <w:rFonts w:eastAsia="Arial" w:cstheme="minorHAnsi"/>
                <w:color w:val="000000"/>
              </w:rPr>
              <w:t xml:space="preserve"> </w:t>
            </w:r>
            <w:r w:rsidRPr="004F0D57">
              <w:rPr>
                <w:rFonts w:eastAsia="Arial" w:cstheme="minorHAnsi"/>
                <w:color w:val="000000"/>
              </w:rPr>
              <w:t>Network/Domain &amp; Active Directory Setup</w:t>
            </w:r>
          </w:p>
          <w:p w14:paraId="425D1EBF" w14:textId="77777777" w:rsidR="004F0D57" w:rsidRDefault="004F0D57" w:rsidP="003B391A">
            <w:pPr>
              <w:rPr>
                <w:rFonts w:eastAsia="Arial" w:cstheme="minorHAnsi"/>
                <w:color w:val="000000"/>
              </w:rPr>
            </w:pPr>
          </w:p>
          <w:p w14:paraId="5486B87A" w14:textId="38025271" w:rsidR="004F0D57" w:rsidRPr="00FC0AF3" w:rsidRDefault="004F0D57" w:rsidP="003B391A">
            <w:pPr>
              <w:rPr>
                <w:rFonts w:eastAsia="Arial" w:cstheme="minorHAnsi"/>
                <w:color w:val="000000"/>
              </w:rPr>
            </w:pPr>
            <w:r w:rsidRPr="004F0D57">
              <w:rPr>
                <w:rFonts w:eastAsia="Arial" w:cstheme="minorHAnsi"/>
                <w:color w:val="000000"/>
              </w:rPr>
              <w:t xml:space="preserve">Working knowledge of </w:t>
            </w:r>
            <w:r>
              <w:rPr>
                <w:rFonts w:eastAsia="Arial" w:cstheme="minorHAnsi"/>
                <w:color w:val="000000"/>
              </w:rPr>
              <w:t>GDPR</w:t>
            </w:r>
            <w:r w:rsidRPr="004F0D57">
              <w:rPr>
                <w:rFonts w:eastAsia="Arial" w:cstheme="minorHAnsi"/>
                <w:color w:val="000000"/>
              </w:rPr>
              <w:t xml:space="preserve"> requirements.</w:t>
            </w:r>
            <w:r w:rsidR="002D3C7D">
              <w:rPr>
                <w:rFonts w:eastAsia="Arial" w:cstheme="minorHAnsi"/>
                <w:color w:val="000000"/>
              </w:rPr>
              <w:br/>
            </w:r>
            <w:r w:rsidR="002D3C7D">
              <w:rPr>
                <w:rFonts w:eastAsia="Arial" w:cstheme="minorHAnsi"/>
                <w:color w:val="000000"/>
              </w:rPr>
              <w:br/>
            </w:r>
          </w:p>
        </w:tc>
        <w:tc>
          <w:tcPr>
            <w:tcW w:w="2381" w:type="dxa"/>
            <w:tcBorders>
              <w:top w:val="single" w:sz="4" w:space="0" w:color="000000"/>
              <w:left w:val="single" w:sz="4" w:space="0" w:color="000000"/>
              <w:bottom w:val="single" w:sz="4" w:space="0" w:color="000000"/>
              <w:right w:val="single" w:sz="4" w:space="0" w:color="000000"/>
            </w:tcBorders>
          </w:tcPr>
          <w:p w14:paraId="4F5FF810" w14:textId="77777777" w:rsidR="003B391A" w:rsidRDefault="003B391A" w:rsidP="003B391A">
            <w:pPr>
              <w:pStyle w:val="ListParagraph"/>
              <w:numPr>
                <w:ilvl w:val="0"/>
                <w:numId w:val="7"/>
              </w:numPr>
              <w:spacing w:line="249" w:lineRule="auto"/>
              <w:rPr>
                <w:rFonts w:eastAsia="Arial" w:cstheme="minorHAnsi"/>
                <w:color w:val="000000"/>
              </w:rPr>
            </w:pPr>
            <w:r w:rsidRPr="00C952B9">
              <w:rPr>
                <w:rFonts w:eastAsia="Arial" w:cstheme="minorHAnsi"/>
                <w:color w:val="000000"/>
              </w:rPr>
              <w:t>Application Form</w:t>
            </w:r>
          </w:p>
          <w:p w14:paraId="2FBC4C30" w14:textId="77777777" w:rsidR="003B391A" w:rsidRPr="00C952B9" w:rsidRDefault="003B391A" w:rsidP="003B391A">
            <w:pPr>
              <w:pStyle w:val="ListParagraph"/>
              <w:numPr>
                <w:ilvl w:val="0"/>
                <w:numId w:val="7"/>
              </w:numPr>
              <w:spacing w:line="249" w:lineRule="auto"/>
              <w:rPr>
                <w:rFonts w:eastAsia="Arial" w:cstheme="minorHAnsi"/>
                <w:color w:val="000000"/>
              </w:rPr>
            </w:pPr>
            <w:r w:rsidRPr="00C952B9">
              <w:rPr>
                <w:rFonts w:eastAsia="Arial" w:cstheme="minorHAnsi"/>
                <w:color w:val="000000"/>
              </w:rPr>
              <w:t xml:space="preserve">Selection Process </w:t>
            </w:r>
          </w:p>
          <w:p w14:paraId="65C3A720" w14:textId="77777777" w:rsidR="003B391A" w:rsidRPr="00FC0AF3" w:rsidRDefault="003B391A" w:rsidP="003B391A">
            <w:pPr>
              <w:ind w:left="72"/>
              <w:rPr>
                <w:rFonts w:eastAsia="Arial" w:cstheme="minorHAnsi"/>
                <w:color w:val="000000"/>
              </w:rPr>
            </w:pPr>
            <w:r w:rsidRPr="00FC0AF3">
              <w:rPr>
                <w:rFonts w:eastAsia="Arial" w:cstheme="minorHAnsi"/>
                <w:color w:val="000000"/>
              </w:rPr>
              <w:t xml:space="preserve"> </w:t>
            </w:r>
          </w:p>
        </w:tc>
      </w:tr>
      <w:tr w:rsidR="008D09BA" w:rsidRPr="00FC0AF3" w14:paraId="3B78B347" w14:textId="77777777" w:rsidTr="004F0D57">
        <w:trPr>
          <w:trHeight w:val="20"/>
          <w:tblHeader/>
        </w:trPr>
        <w:tc>
          <w:tcPr>
            <w:tcW w:w="0" w:type="auto"/>
            <w:tcBorders>
              <w:top w:val="single" w:sz="4" w:space="0" w:color="000000"/>
              <w:left w:val="single" w:sz="4" w:space="0" w:color="000000"/>
              <w:bottom w:val="single" w:sz="4" w:space="0" w:color="000000"/>
              <w:right w:val="single" w:sz="4" w:space="0" w:color="000000"/>
            </w:tcBorders>
          </w:tcPr>
          <w:p w14:paraId="24FC9870" w14:textId="34B3115E" w:rsidR="008D09BA" w:rsidRPr="00FC0AF3" w:rsidRDefault="004F0D57" w:rsidP="003B391A">
            <w:pPr>
              <w:rPr>
                <w:rFonts w:eastAsia="Arial" w:cstheme="minorHAnsi"/>
                <w:color w:val="000000"/>
              </w:rPr>
            </w:pPr>
            <w:r>
              <w:rPr>
                <w:rFonts w:eastAsia="Arial" w:cstheme="minorHAnsi"/>
                <w:color w:val="000000"/>
              </w:rPr>
              <w:t>Special Working Conditions</w:t>
            </w:r>
          </w:p>
        </w:tc>
        <w:tc>
          <w:tcPr>
            <w:tcW w:w="2716" w:type="dxa"/>
            <w:tcBorders>
              <w:top w:val="single" w:sz="4" w:space="0" w:color="000000"/>
              <w:left w:val="single" w:sz="4" w:space="0" w:color="000000"/>
              <w:bottom w:val="single" w:sz="4" w:space="0" w:color="000000"/>
              <w:right w:val="single" w:sz="4" w:space="0" w:color="000000"/>
            </w:tcBorders>
          </w:tcPr>
          <w:p w14:paraId="25CE799C" w14:textId="658E63F7" w:rsidR="004F0D57" w:rsidRPr="004F0D57" w:rsidRDefault="004F0D57" w:rsidP="004F0D57">
            <w:pPr>
              <w:rPr>
                <w:rFonts w:eastAsia="Arial" w:cstheme="minorHAnsi"/>
                <w:color w:val="000000"/>
              </w:rPr>
            </w:pPr>
            <w:r w:rsidRPr="004F0D57">
              <w:rPr>
                <w:rFonts w:eastAsia="Arial" w:cstheme="minorHAnsi"/>
                <w:color w:val="000000"/>
              </w:rPr>
              <w:t>Prepare</w:t>
            </w:r>
            <w:r>
              <w:rPr>
                <w:rFonts w:eastAsia="Arial" w:cstheme="minorHAnsi"/>
                <w:color w:val="000000"/>
              </w:rPr>
              <w:t>d</w:t>
            </w:r>
            <w:r w:rsidRPr="004F0D57">
              <w:rPr>
                <w:rFonts w:eastAsia="Arial" w:cstheme="minorHAnsi"/>
                <w:color w:val="000000"/>
              </w:rPr>
              <w:t xml:space="preserve"> to work ‘outside normal working hours’ e.g. open evenings.</w:t>
            </w:r>
          </w:p>
          <w:p w14:paraId="7DBDBA17" w14:textId="77777777" w:rsidR="004F0D57" w:rsidRDefault="004F0D57" w:rsidP="004F0D57">
            <w:pPr>
              <w:rPr>
                <w:rFonts w:eastAsia="Arial" w:cstheme="minorHAnsi"/>
                <w:color w:val="000000"/>
              </w:rPr>
            </w:pPr>
          </w:p>
          <w:p w14:paraId="0970BB23" w14:textId="6CD68BCA" w:rsidR="008D09BA" w:rsidRPr="00FC0AF3" w:rsidRDefault="004F0D57" w:rsidP="004F0D57">
            <w:pPr>
              <w:rPr>
                <w:rFonts w:eastAsia="Arial" w:cstheme="minorHAnsi"/>
                <w:color w:val="000000"/>
              </w:rPr>
            </w:pPr>
            <w:r w:rsidRPr="004F0D57">
              <w:rPr>
                <w:rFonts w:eastAsia="Arial" w:cstheme="minorHAnsi"/>
                <w:color w:val="000000"/>
              </w:rPr>
              <w:t>Willingness to participate in relevant training and development opportunities.</w:t>
            </w:r>
          </w:p>
        </w:tc>
        <w:tc>
          <w:tcPr>
            <w:tcW w:w="3101" w:type="dxa"/>
            <w:tcBorders>
              <w:top w:val="single" w:sz="4" w:space="0" w:color="000000"/>
              <w:left w:val="single" w:sz="4" w:space="0" w:color="000000"/>
              <w:bottom w:val="single" w:sz="4" w:space="0" w:color="000000"/>
              <w:right w:val="single" w:sz="4" w:space="0" w:color="000000"/>
            </w:tcBorders>
          </w:tcPr>
          <w:p w14:paraId="44C7D4E7" w14:textId="77777777" w:rsidR="008D09BA" w:rsidRPr="00FC0AF3" w:rsidRDefault="008D09BA" w:rsidP="003B391A">
            <w:pPr>
              <w:spacing w:after="280" w:line="239" w:lineRule="auto"/>
              <w:rPr>
                <w:rFonts w:eastAsia="Arial" w:cstheme="minorHAnsi"/>
                <w:color w:val="000000"/>
              </w:rPr>
            </w:pPr>
          </w:p>
        </w:tc>
        <w:tc>
          <w:tcPr>
            <w:tcW w:w="2381" w:type="dxa"/>
            <w:tcBorders>
              <w:top w:val="single" w:sz="4" w:space="0" w:color="000000"/>
              <w:left w:val="single" w:sz="4" w:space="0" w:color="000000"/>
              <w:bottom w:val="single" w:sz="4" w:space="0" w:color="000000"/>
              <w:right w:val="single" w:sz="4" w:space="0" w:color="000000"/>
            </w:tcBorders>
          </w:tcPr>
          <w:p w14:paraId="61B9F989" w14:textId="77777777" w:rsidR="004F0D57" w:rsidRDefault="004F0D57" w:rsidP="004F0D57">
            <w:pPr>
              <w:pStyle w:val="ListParagraph"/>
              <w:numPr>
                <w:ilvl w:val="0"/>
                <w:numId w:val="7"/>
              </w:numPr>
              <w:spacing w:line="249" w:lineRule="auto"/>
              <w:rPr>
                <w:rFonts w:eastAsia="Arial" w:cstheme="minorHAnsi"/>
                <w:color w:val="000000"/>
              </w:rPr>
            </w:pPr>
            <w:r w:rsidRPr="00C952B9">
              <w:rPr>
                <w:rFonts w:eastAsia="Arial" w:cstheme="minorHAnsi"/>
                <w:color w:val="000000"/>
              </w:rPr>
              <w:t>Application Form</w:t>
            </w:r>
          </w:p>
          <w:p w14:paraId="36A6F64E" w14:textId="77777777" w:rsidR="004F0D57" w:rsidRPr="00C952B9" w:rsidRDefault="004F0D57" w:rsidP="004F0D57">
            <w:pPr>
              <w:pStyle w:val="ListParagraph"/>
              <w:numPr>
                <w:ilvl w:val="0"/>
                <w:numId w:val="7"/>
              </w:numPr>
              <w:spacing w:line="249" w:lineRule="auto"/>
              <w:rPr>
                <w:rFonts w:eastAsia="Arial" w:cstheme="minorHAnsi"/>
                <w:color w:val="000000"/>
              </w:rPr>
            </w:pPr>
            <w:r w:rsidRPr="00C952B9">
              <w:rPr>
                <w:rFonts w:eastAsia="Arial" w:cstheme="minorHAnsi"/>
                <w:color w:val="000000"/>
              </w:rPr>
              <w:t xml:space="preserve">Selection Process </w:t>
            </w:r>
          </w:p>
          <w:p w14:paraId="413F7BAF" w14:textId="77777777" w:rsidR="008D09BA" w:rsidRPr="00C952B9" w:rsidRDefault="008D09BA" w:rsidP="004F0D57">
            <w:pPr>
              <w:pStyle w:val="ListParagraph"/>
              <w:spacing w:line="249" w:lineRule="auto"/>
              <w:ind w:left="360"/>
              <w:rPr>
                <w:rFonts w:eastAsia="Arial" w:cstheme="minorHAnsi"/>
                <w:color w:val="000000"/>
              </w:rPr>
            </w:pPr>
          </w:p>
        </w:tc>
      </w:tr>
    </w:tbl>
    <w:p w14:paraId="18F63E4D" w14:textId="77777777" w:rsidR="003B391A" w:rsidRPr="003B391A" w:rsidRDefault="003B391A" w:rsidP="003B391A"/>
    <w:p w14:paraId="7CEBE56D" w14:textId="77777777" w:rsidR="00E133EE" w:rsidRDefault="00E133EE" w:rsidP="00E133EE">
      <w:pPr>
        <w:rPr>
          <w:b/>
          <w:u w:val="single"/>
        </w:rPr>
      </w:pPr>
    </w:p>
    <w:p w14:paraId="6626CA53" w14:textId="77777777" w:rsidR="00E133EE" w:rsidRDefault="00E133EE" w:rsidP="00E133EE">
      <w:pPr>
        <w:rPr>
          <w:b/>
          <w:u w:val="single"/>
        </w:rPr>
      </w:pPr>
    </w:p>
    <w:p w14:paraId="1102EB37" w14:textId="38065F5E" w:rsidR="003B391A" w:rsidRDefault="003B391A" w:rsidP="008D09BA"/>
    <w:p w14:paraId="67857070" w14:textId="77777777" w:rsidR="003B391A" w:rsidRPr="006D6B69" w:rsidRDefault="003B391A" w:rsidP="003B391A">
      <w:pPr>
        <w:jc w:val="center"/>
      </w:pPr>
    </w:p>
    <w:sectPr w:rsidR="003B391A" w:rsidRPr="006D6B69" w:rsidSect="00FC0AF3">
      <w:pgSz w:w="11906" w:h="16838"/>
      <w:pgMar w:top="748" w:right="1440" w:bottom="14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74"/>
    <w:multiLevelType w:val="hybridMultilevel"/>
    <w:tmpl w:val="39B2D5A2"/>
    <w:lvl w:ilvl="0" w:tplc="64406910">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045140">
      <w:start w:val="1"/>
      <w:numFmt w:val="bullet"/>
      <w:lvlText w:val="o"/>
      <w:lvlJc w:val="left"/>
      <w:pPr>
        <w:ind w:left="1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2813F6">
      <w:start w:val="1"/>
      <w:numFmt w:val="bullet"/>
      <w:lvlText w:val="▪"/>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A4442C">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C47986">
      <w:start w:val="1"/>
      <w:numFmt w:val="bullet"/>
      <w:lvlText w:val="o"/>
      <w:lvlJc w:val="left"/>
      <w:pPr>
        <w:ind w:left="3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6AAD7C">
      <w:start w:val="1"/>
      <w:numFmt w:val="bullet"/>
      <w:lvlText w:val="▪"/>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D0DBA0">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7C190A">
      <w:start w:val="1"/>
      <w:numFmt w:val="bullet"/>
      <w:lvlText w:val="o"/>
      <w:lvlJc w:val="left"/>
      <w:pPr>
        <w:ind w:left="5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C016BC">
      <w:start w:val="1"/>
      <w:numFmt w:val="bullet"/>
      <w:lvlText w:val="▪"/>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240DEB"/>
    <w:multiLevelType w:val="hybridMultilevel"/>
    <w:tmpl w:val="374CA7D4"/>
    <w:lvl w:ilvl="0" w:tplc="1AF809B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A4F74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5650F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D6540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521EC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0EF57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12913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C2AD6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A2300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B60FBA"/>
    <w:multiLevelType w:val="hybridMultilevel"/>
    <w:tmpl w:val="31085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396883"/>
    <w:multiLevelType w:val="hybridMultilevel"/>
    <w:tmpl w:val="57248828"/>
    <w:lvl w:ilvl="0" w:tplc="CC88F9CE">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4260FC">
      <w:start w:val="1"/>
      <w:numFmt w:val="bullet"/>
      <w:lvlText w:val="o"/>
      <w:lvlJc w:val="left"/>
      <w:pPr>
        <w:ind w:left="8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18BBE0">
      <w:start w:val="1"/>
      <w:numFmt w:val="bullet"/>
      <w:lvlText w:val="▪"/>
      <w:lvlJc w:val="left"/>
      <w:pPr>
        <w:ind w:left="15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9E0080">
      <w:start w:val="1"/>
      <w:numFmt w:val="bullet"/>
      <w:lvlText w:val="•"/>
      <w:lvlJc w:val="left"/>
      <w:pPr>
        <w:ind w:left="2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9C56B4">
      <w:start w:val="1"/>
      <w:numFmt w:val="bullet"/>
      <w:lvlText w:val="o"/>
      <w:lvlJc w:val="left"/>
      <w:pPr>
        <w:ind w:left="29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8C3664">
      <w:start w:val="1"/>
      <w:numFmt w:val="bullet"/>
      <w:lvlText w:val="▪"/>
      <w:lvlJc w:val="left"/>
      <w:pPr>
        <w:ind w:left="37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781A4C">
      <w:start w:val="1"/>
      <w:numFmt w:val="bullet"/>
      <w:lvlText w:val="•"/>
      <w:lvlJc w:val="left"/>
      <w:pPr>
        <w:ind w:left="4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EE6DD8">
      <w:start w:val="1"/>
      <w:numFmt w:val="bullet"/>
      <w:lvlText w:val="o"/>
      <w:lvlJc w:val="left"/>
      <w:pPr>
        <w:ind w:left="5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AC7DF2">
      <w:start w:val="1"/>
      <w:numFmt w:val="bullet"/>
      <w:lvlText w:val="▪"/>
      <w:lvlJc w:val="left"/>
      <w:pPr>
        <w:ind w:left="5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33073B2"/>
    <w:multiLevelType w:val="hybridMultilevel"/>
    <w:tmpl w:val="64ACAB0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35CC1D2C"/>
    <w:multiLevelType w:val="hybridMultilevel"/>
    <w:tmpl w:val="C5807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E4213F"/>
    <w:multiLevelType w:val="hybridMultilevel"/>
    <w:tmpl w:val="47B07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2NLYwNzUwtTSyNDRW0lEKTi0uzszPAykwrAUATbewCSwAAAA="/>
  </w:docVars>
  <w:rsids>
    <w:rsidRoot w:val="006D6B69"/>
    <w:rsid w:val="0011226B"/>
    <w:rsid w:val="00187A18"/>
    <w:rsid w:val="002D3C7D"/>
    <w:rsid w:val="003B391A"/>
    <w:rsid w:val="003F4803"/>
    <w:rsid w:val="00434E2F"/>
    <w:rsid w:val="004C4B2C"/>
    <w:rsid w:val="004D3ECF"/>
    <w:rsid w:val="004F0D57"/>
    <w:rsid w:val="005D7045"/>
    <w:rsid w:val="00642C28"/>
    <w:rsid w:val="006D6B69"/>
    <w:rsid w:val="007B478B"/>
    <w:rsid w:val="007C602A"/>
    <w:rsid w:val="007D5260"/>
    <w:rsid w:val="008C7288"/>
    <w:rsid w:val="008D09BA"/>
    <w:rsid w:val="009B355B"/>
    <w:rsid w:val="00A600DE"/>
    <w:rsid w:val="00AD24A7"/>
    <w:rsid w:val="00C952B9"/>
    <w:rsid w:val="00DE155C"/>
    <w:rsid w:val="00E133EE"/>
    <w:rsid w:val="00EC3105"/>
    <w:rsid w:val="00FC0AF3"/>
    <w:rsid w:val="01260C46"/>
    <w:rsid w:val="037BE8C5"/>
    <w:rsid w:val="043AAE23"/>
    <w:rsid w:val="0903BF96"/>
    <w:rsid w:val="0FCC5F50"/>
    <w:rsid w:val="198D2115"/>
    <w:rsid w:val="1AC85D92"/>
    <w:rsid w:val="1CDED589"/>
    <w:rsid w:val="1CEE5705"/>
    <w:rsid w:val="1EE4D401"/>
    <w:rsid w:val="24781CE1"/>
    <w:rsid w:val="26C32BEC"/>
    <w:rsid w:val="2F75CD74"/>
    <w:rsid w:val="371EE296"/>
    <w:rsid w:val="374E333D"/>
    <w:rsid w:val="3970E65F"/>
    <w:rsid w:val="3AB2D42C"/>
    <w:rsid w:val="3E76F65C"/>
    <w:rsid w:val="4AA56226"/>
    <w:rsid w:val="5097CC38"/>
    <w:rsid w:val="5825811F"/>
    <w:rsid w:val="59915FA1"/>
    <w:rsid w:val="62BD0E48"/>
    <w:rsid w:val="68434556"/>
    <w:rsid w:val="707AF60B"/>
    <w:rsid w:val="708EC1BD"/>
    <w:rsid w:val="7108AA08"/>
    <w:rsid w:val="7173268A"/>
    <w:rsid w:val="78641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C99A"/>
  <w15:chartTrackingRefBased/>
  <w15:docId w15:val="{B2D610E0-45EC-4D99-B8BA-ABB1F9FD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6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6B69"/>
    <w:pPr>
      <w:ind w:left="720"/>
      <w:contextualSpacing/>
    </w:pPr>
  </w:style>
  <w:style w:type="table" w:customStyle="1" w:styleId="TableGrid0">
    <w:name w:val="TableGrid"/>
    <w:rsid w:val="00FC0AF3"/>
    <w:pPr>
      <w:spacing w:after="0" w:line="240" w:lineRule="auto"/>
    </w:pPr>
    <w:rPr>
      <w:rFonts w:eastAsiaTheme="minorEastAsia"/>
      <w:lang w:eastAsia="en-GB"/>
    </w:rPr>
    <w:tblPr>
      <w:tblCellMar>
        <w:top w:w="0" w:type="dxa"/>
        <w:left w:w="0" w:type="dxa"/>
        <w:bottom w:w="0" w:type="dxa"/>
        <w:right w:w="0" w:type="dxa"/>
      </w:tblCellMar>
    </w:tblPr>
  </w:style>
  <w:style w:type="character" w:styleId="Strong">
    <w:name w:val="Strong"/>
    <w:basedOn w:val="DefaultParagraphFont"/>
    <w:uiPriority w:val="22"/>
    <w:qFormat/>
    <w:rsid w:val="003F48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365283">
      <w:bodyDiv w:val="1"/>
      <w:marLeft w:val="0"/>
      <w:marRight w:val="0"/>
      <w:marTop w:val="0"/>
      <w:marBottom w:val="0"/>
      <w:divBdr>
        <w:top w:val="none" w:sz="0" w:space="0" w:color="auto"/>
        <w:left w:val="none" w:sz="0" w:space="0" w:color="auto"/>
        <w:bottom w:val="none" w:sz="0" w:space="0" w:color="auto"/>
        <w:right w:val="none" w:sz="0" w:space="0" w:color="auto"/>
      </w:divBdr>
    </w:div>
    <w:div w:id="164019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1821D2070B184386FDD0F4E6C61206" ma:contentTypeVersion="8" ma:contentTypeDescription="Create a new document." ma:contentTypeScope="" ma:versionID="0ed17673479c379e73facd4fcb666989">
  <xsd:schema xmlns:xsd="http://www.w3.org/2001/XMLSchema" xmlns:xs="http://www.w3.org/2001/XMLSchema" xmlns:p="http://schemas.microsoft.com/office/2006/metadata/properties" xmlns:ns3="f0417936-6413-4010-80bd-c965e6293558" targetNamespace="http://schemas.microsoft.com/office/2006/metadata/properties" ma:root="true" ma:fieldsID="b0c87db33f2afd387f3333a07e6086df" ns3:_="">
    <xsd:import namespace="f0417936-6413-4010-80bd-c965e62935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17936-6413-4010-80bd-c965e6293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4D1D50-535B-42F4-B528-9769457123B6}">
  <ds:schemaRefs>
    <ds:schemaRef ds:uri="http://schemas.microsoft.com/sharepoint/v3/contenttype/forms"/>
  </ds:schemaRefs>
</ds:datastoreItem>
</file>

<file path=customXml/itemProps2.xml><?xml version="1.0" encoding="utf-8"?>
<ds:datastoreItem xmlns:ds="http://schemas.openxmlformats.org/officeDocument/2006/customXml" ds:itemID="{180FB02F-F798-4C52-9B10-D7AE7000BCB5}">
  <ds:schemaRefs>
    <ds:schemaRef ds:uri="http://purl.org/dc/terms/"/>
    <ds:schemaRef ds:uri="http://schemas.microsoft.com/office/2006/documentManagement/types"/>
    <ds:schemaRef ds:uri="http://schemas.microsoft.com/office/2006/metadata/properties"/>
    <ds:schemaRef ds:uri="http://schemas.openxmlformats.org/package/2006/metadata/core-properties"/>
    <ds:schemaRef ds:uri="f0417936-6413-4010-80bd-c965e6293558"/>
    <ds:schemaRef ds:uri="http://www.w3.org/XML/1998/namespace"/>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C3824B11-873A-43AB-8947-461ACCCD6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17936-6413-4010-80bd-c965e6293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688</Words>
  <Characters>3926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M.Wilde</dc:creator>
  <cp:keywords/>
  <dc:description/>
  <cp:lastModifiedBy>Janine Hall</cp:lastModifiedBy>
  <cp:revision>2</cp:revision>
  <dcterms:created xsi:type="dcterms:W3CDTF">2020-11-12T08:38:00Z</dcterms:created>
  <dcterms:modified xsi:type="dcterms:W3CDTF">2020-11-12T08:38:00Z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0x010100E91821D2070B184386FDD0F4E6C61206</vt:lpwstr>
  </property>
</Properties>
</file>