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52" w:rsidRDefault="00CC6252" w:rsidP="00CC6252">
      <w:pPr>
        <w:rPr>
          <w:rFonts w:ascii="Arial" w:hAnsi="Arial" w:cs="Arial"/>
        </w:rPr>
      </w:pPr>
      <w:bookmarkStart w:id="0" w:name="_GoBack"/>
      <w:bookmarkEnd w:id="0"/>
    </w:p>
    <w:p w:rsidR="00CC6252" w:rsidRDefault="00CC6252" w:rsidP="00CC6252">
      <w:pPr>
        <w:rPr>
          <w:rFonts w:ascii="Arial" w:hAnsi="Arial" w:cs="Arial"/>
        </w:rPr>
      </w:pPr>
    </w:p>
    <w:p w:rsidR="00CC6252" w:rsidRPr="00CC6252" w:rsidRDefault="00CC6252" w:rsidP="00CC6252">
      <w:pPr>
        <w:rPr>
          <w:rFonts w:ascii="Arial" w:hAnsi="Arial" w:cs="Arial"/>
          <w:b/>
          <w:sz w:val="22"/>
          <w:szCs w:val="22"/>
        </w:rPr>
      </w:pPr>
    </w:p>
    <w:p w:rsidR="00CC6252" w:rsidRDefault="00CC6252" w:rsidP="00CC6252">
      <w:pPr>
        <w:jc w:val="center"/>
        <w:rPr>
          <w:rFonts w:ascii="Arial" w:hAnsi="Arial" w:cs="Arial"/>
          <w:b/>
          <w:sz w:val="22"/>
          <w:szCs w:val="22"/>
          <w:u w:val="single"/>
        </w:rPr>
      </w:pPr>
      <w:r w:rsidRPr="00CC6252">
        <w:rPr>
          <w:rFonts w:ascii="Arial" w:hAnsi="Arial" w:cs="Arial"/>
          <w:b/>
          <w:sz w:val="22"/>
          <w:szCs w:val="22"/>
          <w:u w:val="single"/>
        </w:rPr>
        <w:t>JOB DESCRIPTION</w:t>
      </w:r>
    </w:p>
    <w:p w:rsidR="00CC6252" w:rsidRPr="00CC6252" w:rsidRDefault="00CC6252" w:rsidP="00CC6252">
      <w:pPr>
        <w:rPr>
          <w:rFonts w:ascii="Arial" w:hAnsi="Arial" w:cs="Arial"/>
          <w:b/>
          <w:sz w:val="22"/>
          <w:szCs w:val="22"/>
          <w:u w:val="single"/>
        </w:rPr>
      </w:pPr>
    </w:p>
    <w:p w:rsidR="00CC6252" w:rsidRPr="00CC6252" w:rsidRDefault="00CC6252" w:rsidP="00CC6252">
      <w:pPr>
        <w:rPr>
          <w:rFonts w:ascii="Arial" w:hAnsi="Arial" w:cs="Arial"/>
          <w:sz w:val="22"/>
          <w:szCs w:val="22"/>
        </w:rPr>
      </w:pPr>
    </w:p>
    <w:p w:rsidR="00CC6252" w:rsidRPr="00CC6252" w:rsidRDefault="00CC6252" w:rsidP="00CC6252">
      <w:pPr>
        <w:rPr>
          <w:rFonts w:ascii="Arial" w:hAnsi="Arial" w:cs="Arial"/>
          <w:sz w:val="22"/>
          <w:szCs w:val="22"/>
        </w:rPr>
      </w:pPr>
      <w:r w:rsidRPr="00CC6252">
        <w:rPr>
          <w:rFonts w:ascii="Arial" w:hAnsi="Arial" w:cs="Arial"/>
          <w:sz w:val="22"/>
          <w:szCs w:val="22"/>
        </w:rPr>
        <w:t xml:space="preserve">DEPT: </w:t>
      </w:r>
      <w:r w:rsidRPr="00CC6252">
        <w:rPr>
          <w:rFonts w:ascii="Arial" w:hAnsi="Arial" w:cs="Arial"/>
          <w:sz w:val="22"/>
          <w:szCs w:val="22"/>
        </w:rPr>
        <w:tab/>
        <w:t>Adult Services Assessment &amp; Care management</w:t>
      </w:r>
    </w:p>
    <w:p w:rsidR="00CC6252" w:rsidRPr="00CC6252" w:rsidRDefault="00CC6252" w:rsidP="00CC6252">
      <w:pPr>
        <w:rPr>
          <w:rFonts w:ascii="Arial" w:hAnsi="Arial" w:cs="Arial"/>
          <w:sz w:val="22"/>
          <w:szCs w:val="22"/>
        </w:rPr>
      </w:pPr>
      <w:r w:rsidRPr="00CC6252">
        <w:rPr>
          <w:rFonts w:ascii="Arial" w:hAnsi="Arial" w:cs="Arial"/>
          <w:sz w:val="22"/>
          <w:szCs w:val="22"/>
        </w:rPr>
        <w:t>TEAM: Locality Team</w:t>
      </w:r>
    </w:p>
    <w:p w:rsidR="00CC6252" w:rsidRPr="00CC6252" w:rsidRDefault="00CC6252" w:rsidP="00CC6252">
      <w:pPr>
        <w:rPr>
          <w:rFonts w:ascii="Arial" w:hAnsi="Arial" w:cs="Arial"/>
          <w:sz w:val="22"/>
          <w:szCs w:val="22"/>
        </w:rPr>
      </w:pPr>
      <w:r w:rsidRPr="00CC6252">
        <w:rPr>
          <w:rFonts w:ascii="Arial" w:hAnsi="Arial" w:cs="Arial"/>
          <w:sz w:val="22"/>
          <w:szCs w:val="22"/>
        </w:rPr>
        <w:t>POST DESIGNATION: COMMUNITY OCCUPATIONAL THERAPIST</w:t>
      </w:r>
    </w:p>
    <w:p w:rsidR="00CC6252" w:rsidRPr="00CC6252" w:rsidRDefault="00CC6252" w:rsidP="00CC6252">
      <w:pPr>
        <w:rPr>
          <w:rFonts w:ascii="Arial" w:hAnsi="Arial" w:cs="Arial"/>
          <w:sz w:val="22"/>
          <w:szCs w:val="22"/>
        </w:rPr>
      </w:pPr>
      <w:r w:rsidRPr="00CC6252">
        <w:rPr>
          <w:rFonts w:ascii="Arial" w:hAnsi="Arial" w:cs="Arial"/>
          <w:sz w:val="22"/>
          <w:szCs w:val="22"/>
        </w:rPr>
        <w:t xml:space="preserve">RESPONSIBLE TO: Assistant Team Manager </w:t>
      </w:r>
    </w:p>
    <w:p w:rsidR="00CC6252" w:rsidRPr="00CC6252" w:rsidRDefault="00CC6252" w:rsidP="00CC6252">
      <w:pPr>
        <w:rPr>
          <w:rFonts w:ascii="Arial" w:hAnsi="Arial" w:cs="Arial"/>
          <w:sz w:val="22"/>
          <w:szCs w:val="22"/>
        </w:rPr>
      </w:pPr>
    </w:p>
    <w:p w:rsidR="00CC6252" w:rsidRPr="00CC6252" w:rsidRDefault="00CC6252" w:rsidP="00CC6252">
      <w:pPr>
        <w:rPr>
          <w:rFonts w:ascii="Arial" w:hAnsi="Arial" w:cs="Arial"/>
          <w:sz w:val="22"/>
          <w:szCs w:val="22"/>
        </w:rPr>
      </w:pPr>
    </w:p>
    <w:p w:rsidR="00CC6252" w:rsidRPr="00CC6252" w:rsidRDefault="00CC6252" w:rsidP="00CC6252">
      <w:pPr>
        <w:rPr>
          <w:rFonts w:ascii="Arial" w:hAnsi="Arial" w:cs="Arial"/>
          <w:sz w:val="22"/>
          <w:szCs w:val="22"/>
        </w:rPr>
      </w:pP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POST OBJECTIVES:</w:t>
      </w:r>
      <w:r w:rsidRPr="00CC6252">
        <w:rPr>
          <w:rFonts w:ascii="Arial" w:hAnsi="Arial" w:cs="Arial"/>
          <w:sz w:val="22"/>
          <w:szCs w:val="22"/>
        </w:rPr>
        <w:tab/>
        <w:t xml:space="preserve">1. To provide a specialist Occupational Therapy service for disabled people of all ages who have complex health, social and housing needs. </w:t>
      </w:r>
    </w:p>
    <w:p w:rsidR="00CC6252" w:rsidRPr="00CC6252" w:rsidRDefault="00CC6252" w:rsidP="00CC6252">
      <w:pPr>
        <w:ind w:left="2880" w:hanging="2880"/>
        <w:rPr>
          <w:rFonts w:ascii="Arial" w:hAnsi="Arial" w:cs="Arial"/>
          <w:sz w:val="22"/>
          <w:szCs w:val="22"/>
        </w:rPr>
      </w:pP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t>2. To assess the needs of disabled people, including those with chronic and terminal illness, in the community</w:t>
      </w: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t>3. To provide a specialist response in complex and highly complex cases, formulating and implementing intervention plans aimed at reducing the impact of disability and ill health</w:t>
      </w: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r>
    </w:p>
    <w:p w:rsidR="00CC6252" w:rsidRPr="00CC6252" w:rsidRDefault="00CC6252" w:rsidP="00CC6252">
      <w:pPr>
        <w:ind w:left="2880" w:hanging="2880"/>
        <w:rPr>
          <w:rFonts w:ascii="Arial" w:hAnsi="Arial" w:cs="Arial"/>
          <w:sz w:val="22"/>
          <w:szCs w:val="22"/>
        </w:rPr>
      </w:pP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t>4. To support the employees of Tameside Communities, Childrens, Adults and Health, Tameside &amp; Glossop Primary Care Trust and other agencies, by providing professional advice in respect of manual handling of loads, and the avoidance of injury, through safe working practice.</w:t>
      </w: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t>5. Manual handling/ergonomic risk assessment and development of handling plans to reduce risk.</w:t>
      </w:r>
    </w:p>
    <w:p w:rsidR="00CC6252" w:rsidRPr="00CC6252" w:rsidRDefault="00CC6252" w:rsidP="00CC6252">
      <w:pPr>
        <w:ind w:left="2880" w:hanging="2880"/>
        <w:rPr>
          <w:rFonts w:ascii="Arial" w:hAnsi="Arial" w:cs="Arial"/>
          <w:sz w:val="22"/>
          <w:szCs w:val="22"/>
        </w:rPr>
      </w:pPr>
    </w:p>
    <w:p w:rsidR="00CC6252" w:rsidRPr="00CC6252" w:rsidRDefault="00CC6252" w:rsidP="00CC6252">
      <w:pPr>
        <w:ind w:left="2880" w:hanging="2880"/>
        <w:rPr>
          <w:rFonts w:ascii="Arial" w:hAnsi="Arial" w:cs="Arial"/>
          <w:sz w:val="22"/>
          <w:szCs w:val="22"/>
        </w:rPr>
      </w:pP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ab/>
        <w:t>6. To manage a complex caseload as an autonomous practitioner, evidencing high level problem solving and reasoning skills</w:t>
      </w:r>
    </w:p>
    <w:p w:rsidR="00CC6252" w:rsidRPr="00CC6252" w:rsidRDefault="00CC6252" w:rsidP="00CC6252">
      <w:pPr>
        <w:ind w:left="2880" w:hanging="2880"/>
        <w:rPr>
          <w:rFonts w:ascii="Arial" w:hAnsi="Arial" w:cs="Arial"/>
          <w:sz w:val="22"/>
          <w:szCs w:val="22"/>
        </w:rPr>
      </w:pPr>
    </w:p>
    <w:p w:rsidR="00CC6252" w:rsidRPr="00CC6252" w:rsidRDefault="00CC6252" w:rsidP="00CC6252">
      <w:pPr>
        <w:ind w:left="2880" w:hanging="2880"/>
        <w:rPr>
          <w:rFonts w:ascii="Arial" w:hAnsi="Arial" w:cs="Arial"/>
          <w:sz w:val="22"/>
          <w:szCs w:val="22"/>
        </w:rPr>
      </w:pPr>
    </w:p>
    <w:p w:rsidR="00CC6252" w:rsidRPr="00CC6252" w:rsidRDefault="00CC6252" w:rsidP="00CC6252">
      <w:pPr>
        <w:ind w:left="2880" w:hanging="2880"/>
        <w:rPr>
          <w:rFonts w:ascii="Arial" w:hAnsi="Arial" w:cs="Arial"/>
          <w:sz w:val="22"/>
          <w:szCs w:val="22"/>
        </w:rPr>
      </w:pPr>
      <w:r w:rsidRPr="00CC6252">
        <w:rPr>
          <w:rFonts w:ascii="Arial" w:hAnsi="Arial" w:cs="Arial"/>
          <w:sz w:val="22"/>
          <w:szCs w:val="22"/>
        </w:rPr>
        <w:t>PRINCIPLE DUTIES AND RESPONSIBILITIES:</w:t>
      </w:r>
    </w:p>
    <w:p w:rsidR="00CC6252" w:rsidRPr="00CC6252" w:rsidRDefault="00CC6252" w:rsidP="00CC6252">
      <w:pPr>
        <w:rPr>
          <w:rFonts w:ascii="Arial" w:hAnsi="Arial" w:cs="Arial"/>
          <w:sz w:val="22"/>
          <w:szCs w:val="22"/>
        </w:rPr>
      </w:pP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adhere to and apply the Code of Ethics and Professional Conduct for Occupational therapists (College of Occupational Therapy)</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independently manage a complex  caseload in consultation with the Assistant Team Manager</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assess the needs of people with complex and specialist needs within the home environment, taking into account the needs of carers</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complete risk assessments where risks within the home environment cannot be reduced to a reasonable level</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carry out Manual Handling Assessments within the community and  to minimise the handling risk to service users and carers.</w:t>
      </w:r>
    </w:p>
    <w:p w:rsidR="00CC6252" w:rsidRPr="00CC6252" w:rsidRDefault="00CC6252" w:rsidP="00CC6252">
      <w:pPr>
        <w:ind w:left="720"/>
        <w:rPr>
          <w:rFonts w:ascii="Arial" w:hAnsi="Arial" w:cs="Arial"/>
          <w:color w:val="FF0000"/>
          <w:sz w:val="22"/>
          <w:szCs w:val="22"/>
        </w:rPr>
      </w:pP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give advice on the management of disability to service users and carers, providing equipment and recommending long-term intervention, including major adaptations, in accordance with the authority's policy and guidelines</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work in partnership with service users and carers to determine the most appropriate intervention required to meet identified need</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lastRenderedPageBreak/>
        <w:t xml:space="preserve">To liaise, negotiate and work jointly with other teams and agencies involved in organising and providing services </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maintain accurate and concise documentation consistent with legal and organisational requirements</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provide advice and information to people with low level needs and redirect to other services as appropriate</w:t>
      </w:r>
    </w:p>
    <w:p w:rsidR="00CC6252" w:rsidRPr="00CC6252" w:rsidRDefault="00CC6252" w:rsidP="00CC6252">
      <w:pPr>
        <w:numPr>
          <w:ilvl w:val="0"/>
          <w:numId w:val="1"/>
        </w:numPr>
        <w:rPr>
          <w:rFonts w:ascii="Arial" w:hAnsi="Arial" w:cs="Arial"/>
          <w:sz w:val="22"/>
          <w:szCs w:val="22"/>
        </w:rPr>
      </w:pPr>
      <w:r w:rsidRPr="00CC6252">
        <w:rPr>
          <w:rFonts w:ascii="Arial" w:hAnsi="Arial" w:cs="Arial"/>
          <w:sz w:val="22"/>
          <w:szCs w:val="22"/>
        </w:rPr>
        <w:t>To provide support, guidance and training to new staff members, Occupational Therapy Assistants and students and also to staff in other teams to increase awareness of Occupational Therapy in the community</w:t>
      </w:r>
    </w:p>
    <w:p w:rsidR="00CC6252" w:rsidRPr="00CC6252" w:rsidRDefault="00CC6252" w:rsidP="00CC6252">
      <w:pPr>
        <w:ind w:left="1440" w:hanging="720"/>
        <w:rPr>
          <w:rFonts w:ascii="Arial" w:hAnsi="Arial" w:cs="Arial"/>
          <w:sz w:val="22"/>
          <w:szCs w:val="22"/>
        </w:rPr>
      </w:pPr>
    </w:p>
    <w:p w:rsidR="00CC6252" w:rsidRPr="00CC6252" w:rsidRDefault="00CC6252" w:rsidP="00CC6252">
      <w:pPr>
        <w:ind w:left="1440" w:hanging="720"/>
        <w:rPr>
          <w:rFonts w:ascii="Arial" w:hAnsi="Arial" w:cs="Arial"/>
          <w:sz w:val="22"/>
          <w:szCs w:val="22"/>
        </w:rPr>
      </w:pPr>
    </w:p>
    <w:p w:rsidR="00CC6252" w:rsidRPr="00CC6252" w:rsidRDefault="00CC6252" w:rsidP="00CC6252">
      <w:pPr>
        <w:rPr>
          <w:rFonts w:ascii="Arial" w:hAnsi="Arial" w:cs="Arial"/>
          <w:sz w:val="22"/>
          <w:szCs w:val="22"/>
        </w:rPr>
      </w:pPr>
      <w:r w:rsidRPr="00CC6252">
        <w:rPr>
          <w:rFonts w:ascii="Arial" w:hAnsi="Arial" w:cs="Arial"/>
          <w:sz w:val="22"/>
          <w:szCs w:val="22"/>
        </w:rPr>
        <w:t xml:space="preserve">     12. To provide support and supervision to an Occupational Therapy Assistant</w:t>
      </w:r>
    </w:p>
    <w:p w:rsidR="00CC6252" w:rsidRPr="00CC6252" w:rsidRDefault="00CC6252" w:rsidP="00CC6252">
      <w:pPr>
        <w:rPr>
          <w:rFonts w:ascii="Arial" w:hAnsi="Arial" w:cs="Arial"/>
          <w:sz w:val="22"/>
          <w:szCs w:val="22"/>
        </w:rPr>
      </w:pPr>
      <w:r w:rsidRPr="00CC6252">
        <w:rPr>
          <w:rFonts w:ascii="Arial" w:hAnsi="Arial" w:cs="Arial"/>
          <w:sz w:val="22"/>
          <w:szCs w:val="22"/>
        </w:rPr>
        <w:t xml:space="preserve">     13. To be involved team development activities and projects</w:t>
      </w:r>
    </w:p>
    <w:p w:rsidR="00CC6252" w:rsidRPr="00CC6252" w:rsidRDefault="00CC6252" w:rsidP="00CC6252">
      <w:pPr>
        <w:ind w:firstLine="720"/>
        <w:rPr>
          <w:rFonts w:ascii="Arial" w:hAnsi="Arial" w:cs="Arial"/>
          <w:sz w:val="22"/>
          <w:szCs w:val="22"/>
        </w:rPr>
      </w:pPr>
    </w:p>
    <w:p w:rsidR="00CC6252" w:rsidRPr="00CC6252" w:rsidRDefault="00CC6252" w:rsidP="00CC6252">
      <w:pPr>
        <w:ind w:firstLine="720"/>
        <w:rPr>
          <w:rFonts w:ascii="Arial" w:hAnsi="Arial" w:cs="Arial"/>
          <w:sz w:val="22"/>
          <w:szCs w:val="22"/>
        </w:rPr>
      </w:pPr>
    </w:p>
    <w:p w:rsidR="00CC6252" w:rsidRPr="00CC6252" w:rsidRDefault="00CC6252" w:rsidP="00CC6252">
      <w:pPr>
        <w:rPr>
          <w:rFonts w:ascii="Arial" w:hAnsi="Arial" w:cs="Arial"/>
          <w:sz w:val="22"/>
          <w:szCs w:val="22"/>
        </w:rPr>
      </w:pPr>
      <w:r w:rsidRPr="00CC6252">
        <w:rPr>
          <w:rFonts w:ascii="Arial" w:hAnsi="Arial" w:cs="Arial"/>
          <w:sz w:val="22"/>
          <w:szCs w:val="22"/>
        </w:rPr>
        <w:t>EDUCATION AND DEVELOPMENT</w:t>
      </w:r>
    </w:p>
    <w:p w:rsidR="00CC6252" w:rsidRPr="00CC6252" w:rsidRDefault="00CC6252" w:rsidP="00CC6252">
      <w:pPr>
        <w:rPr>
          <w:rFonts w:ascii="Arial" w:hAnsi="Arial" w:cs="Arial"/>
          <w:sz w:val="22"/>
          <w:szCs w:val="22"/>
        </w:rPr>
      </w:pPr>
    </w:p>
    <w:p w:rsidR="00CC6252" w:rsidRPr="00CC6252" w:rsidRDefault="00CC6252" w:rsidP="00CC6252">
      <w:pPr>
        <w:numPr>
          <w:ilvl w:val="0"/>
          <w:numId w:val="2"/>
        </w:numPr>
        <w:rPr>
          <w:rFonts w:ascii="Arial" w:hAnsi="Arial" w:cs="Arial"/>
          <w:sz w:val="22"/>
          <w:szCs w:val="22"/>
        </w:rPr>
      </w:pPr>
      <w:r w:rsidRPr="00CC6252">
        <w:rPr>
          <w:rFonts w:ascii="Arial" w:hAnsi="Arial" w:cs="Arial"/>
          <w:sz w:val="22"/>
          <w:szCs w:val="22"/>
        </w:rPr>
        <w:t>To maintain an up to date knowledge of the services and practices relating to Occupational Therapy in the community</w:t>
      </w:r>
    </w:p>
    <w:p w:rsidR="00CC6252" w:rsidRPr="00CC6252" w:rsidRDefault="00CC6252" w:rsidP="00CC6252">
      <w:pPr>
        <w:numPr>
          <w:ilvl w:val="0"/>
          <w:numId w:val="2"/>
        </w:numPr>
        <w:rPr>
          <w:rFonts w:ascii="Arial" w:hAnsi="Arial" w:cs="Arial"/>
          <w:sz w:val="22"/>
          <w:szCs w:val="22"/>
        </w:rPr>
      </w:pPr>
      <w:r w:rsidRPr="00CC6252">
        <w:rPr>
          <w:rFonts w:ascii="Arial" w:hAnsi="Arial" w:cs="Arial"/>
          <w:sz w:val="22"/>
          <w:szCs w:val="22"/>
        </w:rPr>
        <w:t>To maintain CPD in accordance with professional registration requirements</w:t>
      </w:r>
    </w:p>
    <w:p w:rsidR="00CC6252" w:rsidRPr="00CC6252" w:rsidRDefault="00CC6252" w:rsidP="00CC6252">
      <w:pPr>
        <w:numPr>
          <w:ilvl w:val="0"/>
          <w:numId w:val="2"/>
        </w:numPr>
        <w:rPr>
          <w:rFonts w:ascii="Arial" w:hAnsi="Arial" w:cs="Arial"/>
          <w:sz w:val="22"/>
          <w:szCs w:val="22"/>
        </w:rPr>
      </w:pPr>
      <w:r w:rsidRPr="00CC6252">
        <w:rPr>
          <w:rFonts w:ascii="Arial" w:hAnsi="Arial" w:cs="Arial"/>
          <w:sz w:val="22"/>
          <w:szCs w:val="22"/>
        </w:rPr>
        <w:t>To attend meetings, workshops and seminars to meet training needs identified in Employee Development Reviews to develop knowledge and skills in areas specific to Disability Services</w:t>
      </w:r>
    </w:p>
    <w:p w:rsidR="00CC6252" w:rsidRPr="00CC6252" w:rsidRDefault="00CC6252" w:rsidP="00CC6252">
      <w:pPr>
        <w:numPr>
          <w:ilvl w:val="0"/>
          <w:numId w:val="2"/>
        </w:numPr>
        <w:rPr>
          <w:rFonts w:ascii="Arial" w:hAnsi="Arial" w:cs="Arial"/>
          <w:sz w:val="22"/>
          <w:szCs w:val="22"/>
        </w:rPr>
      </w:pPr>
      <w:r w:rsidRPr="00CC6252">
        <w:rPr>
          <w:rFonts w:ascii="Arial" w:hAnsi="Arial" w:cs="Arial"/>
          <w:sz w:val="22"/>
          <w:szCs w:val="22"/>
        </w:rPr>
        <w:t>To undertake regular supervision in line with the policy</w:t>
      </w:r>
    </w:p>
    <w:p w:rsidR="00CC6252" w:rsidRPr="00CC6252" w:rsidRDefault="00CC6252" w:rsidP="00CC6252">
      <w:pPr>
        <w:rPr>
          <w:rFonts w:ascii="Arial" w:hAnsi="Arial" w:cs="Arial"/>
          <w:sz w:val="22"/>
          <w:szCs w:val="22"/>
        </w:rPr>
      </w:pPr>
    </w:p>
    <w:p w:rsidR="00CC6252" w:rsidRPr="00CC6252" w:rsidRDefault="00CC6252" w:rsidP="00CC6252">
      <w:pPr>
        <w:rPr>
          <w:rFonts w:ascii="Arial" w:hAnsi="Arial" w:cs="Arial"/>
          <w:sz w:val="22"/>
          <w:szCs w:val="22"/>
        </w:rPr>
      </w:pPr>
    </w:p>
    <w:p w:rsidR="00CC6252" w:rsidRPr="00CC6252" w:rsidRDefault="00CC6252" w:rsidP="00CC6252">
      <w:pPr>
        <w:rPr>
          <w:rFonts w:ascii="Arial" w:hAnsi="Arial" w:cs="Arial"/>
          <w:sz w:val="22"/>
          <w:szCs w:val="22"/>
        </w:rPr>
      </w:pPr>
      <w:r w:rsidRPr="00CC6252">
        <w:rPr>
          <w:rFonts w:ascii="Arial" w:hAnsi="Arial" w:cs="Arial"/>
          <w:sz w:val="22"/>
          <w:szCs w:val="22"/>
        </w:rPr>
        <w:t>SPECIALIST KNOWLEDGE AND EXPERIENCE</w:t>
      </w:r>
    </w:p>
    <w:p w:rsidR="00CC6252" w:rsidRPr="00CC6252" w:rsidRDefault="00CC6252" w:rsidP="00CC6252">
      <w:pPr>
        <w:rPr>
          <w:rFonts w:ascii="Arial" w:hAnsi="Arial" w:cs="Arial"/>
          <w:sz w:val="22"/>
          <w:szCs w:val="22"/>
        </w:rPr>
      </w:pPr>
    </w:p>
    <w:p w:rsidR="00CC6252" w:rsidRPr="00CC6252" w:rsidRDefault="00CC6252" w:rsidP="00CC6252">
      <w:pPr>
        <w:numPr>
          <w:ilvl w:val="0"/>
          <w:numId w:val="3"/>
        </w:numPr>
        <w:rPr>
          <w:rFonts w:ascii="Arial" w:hAnsi="Arial" w:cs="Arial"/>
          <w:sz w:val="22"/>
          <w:szCs w:val="22"/>
        </w:rPr>
      </w:pPr>
      <w:r w:rsidRPr="00CC6252">
        <w:rPr>
          <w:rFonts w:ascii="Arial" w:hAnsi="Arial" w:cs="Arial"/>
          <w:sz w:val="22"/>
          <w:szCs w:val="22"/>
        </w:rPr>
        <w:t xml:space="preserve">To have an in-depth knowledge of relevant community care and housing legislation </w:t>
      </w:r>
    </w:p>
    <w:p w:rsidR="00CC6252" w:rsidRPr="00CC6252" w:rsidRDefault="00CC6252" w:rsidP="00CC6252">
      <w:pPr>
        <w:numPr>
          <w:ilvl w:val="0"/>
          <w:numId w:val="3"/>
        </w:numPr>
        <w:rPr>
          <w:rFonts w:ascii="Arial" w:hAnsi="Arial" w:cs="Arial"/>
          <w:sz w:val="22"/>
          <w:szCs w:val="22"/>
        </w:rPr>
      </w:pPr>
      <w:r w:rsidRPr="00CC6252">
        <w:rPr>
          <w:rFonts w:ascii="Arial" w:hAnsi="Arial" w:cs="Arial"/>
          <w:sz w:val="22"/>
          <w:szCs w:val="22"/>
        </w:rPr>
        <w:t>To have a knowledge of eligibility criteria (Fair Access to Care Services), policies and procedures for the provision of equipment and recommendation of adaptations and policies and procedures relating to social care, health and housing.</w:t>
      </w:r>
    </w:p>
    <w:p w:rsidR="00CC6252" w:rsidRPr="00CC6252" w:rsidRDefault="00CC6252" w:rsidP="00CC6252">
      <w:pPr>
        <w:numPr>
          <w:ilvl w:val="0"/>
          <w:numId w:val="3"/>
        </w:numPr>
        <w:rPr>
          <w:rFonts w:ascii="Arial" w:hAnsi="Arial" w:cs="Arial"/>
          <w:sz w:val="22"/>
          <w:szCs w:val="22"/>
        </w:rPr>
      </w:pPr>
      <w:r w:rsidRPr="00CC6252">
        <w:rPr>
          <w:rFonts w:ascii="Arial" w:hAnsi="Arial" w:cs="Arial"/>
          <w:sz w:val="22"/>
          <w:szCs w:val="22"/>
        </w:rPr>
        <w:t>To have an understanding of technical plans, housing adaptations and specialist disability equipment</w:t>
      </w:r>
    </w:p>
    <w:p w:rsidR="00CC6252" w:rsidRPr="00CC6252" w:rsidRDefault="00CC6252" w:rsidP="00CC6252">
      <w:pPr>
        <w:numPr>
          <w:ilvl w:val="0"/>
          <w:numId w:val="3"/>
        </w:numPr>
        <w:rPr>
          <w:rFonts w:ascii="Arial" w:hAnsi="Arial" w:cs="Arial"/>
          <w:sz w:val="22"/>
          <w:szCs w:val="22"/>
        </w:rPr>
      </w:pPr>
      <w:r w:rsidRPr="00CC6252">
        <w:rPr>
          <w:rFonts w:ascii="Arial" w:hAnsi="Arial" w:cs="Arial"/>
          <w:sz w:val="22"/>
          <w:szCs w:val="22"/>
        </w:rPr>
        <w:t>To have knowledge and skill in Moving and Handling techniques</w:t>
      </w:r>
    </w:p>
    <w:p w:rsidR="00CC6252" w:rsidRPr="00CC6252" w:rsidRDefault="00CC6252" w:rsidP="00CC6252">
      <w:pPr>
        <w:rPr>
          <w:rFonts w:ascii="Arial" w:hAnsi="Arial" w:cs="Arial"/>
          <w:sz w:val="22"/>
          <w:szCs w:val="22"/>
        </w:rPr>
      </w:pPr>
    </w:p>
    <w:p w:rsidR="00CC6252" w:rsidRPr="00CC6252" w:rsidRDefault="00CC6252" w:rsidP="00CC6252">
      <w:pPr>
        <w:rPr>
          <w:rFonts w:ascii="Arial" w:hAnsi="Arial" w:cs="Arial"/>
          <w:sz w:val="22"/>
          <w:szCs w:val="22"/>
        </w:rPr>
      </w:pPr>
      <w:r w:rsidRPr="00CC6252">
        <w:rPr>
          <w:rFonts w:ascii="Arial" w:hAnsi="Arial" w:cs="Arial"/>
          <w:sz w:val="22"/>
          <w:szCs w:val="22"/>
        </w:rPr>
        <w:t xml:space="preserve">ORGANISATIONAL </w:t>
      </w:r>
    </w:p>
    <w:p w:rsidR="00CC6252" w:rsidRPr="00CC6252" w:rsidRDefault="00CC6252" w:rsidP="00CC6252">
      <w:pPr>
        <w:rPr>
          <w:rFonts w:ascii="Arial" w:hAnsi="Arial" w:cs="Arial"/>
          <w:sz w:val="22"/>
          <w:szCs w:val="22"/>
        </w:rPr>
      </w:pPr>
    </w:p>
    <w:p w:rsidR="00CC6252" w:rsidRPr="00CC6252" w:rsidRDefault="00CC6252" w:rsidP="00CC6252">
      <w:pPr>
        <w:numPr>
          <w:ilvl w:val="0"/>
          <w:numId w:val="4"/>
        </w:numPr>
        <w:rPr>
          <w:rFonts w:ascii="Arial" w:hAnsi="Arial" w:cs="Arial"/>
          <w:sz w:val="22"/>
          <w:szCs w:val="22"/>
        </w:rPr>
      </w:pPr>
      <w:r w:rsidRPr="00CC6252">
        <w:rPr>
          <w:rFonts w:ascii="Arial" w:hAnsi="Arial" w:cs="Arial"/>
          <w:sz w:val="22"/>
          <w:szCs w:val="22"/>
        </w:rPr>
        <w:t>To ensure that services are provided in accordance with service standards, procedures and best practice</w:t>
      </w:r>
    </w:p>
    <w:p w:rsidR="00CC6252" w:rsidRPr="00CC6252" w:rsidRDefault="00CC6252" w:rsidP="00CC6252">
      <w:pPr>
        <w:numPr>
          <w:ilvl w:val="0"/>
          <w:numId w:val="4"/>
        </w:numPr>
        <w:rPr>
          <w:rFonts w:ascii="Arial" w:hAnsi="Arial" w:cs="Arial"/>
          <w:sz w:val="22"/>
          <w:szCs w:val="22"/>
        </w:rPr>
      </w:pPr>
      <w:r w:rsidRPr="00CC6252">
        <w:rPr>
          <w:rFonts w:ascii="Arial" w:hAnsi="Arial" w:cs="Arial"/>
          <w:sz w:val="22"/>
          <w:szCs w:val="22"/>
        </w:rPr>
        <w:t>To contribute to the evaluation and audit of services</w:t>
      </w:r>
    </w:p>
    <w:p w:rsidR="00CC6252" w:rsidRPr="00CC6252" w:rsidRDefault="00CC6252" w:rsidP="00CC6252">
      <w:pPr>
        <w:numPr>
          <w:ilvl w:val="0"/>
          <w:numId w:val="4"/>
        </w:numPr>
        <w:rPr>
          <w:rFonts w:ascii="Arial" w:hAnsi="Arial" w:cs="Arial"/>
          <w:sz w:val="22"/>
          <w:szCs w:val="22"/>
        </w:rPr>
      </w:pPr>
      <w:r w:rsidRPr="00CC6252">
        <w:rPr>
          <w:rFonts w:ascii="Arial" w:hAnsi="Arial" w:cs="Arial"/>
          <w:sz w:val="22"/>
          <w:szCs w:val="22"/>
        </w:rPr>
        <w:t>To comply with legal and organisational standards for equal opportunities, data protection, freedom of information and health and safety at work</w:t>
      </w:r>
    </w:p>
    <w:p w:rsidR="00CC6252" w:rsidRDefault="00CC6252" w:rsidP="00CC6252">
      <w:pPr>
        <w:rPr>
          <w:rFonts w:ascii="Arial" w:hAnsi="Arial" w:cs="Arial"/>
        </w:rPr>
      </w:pPr>
    </w:p>
    <w:p w:rsidR="00CC6252" w:rsidRDefault="00CC6252" w:rsidP="00CC6252">
      <w:pPr>
        <w:pStyle w:val="Heading1"/>
      </w:pPr>
      <w:r>
        <w:br w:type="page"/>
      </w:r>
      <w:r>
        <w:lastRenderedPageBreak/>
        <w:t>TAMESIDE METROPOLITAN BOROUGH COUNCIL</w:t>
      </w:r>
    </w:p>
    <w:p w:rsidR="00CC6252" w:rsidRDefault="00CC6252" w:rsidP="00CC6252">
      <w:pPr>
        <w:tabs>
          <w:tab w:val="left" w:pos="720"/>
          <w:tab w:val="left" w:pos="2304"/>
          <w:tab w:val="left" w:pos="7632"/>
          <w:tab w:val="left" w:pos="9072"/>
        </w:tabs>
        <w:jc w:val="center"/>
        <w:rPr>
          <w:rFonts w:ascii="Arial" w:hAnsi="Arial" w:cs="Arial"/>
          <w:b/>
          <w:lang w:val="en-GB"/>
        </w:rPr>
      </w:pPr>
      <w:r>
        <w:rPr>
          <w:rFonts w:ascii="Arial" w:hAnsi="Arial" w:cs="Arial"/>
          <w:b/>
          <w:lang w:val="en-GB"/>
        </w:rPr>
        <w:t>SOCIAL CARE AND HEALTH</w:t>
      </w:r>
    </w:p>
    <w:p w:rsidR="00CC6252" w:rsidRDefault="00CC6252" w:rsidP="00CC6252">
      <w:pPr>
        <w:tabs>
          <w:tab w:val="left" w:pos="720"/>
          <w:tab w:val="left" w:pos="2304"/>
          <w:tab w:val="left" w:pos="7632"/>
          <w:tab w:val="left" w:pos="9072"/>
        </w:tabs>
        <w:jc w:val="center"/>
        <w:rPr>
          <w:rFonts w:ascii="Arial" w:hAnsi="Arial" w:cs="Arial"/>
          <w:b/>
          <w:lang w:val="en-GB"/>
        </w:rPr>
      </w:pPr>
      <w:r>
        <w:rPr>
          <w:rFonts w:ascii="Arial" w:hAnsi="Arial" w:cs="Arial"/>
          <w:b/>
          <w:lang w:val="en-GB"/>
        </w:rPr>
        <w:t>PERSON SPECIFICATION</w:t>
      </w:r>
    </w:p>
    <w:p w:rsidR="00B444C6" w:rsidRDefault="00B444C6" w:rsidP="00CC6252">
      <w:pPr>
        <w:tabs>
          <w:tab w:val="left" w:pos="720"/>
          <w:tab w:val="left" w:pos="2304"/>
          <w:tab w:val="left" w:pos="7632"/>
          <w:tab w:val="left" w:pos="9072"/>
        </w:tabs>
        <w:jc w:val="center"/>
        <w:rPr>
          <w:rFonts w:ascii="Arial" w:hAnsi="Arial" w:cs="Arial"/>
          <w:b/>
          <w:lang w:val="en-GB"/>
        </w:rPr>
      </w:pPr>
    </w:p>
    <w:p w:rsidR="00B444C6" w:rsidRDefault="00B444C6" w:rsidP="00CC6252">
      <w:pPr>
        <w:tabs>
          <w:tab w:val="left" w:pos="720"/>
          <w:tab w:val="left" w:pos="2304"/>
          <w:tab w:val="left" w:pos="7632"/>
          <w:tab w:val="left" w:pos="9072"/>
        </w:tabs>
        <w:jc w:val="center"/>
        <w:rPr>
          <w:rFonts w:ascii="Arial" w:hAnsi="Arial" w:cs="Arial"/>
          <w:b/>
          <w:lang w:val="en-GB"/>
        </w:rPr>
      </w:pPr>
    </w:p>
    <w:p w:rsidR="00B444C6" w:rsidRDefault="00B444C6" w:rsidP="00CC6252">
      <w:pPr>
        <w:tabs>
          <w:tab w:val="left" w:pos="720"/>
          <w:tab w:val="left" w:pos="2304"/>
          <w:tab w:val="left" w:pos="7632"/>
          <w:tab w:val="left" w:pos="9072"/>
        </w:tabs>
        <w:jc w:val="center"/>
        <w:rPr>
          <w:rFonts w:ascii="Arial" w:hAnsi="Arial" w:cs="Arial"/>
          <w:b/>
          <w:lang w:val="en-GB"/>
        </w:rPr>
      </w:pPr>
    </w:p>
    <w:p w:rsidR="00B444C6" w:rsidRDefault="00B444C6" w:rsidP="00CC6252">
      <w:pPr>
        <w:tabs>
          <w:tab w:val="left" w:pos="720"/>
          <w:tab w:val="left" w:pos="2304"/>
          <w:tab w:val="left" w:pos="7632"/>
          <w:tab w:val="left" w:pos="9072"/>
        </w:tabs>
        <w:jc w:val="center"/>
        <w:rPr>
          <w:rFonts w:ascii="Arial" w:hAnsi="Arial" w:cs="Arial"/>
          <w:b/>
          <w:lang w:val="en-GB"/>
        </w:rPr>
      </w:pPr>
    </w:p>
    <w:p w:rsidR="00CC6252" w:rsidRDefault="00CC6252" w:rsidP="00CC6252">
      <w:pPr>
        <w:tabs>
          <w:tab w:val="left" w:pos="720"/>
          <w:tab w:val="left" w:pos="2304"/>
          <w:tab w:val="left" w:pos="7632"/>
          <w:tab w:val="left" w:pos="9072"/>
        </w:tabs>
        <w:rPr>
          <w:rFonts w:ascii="Arial" w:hAnsi="Arial" w:cs="Arial"/>
          <w:b/>
          <w:lang w:val="en-GB"/>
        </w:rPr>
      </w:pPr>
    </w:p>
    <w:p w:rsidR="00CC6252" w:rsidRPr="00CC6252" w:rsidRDefault="00CC6252" w:rsidP="00CC6252">
      <w:pPr>
        <w:tabs>
          <w:tab w:val="left" w:pos="720"/>
          <w:tab w:val="left" w:pos="2304"/>
          <w:tab w:val="left" w:pos="7632"/>
          <w:tab w:val="left" w:pos="9072"/>
        </w:tabs>
        <w:rPr>
          <w:rFonts w:ascii="Arial" w:hAnsi="Arial" w:cs="Arial"/>
          <w:b/>
          <w:sz w:val="22"/>
          <w:szCs w:val="22"/>
          <w:lang w:val="en-GB"/>
        </w:rPr>
      </w:pPr>
      <w:r w:rsidRPr="00CC6252">
        <w:rPr>
          <w:rFonts w:ascii="Arial" w:hAnsi="Arial" w:cs="Arial"/>
          <w:b/>
          <w:sz w:val="22"/>
          <w:szCs w:val="22"/>
          <w:lang w:val="en-GB"/>
        </w:rPr>
        <w:t xml:space="preserve">Division </w:t>
      </w:r>
      <w:r w:rsidRPr="00CC6252">
        <w:rPr>
          <w:rFonts w:ascii="Arial" w:hAnsi="Arial" w:cs="Arial"/>
          <w:b/>
          <w:sz w:val="22"/>
          <w:szCs w:val="22"/>
          <w:lang w:val="en-GB"/>
        </w:rPr>
        <w:tab/>
        <w:t>Adult Services</w:t>
      </w:r>
      <w:r w:rsidRPr="00CC6252">
        <w:rPr>
          <w:rFonts w:ascii="Arial" w:hAnsi="Arial" w:cs="Arial"/>
          <w:b/>
          <w:sz w:val="22"/>
          <w:szCs w:val="22"/>
          <w:lang w:val="en-GB"/>
        </w:rPr>
        <w:tab/>
        <w:t xml:space="preserve"> </w:t>
      </w:r>
    </w:p>
    <w:p w:rsidR="00CC6252" w:rsidRPr="00CC6252" w:rsidRDefault="00CC6252" w:rsidP="00CC6252">
      <w:pPr>
        <w:tabs>
          <w:tab w:val="left" w:pos="720"/>
          <w:tab w:val="left" w:pos="2304"/>
          <w:tab w:val="left" w:pos="7632"/>
          <w:tab w:val="left" w:pos="9072"/>
        </w:tabs>
        <w:rPr>
          <w:rFonts w:ascii="Arial" w:hAnsi="Arial" w:cs="Arial"/>
          <w:b/>
          <w:sz w:val="22"/>
          <w:szCs w:val="22"/>
          <w:lang w:val="en-GB"/>
        </w:rPr>
      </w:pPr>
    </w:p>
    <w:p w:rsidR="00CC6252" w:rsidRPr="00CC6252" w:rsidRDefault="00CC6252" w:rsidP="00CC6252">
      <w:pPr>
        <w:tabs>
          <w:tab w:val="left" w:pos="720"/>
          <w:tab w:val="left" w:pos="2304"/>
          <w:tab w:val="left" w:pos="7632"/>
          <w:tab w:val="left" w:pos="9072"/>
        </w:tabs>
        <w:rPr>
          <w:rFonts w:ascii="Arial" w:hAnsi="Arial" w:cs="Arial"/>
          <w:b/>
          <w:sz w:val="22"/>
          <w:szCs w:val="22"/>
          <w:lang w:val="en-GB"/>
        </w:rPr>
      </w:pPr>
      <w:r w:rsidRPr="00CC6252">
        <w:rPr>
          <w:rFonts w:ascii="Arial" w:hAnsi="Arial" w:cs="Arial"/>
          <w:b/>
          <w:sz w:val="22"/>
          <w:szCs w:val="22"/>
          <w:lang w:val="en-GB"/>
        </w:rPr>
        <w:t xml:space="preserve">Designation </w:t>
      </w:r>
      <w:r w:rsidRPr="00CC6252">
        <w:rPr>
          <w:rFonts w:ascii="Arial" w:hAnsi="Arial" w:cs="Arial"/>
          <w:b/>
          <w:sz w:val="22"/>
          <w:szCs w:val="22"/>
          <w:lang w:val="en-GB"/>
        </w:rPr>
        <w:tab/>
        <w:t>Community Occupational Therapist </w:t>
      </w:r>
    </w:p>
    <w:p w:rsidR="00CC6252" w:rsidRPr="00CC6252" w:rsidRDefault="00CC6252" w:rsidP="00CC6252">
      <w:pPr>
        <w:tabs>
          <w:tab w:val="left" w:pos="720"/>
          <w:tab w:val="left" w:pos="2304"/>
          <w:tab w:val="left" w:pos="7632"/>
          <w:tab w:val="left" w:pos="9072"/>
        </w:tabs>
        <w:rPr>
          <w:rFonts w:ascii="Arial" w:hAnsi="Arial" w:cs="Arial"/>
          <w:b/>
          <w:sz w:val="22"/>
          <w:szCs w:val="22"/>
          <w:lang w:val="en-GB"/>
        </w:rPr>
      </w:pP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r w:rsidRPr="00CC6252">
        <w:rPr>
          <w:rFonts w:ascii="Arial" w:hAnsi="Arial" w:cs="Arial"/>
          <w:b/>
          <w:sz w:val="22"/>
          <w:szCs w:val="22"/>
          <w:u w:val="single"/>
          <w:lang w:val="en-GB"/>
        </w:rPr>
        <w:t xml:space="preserve">Personal requirements of a successful postholder </w:t>
      </w:r>
      <w:r w:rsidRPr="00CC6252">
        <w:rPr>
          <w:rFonts w:ascii="Arial" w:hAnsi="Arial" w:cs="Arial"/>
          <w:b/>
          <w:sz w:val="22"/>
          <w:szCs w:val="22"/>
          <w:u w:val="single"/>
          <w:lang w:val="en-GB"/>
        </w:rPr>
        <w:tab/>
        <w:t xml:space="preserve">            Category</w:t>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ind w:left="720" w:hanging="720"/>
        <w:rPr>
          <w:rFonts w:ascii="Arial" w:hAnsi="Arial" w:cs="Arial"/>
          <w:b/>
          <w:sz w:val="22"/>
          <w:szCs w:val="22"/>
          <w:lang w:val="en-GB"/>
        </w:rPr>
      </w:pPr>
      <w:r w:rsidRPr="00CC6252">
        <w:rPr>
          <w:rFonts w:ascii="Arial" w:hAnsi="Arial" w:cs="Arial"/>
          <w:b/>
          <w:sz w:val="22"/>
          <w:szCs w:val="22"/>
          <w:lang w:val="en-GB"/>
        </w:rPr>
        <w:t>1.</w:t>
      </w:r>
      <w:r w:rsidRPr="00CC6252">
        <w:rPr>
          <w:rFonts w:ascii="Arial" w:hAnsi="Arial" w:cs="Arial"/>
          <w:b/>
          <w:sz w:val="22"/>
          <w:szCs w:val="22"/>
          <w:lang w:val="en-GB"/>
        </w:rPr>
        <w:tab/>
        <w:t xml:space="preserve">Educational Standard/Qualifications/Membership </w:t>
      </w:r>
    </w:p>
    <w:p w:rsidR="00CC6252" w:rsidRPr="00CC6252" w:rsidRDefault="00CC6252" w:rsidP="00CC6252">
      <w:pPr>
        <w:tabs>
          <w:tab w:val="left" w:pos="2304"/>
          <w:tab w:val="left" w:pos="7632"/>
          <w:tab w:val="left" w:pos="9072"/>
        </w:tabs>
        <w:ind w:left="720"/>
        <w:rPr>
          <w:rFonts w:ascii="Arial" w:hAnsi="Arial" w:cs="Arial"/>
          <w:b/>
          <w:sz w:val="22"/>
          <w:szCs w:val="22"/>
          <w:lang w:val="en-GB"/>
        </w:rPr>
      </w:pPr>
      <w:r w:rsidRPr="00CC6252">
        <w:rPr>
          <w:rFonts w:ascii="Arial" w:hAnsi="Arial" w:cs="Arial"/>
          <w:b/>
          <w:sz w:val="22"/>
          <w:szCs w:val="22"/>
          <w:lang w:val="en-GB"/>
        </w:rPr>
        <w:t>of Professional Institutions (indicate grade)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Diploma/Degree of College of Occupational Therapy</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Professional registration with HPC</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8352" w:hanging="8352"/>
        <w:rPr>
          <w:rFonts w:ascii="Arial" w:hAnsi="Arial" w:cs="Arial"/>
          <w:sz w:val="22"/>
          <w:szCs w:val="22"/>
          <w:lang w:val="en-GB"/>
        </w:rPr>
      </w:pPr>
    </w:p>
    <w:p w:rsidR="00CC6252" w:rsidRPr="00CC6252" w:rsidRDefault="00CC6252" w:rsidP="00CC6252">
      <w:pPr>
        <w:numPr>
          <w:ilvl w:val="0"/>
          <w:numId w:val="5"/>
        </w:numPr>
        <w:tabs>
          <w:tab w:val="left" w:pos="2304"/>
          <w:tab w:val="left" w:pos="7632"/>
          <w:tab w:val="left" w:pos="9072"/>
        </w:tabs>
        <w:rPr>
          <w:rFonts w:ascii="Arial" w:hAnsi="Arial" w:cs="Arial"/>
          <w:b/>
          <w:sz w:val="22"/>
          <w:szCs w:val="22"/>
          <w:lang w:val="en-GB"/>
        </w:rPr>
      </w:pPr>
      <w:r w:rsidRPr="00CC6252">
        <w:rPr>
          <w:rFonts w:ascii="Arial" w:hAnsi="Arial" w:cs="Arial"/>
          <w:b/>
          <w:sz w:val="22"/>
          <w:szCs w:val="22"/>
          <w:lang w:val="en-GB"/>
        </w:rPr>
        <w:t xml:space="preserve">Specialised </w:t>
      </w:r>
      <w:smartTag w:uri="urn:schemas-microsoft-com:office:smarttags" w:element="PersonName">
        <w:r w:rsidRPr="00CC6252">
          <w:rPr>
            <w:rFonts w:ascii="Arial" w:hAnsi="Arial" w:cs="Arial"/>
            <w:b/>
            <w:sz w:val="22"/>
            <w:szCs w:val="22"/>
            <w:lang w:val="en-GB"/>
          </w:rPr>
          <w:t>Training</w:t>
        </w:r>
      </w:smartTag>
    </w:p>
    <w:p w:rsidR="00CC6252" w:rsidRPr="00CC6252" w:rsidRDefault="00CC6252" w:rsidP="00CC6252">
      <w:pPr>
        <w:tabs>
          <w:tab w:val="left" w:pos="2304"/>
          <w:tab w:val="left" w:pos="7632"/>
          <w:tab w:val="left" w:pos="9072"/>
        </w:tabs>
        <w:ind w:left="11088" w:hanging="10368"/>
        <w:rPr>
          <w:rFonts w:ascii="Arial" w:hAnsi="Arial" w:cs="Arial"/>
          <w:sz w:val="22"/>
          <w:szCs w:val="22"/>
          <w:lang w:val="en-GB"/>
        </w:rPr>
      </w:pPr>
      <w:r w:rsidRPr="00CC6252">
        <w:rPr>
          <w:rFonts w:ascii="Arial" w:hAnsi="Arial" w:cs="Arial"/>
          <w:sz w:val="22"/>
          <w:szCs w:val="22"/>
          <w:lang w:val="en-GB"/>
        </w:rPr>
        <w:t>In-Service training Courses:-</w:t>
      </w:r>
    </w:p>
    <w:p w:rsidR="00CC6252" w:rsidRPr="00CC6252" w:rsidRDefault="00CC6252" w:rsidP="00CC6252">
      <w:pPr>
        <w:tabs>
          <w:tab w:val="left" w:pos="2304"/>
          <w:tab w:val="left" w:pos="7632"/>
          <w:tab w:val="left" w:pos="9072"/>
        </w:tabs>
        <w:ind w:left="11088" w:hanging="10368"/>
        <w:rPr>
          <w:rFonts w:ascii="Arial" w:hAnsi="Arial" w:cs="Arial"/>
          <w:sz w:val="22"/>
          <w:szCs w:val="22"/>
          <w:lang w:val="en-GB"/>
        </w:rPr>
      </w:pPr>
      <w:r w:rsidRPr="00CC6252">
        <w:rPr>
          <w:rFonts w:ascii="Arial" w:hAnsi="Arial" w:cs="Arial"/>
          <w:sz w:val="22"/>
          <w:szCs w:val="22"/>
          <w:lang w:val="en-GB"/>
        </w:rPr>
        <w:t>e.g. Counselling, Fieldwork Educator's Course, Manual Handling</w:t>
      </w:r>
      <w:r w:rsidRPr="00CC6252">
        <w:rPr>
          <w:rFonts w:ascii="Arial" w:hAnsi="Arial" w:cs="Arial"/>
          <w:sz w:val="22"/>
          <w:szCs w:val="22"/>
          <w:lang w:val="en-GB"/>
        </w:rPr>
        <w:tab/>
        <w:t xml:space="preserve">                      D</w:t>
      </w:r>
    </w:p>
    <w:p w:rsidR="00CC6252" w:rsidRPr="00CC6252" w:rsidRDefault="00CC6252" w:rsidP="00CC6252">
      <w:pPr>
        <w:tabs>
          <w:tab w:val="left" w:pos="2304"/>
          <w:tab w:val="left" w:pos="7632"/>
          <w:tab w:val="left" w:pos="9072"/>
        </w:tabs>
        <w:ind w:left="11088" w:hanging="10368"/>
        <w:rPr>
          <w:rFonts w:ascii="Arial" w:hAnsi="Arial" w:cs="Arial"/>
          <w:sz w:val="22"/>
          <w:szCs w:val="22"/>
          <w:lang w:val="en-GB"/>
        </w:rPr>
      </w:pP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numPr>
          <w:ilvl w:val="0"/>
          <w:numId w:val="5"/>
        </w:numPr>
        <w:tabs>
          <w:tab w:val="left" w:pos="2304"/>
          <w:tab w:val="left" w:pos="7632"/>
          <w:tab w:val="left" w:pos="9072"/>
        </w:tabs>
        <w:rPr>
          <w:rFonts w:ascii="Arial" w:hAnsi="Arial" w:cs="Arial"/>
          <w:b/>
          <w:sz w:val="22"/>
          <w:szCs w:val="22"/>
          <w:lang w:val="en-GB"/>
        </w:rPr>
      </w:pPr>
      <w:r w:rsidRPr="00CC6252">
        <w:rPr>
          <w:rFonts w:ascii="Arial" w:hAnsi="Arial" w:cs="Arial"/>
          <w:b/>
          <w:sz w:val="22"/>
          <w:szCs w:val="22"/>
          <w:lang w:val="en-GB"/>
        </w:rPr>
        <w:t>Experience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 xml:space="preserve">Previous experience of working in the community </w:t>
      </w:r>
      <w:r w:rsidRPr="00CC6252">
        <w:rPr>
          <w:rFonts w:ascii="Arial" w:hAnsi="Arial" w:cs="Arial"/>
          <w:sz w:val="22"/>
          <w:szCs w:val="22"/>
          <w:lang w:val="en-GB"/>
        </w:rPr>
        <w:tab/>
      </w:r>
      <w:r w:rsidRPr="00CC6252">
        <w:rPr>
          <w:rFonts w:ascii="Arial" w:hAnsi="Arial" w:cs="Arial"/>
          <w:sz w:val="22"/>
          <w:szCs w:val="22"/>
          <w:lang w:val="en-GB"/>
        </w:rPr>
        <w:tab/>
        <w:t>D</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Previous experience in undertaking formal moving and handling</w:t>
      </w:r>
      <w:r w:rsidRPr="00CC6252">
        <w:rPr>
          <w:rFonts w:ascii="Arial" w:hAnsi="Arial" w:cs="Arial"/>
          <w:sz w:val="22"/>
          <w:szCs w:val="22"/>
          <w:lang w:val="en-GB"/>
        </w:rPr>
        <w:tab/>
      </w:r>
      <w:r w:rsidRPr="00CC6252">
        <w:rPr>
          <w:rFonts w:ascii="Arial" w:hAnsi="Arial" w:cs="Arial"/>
          <w:sz w:val="22"/>
          <w:szCs w:val="22"/>
          <w:lang w:val="en-GB"/>
        </w:rPr>
        <w:tab/>
        <w:t>D</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Pr>
          <w:rFonts w:ascii="Arial" w:hAnsi="Arial" w:cs="Arial"/>
          <w:sz w:val="22"/>
          <w:szCs w:val="22"/>
          <w:lang w:val="en-GB"/>
        </w:rPr>
        <w:t xml:space="preserve">Two years </w:t>
      </w:r>
      <w:r w:rsidRPr="00CC6252">
        <w:rPr>
          <w:rFonts w:ascii="Arial" w:hAnsi="Arial" w:cs="Arial"/>
          <w:sz w:val="22"/>
          <w:szCs w:val="22"/>
          <w:lang w:val="en-GB"/>
        </w:rPr>
        <w:t>experience post qualification</w:t>
      </w:r>
      <w:r w:rsidRPr="00CC6252">
        <w:rPr>
          <w:rFonts w:ascii="Arial" w:hAnsi="Arial" w:cs="Arial"/>
          <w:sz w:val="22"/>
          <w:szCs w:val="22"/>
          <w:lang w:val="en-GB"/>
        </w:rPr>
        <w:tab/>
      </w:r>
      <w:r w:rsidRPr="00CC6252">
        <w:rPr>
          <w:rFonts w:ascii="Arial" w:hAnsi="Arial" w:cs="Arial"/>
          <w:sz w:val="22"/>
          <w:szCs w:val="22"/>
          <w:lang w:val="en-GB"/>
        </w:rPr>
        <w:tab/>
        <w:t>D</w:t>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ind w:left="720" w:hanging="720"/>
        <w:rPr>
          <w:rFonts w:ascii="Arial" w:hAnsi="Arial" w:cs="Arial"/>
          <w:b/>
          <w:sz w:val="22"/>
          <w:szCs w:val="22"/>
          <w:lang w:val="en-GB"/>
        </w:rPr>
      </w:pPr>
      <w:r w:rsidRPr="00CC6252">
        <w:rPr>
          <w:rFonts w:ascii="Arial" w:hAnsi="Arial" w:cs="Arial"/>
          <w:b/>
          <w:sz w:val="22"/>
          <w:szCs w:val="22"/>
          <w:lang w:val="en-GB"/>
        </w:rPr>
        <w:t>4.</w:t>
      </w:r>
      <w:r w:rsidRPr="00CC6252">
        <w:rPr>
          <w:rFonts w:ascii="Arial" w:hAnsi="Arial" w:cs="Arial"/>
          <w:b/>
          <w:sz w:val="22"/>
          <w:szCs w:val="22"/>
          <w:lang w:val="en-GB"/>
        </w:rPr>
        <w:tab/>
        <w:t>Key Skills</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To organise and plan a large workload</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To liaise and work effectively with other departments and</w:t>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agencies</w:t>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Problem solving</w:t>
      </w:r>
      <w:r w:rsidRPr="00CC6252">
        <w:rPr>
          <w:rFonts w:ascii="Arial" w:hAnsi="Arial" w:cs="Arial"/>
          <w:sz w:val="22"/>
          <w:szCs w:val="22"/>
          <w:lang w:val="en-GB"/>
        </w:rPr>
        <w:tab/>
      </w:r>
      <w:r w:rsidRPr="00CC6252">
        <w:rPr>
          <w:rFonts w:ascii="Arial" w:hAnsi="Arial" w:cs="Arial"/>
          <w:sz w:val="22"/>
          <w:szCs w:val="22"/>
          <w:lang w:val="en-GB"/>
        </w:rPr>
        <w:tab/>
      </w:r>
      <w:r>
        <w:rPr>
          <w:rFonts w:ascii="Arial" w:hAnsi="Arial" w:cs="Arial"/>
          <w:sz w:val="22"/>
          <w:szCs w:val="22"/>
          <w:lang w:val="en-GB"/>
        </w:rPr>
        <w:t xml:space="preserve">                       </w:t>
      </w:r>
      <w:r w:rsidRPr="00CC6252">
        <w:rPr>
          <w:rFonts w:ascii="Arial" w:hAnsi="Arial" w:cs="Arial"/>
          <w:sz w:val="22"/>
          <w:szCs w:val="22"/>
          <w:lang w:val="en-GB"/>
        </w:rPr>
        <w:t>E</w:t>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r w:rsidRPr="00CC6252">
        <w:rPr>
          <w:rFonts w:ascii="Arial" w:hAnsi="Arial" w:cs="Arial"/>
          <w:sz w:val="22"/>
          <w:szCs w:val="22"/>
          <w:lang w:val="en-GB"/>
        </w:rPr>
        <w:tab/>
        <w:t>Ca</w:t>
      </w:r>
      <w:r>
        <w:rPr>
          <w:rFonts w:ascii="Arial" w:hAnsi="Arial" w:cs="Arial"/>
          <w:sz w:val="22"/>
          <w:szCs w:val="22"/>
          <w:lang w:val="en-GB"/>
        </w:rPr>
        <w:t>r driver or ability to travel</w:t>
      </w:r>
      <w:r>
        <w:rPr>
          <w:rFonts w:ascii="Arial" w:hAnsi="Arial" w:cs="Arial"/>
          <w:sz w:val="22"/>
          <w:szCs w:val="22"/>
          <w:lang w:val="en-GB"/>
        </w:rPr>
        <w:tab/>
        <w:t xml:space="preserve">                       </w:t>
      </w:r>
      <w:r w:rsidRPr="00CC6252">
        <w:rPr>
          <w:rFonts w:ascii="Arial" w:hAnsi="Arial" w:cs="Arial"/>
          <w:sz w:val="22"/>
          <w:szCs w:val="22"/>
          <w:lang w:val="en-GB"/>
        </w:rPr>
        <w:t>E</w:t>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r w:rsidRPr="00CC6252">
        <w:rPr>
          <w:rFonts w:ascii="Arial" w:hAnsi="Arial" w:cs="Arial"/>
          <w:sz w:val="22"/>
          <w:szCs w:val="22"/>
          <w:lang w:val="en-GB"/>
        </w:rPr>
        <w:tab/>
        <w:t>IT skills</w:t>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t>D</w:t>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ind w:left="720" w:hanging="720"/>
        <w:rPr>
          <w:rFonts w:ascii="Arial" w:hAnsi="Arial" w:cs="Arial"/>
          <w:b/>
          <w:sz w:val="22"/>
          <w:szCs w:val="22"/>
          <w:lang w:val="en-GB"/>
        </w:rPr>
      </w:pPr>
      <w:r w:rsidRPr="00CC6252">
        <w:rPr>
          <w:rFonts w:ascii="Arial" w:hAnsi="Arial" w:cs="Arial"/>
          <w:b/>
          <w:sz w:val="22"/>
          <w:szCs w:val="22"/>
          <w:lang w:val="en-GB"/>
        </w:rPr>
        <w:t>5.</w:t>
      </w:r>
      <w:r w:rsidRPr="00CC6252">
        <w:rPr>
          <w:rFonts w:ascii="Arial" w:hAnsi="Arial" w:cs="Arial"/>
          <w:b/>
          <w:sz w:val="22"/>
          <w:szCs w:val="22"/>
          <w:lang w:val="en-GB"/>
        </w:rPr>
        <w:tab/>
        <w:t>Key Knowledge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An understanding of the general organisation of local</w:t>
      </w:r>
      <w:r w:rsidRPr="00CC6252">
        <w:rPr>
          <w:rFonts w:ascii="Arial" w:hAnsi="Arial" w:cs="Arial"/>
          <w:sz w:val="22"/>
          <w:szCs w:val="22"/>
          <w:lang w:val="en-GB"/>
        </w:rPr>
        <w:tab/>
      </w:r>
      <w:r w:rsidRPr="00CC6252">
        <w:rPr>
          <w:rFonts w:ascii="Arial" w:hAnsi="Arial" w:cs="Arial"/>
          <w:sz w:val="22"/>
          <w:szCs w:val="22"/>
          <w:lang w:val="en-GB"/>
        </w:rPr>
        <w:tab/>
        <w:t>D</w:t>
      </w:r>
    </w:p>
    <w:p w:rsidR="00CC6252" w:rsidRPr="00CC6252" w:rsidRDefault="00CC6252" w:rsidP="00CC6252">
      <w:pPr>
        <w:tabs>
          <w:tab w:val="left" w:pos="2304"/>
          <w:tab w:val="left" w:pos="7632"/>
          <w:tab w:val="left" w:pos="9072"/>
        </w:tabs>
        <w:ind w:left="7632" w:hanging="6912"/>
        <w:rPr>
          <w:rFonts w:ascii="Arial" w:hAnsi="Arial" w:cs="Arial"/>
          <w:sz w:val="22"/>
          <w:szCs w:val="22"/>
          <w:lang w:val="en-GB"/>
        </w:rPr>
      </w:pPr>
      <w:r w:rsidRPr="00CC6252">
        <w:rPr>
          <w:rFonts w:ascii="Arial" w:hAnsi="Arial" w:cs="Arial"/>
          <w:sz w:val="22"/>
          <w:szCs w:val="22"/>
          <w:lang w:val="en-GB"/>
        </w:rPr>
        <w:t>authorities</w:t>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A knowledge of the local authority's legal responsibility</w:t>
      </w:r>
      <w:r w:rsidRPr="00CC6252">
        <w:rPr>
          <w:rFonts w:ascii="Arial" w:hAnsi="Arial" w:cs="Arial"/>
          <w:sz w:val="22"/>
          <w:szCs w:val="22"/>
          <w:lang w:val="en-GB"/>
        </w:rPr>
        <w:tab/>
      </w:r>
      <w:r w:rsidRPr="00CC6252">
        <w:rPr>
          <w:rFonts w:ascii="Arial" w:hAnsi="Arial" w:cs="Arial"/>
          <w:sz w:val="22"/>
          <w:szCs w:val="22"/>
          <w:lang w:val="en-GB"/>
        </w:rPr>
        <w:tab/>
        <w:t>D</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towards people with disabilities, living in the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community</w:t>
      </w:r>
      <w:r w:rsidRPr="00CC6252">
        <w:rPr>
          <w:rFonts w:ascii="Arial" w:hAnsi="Arial" w:cs="Arial"/>
          <w:sz w:val="22"/>
          <w:szCs w:val="22"/>
          <w:lang w:val="en-GB"/>
        </w:rPr>
        <w:tab/>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Knowledge of Health and Safety Legislation for Moving</w:t>
      </w:r>
      <w:r w:rsidRPr="00CC6252">
        <w:rPr>
          <w:rFonts w:ascii="Arial" w:hAnsi="Arial" w:cs="Arial"/>
          <w:sz w:val="22"/>
          <w:szCs w:val="22"/>
          <w:lang w:val="en-GB"/>
        </w:rPr>
        <w:tab/>
      </w:r>
      <w:r w:rsidRPr="00CC6252">
        <w:rPr>
          <w:rFonts w:ascii="Arial" w:hAnsi="Arial" w:cs="Arial"/>
          <w:sz w:val="22"/>
          <w:szCs w:val="22"/>
          <w:lang w:val="en-GB"/>
        </w:rPr>
        <w:tab/>
        <w:t>D</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and Handling of loads</w:t>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An understanding of the implications of care in the</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community</w:t>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 xml:space="preserve">An understanding of the aims and objectives of a </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community based occupational therapy department</w:t>
      </w: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ind w:left="720" w:hanging="720"/>
        <w:rPr>
          <w:rFonts w:ascii="Arial" w:hAnsi="Arial" w:cs="Arial"/>
          <w:b/>
          <w:sz w:val="22"/>
          <w:szCs w:val="22"/>
          <w:lang w:val="en-GB"/>
        </w:rPr>
      </w:pPr>
      <w:r w:rsidRPr="00CC6252">
        <w:rPr>
          <w:rFonts w:ascii="Arial" w:hAnsi="Arial" w:cs="Arial"/>
          <w:b/>
          <w:sz w:val="22"/>
          <w:szCs w:val="22"/>
          <w:lang w:val="en-GB"/>
        </w:rPr>
        <w:t>6.</w:t>
      </w:r>
      <w:r w:rsidRPr="00CC6252">
        <w:rPr>
          <w:rFonts w:ascii="Arial" w:hAnsi="Arial" w:cs="Arial"/>
          <w:b/>
          <w:sz w:val="22"/>
          <w:szCs w:val="22"/>
          <w:lang w:val="en-GB"/>
        </w:rPr>
        <w:tab/>
        <w:t>Key Aptitudes and Personal Qualities</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An analytical, methodical and resourceful approach to the</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workload</w:t>
      </w:r>
      <w:r w:rsidRPr="00CC6252">
        <w:rPr>
          <w:rFonts w:ascii="Arial" w:hAnsi="Arial" w:cs="Arial"/>
          <w:sz w:val="22"/>
          <w:szCs w:val="22"/>
          <w:lang w:val="en-GB"/>
        </w:rPr>
        <w:tab/>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An ability to work well in a team situation, to be</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lastRenderedPageBreak/>
        <w:t>supportive to other team members</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 xml:space="preserve">A willingness to assist with planning new developments </w:t>
      </w:r>
      <w:r w:rsidRPr="00CC6252">
        <w:rPr>
          <w:rFonts w:ascii="Arial" w:hAnsi="Arial" w:cs="Arial"/>
          <w:sz w:val="22"/>
          <w:szCs w:val="22"/>
          <w:lang w:val="en-GB"/>
        </w:rPr>
        <w:tab/>
      </w:r>
      <w:r w:rsidRPr="00CC6252">
        <w:rPr>
          <w:rFonts w:ascii="Arial" w:hAnsi="Arial" w:cs="Arial"/>
          <w:sz w:val="22"/>
          <w:szCs w:val="22"/>
          <w:lang w:val="en-GB"/>
        </w:rPr>
        <w:tab/>
        <w:t>E</w:t>
      </w:r>
    </w:p>
    <w:p w:rsidR="00CC6252" w:rsidRPr="00CC6252" w:rsidRDefault="00CC6252" w:rsidP="00CC6252">
      <w:pPr>
        <w:tabs>
          <w:tab w:val="left" w:pos="2304"/>
          <w:tab w:val="left" w:pos="7632"/>
          <w:tab w:val="left" w:pos="9072"/>
        </w:tabs>
        <w:ind w:left="720"/>
        <w:rPr>
          <w:rFonts w:ascii="Arial" w:hAnsi="Arial" w:cs="Arial"/>
          <w:sz w:val="22"/>
          <w:szCs w:val="22"/>
          <w:lang w:val="en-GB"/>
        </w:rPr>
      </w:pPr>
      <w:r w:rsidRPr="00CC6252">
        <w:rPr>
          <w:rFonts w:ascii="Arial" w:hAnsi="Arial" w:cs="Arial"/>
          <w:sz w:val="22"/>
          <w:szCs w:val="22"/>
          <w:lang w:val="en-GB"/>
        </w:rPr>
        <w:t xml:space="preserve">A willingness to effectively promote the aims and </w:t>
      </w:r>
    </w:p>
    <w:p w:rsidR="00B444C6"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objectives of this service</w:t>
      </w:r>
      <w:r w:rsidR="00B444C6">
        <w:rPr>
          <w:rFonts w:ascii="Arial" w:hAnsi="Arial" w:cs="Arial"/>
          <w:sz w:val="22"/>
          <w:szCs w:val="22"/>
          <w:lang w:val="en-GB"/>
        </w:rPr>
        <w:t xml:space="preserve">                                                                                                  E</w:t>
      </w:r>
    </w:p>
    <w:p w:rsidR="00B444C6" w:rsidRDefault="00B444C6" w:rsidP="00B444C6">
      <w:pPr>
        <w:pStyle w:val="ListParagraph"/>
        <w:rPr>
          <w:rFonts w:ascii="Arial" w:hAnsi="Arial" w:cs="Arial"/>
          <w:iCs/>
          <w:color w:val="000000"/>
        </w:rPr>
      </w:pPr>
      <w:r w:rsidRPr="00B444C6">
        <w:rPr>
          <w:rFonts w:ascii="Arial" w:hAnsi="Arial" w:cs="Arial"/>
          <w:iCs/>
          <w:color w:val="000000"/>
        </w:rPr>
        <w:t xml:space="preserve">An ability to fulfil all spoken aspects of the role with confidence </w:t>
      </w:r>
    </w:p>
    <w:p w:rsidR="00B444C6" w:rsidRPr="00B444C6" w:rsidRDefault="00B444C6" w:rsidP="00B444C6">
      <w:pPr>
        <w:pStyle w:val="ListParagraph"/>
        <w:rPr>
          <w:rFonts w:ascii="Arial" w:hAnsi="Arial" w:cs="Arial"/>
          <w:iCs/>
          <w:color w:val="000000"/>
        </w:rPr>
      </w:pPr>
      <w:r w:rsidRPr="00B444C6">
        <w:rPr>
          <w:rFonts w:ascii="Arial" w:hAnsi="Arial" w:cs="Arial"/>
          <w:iCs/>
          <w:color w:val="000000"/>
        </w:rPr>
        <w:t>through the medium of English</w:t>
      </w:r>
      <w:r>
        <w:rPr>
          <w:rFonts w:ascii="Arial" w:hAnsi="Arial" w:cs="Arial"/>
          <w:iCs/>
          <w:color w:val="000000"/>
        </w:rPr>
        <w:t xml:space="preserve">                                                                                        E</w:t>
      </w:r>
    </w:p>
    <w:p w:rsidR="00CC6252" w:rsidRPr="00CC6252" w:rsidRDefault="00CC6252" w:rsidP="00CC6252">
      <w:pPr>
        <w:tabs>
          <w:tab w:val="left" w:pos="2304"/>
          <w:tab w:val="left" w:pos="7632"/>
          <w:tab w:val="left" w:pos="9072"/>
        </w:tabs>
        <w:ind w:left="9072" w:hanging="8352"/>
        <w:rPr>
          <w:rFonts w:ascii="Arial" w:hAnsi="Arial" w:cs="Arial"/>
          <w:sz w:val="22"/>
          <w:szCs w:val="22"/>
          <w:lang w:val="en-GB"/>
        </w:rPr>
      </w:pPr>
      <w:r w:rsidRPr="00CC6252">
        <w:rPr>
          <w:rFonts w:ascii="Arial" w:hAnsi="Arial" w:cs="Arial"/>
          <w:sz w:val="22"/>
          <w:szCs w:val="22"/>
          <w:lang w:val="en-GB"/>
        </w:rPr>
        <w:tab/>
      </w:r>
      <w:r w:rsidRPr="00CC6252">
        <w:rPr>
          <w:rFonts w:ascii="Arial" w:hAnsi="Arial" w:cs="Arial"/>
          <w:sz w:val="22"/>
          <w:szCs w:val="22"/>
          <w:lang w:val="en-GB"/>
        </w:rPr>
        <w:tab/>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rPr>
          <w:rFonts w:ascii="Arial" w:hAnsi="Arial" w:cs="Arial"/>
          <w:b/>
          <w:sz w:val="22"/>
          <w:szCs w:val="22"/>
          <w:u w:val="single"/>
          <w:lang w:val="en-GB"/>
        </w:rPr>
      </w:pP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r w:rsidRPr="00CC6252">
        <w:rPr>
          <w:rFonts w:ascii="Arial" w:hAnsi="Arial" w:cs="Arial"/>
          <w:b/>
          <w:sz w:val="22"/>
          <w:szCs w:val="22"/>
          <w:u w:val="single"/>
          <w:lang w:val="en-GB"/>
        </w:rPr>
        <w:t>Key Information</w:t>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ind w:left="2304" w:hanging="2304"/>
        <w:rPr>
          <w:rFonts w:ascii="Arial" w:hAnsi="Arial" w:cs="Arial"/>
          <w:sz w:val="22"/>
          <w:szCs w:val="22"/>
          <w:lang w:val="en-GB"/>
        </w:rPr>
      </w:pPr>
      <w:r w:rsidRPr="00CC6252">
        <w:rPr>
          <w:rFonts w:ascii="Arial" w:hAnsi="Arial" w:cs="Arial"/>
          <w:sz w:val="22"/>
          <w:szCs w:val="22"/>
          <w:lang w:val="en-GB"/>
        </w:rPr>
        <w:t>Category (E)</w:t>
      </w:r>
      <w:r w:rsidRPr="00CC6252">
        <w:rPr>
          <w:rFonts w:ascii="Arial" w:hAnsi="Arial" w:cs="Arial"/>
          <w:sz w:val="22"/>
          <w:szCs w:val="22"/>
          <w:lang w:val="en-GB"/>
        </w:rPr>
        <w:tab/>
      </w:r>
      <w:r w:rsidRPr="00CC6252">
        <w:rPr>
          <w:rFonts w:ascii="Arial" w:hAnsi="Arial" w:cs="Arial"/>
          <w:sz w:val="22"/>
          <w:szCs w:val="22"/>
          <w:u w:val="single"/>
          <w:lang w:val="en-GB"/>
        </w:rPr>
        <w:t>Essential Recruitment</w:t>
      </w:r>
      <w:r w:rsidRPr="00CC6252">
        <w:rPr>
          <w:rFonts w:ascii="Arial" w:hAnsi="Arial" w:cs="Arial"/>
          <w:sz w:val="22"/>
          <w:szCs w:val="22"/>
          <w:lang w:val="en-GB"/>
        </w:rPr>
        <w:t xml:space="preserve"> without which the candidate would be unable to carry out the duties of the post.</w:t>
      </w:r>
    </w:p>
    <w:p w:rsidR="00CC6252" w:rsidRPr="00CC6252" w:rsidRDefault="00CC6252" w:rsidP="00CC6252">
      <w:pPr>
        <w:tabs>
          <w:tab w:val="left" w:pos="720"/>
          <w:tab w:val="left" w:pos="2304"/>
          <w:tab w:val="left" w:pos="7632"/>
          <w:tab w:val="left" w:pos="9072"/>
        </w:tabs>
        <w:rPr>
          <w:rFonts w:ascii="Arial" w:hAnsi="Arial" w:cs="Arial"/>
          <w:sz w:val="22"/>
          <w:szCs w:val="22"/>
          <w:lang w:val="en-GB"/>
        </w:rPr>
      </w:pPr>
    </w:p>
    <w:p w:rsidR="00CC6252" w:rsidRPr="00CC6252" w:rsidRDefault="00CC6252" w:rsidP="00CC6252">
      <w:pPr>
        <w:tabs>
          <w:tab w:val="left" w:pos="720"/>
          <w:tab w:val="left" w:pos="2304"/>
          <w:tab w:val="left" w:pos="7632"/>
          <w:tab w:val="left" w:pos="9072"/>
        </w:tabs>
        <w:ind w:left="2304" w:hanging="2304"/>
        <w:rPr>
          <w:rFonts w:ascii="Arial" w:hAnsi="Arial" w:cs="Arial"/>
          <w:sz w:val="22"/>
          <w:szCs w:val="22"/>
          <w:lang w:val="en-GB"/>
        </w:rPr>
      </w:pPr>
      <w:r w:rsidRPr="00CC6252">
        <w:rPr>
          <w:rFonts w:ascii="Arial" w:hAnsi="Arial" w:cs="Arial"/>
          <w:sz w:val="22"/>
          <w:szCs w:val="22"/>
          <w:lang w:val="en-GB"/>
        </w:rPr>
        <w:t>Category (D)</w:t>
      </w:r>
      <w:r w:rsidRPr="00CC6252">
        <w:rPr>
          <w:rFonts w:ascii="Arial" w:hAnsi="Arial" w:cs="Arial"/>
          <w:sz w:val="22"/>
          <w:szCs w:val="22"/>
          <w:lang w:val="en-GB"/>
        </w:rPr>
        <w:tab/>
      </w:r>
      <w:r w:rsidRPr="00CC6252">
        <w:rPr>
          <w:rFonts w:ascii="Arial" w:hAnsi="Arial" w:cs="Arial"/>
          <w:sz w:val="22"/>
          <w:szCs w:val="22"/>
          <w:u w:val="single"/>
          <w:lang w:val="en-GB"/>
        </w:rPr>
        <w:t>Desirable Features</w:t>
      </w:r>
      <w:r w:rsidRPr="00CC6252">
        <w:rPr>
          <w:rFonts w:ascii="Arial" w:hAnsi="Arial" w:cs="Arial"/>
          <w:sz w:val="22"/>
          <w:szCs w:val="22"/>
          <w:lang w:val="en-GB"/>
        </w:rPr>
        <w:t xml:space="preserve"> which would normally enable the successful candidate to perform the duties and tasks better and more efficiently than one who did not have the qualifications, training, experience etc.</w:t>
      </w:r>
    </w:p>
    <w:p w:rsidR="00A63787" w:rsidRDefault="00A63787" w:rsidP="00CC6252"/>
    <w:sectPr w:rsidR="00A63787" w:rsidSect="00CC62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3D1"/>
    <w:multiLevelType w:val="hybridMultilevel"/>
    <w:tmpl w:val="C6A65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12F90"/>
    <w:multiLevelType w:val="hybridMultilevel"/>
    <w:tmpl w:val="D7823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0D7C12"/>
    <w:multiLevelType w:val="singleLevel"/>
    <w:tmpl w:val="4484F178"/>
    <w:lvl w:ilvl="0">
      <w:start w:val="2"/>
      <w:numFmt w:val="decimal"/>
      <w:lvlText w:val="%1."/>
      <w:lvlJc w:val="left"/>
      <w:pPr>
        <w:tabs>
          <w:tab w:val="num" w:pos="720"/>
        </w:tabs>
        <w:ind w:left="720" w:hanging="720"/>
      </w:pPr>
      <w:rPr>
        <w:rFonts w:hint="default"/>
      </w:rPr>
    </w:lvl>
  </w:abstractNum>
  <w:abstractNum w:abstractNumId="3">
    <w:nsid w:val="3C4F73B8"/>
    <w:multiLevelType w:val="hybridMultilevel"/>
    <w:tmpl w:val="4C4ED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214103"/>
    <w:multiLevelType w:val="hybridMultilevel"/>
    <w:tmpl w:val="66E01BCC"/>
    <w:lvl w:ilvl="0" w:tplc="0409000F">
      <w:start w:val="1"/>
      <w:numFmt w:val="decimal"/>
      <w:lvlText w:val="%1."/>
      <w:lvlJc w:val="left"/>
      <w:pPr>
        <w:tabs>
          <w:tab w:val="num" w:pos="720"/>
        </w:tabs>
        <w:ind w:left="720" w:hanging="360"/>
      </w:pPr>
    </w:lvl>
    <w:lvl w:ilvl="1" w:tplc="B3AC8336">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52"/>
    <w:rsid w:val="002E67BA"/>
    <w:rsid w:val="00A63787"/>
    <w:rsid w:val="00B444C6"/>
    <w:rsid w:val="00CC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C6252"/>
    <w:pPr>
      <w:keepNext/>
      <w:tabs>
        <w:tab w:val="left" w:pos="720"/>
        <w:tab w:val="left" w:pos="2304"/>
        <w:tab w:val="left" w:pos="7632"/>
        <w:tab w:val="left" w:pos="9072"/>
      </w:tabs>
      <w:jc w:val="center"/>
      <w:outlineLvl w:val="0"/>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252"/>
    <w:rPr>
      <w:rFonts w:ascii="Arial" w:eastAsia="Times New Roman" w:hAnsi="Arial" w:cs="Arial"/>
      <w:b/>
      <w:sz w:val="24"/>
      <w:szCs w:val="20"/>
    </w:rPr>
  </w:style>
  <w:style w:type="paragraph" w:styleId="ListParagraph">
    <w:name w:val="List Paragraph"/>
    <w:basedOn w:val="Normal"/>
    <w:uiPriority w:val="34"/>
    <w:qFormat/>
    <w:rsid w:val="00B444C6"/>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C6252"/>
    <w:pPr>
      <w:keepNext/>
      <w:tabs>
        <w:tab w:val="left" w:pos="720"/>
        <w:tab w:val="left" w:pos="2304"/>
        <w:tab w:val="left" w:pos="7632"/>
        <w:tab w:val="left" w:pos="9072"/>
      </w:tabs>
      <w:jc w:val="center"/>
      <w:outlineLvl w:val="0"/>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252"/>
    <w:rPr>
      <w:rFonts w:ascii="Arial" w:eastAsia="Times New Roman" w:hAnsi="Arial" w:cs="Arial"/>
      <w:b/>
      <w:sz w:val="24"/>
      <w:szCs w:val="20"/>
    </w:rPr>
  </w:style>
  <w:style w:type="paragraph" w:styleId="ListParagraph">
    <w:name w:val="List Paragraph"/>
    <w:basedOn w:val="Normal"/>
    <w:uiPriority w:val="34"/>
    <w:qFormat/>
    <w:rsid w:val="00B444C6"/>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Julie Seel</cp:lastModifiedBy>
  <cp:revision>2</cp:revision>
  <dcterms:created xsi:type="dcterms:W3CDTF">2018-03-05T13:05:00Z</dcterms:created>
  <dcterms:modified xsi:type="dcterms:W3CDTF">2018-03-05T13:05:00Z</dcterms:modified>
</cp:coreProperties>
</file>