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13"/>
        <w:gridCol w:w="1600"/>
        <w:gridCol w:w="3441"/>
        <w:gridCol w:w="1675"/>
        <w:gridCol w:w="570"/>
        <w:gridCol w:w="221"/>
        <w:gridCol w:w="204"/>
        <w:gridCol w:w="221"/>
        <w:gridCol w:w="1937"/>
        <w:gridCol w:w="616"/>
        <w:gridCol w:w="277"/>
        <w:gridCol w:w="284"/>
        <w:gridCol w:w="674"/>
        <w:gridCol w:w="3789"/>
        <w:gridCol w:w="221"/>
        <w:gridCol w:w="78"/>
      </w:tblGrid>
      <w:tr w:rsidR="005D4257" w:rsidRPr="00CC473C" w14:paraId="03493E50" w14:textId="77777777" w:rsidTr="00F03489">
        <w:trPr>
          <w:gridBefore w:val="1"/>
          <w:wBefore w:w="108" w:type="dxa"/>
          <w:cantSplit/>
          <w:trHeight w:val="442"/>
        </w:trPr>
        <w:tc>
          <w:tcPr>
            <w:tcW w:w="15921" w:type="dxa"/>
            <w:gridSpan w:val="16"/>
            <w:shd w:val="clear" w:color="auto" w:fill="E6007E"/>
          </w:tcPr>
          <w:p w14:paraId="2267CDA7" w14:textId="77777777" w:rsidR="005D4257" w:rsidRPr="00CC473C" w:rsidRDefault="00C54665" w:rsidP="00BF4128">
            <w:pPr>
              <w:jc w:val="center"/>
              <w:rPr>
                <w:rFonts w:ascii="Arial" w:hAnsi="Arial"/>
                <w:b/>
                <w:sz w:val="36"/>
                <w:szCs w:val="24"/>
              </w:rPr>
            </w:pPr>
            <w:r w:rsidRPr="00C54665">
              <w:rPr>
                <w:rFonts w:ascii="Arial" w:hAnsi="Arial"/>
                <w:b/>
                <w:color w:val="FFFFFF" w:themeColor="background1"/>
                <w:sz w:val="36"/>
                <w:szCs w:val="24"/>
              </w:rPr>
              <w:t>Senior Com</w:t>
            </w:r>
            <w:r w:rsidR="00FD7CC9">
              <w:rPr>
                <w:rFonts w:ascii="Arial" w:hAnsi="Arial"/>
                <w:b/>
                <w:color w:val="FFFFFF" w:themeColor="background1"/>
                <w:sz w:val="36"/>
                <w:szCs w:val="24"/>
              </w:rPr>
              <w:t>munications Officer (Workforce C</w:t>
            </w:r>
            <w:r w:rsidRPr="00C54665">
              <w:rPr>
                <w:rFonts w:ascii="Arial" w:hAnsi="Arial"/>
                <w:b/>
                <w:color w:val="FFFFFF" w:themeColor="background1"/>
                <w:sz w:val="36"/>
                <w:szCs w:val="24"/>
              </w:rPr>
              <w:t xml:space="preserve">ommunications </w:t>
            </w:r>
            <w:r w:rsidR="006D6EC7">
              <w:rPr>
                <w:rFonts w:ascii="Arial" w:hAnsi="Arial"/>
                <w:b/>
                <w:color w:val="FFFFFF" w:themeColor="background1"/>
                <w:sz w:val="36"/>
                <w:szCs w:val="24"/>
              </w:rPr>
              <w:t>and</w:t>
            </w:r>
            <w:r w:rsidR="00FD7CC9">
              <w:rPr>
                <w:rFonts w:ascii="Arial" w:hAnsi="Arial"/>
                <w:b/>
                <w:color w:val="FFFFFF" w:themeColor="background1"/>
                <w:sz w:val="36"/>
                <w:szCs w:val="24"/>
              </w:rPr>
              <w:t xml:space="preserve"> E</w:t>
            </w:r>
            <w:r w:rsidRPr="00C54665">
              <w:rPr>
                <w:rFonts w:ascii="Arial" w:hAnsi="Arial"/>
                <w:b/>
                <w:color w:val="FFFFFF" w:themeColor="background1"/>
                <w:sz w:val="36"/>
                <w:szCs w:val="24"/>
              </w:rPr>
              <w:t>ngagement)</w:t>
            </w:r>
            <w:r w:rsidR="006D6EC7">
              <w:rPr>
                <w:rFonts w:ascii="Arial" w:hAnsi="Arial"/>
                <w:b/>
                <w:color w:val="FFFFFF" w:themeColor="background1"/>
                <w:sz w:val="36"/>
                <w:szCs w:val="24"/>
              </w:rPr>
              <w:t xml:space="preserve"> </w:t>
            </w:r>
          </w:p>
        </w:tc>
      </w:tr>
      <w:tr w:rsidR="00AC6D60" w:rsidRPr="00CC473C" w14:paraId="05A6A7A4" w14:textId="77777777" w:rsidTr="00F03489">
        <w:trPr>
          <w:gridBefore w:val="1"/>
          <w:wBefore w:w="108" w:type="dxa"/>
        </w:trPr>
        <w:tc>
          <w:tcPr>
            <w:tcW w:w="15921" w:type="dxa"/>
            <w:gridSpan w:val="16"/>
          </w:tcPr>
          <w:p w14:paraId="2BE830D8" w14:textId="77777777" w:rsidR="00AC6D60" w:rsidRPr="00CC473C" w:rsidRDefault="00AC6D60" w:rsidP="00B44F4F">
            <w:pPr>
              <w:rPr>
                <w:rFonts w:ascii="Arial" w:hAnsi="Arial"/>
              </w:rPr>
            </w:pPr>
          </w:p>
        </w:tc>
      </w:tr>
      <w:tr w:rsidR="008E36F7" w:rsidRPr="00CC473C" w14:paraId="0361B800" w14:textId="77777777" w:rsidTr="00F03489">
        <w:trPr>
          <w:gridBefore w:val="1"/>
          <w:wBefore w:w="108" w:type="dxa"/>
          <w:cantSplit/>
          <w:trHeight w:hRule="exact" w:val="567"/>
        </w:trPr>
        <w:tc>
          <w:tcPr>
            <w:tcW w:w="1713" w:type="dxa"/>
            <w:gridSpan w:val="2"/>
          </w:tcPr>
          <w:p w14:paraId="6579E889" w14:textId="77777777" w:rsidR="008E36F7" w:rsidRPr="00CC473C" w:rsidRDefault="00D41FCC" w:rsidP="00B44F4F">
            <w:pPr>
              <w:rPr>
                <w:rFonts w:ascii="Arial" w:hAnsi="Arial"/>
                <w:b/>
              </w:rPr>
            </w:pPr>
            <w:r w:rsidRPr="00CC473C">
              <w:rPr>
                <w:rFonts w:ascii="Arial" w:hAnsi="Arial"/>
                <w:b/>
              </w:rPr>
              <w:t>Service:</w:t>
            </w:r>
          </w:p>
        </w:tc>
        <w:sdt>
          <w:sdtPr>
            <w:id w:val="4773584"/>
            <w:placeholder>
              <w:docPart w:val="DefaultPlaceholder_22675703"/>
            </w:placeholder>
            <w:text/>
          </w:sdtPr>
          <w:sdtEndPr/>
          <w:sdtContent>
            <w:tc>
              <w:tcPr>
                <w:tcW w:w="3441" w:type="dxa"/>
              </w:tcPr>
              <w:p w14:paraId="10DAC52F" w14:textId="77777777" w:rsidR="008E36F7" w:rsidRPr="00CC473C" w:rsidRDefault="00C54665" w:rsidP="00CD736B">
                <w:pPr>
                  <w:rPr>
                    <w:rFonts w:ascii="Arial" w:hAnsi="Arial"/>
                  </w:rPr>
                </w:pPr>
                <w:r w:rsidRPr="00C54665">
                  <w:t>Communications</w:t>
                </w:r>
                <w:r w:rsidR="00FD7CC9">
                  <w:t xml:space="preserve"> and HR&amp;OD</w:t>
                </w:r>
              </w:p>
            </w:tc>
          </w:sdtContent>
        </w:sdt>
        <w:tc>
          <w:tcPr>
            <w:tcW w:w="1675" w:type="dxa"/>
          </w:tcPr>
          <w:p w14:paraId="33CB67C1" w14:textId="77777777" w:rsidR="008E36F7" w:rsidRPr="00CC473C" w:rsidRDefault="008E36F7" w:rsidP="00B44F4F">
            <w:pPr>
              <w:rPr>
                <w:rFonts w:ascii="Arial" w:hAnsi="Arial"/>
                <w:b/>
              </w:rPr>
            </w:pPr>
            <w:r w:rsidRPr="00CC473C">
              <w:rPr>
                <w:rFonts w:ascii="Arial" w:hAnsi="Arial"/>
                <w:b/>
              </w:rPr>
              <w:t>Grade:</w:t>
            </w:r>
          </w:p>
        </w:tc>
        <w:sdt>
          <w:sdtPr>
            <w:id w:val="4773586"/>
            <w:placeholder>
              <w:docPart w:val="DefaultPlaceholder_22675703"/>
            </w:placeholder>
            <w:text/>
          </w:sdtPr>
          <w:sdtEndPr/>
          <w:sdtContent>
            <w:tc>
              <w:tcPr>
                <w:tcW w:w="3153" w:type="dxa"/>
                <w:gridSpan w:val="5"/>
              </w:tcPr>
              <w:p w14:paraId="1D581C20" w14:textId="77777777" w:rsidR="008E36F7" w:rsidRPr="00CC473C" w:rsidRDefault="00C54665" w:rsidP="00FE6938">
                <w:pPr>
                  <w:rPr>
                    <w:rFonts w:ascii="Arial" w:hAnsi="Arial"/>
                  </w:rPr>
                </w:pPr>
                <w:r>
                  <w:t>4A</w:t>
                </w:r>
              </w:p>
            </w:tc>
          </w:sdtContent>
        </w:sdt>
        <w:tc>
          <w:tcPr>
            <w:tcW w:w="1851" w:type="dxa"/>
            <w:gridSpan w:val="4"/>
          </w:tcPr>
          <w:p w14:paraId="583BB644" w14:textId="77777777" w:rsidR="008E36F7" w:rsidRPr="00CC473C" w:rsidRDefault="008E36F7" w:rsidP="00B44F4F">
            <w:pPr>
              <w:rPr>
                <w:rFonts w:ascii="Arial" w:hAnsi="Arial"/>
                <w:b/>
              </w:rPr>
            </w:pPr>
            <w:r w:rsidRPr="00CC473C">
              <w:rPr>
                <w:rFonts w:ascii="Arial" w:hAnsi="Arial"/>
                <w:b/>
              </w:rPr>
              <w:t>Salary:</w:t>
            </w:r>
          </w:p>
        </w:tc>
        <w:sdt>
          <w:sdtPr>
            <w:rPr>
              <w:rFonts w:ascii="Calibri" w:eastAsia="Times New Roman" w:hAnsi="Calibri" w:cs="Calibri"/>
              <w:color w:val="000000"/>
              <w:lang w:eastAsia="en-GB"/>
            </w:rPr>
            <w:id w:val="4773588"/>
            <w:placeholder>
              <w:docPart w:val="DefaultPlaceholder_22675703"/>
            </w:placeholder>
            <w:text/>
          </w:sdtPr>
          <w:sdtEndPr/>
          <w:sdtContent>
            <w:tc>
              <w:tcPr>
                <w:tcW w:w="4088" w:type="dxa"/>
                <w:gridSpan w:val="3"/>
              </w:tcPr>
              <w:p w14:paraId="05CC22DA" w14:textId="77777777" w:rsidR="008E36F7" w:rsidRPr="00CC473C" w:rsidRDefault="004E6E90" w:rsidP="00FA55DE">
                <w:pPr>
                  <w:rPr>
                    <w:rFonts w:ascii="Arial" w:hAnsi="Arial"/>
                  </w:rPr>
                </w:pPr>
                <w:r w:rsidRPr="004E6E90">
                  <w:rPr>
                    <w:rFonts w:ascii="Calibri" w:eastAsia="Times New Roman" w:hAnsi="Calibri" w:cs="Calibri"/>
                    <w:color w:val="000000"/>
                    <w:lang w:eastAsia="en-GB"/>
                  </w:rPr>
                  <w:t>£32,878 - £35,934</w:t>
                </w:r>
              </w:p>
            </w:tc>
          </w:sdtContent>
        </w:sdt>
      </w:tr>
      <w:tr w:rsidR="008E36F7" w:rsidRPr="00CC473C" w14:paraId="07645336" w14:textId="77777777" w:rsidTr="00F03489">
        <w:trPr>
          <w:gridBefore w:val="1"/>
          <w:wBefore w:w="108" w:type="dxa"/>
          <w:cantSplit/>
          <w:trHeight w:hRule="exact" w:val="577"/>
        </w:trPr>
        <w:tc>
          <w:tcPr>
            <w:tcW w:w="1713" w:type="dxa"/>
            <w:gridSpan w:val="2"/>
          </w:tcPr>
          <w:p w14:paraId="56DC9152" w14:textId="77777777" w:rsidR="008E36F7" w:rsidRPr="00CC473C" w:rsidRDefault="008E36F7" w:rsidP="00B44F4F">
            <w:pPr>
              <w:rPr>
                <w:rFonts w:ascii="Arial" w:hAnsi="Arial"/>
                <w:b/>
              </w:rPr>
            </w:pPr>
            <w:r w:rsidRPr="00CC473C">
              <w:rPr>
                <w:rFonts w:ascii="Arial" w:hAnsi="Arial"/>
                <w:b/>
              </w:rPr>
              <w:t>Reporting to:</w:t>
            </w:r>
          </w:p>
        </w:tc>
        <w:sdt>
          <w:sdtPr>
            <w:id w:val="4773585"/>
            <w:placeholder>
              <w:docPart w:val="DefaultPlaceholder_22675703"/>
            </w:placeholder>
            <w:text/>
          </w:sdtPr>
          <w:sdtEndPr/>
          <w:sdtContent>
            <w:tc>
              <w:tcPr>
                <w:tcW w:w="3441" w:type="dxa"/>
              </w:tcPr>
              <w:p w14:paraId="66BFCEE7" w14:textId="77777777" w:rsidR="008E36F7" w:rsidRPr="00CC473C" w:rsidRDefault="00C54665" w:rsidP="003F161B">
                <w:pPr>
                  <w:rPr>
                    <w:rFonts w:ascii="Arial" w:hAnsi="Arial"/>
                  </w:rPr>
                </w:pPr>
                <w:r w:rsidRPr="00C54665">
                  <w:t>Communications Manager</w:t>
                </w:r>
              </w:p>
            </w:tc>
          </w:sdtContent>
        </w:sdt>
        <w:tc>
          <w:tcPr>
            <w:tcW w:w="1675" w:type="dxa"/>
          </w:tcPr>
          <w:p w14:paraId="67716522" w14:textId="77777777" w:rsidR="008E36F7" w:rsidRPr="00CC473C" w:rsidRDefault="008E36F7" w:rsidP="00B44F4F">
            <w:pPr>
              <w:rPr>
                <w:rFonts w:ascii="Arial" w:hAnsi="Arial"/>
                <w:b/>
              </w:rPr>
            </w:pPr>
            <w:r w:rsidRPr="00CC473C">
              <w:rPr>
                <w:rFonts w:ascii="Arial" w:hAnsi="Arial"/>
                <w:b/>
              </w:rPr>
              <w:t>Location:</w:t>
            </w:r>
          </w:p>
        </w:tc>
        <w:sdt>
          <w:sdtPr>
            <w:id w:val="4773587"/>
            <w:placeholder>
              <w:docPart w:val="DefaultPlaceholder_22675703"/>
            </w:placeholder>
            <w:text/>
          </w:sdtPr>
          <w:sdtEndPr/>
          <w:sdtContent>
            <w:tc>
              <w:tcPr>
                <w:tcW w:w="3153" w:type="dxa"/>
                <w:gridSpan w:val="5"/>
              </w:tcPr>
              <w:p w14:paraId="0441B4CD" w14:textId="77777777" w:rsidR="008E36F7" w:rsidRPr="00CC473C" w:rsidRDefault="00CD736B" w:rsidP="003F161B">
                <w:pPr>
                  <w:rPr>
                    <w:rFonts w:ascii="Arial" w:hAnsi="Arial"/>
                  </w:rPr>
                </w:pPr>
                <w:r w:rsidRPr="00CD736B">
                  <w:t>Civic Centre</w:t>
                </w:r>
              </w:p>
            </w:tc>
          </w:sdtContent>
        </w:sdt>
        <w:tc>
          <w:tcPr>
            <w:tcW w:w="1851" w:type="dxa"/>
            <w:gridSpan w:val="4"/>
          </w:tcPr>
          <w:p w14:paraId="67C1E214" w14:textId="77777777" w:rsidR="008E36F7" w:rsidRPr="00CC473C" w:rsidRDefault="008E36F7" w:rsidP="00B44F4F">
            <w:pPr>
              <w:rPr>
                <w:rFonts w:ascii="Arial" w:hAnsi="Arial"/>
                <w:b/>
              </w:rPr>
            </w:pPr>
            <w:r w:rsidRPr="00CC473C">
              <w:rPr>
                <w:rFonts w:ascii="Arial" w:hAnsi="Arial"/>
                <w:b/>
              </w:rPr>
              <w:t>Hours:</w:t>
            </w:r>
          </w:p>
        </w:tc>
        <w:sdt>
          <w:sdtPr>
            <w:id w:val="4773589"/>
            <w:placeholder>
              <w:docPart w:val="DefaultPlaceholder_22675703"/>
            </w:placeholder>
            <w:text/>
          </w:sdtPr>
          <w:sdtEndPr/>
          <w:sdtContent>
            <w:tc>
              <w:tcPr>
                <w:tcW w:w="4088" w:type="dxa"/>
                <w:gridSpan w:val="3"/>
              </w:tcPr>
              <w:p w14:paraId="140B0FA8" w14:textId="2CCDC5B6" w:rsidR="008E36F7" w:rsidRPr="00CC473C" w:rsidRDefault="00CD736B" w:rsidP="00030A7A">
                <w:pPr>
                  <w:rPr>
                    <w:rFonts w:ascii="Arial" w:hAnsi="Arial"/>
                  </w:rPr>
                </w:pPr>
                <w:r w:rsidRPr="00CD736B">
                  <w:t>36 hours per week</w:t>
                </w:r>
                <w:r w:rsidR="00BF4128">
                  <w:t>, Fixed Term 1</w:t>
                </w:r>
                <w:r w:rsidR="00030A7A">
                  <w:t>2</w:t>
                </w:r>
                <w:r w:rsidR="00BF4128">
                  <w:t xml:space="preserve"> months</w:t>
                </w:r>
              </w:p>
            </w:tc>
          </w:sdtContent>
        </w:sdt>
      </w:tr>
      <w:tr w:rsidR="007E0DA7" w:rsidRPr="00CC473C" w14:paraId="4D926C5B" w14:textId="77777777" w:rsidTr="00F03489">
        <w:tblPrEx>
          <w:shd w:val="clear" w:color="auto" w:fill="FFFFFF" w:themeFill="background1"/>
        </w:tblPrEx>
        <w:trPr>
          <w:gridBefore w:val="1"/>
          <w:wBefore w:w="108" w:type="dxa"/>
        </w:trPr>
        <w:tc>
          <w:tcPr>
            <w:tcW w:w="10875" w:type="dxa"/>
            <w:gridSpan w:val="11"/>
            <w:shd w:val="clear" w:color="auto" w:fill="E6007E"/>
          </w:tcPr>
          <w:p w14:paraId="2ED8F46B"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54257061" w14:textId="77777777" w:rsidR="00BA6900" w:rsidRPr="00CC473C" w:rsidRDefault="00BA6900" w:rsidP="00B44F4F">
            <w:pPr>
              <w:rPr>
                <w:rFonts w:ascii="Arial" w:hAnsi="Arial"/>
              </w:rPr>
            </w:pPr>
          </w:p>
        </w:tc>
        <w:tc>
          <w:tcPr>
            <w:tcW w:w="4762" w:type="dxa"/>
            <w:gridSpan w:val="4"/>
            <w:shd w:val="clear" w:color="auto" w:fill="E6007E"/>
          </w:tcPr>
          <w:p w14:paraId="3B552C54"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78AE8575" w14:textId="77777777" w:rsidTr="00F03489">
        <w:tblPrEx>
          <w:shd w:val="clear" w:color="auto" w:fill="FFFFFF" w:themeFill="background1"/>
        </w:tblPrEx>
        <w:trPr>
          <w:gridBefore w:val="1"/>
          <w:wBefore w:w="108" w:type="dxa"/>
          <w:cantSplit/>
          <w:trHeight w:hRule="exact" w:val="8709"/>
        </w:trPr>
        <w:sdt>
          <w:sdtPr>
            <w:rPr>
              <w:sz w:val="20"/>
              <w:szCs w:val="20"/>
            </w:rPr>
            <w:id w:val="4773591"/>
            <w:placeholder>
              <w:docPart w:val="DefaultPlaceholder_22675703"/>
            </w:placeholder>
          </w:sdtPr>
          <w:sdtEndPr/>
          <w:sdtContent>
            <w:tc>
              <w:tcPr>
                <w:tcW w:w="10875" w:type="dxa"/>
                <w:gridSpan w:val="11"/>
                <w:shd w:val="clear" w:color="auto" w:fill="auto"/>
              </w:tcPr>
              <w:p w14:paraId="17C8B05D" w14:textId="4873AA54" w:rsidR="00EB505B" w:rsidRDefault="00EB505B" w:rsidP="00EB505B">
                <w:pPr>
                  <w:pStyle w:val="ListParagraph"/>
                  <w:numPr>
                    <w:ilvl w:val="0"/>
                    <w:numId w:val="8"/>
                  </w:numPr>
                  <w:spacing w:before="60" w:after="60"/>
                  <w:jc w:val="both"/>
                  <w:rPr>
                    <w:sz w:val="20"/>
                    <w:szCs w:val="20"/>
                  </w:rPr>
                </w:pPr>
                <w:r>
                  <w:rPr>
                    <w:sz w:val="20"/>
                    <w:szCs w:val="20"/>
                  </w:rPr>
                  <w:t>Pla</w:t>
                </w:r>
                <w:r w:rsidR="00EB26D4">
                  <w:rPr>
                    <w:sz w:val="20"/>
                    <w:szCs w:val="20"/>
                  </w:rPr>
                  <w:t xml:space="preserve">y a key role as part of the cross disciplinary </w:t>
                </w:r>
                <w:r>
                  <w:rPr>
                    <w:sz w:val="20"/>
                    <w:szCs w:val="20"/>
                  </w:rPr>
                  <w:t>enabling squad to support the comm</w:t>
                </w:r>
                <w:r w:rsidR="00EB26D4">
                  <w:rPr>
                    <w:sz w:val="20"/>
                    <w:szCs w:val="20"/>
                  </w:rPr>
                  <w:t xml:space="preserve">unication and engagement of the work area programme. </w:t>
                </w:r>
              </w:p>
              <w:p w14:paraId="668BA809" w14:textId="4F8F2363" w:rsidR="00EB26D4" w:rsidRPr="00140E22" w:rsidRDefault="00EB26D4" w:rsidP="00EB505B">
                <w:pPr>
                  <w:pStyle w:val="ListParagraph"/>
                  <w:numPr>
                    <w:ilvl w:val="0"/>
                    <w:numId w:val="8"/>
                  </w:numPr>
                  <w:spacing w:before="60" w:after="60"/>
                  <w:jc w:val="both"/>
                  <w:rPr>
                    <w:sz w:val="20"/>
                    <w:szCs w:val="20"/>
                  </w:rPr>
                </w:pPr>
                <w:r>
                  <w:rPr>
                    <w:sz w:val="20"/>
                    <w:szCs w:val="20"/>
                  </w:rPr>
                  <w:t xml:space="preserve">Deliver communications planning and evaluation within the strategic approach provided by the council’s communications strategy </w:t>
                </w:r>
              </w:p>
              <w:p w14:paraId="1F5761FE" w14:textId="77777777" w:rsidR="00C54665" w:rsidRPr="00C54665" w:rsidRDefault="00BF4128" w:rsidP="00180FE3">
                <w:pPr>
                  <w:pStyle w:val="ListParagraph"/>
                  <w:numPr>
                    <w:ilvl w:val="0"/>
                    <w:numId w:val="8"/>
                  </w:numPr>
                  <w:spacing w:before="60" w:after="60"/>
                  <w:jc w:val="both"/>
                  <w:rPr>
                    <w:sz w:val="20"/>
                    <w:szCs w:val="20"/>
                  </w:rPr>
                </w:pPr>
                <w:r>
                  <w:rPr>
                    <w:sz w:val="20"/>
                    <w:szCs w:val="20"/>
                  </w:rPr>
                  <w:t>U</w:t>
                </w:r>
                <w:r w:rsidR="006203D5" w:rsidRPr="00BF4128">
                  <w:rPr>
                    <w:sz w:val="20"/>
                    <w:szCs w:val="20"/>
                  </w:rPr>
                  <w:t>se</w:t>
                </w:r>
                <w:r w:rsidR="00F46D82" w:rsidRPr="00BF4128">
                  <w:rPr>
                    <w:sz w:val="20"/>
                    <w:szCs w:val="20"/>
                  </w:rPr>
                  <w:t xml:space="preserve"> behavioural insights</w:t>
                </w:r>
                <w:r w:rsidR="006203D5" w:rsidRPr="00BF4128">
                  <w:rPr>
                    <w:sz w:val="20"/>
                    <w:szCs w:val="20"/>
                  </w:rPr>
                  <w:t xml:space="preserve"> and practice to </w:t>
                </w:r>
                <w:r w:rsidR="00C54665" w:rsidRPr="00C54665">
                  <w:rPr>
                    <w:sz w:val="20"/>
                    <w:szCs w:val="20"/>
                  </w:rPr>
                  <w:t>deliver effective, creative and influential communication</w:t>
                </w:r>
                <w:r w:rsidR="00FD7E1F">
                  <w:rPr>
                    <w:sz w:val="20"/>
                    <w:szCs w:val="20"/>
                  </w:rPr>
                  <w:t>/engagement</w:t>
                </w:r>
                <w:r w:rsidR="00C54665" w:rsidRPr="00C54665">
                  <w:rPr>
                    <w:sz w:val="20"/>
                    <w:szCs w:val="20"/>
                  </w:rPr>
                  <w:t xml:space="preserve"> </w:t>
                </w:r>
                <w:r w:rsidR="00B32D9D">
                  <w:rPr>
                    <w:sz w:val="20"/>
                    <w:szCs w:val="20"/>
                  </w:rPr>
                  <w:t xml:space="preserve">approaches </w:t>
                </w:r>
                <w:r w:rsidR="00C54665" w:rsidRPr="00C54665">
                  <w:rPr>
                    <w:sz w:val="20"/>
                    <w:szCs w:val="20"/>
                  </w:rPr>
                  <w:t xml:space="preserve">which raise understanding </w:t>
                </w:r>
                <w:r w:rsidR="00BE445E">
                  <w:rPr>
                    <w:sz w:val="20"/>
                    <w:szCs w:val="20"/>
                  </w:rPr>
                  <w:t>and change</w:t>
                </w:r>
                <w:r w:rsidR="00F46D82">
                  <w:rPr>
                    <w:sz w:val="20"/>
                    <w:szCs w:val="20"/>
                  </w:rPr>
                  <w:t xml:space="preserve"> behaviours in line with our </w:t>
                </w:r>
                <w:r w:rsidR="00C54665" w:rsidRPr="00C54665">
                  <w:rPr>
                    <w:sz w:val="20"/>
                    <w:szCs w:val="20"/>
                  </w:rPr>
                  <w:t>vision, values</w:t>
                </w:r>
                <w:r w:rsidR="00F46D82">
                  <w:rPr>
                    <w:sz w:val="20"/>
                    <w:szCs w:val="20"/>
                  </w:rPr>
                  <w:t>, priorities</w:t>
                </w:r>
                <w:r w:rsidR="00C54665" w:rsidRPr="00C54665">
                  <w:rPr>
                    <w:sz w:val="20"/>
                    <w:szCs w:val="20"/>
                  </w:rPr>
                  <w:t xml:space="preserve"> </w:t>
                </w:r>
                <w:r w:rsidR="00F46D82">
                  <w:rPr>
                    <w:sz w:val="20"/>
                    <w:szCs w:val="20"/>
                  </w:rPr>
                  <w:t xml:space="preserve">and </w:t>
                </w:r>
                <w:r w:rsidR="00FD7E1F">
                  <w:rPr>
                    <w:sz w:val="20"/>
                    <w:szCs w:val="20"/>
                  </w:rPr>
                  <w:t>culture</w:t>
                </w:r>
                <w:r w:rsidR="00C54665" w:rsidRPr="00C54665">
                  <w:rPr>
                    <w:sz w:val="20"/>
                    <w:szCs w:val="20"/>
                  </w:rPr>
                  <w:t xml:space="preserve">.  </w:t>
                </w:r>
              </w:p>
              <w:p w14:paraId="7657193F" w14:textId="77777777" w:rsidR="00666034" w:rsidRPr="00C54665" w:rsidRDefault="00666034" w:rsidP="00180FE3">
                <w:pPr>
                  <w:pStyle w:val="ListParagraph"/>
                  <w:numPr>
                    <w:ilvl w:val="0"/>
                    <w:numId w:val="8"/>
                  </w:numPr>
                  <w:spacing w:before="60" w:after="60"/>
                  <w:jc w:val="both"/>
                  <w:rPr>
                    <w:sz w:val="20"/>
                    <w:szCs w:val="20"/>
                  </w:rPr>
                </w:pPr>
                <w:r w:rsidRPr="00C54665">
                  <w:rPr>
                    <w:sz w:val="20"/>
                    <w:szCs w:val="20"/>
                  </w:rPr>
                  <w:t xml:space="preserve">Lead the development and </w:t>
                </w:r>
                <w:r>
                  <w:rPr>
                    <w:sz w:val="20"/>
                    <w:szCs w:val="20"/>
                  </w:rPr>
                  <w:t xml:space="preserve">delivery </w:t>
                </w:r>
                <w:r w:rsidRPr="00C54665">
                  <w:rPr>
                    <w:sz w:val="20"/>
                    <w:szCs w:val="20"/>
                  </w:rPr>
                  <w:t>of jo</w:t>
                </w:r>
                <w:r w:rsidR="005F7701">
                  <w:rPr>
                    <w:sz w:val="20"/>
                    <w:szCs w:val="20"/>
                  </w:rPr>
                  <w:t>ined-up employee communications,</w:t>
                </w:r>
                <w:r w:rsidRPr="00C54665">
                  <w:rPr>
                    <w:sz w:val="20"/>
                    <w:szCs w:val="20"/>
                  </w:rPr>
                  <w:t xml:space="preserve"> engagement</w:t>
                </w:r>
                <w:r w:rsidR="005F7701">
                  <w:rPr>
                    <w:sz w:val="20"/>
                    <w:szCs w:val="20"/>
                  </w:rPr>
                  <w:t xml:space="preserve"> and behaviour change plans and strategies for priority projects</w:t>
                </w:r>
                <w:r w:rsidR="00A625D3">
                  <w:rPr>
                    <w:sz w:val="20"/>
                    <w:szCs w:val="20"/>
                  </w:rPr>
                  <w:t xml:space="preserve"> to introduce new ways of working</w:t>
                </w:r>
                <w:r w:rsidRPr="00C54665">
                  <w:rPr>
                    <w:sz w:val="20"/>
                    <w:szCs w:val="20"/>
                  </w:rPr>
                  <w:t xml:space="preserve">, measuring their effectiveness. </w:t>
                </w:r>
              </w:p>
              <w:p w14:paraId="06708D23" w14:textId="77777777" w:rsidR="00666034" w:rsidRPr="00C54665" w:rsidRDefault="00666034" w:rsidP="00180FE3">
                <w:pPr>
                  <w:pStyle w:val="ListParagraph"/>
                  <w:numPr>
                    <w:ilvl w:val="0"/>
                    <w:numId w:val="8"/>
                  </w:numPr>
                  <w:spacing w:before="60" w:after="60"/>
                  <w:jc w:val="both"/>
                  <w:rPr>
                    <w:sz w:val="20"/>
                    <w:szCs w:val="20"/>
                  </w:rPr>
                </w:pPr>
                <w:r>
                  <w:rPr>
                    <w:sz w:val="20"/>
                    <w:szCs w:val="20"/>
                  </w:rPr>
                  <w:t>Lead the d</w:t>
                </w:r>
                <w:r w:rsidRPr="00C54665">
                  <w:rPr>
                    <w:sz w:val="20"/>
                    <w:szCs w:val="20"/>
                  </w:rPr>
                  <w:t>evelop</w:t>
                </w:r>
                <w:r>
                  <w:rPr>
                    <w:sz w:val="20"/>
                    <w:szCs w:val="20"/>
                  </w:rPr>
                  <w:t xml:space="preserve">ment and delivery of </w:t>
                </w:r>
                <w:r w:rsidRPr="00C54665">
                  <w:rPr>
                    <w:sz w:val="20"/>
                    <w:szCs w:val="20"/>
                  </w:rPr>
                  <w:t xml:space="preserve">a range of opportunities for employees to get involved, have their say and be empowered and enabled </w:t>
                </w:r>
                <w:r>
                  <w:rPr>
                    <w:sz w:val="20"/>
                    <w:szCs w:val="20"/>
                  </w:rPr>
                  <w:t xml:space="preserve">to </w:t>
                </w:r>
                <w:r w:rsidRPr="00C54665">
                  <w:rPr>
                    <w:sz w:val="20"/>
                    <w:szCs w:val="20"/>
                  </w:rPr>
                  <w:t>improv</w:t>
                </w:r>
                <w:r>
                  <w:rPr>
                    <w:sz w:val="20"/>
                    <w:szCs w:val="20"/>
                  </w:rPr>
                  <w:t>e</w:t>
                </w:r>
                <w:r w:rsidRPr="00C54665">
                  <w:rPr>
                    <w:sz w:val="20"/>
                    <w:szCs w:val="20"/>
                  </w:rPr>
                  <w:t xml:space="preserve"> and chang</w:t>
                </w:r>
                <w:r>
                  <w:rPr>
                    <w:sz w:val="20"/>
                    <w:szCs w:val="20"/>
                  </w:rPr>
                  <w:t xml:space="preserve">e </w:t>
                </w:r>
                <w:r w:rsidR="005F7701">
                  <w:rPr>
                    <w:sz w:val="20"/>
                    <w:szCs w:val="20"/>
                  </w:rPr>
                  <w:t>ways of working</w:t>
                </w:r>
                <w:r w:rsidRPr="00C54665">
                  <w:rPr>
                    <w:sz w:val="20"/>
                    <w:szCs w:val="20"/>
                  </w:rPr>
                  <w:t>.</w:t>
                </w:r>
              </w:p>
              <w:p w14:paraId="26E325F3" w14:textId="77777777" w:rsidR="00B32D9D" w:rsidRDefault="00B32D9D" w:rsidP="00180FE3">
                <w:pPr>
                  <w:pStyle w:val="ListParagraph"/>
                  <w:numPr>
                    <w:ilvl w:val="0"/>
                    <w:numId w:val="8"/>
                  </w:numPr>
                  <w:spacing w:before="60" w:after="60"/>
                  <w:jc w:val="both"/>
                  <w:rPr>
                    <w:sz w:val="20"/>
                    <w:szCs w:val="20"/>
                  </w:rPr>
                </w:pPr>
                <w:r w:rsidRPr="00C54665">
                  <w:rPr>
                    <w:sz w:val="20"/>
                    <w:szCs w:val="20"/>
                  </w:rPr>
                  <w:t xml:space="preserve">Lead the development </w:t>
                </w:r>
                <w:r>
                  <w:rPr>
                    <w:sz w:val="20"/>
                    <w:szCs w:val="20"/>
                  </w:rPr>
                  <w:t xml:space="preserve">and delivery </w:t>
                </w:r>
                <w:r w:rsidRPr="00C54665">
                  <w:rPr>
                    <w:sz w:val="20"/>
                    <w:szCs w:val="20"/>
                  </w:rPr>
                  <w:t xml:space="preserve">of integrated digital </w:t>
                </w:r>
                <w:r>
                  <w:rPr>
                    <w:sz w:val="20"/>
                    <w:szCs w:val="20"/>
                  </w:rPr>
                  <w:t>information</w:t>
                </w:r>
                <w:r w:rsidR="00BF4128">
                  <w:rPr>
                    <w:sz w:val="20"/>
                    <w:szCs w:val="20"/>
                  </w:rPr>
                  <w:t xml:space="preserve">, </w:t>
                </w:r>
                <w:r w:rsidRPr="00C54665">
                  <w:rPr>
                    <w:sz w:val="20"/>
                    <w:szCs w:val="20"/>
                  </w:rPr>
                  <w:t>communications</w:t>
                </w:r>
                <w:r w:rsidR="00BF4128">
                  <w:rPr>
                    <w:sz w:val="20"/>
                    <w:szCs w:val="20"/>
                  </w:rPr>
                  <w:t xml:space="preserve"> and engagement </w:t>
                </w:r>
                <w:r w:rsidRPr="00C54665">
                  <w:rPr>
                    <w:sz w:val="20"/>
                    <w:szCs w:val="20"/>
                  </w:rPr>
                  <w:t xml:space="preserve">solutions </w:t>
                </w:r>
                <w:r w:rsidR="005F7701">
                  <w:rPr>
                    <w:sz w:val="20"/>
                    <w:szCs w:val="20"/>
                  </w:rPr>
                  <w:t xml:space="preserve">for major change projects, </w:t>
                </w:r>
                <w:r w:rsidRPr="00C54665">
                  <w:rPr>
                    <w:sz w:val="20"/>
                    <w:szCs w:val="20"/>
                  </w:rPr>
                  <w:t xml:space="preserve">based on </w:t>
                </w:r>
                <w:r w:rsidR="005F7701">
                  <w:rPr>
                    <w:sz w:val="20"/>
                    <w:szCs w:val="20"/>
                  </w:rPr>
                  <w:t xml:space="preserve">a robust </w:t>
                </w:r>
                <w:r w:rsidRPr="00C54665">
                  <w:rPr>
                    <w:sz w:val="20"/>
                    <w:szCs w:val="20"/>
                  </w:rPr>
                  <w:t>understanding and targeting of audiences.</w:t>
                </w:r>
              </w:p>
              <w:p w14:paraId="414D63F6" w14:textId="51009A6D" w:rsidR="00EB26D4" w:rsidRDefault="00EB26D4" w:rsidP="00180FE3">
                <w:pPr>
                  <w:pStyle w:val="ListParagraph"/>
                  <w:numPr>
                    <w:ilvl w:val="0"/>
                    <w:numId w:val="8"/>
                  </w:numPr>
                  <w:spacing w:before="60" w:after="60"/>
                  <w:jc w:val="both"/>
                  <w:rPr>
                    <w:sz w:val="20"/>
                    <w:szCs w:val="20"/>
                  </w:rPr>
                </w:pPr>
                <w:r>
                  <w:rPr>
                    <w:sz w:val="20"/>
                    <w:szCs w:val="20"/>
                  </w:rPr>
                  <w:t>Coordinate with colleagues in Communications and HR and OD to provide consistency and continuous improvement in communications, engagement and behaviour change approaches.</w:t>
                </w:r>
              </w:p>
              <w:p w14:paraId="73339186" w14:textId="77777777" w:rsidR="00E20213" w:rsidRPr="00C54665" w:rsidRDefault="00D05C9A" w:rsidP="00180FE3">
                <w:pPr>
                  <w:pStyle w:val="ListParagraph"/>
                  <w:numPr>
                    <w:ilvl w:val="0"/>
                    <w:numId w:val="8"/>
                  </w:numPr>
                  <w:spacing w:before="60" w:after="60"/>
                  <w:jc w:val="both"/>
                  <w:rPr>
                    <w:sz w:val="20"/>
                    <w:szCs w:val="20"/>
                  </w:rPr>
                </w:pPr>
                <w:r>
                  <w:rPr>
                    <w:sz w:val="20"/>
                    <w:szCs w:val="20"/>
                  </w:rPr>
                  <w:t>Provide strategic advic</w:t>
                </w:r>
                <w:r w:rsidR="00E20213" w:rsidRPr="00C54665">
                  <w:rPr>
                    <w:sz w:val="20"/>
                    <w:szCs w:val="20"/>
                  </w:rPr>
                  <w:t xml:space="preserve">e and support </w:t>
                </w:r>
                <w:r>
                  <w:rPr>
                    <w:sz w:val="20"/>
                    <w:szCs w:val="20"/>
                  </w:rPr>
                  <w:t xml:space="preserve">to </w:t>
                </w:r>
                <w:r w:rsidR="00E20213" w:rsidRPr="00C54665">
                  <w:rPr>
                    <w:sz w:val="20"/>
                    <w:szCs w:val="20"/>
                  </w:rPr>
                  <w:t>colleagues, partners</w:t>
                </w:r>
                <w:r w:rsidR="00E20213">
                  <w:rPr>
                    <w:sz w:val="20"/>
                    <w:szCs w:val="20"/>
                  </w:rPr>
                  <w:t xml:space="preserve">, leaders </w:t>
                </w:r>
                <w:r w:rsidR="00E20213" w:rsidRPr="00C54665">
                  <w:rPr>
                    <w:sz w:val="20"/>
                    <w:szCs w:val="20"/>
                  </w:rPr>
                  <w:t xml:space="preserve">and </w:t>
                </w:r>
                <w:r w:rsidR="00E20213">
                  <w:rPr>
                    <w:sz w:val="20"/>
                    <w:szCs w:val="20"/>
                  </w:rPr>
                  <w:t xml:space="preserve">elected members </w:t>
                </w:r>
                <w:r>
                  <w:rPr>
                    <w:sz w:val="20"/>
                    <w:szCs w:val="20"/>
                  </w:rPr>
                  <w:t xml:space="preserve">on </w:t>
                </w:r>
                <w:r w:rsidR="00E20213" w:rsidRPr="00C54665">
                  <w:rPr>
                    <w:sz w:val="20"/>
                    <w:szCs w:val="20"/>
                  </w:rPr>
                  <w:t>workforce communications and engagement</w:t>
                </w:r>
                <w:r w:rsidR="00E20213">
                  <w:rPr>
                    <w:sz w:val="20"/>
                    <w:szCs w:val="20"/>
                  </w:rPr>
                  <w:t xml:space="preserve"> approaches</w:t>
                </w:r>
                <w:r w:rsidR="00E20213" w:rsidRPr="00C54665">
                  <w:rPr>
                    <w:sz w:val="20"/>
                    <w:szCs w:val="20"/>
                  </w:rPr>
                  <w:t xml:space="preserve">. </w:t>
                </w:r>
              </w:p>
              <w:p w14:paraId="1C62AF01" w14:textId="77777777" w:rsidR="00E20213" w:rsidRDefault="00E20213" w:rsidP="00180FE3">
                <w:pPr>
                  <w:pStyle w:val="ListParagraph"/>
                  <w:numPr>
                    <w:ilvl w:val="0"/>
                    <w:numId w:val="8"/>
                  </w:numPr>
                  <w:jc w:val="both"/>
                  <w:rPr>
                    <w:sz w:val="20"/>
                    <w:szCs w:val="20"/>
                  </w:rPr>
                </w:pPr>
                <w:r w:rsidRPr="001A22DC">
                  <w:rPr>
                    <w:sz w:val="20"/>
                    <w:szCs w:val="20"/>
                  </w:rPr>
                  <w:t xml:space="preserve">Coach and support leaders </w:t>
                </w:r>
                <w:r>
                  <w:rPr>
                    <w:sz w:val="20"/>
                    <w:szCs w:val="20"/>
                  </w:rPr>
                  <w:t xml:space="preserve">at all levels </w:t>
                </w:r>
                <w:r w:rsidRPr="001A22DC">
                  <w:rPr>
                    <w:sz w:val="20"/>
                    <w:szCs w:val="20"/>
                  </w:rPr>
                  <w:t>to improve and enrich opportunities for information sharing</w:t>
                </w:r>
                <w:r>
                  <w:rPr>
                    <w:sz w:val="20"/>
                    <w:szCs w:val="20"/>
                  </w:rPr>
                  <w:t xml:space="preserve">, co-production and engagement </w:t>
                </w:r>
                <w:r w:rsidR="00F922E4">
                  <w:rPr>
                    <w:sz w:val="20"/>
                    <w:szCs w:val="20"/>
                  </w:rPr>
                  <w:t xml:space="preserve">that increase understanding, engagement and </w:t>
                </w:r>
                <w:r w:rsidRPr="001A22DC">
                  <w:rPr>
                    <w:sz w:val="20"/>
                    <w:szCs w:val="20"/>
                  </w:rPr>
                  <w:t>employee voice</w:t>
                </w:r>
                <w:r w:rsidR="005F7701">
                  <w:rPr>
                    <w:sz w:val="20"/>
                    <w:szCs w:val="20"/>
                  </w:rPr>
                  <w:t xml:space="preserve"> in change</w:t>
                </w:r>
                <w:r w:rsidR="00BF4128">
                  <w:rPr>
                    <w:sz w:val="20"/>
                    <w:szCs w:val="20"/>
                  </w:rPr>
                  <w:t>s</w:t>
                </w:r>
                <w:r w:rsidRPr="001A22DC">
                  <w:rPr>
                    <w:sz w:val="20"/>
                    <w:szCs w:val="20"/>
                  </w:rPr>
                  <w:t xml:space="preserve">. </w:t>
                </w:r>
              </w:p>
              <w:p w14:paraId="10E06D71" w14:textId="77777777" w:rsidR="00E20213" w:rsidRPr="00C54665" w:rsidRDefault="005F7701" w:rsidP="00180FE3">
                <w:pPr>
                  <w:pStyle w:val="ListParagraph"/>
                  <w:numPr>
                    <w:ilvl w:val="0"/>
                    <w:numId w:val="8"/>
                  </w:numPr>
                  <w:spacing w:before="60" w:after="60"/>
                  <w:jc w:val="both"/>
                  <w:rPr>
                    <w:sz w:val="20"/>
                    <w:szCs w:val="20"/>
                  </w:rPr>
                </w:pPr>
                <w:r>
                  <w:rPr>
                    <w:sz w:val="20"/>
                    <w:szCs w:val="20"/>
                  </w:rPr>
                  <w:t>Work closely with other members of the Communications Team t</w:t>
                </w:r>
                <w:r w:rsidR="002932B4">
                  <w:rPr>
                    <w:sz w:val="20"/>
                    <w:szCs w:val="20"/>
                  </w:rPr>
                  <w:t xml:space="preserve">o motivate and support </w:t>
                </w:r>
                <w:r>
                  <w:rPr>
                    <w:sz w:val="20"/>
                    <w:szCs w:val="20"/>
                  </w:rPr>
                  <w:t xml:space="preserve">colleagues </w:t>
                </w:r>
                <w:r w:rsidR="00E20213" w:rsidRPr="00C54665">
                  <w:rPr>
                    <w:sz w:val="20"/>
                    <w:szCs w:val="20"/>
                  </w:rPr>
                  <w:t xml:space="preserve">to ensure effective delivery and development of </w:t>
                </w:r>
                <w:r w:rsidR="00E20213">
                  <w:rPr>
                    <w:sz w:val="20"/>
                    <w:szCs w:val="20"/>
                  </w:rPr>
                  <w:t>our</w:t>
                </w:r>
                <w:r w:rsidR="00D05C9A">
                  <w:rPr>
                    <w:sz w:val="20"/>
                    <w:szCs w:val="20"/>
                  </w:rPr>
                  <w:t xml:space="preserve"> workforce</w:t>
                </w:r>
                <w:r w:rsidR="00E20213">
                  <w:rPr>
                    <w:sz w:val="20"/>
                    <w:szCs w:val="20"/>
                  </w:rPr>
                  <w:t xml:space="preserve"> </w:t>
                </w:r>
                <w:r w:rsidR="00E20213" w:rsidRPr="00C54665">
                  <w:rPr>
                    <w:sz w:val="20"/>
                    <w:szCs w:val="20"/>
                  </w:rPr>
                  <w:t xml:space="preserve">communications </w:t>
                </w:r>
                <w:r w:rsidR="00E20213">
                  <w:rPr>
                    <w:sz w:val="20"/>
                    <w:szCs w:val="20"/>
                  </w:rPr>
                  <w:t xml:space="preserve">and engagement </w:t>
                </w:r>
                <w:r w:rsidR="00810740">
                  <w:rPr>
                    <w:sz w:val="20"/>
                    <w:szCs w:val="20"/>
                  </w:rPr>
                  <w:t xml:space="preserve">ambitions </w:t>
                </w:r>
                <w:r w:rsidR="00E20213" w:rsidRPr="00C54665">
                  <w:rPr>
                    <w:sz w:val="20"/>
                    <w:szCs w:val="20"/>
                  </w:rPr>
                  <w:t>and</w:t>
                </w:r>
                <w:r w:rsidR="00810740">
                  <w:rPr>
                    <w:sz w:val="20"/>
                    <w:szCs w:val="20"/>
                  </w:rPr>
                  <w:t xml:space="preserve"> </w:t>
                </w:r>
                <w:r w:rsidR="00E20213" w:rsidRPr="00C54665">
                  <w:rPr>
                    <w:sz w:val="20"/>
                    <w:szCs w:val="20"/>
                  </w:rPr>
                  <w:t>culture.</w:t>
                </w:r>
                <w:r w:rsidR="00E20213">
                  <w:rPr>
                    <w:sz w:val="20"/>
                    <w:szCs w:val="20"/>
                  </w:rPr>
                  <w:t xml:space="preserve"> Where needed m</w:t>
                </w:r>
                <w:r w:rsidR="00E20213" w:rsidRPr="00C54665">
                  <w:rPr>
                    <w:sz w:val="20"/>
                    <w:szCs w:val="20"/>
                  </w:rPr>
                  <w:t>entor and coach colleagues to support their development.</w:t>
                </w:r>
              </w:p>
              <w:p w14:paraId="0CD344BF" w14:textId="77777777" w:rsidR="00E20213" w:rsidRPr="00B32D9D" w:rsidRDefault="002932B4" w:rsidP="00180FE3">
                <w:pPr>
                  <w:pStyle w:val="ListParagraph"/>
                  <w:numPr>
                    <w:ilvl w:val="0"/>
                    <w:numId w:val="8"/>
                  </w:numPr>
                  <w:spacing w:before="60" w:after="60"/>
                  <w:jc w:val="both"/>
                  <w:rPr>
                    <w:sz w:val="20"/>
                    <w:szCs w:val="20"/>
                  </w:rPr>
                </w:pPr>
                <w:r>
                  <w:rPr>
                    <w:sz w:val="20"/>
                    <w:szCs w:val="20"/>
                  </w:rPr>
                  <w:t xml:space="preserve">Take an intelligence led approach to monitor, review and evaluate the impact of our strategies and approaches and through research and insight develop and improve our communications and engagement offer.  </w:t>
                </w:r>
              </w:p>
              <w:p w14:paraId="20010BCF" w14:textId="25614C73" w:rsidR="00C54665" w:rsidRPr="00C54665" w:rsidRDefault="005F7701" w:rsidP="00180FE3">
                <w:pPr>
                  <w:pStyle w:val="ListParagraph"/>
                  <w:numPr>
                    <w:ilvl w:val="0"/>
                    <w:numId w:val="8"/>
                  </w:numPr>
                  <w:spacing w:before="60" w:after="60"/>
                  <w:jc w:val="both"/>
                  <w:rPr>
                    <w:sz w:val="20"/>
                    <w:szCs w:val="20"/>
                  </w:rPr>
                </w:pPr>
                <w:r>
                  <w:rPr>
                    <w:sz w:val="20"/>
                    <w:szCs w:val="20"/>
                  </w:rPr>
                  <w:t>Support the use of a</w:t>
                </w:r>
                <w:r w:rsidR="00C54665" w:rsidRPr="00C54665">
                  <w:rPr>
                    <w:sz w:val="20"/>
                    <w:szCs w:val="20"/>
                  </w:rPr>
                  <w:t xml:space="preserve"> targeted approach to improve, develop and embed the use of social</w:t>
                </w:r>
                <w:r w:rsidR="002932B4">
                  <w:rPr>
                    <w:sz w:val="20"/>
                    <w:szCs w:val="20"/>
                  </w:rPr>
                  <w:t xml:space="preserve"> and other</w:t>
                </w:r>
                <w:r w:rsidR="00C54665" w:rsidRPr="00C54665">
                  <w:rPr>
                    <w:sz w:val="20"/>
                    <w:szCs w:val="20"/>
                  </w:rPr>
                  <w:t xml:space="preserve"> media </w:t>
                </w:r>
                <w:r w:rsidR="00EB26D4">
                  <w:rPr>
                    <w:sz w:val="20"/>
                    <w:szCs w:val="20"/>
                  </w:rPr>
                  <w:t xml:space="preserve">and communications channels </w:t>
                </w:r>
                <w:r w:rsidR="00C54665" w:rsidRPr="00C54665">
                  <w:rPr>
                    <w:sz w:val="20"/>
                    <w:szCs w:val="20"/>
                  </w:rPr>
                  <w:t xml:space="preserve">as </w:t>
                </w:r>
                <w:r w:rsidR="002932B4">
                  <w:rPr>
                    <w:sz w:val="20"/>
                    <w:szCs w:val="20"/>
                  </w:rPr>
                  <w:t xml:space="preserve">behaviour change, </w:t>
                </w:r>
                <w:r w:rsidR="00F922E4">
                  <w:rPr>
                    <w:sz w:val="20"/>
                    <w:szCs w:val="20"/>
                  </w:rPr>
                  <w:t xml:space="preserve">promotion, </w:t>
                </w:r>
                <w:proofErr w:type="gramStart"/>
                <w:r w:rsidR="00E20213">
                  <w:rPr>
                    <w:sz w:val="20"/>
                    <w:szCs w:val="20"/>
                  </w:rPr>
                  <w:t>communication</w:t>
                </w:r>
                <w:proofErr w:type="gramEnd"/>
                <w:r w:rsidR="00E20213">
                  <w:rPr>
                    <w:sz w:val="20"/>
                    <w:szCs w:val="20"/>
                  </w:rPr>
                  <w:t xml:space="preserve"> and </w:t>
                </w:r>
                <w:r w:rsidR="00C54665" w:rsidRPr="00C54665">
                  <w:rPr>
                    <w:sz w:val="20"/>
                    <w:szCs w:val="20"/>
                  </w:rPr>
                  <w:t>engagement tool</w:t>
                </w:r>
                <w:r w:rsidR="00EB26D4">
                  <w:rPr>
                    <w:sz w:val="20"/>
                    <w:szCs w:val="20"/>
                  </w:rPr>
                  <w:t>s</w:t>
                </w:r>
                <w:r w:rsidR="00C54665" w:rsidRPr="00C54665">
                  <w:rPr>
                    <w:sz w:val="20"/>
                    <w:szCs w:val="20"/>
                  </w:rPr>
                  <w:t xml:space="preserve"> across the organisation</w:t>
                </w:r>
                <w:r w:rsidR="00E20213">
                  <w:rPr>
                    <w:sz w:val="20"/>
                    <w:szCs w:val="20"/>
                  </w:rPr>
                  <w:t>.</w:t>
                </w:r>
              </w:p>
              <w:p w14:paraId="632ED56B" w14:textId="77777777" w:rsidR="00C54665" w:rsidRPr="00C54665" w:rsidRDefault="00C54665" w:rsidP="00180FE3">
                <w:pPr>
                  <w:pStyle w:val="ListParagraph"/>
                  <w:numPr>
                    <w:ilvl w:val="0"/>
                    <w:numId w:val="8"/>
                  </w:numPr>
                  <w:spacing w:before="60" w:after="60"/>
                  <w:jc w:val="both"/>
                  <w:rPr>
                    <w:sz w:val="20"/>
                    <w:szCs w:val="20"/>
                  </w:rPr>
                </w:pPr>
                <w:r w:rsidRPr="00C54665">
                  <w:rPr>
                    <w:sz w:val="20"/>
                    <w:szCs w:val="20"/>
                  </w:rPr>
                  <w:t xml:space="preserve">Work with stakeholders </w:t>
                </w:r>
                <w:r w:rsidR="002932B4">
                  <w:rPr>
                    <w:sz w:val="20"/>
                    <w:szCs w:val="20"/>
                  </w:rPr>
                  <w:t>to</w:t>
                </w:r>
                <w:r w:rsidRPr="00C54665">
                  <w:rPr>
                    <w:sz w:val="20"/>
                    <w:szCs w:val="20"/>
                  </w:rPr>
                  <w:t xml:space="preserve"> identify, develop and support new partnerships to ensure effective and quality collaborative communications</w:t>
                </w:r>
                <w:r w:rsidR="00E20213">
                  <w:rPr>
                    <w:sz w:val="20"/>
                    <w:szCs w:val="20"/>
                  </w:rPr>
                  <w:t xml:space="preserve"> and engagement</w:t>
                </w:r>
                <w:r w:rsidRPr="00C54665">
                  <w:rPr>
                    <w:sz w:val="20"/>
                    <w:szCs w:val="20"/>
                  </w:rPr>
                  <w:t>.</w:t>
                </w:r>
              </w:p>
              <w:p w14:paraId="16BE662E" w14:textId="77777777" w:rsidR="00C54665" w:rsidRPr="00C54665" w:rsidRDefault="00F922E4" w:rsidP="00180FE3">
                <w:pPr>
                  <w:pStyle w:val="ListParagraph"/>
                  <w:numPr>
                    <w:ilvl w:val="0"/>
                    <w:numId w:val="8"/>
                  </w:numPr>
                  <w:spacing w:before="60" w:after="60"/>
                  <w:jc w:val="both"/>
                  <w:rPr>
                    <w:sz w:val="20"/>
                    <w:szCs w:val="20"/>
                  </w:rPr>
                </w:pPr>
                <w:r>
                  <w:rPr>
                    <w:sz w:val="20"/>
                    <w:szCs w:val="20"/>
                  </w:rPr>
                  <w:t>M</w:t>
                </w:r>
                <w:r w:rsidR="00C54665" w:rsidRPr="00C54665">
                  <w:rPr>
                    <w:sz w:val="20"/>
                    <w:szCs w:val="20"/>
                  </w:rPr>
                  <w:t>anage and monitor budgets for projects, events and campaigns as required.</w:t>
                </w:r>
              </w:p>
              <w:p w14:paraId="2162B34D" w14:textId="49C004F9" w:rsidR="00D05C9A" w:rsidRPr="00BF4128" w:rsidRDefault="005F7701" w:rsidP="00D05C9A">
                <w:pPr>
                  <w:pStyle w:val="ListParagraph"/>
                  <w:numPr>
                    <w:ilvl w:val="0"/>
                    <w:numId w:val="8"/>
                  </w:numPr>
                  <w:spacing w:before="60" w:after="60"/>
                  <w:jc w:val="both"/>
                  <w:rPr>
                    <w:sz w:val="20"/>
                    <w:szCs w:val="20"/>
                  </w:rPr>
                </w:pPr>
                <w:r>
                  <w:rPr>
                    <w:sz w:val="20"/>
                    <w:szCs w:val="20"/>
                  </w:rPr>
                  <w:t xml:space="preserve">Support </w:t>
                </w:r>
                <w:r w:rsidR="00C54665" w:rsidRPr="00C54665">
                  <w:rPr>
                    <w:sz w:val="20"/>
                    <w:szCs w:val="20"/>
                  </w:rPr>
                  <w:t xml:space="preserve">the </w:t>
                </w:r>
                <w:r w:rsidR="00D05C9A">
                  <w:rPr>
                    <w:sz w:val="20"/>
                    <w:szCs w:val="20"/>
                  </w:rPr>
                  <w:t xml:space="preserve">planning and </w:t>
                </w:r>
                <w:r w:rsidR="00C54665" w:rsidRPr="00C54665">
                  <w:rPr>
                    <w:sz w:val="20"/>
                    <w:szCs w:val="20"/>
                  </w:rPr>
                  <w:t xml:space="preserve">delivery of </w:t>
                </w:r>
                <w:r w:rsidR="00BF4128">
                  <w:rPr>
                    <w:sz w:val="20"/>
                    <w:szCs w:val="20"/>
                  </w:rPr>
                  <w:t xml:space="preserve">wider </w:t>
                </w:r>
                <w:r w:rsidR="00D05C9A">
                  <w:rPr>
                    <w:sz w:val="20"/>
                    <w:szCs w:val="20"/>
                  </w:rPr>
                  <w:t>workforce communication and engagement projects, events and</w:t>
                </w:r>
                <w:r w:rsidR="00C54665" w:rsidRPr="00C54665">
                  <w:rPr>
                    <w:sz w:val="20"/>
                    <w:szCs w:val="20"/>
                  </w:rPr>
                  <w:t xml:space="preserve"> campaigns</w:t>
                </w:r>
                <w:r w:rsidR="00EB26D4">
                  <w:rPr>
                    <w:sz w:val="20"/>
                    <w:szCs w:val="20"/>
                  </w:rPr>
                  <w:t xml:space="preserve"> as needed</w:t>
                </w:r>
              </w:p>
              <w:p w14:paraId="62855A7A" w14:textId="77777777" w:rsidR="00D1484E" w:rsidRPr="00D1484E" w:rsidRDefault="00D05C9A" w:rsidP="00D05C9A">
                <w:pPr>
                  <w:pStyle w:val="ListParagraph"/>
                  <w:numPr>
                    <w:ilvl w:val="0"/>
                    <w:numId w:val="8"/>
                  </w:numPr>
                  <w:spacing w:before="60" w:after="60"/>
                  <w:jc w:val="both"/>
                  <w:rPr>
                    <w:rFonts w:ascii="Arial" w:hAnsi="Arial"/>
                  </w:rPr>
                </w:pPr>
                <w:r>
                  <w:rPr>
                    <w:sz w:val="20"/>
                    <w:szCs w:val="20"/>
                  </w:rPr>
                  <w:t xml:space="preserve">Support the Communications team in providing an </w:t>
                </w:r>
                <w:r w:rsidR="00C54665" w:rsidRPr="00C54665">
                  <w:rPr>
                    <w:sz w:val="20"/>
                    <w:szCs w:val="20"/>
                  </w:rPr>
                  <w:t xml:space="preserve">out of office hours </w:t>
                </w:r>
                <w:r>
                  <w:rPr>
                    <w:sz w:val="20"/>
                    <w:szCs w:val="20"/>
                  </w:rPr>
                  <w:t>service</w:t>
                </w:r>
                <w:r w:rsidR="00C54665" w:rsidRPr="00C54665">
                  <w:rPr>
                    <w:sz w:val="20"/>
                    <w:szCs w:val="20"/>
                  </w:rPr>
                  <w:t xml:space="preserve">, </w:t>
                </w:r>
                <w:r>
                  <w:rPr>
                    <w:sz w:val="20"/>
                    <w:szCs w:val="20"/>
                  </w:rPr>
                  <w:t xml:space="preserve">participating in events and </w:t>
                </w:r>
                <w:r w:rsidR="00C54665" w:rsidRPr="00C54665">
                  <w:rPr>
                    <w:sz w:val="20"/>
                    <w:szCs w:val="20"/>
                  </w:rPr>
                  <w:t>acting as lead officer in emergencies as required, including working out of office hours and at weekends when needed.</w:t>
                </w:r>
              </w:p>
            </w:tc>
          </w:sdtContent>
        </w:sdt>
        <w:tc>
          <w:tcPr>
            <w:tcW w:w="284" w:type="dxa"/>
            <w:shd w:val="clear" w:color="auto" w:fill="auto"/>
          </w:tcPr>
          <w:p w14:paraId="30ECDB6E" w14:textId="77777777" w:rsidR="007E0DA7" w:rsidRPr="00CC473C" w:rsidRDefault="007E0DA7" w:rsidP="00B44F4F">
            <w:pPr>
              <w:rPr>
                <w:rFonts w:ascii="Arial" w:hAnsi="Arial"/>
                <w:noProof/>
                <w:lang w:eastAsia="en-GB"/>
              </w:rPr>
            </w:pPr>
          </w:p>
        </w:tc>
        <w:tc>
          <w:tcPr>
            <w:tcW w:w="4762" w:type="dxa"/>
            <w:gridSpan w:val="4"/>
            <w:shd w:val="clear" w:color="auto" w:fill="auto"/>
            <w:vAlign w:val="center"/>
          </w:tcPr>
          <w:p w14:paraId="09AACE07"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5D97CC25" wp14:editId="237F7E6F">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4F9B9E0A" w14:textId="77777777" w:rsidTr="00F03489">
        <w:tblPrEx>
          <w:shd w:val="clear" w:color="auto" w:fill="FFFFFF" w:themeFill="background1"/>
        </w:tblPrEx>
        <w:trPr>
          <w:gridBefore w:val="2"/>
          <w:gridAfter w:val="1"/>
          <w:wBefore w:w="221" w:type="dxa"/>
          <w:wAfter w:w="78" w:type="dxa"/>
        </w:trPr>
        <w:tc>
          <w:tcPr>
            <w:tcW w:w="15730" w:type="dxa"/>
            <w:gridSpan w:val="14"/>
            <w:shd w:val="clear" w:color="auto" w:fill="E6007E"/>
          </w:tcPr>
          <w:p w14:paraId="5A42CC11" w14:textId="77777777" w:rsidR="00E56C51" w:rsidRPr="00B44F4F" w:rsidRDefault="00D76F5A" w:rsidP="00B44F4F">
            <w:pPr>
              <w:rPr>
                <w:rFonts w:ascii="Arial" w:hAnsi="Arial"/>
                <w:b/>
                <w:color w:val="FFFFFF" w:themeColor="background1"/>
                <w:sz w:val="28"/>
              </w:rPr>
            </w:pPr>
            <w:r w:rsidRPr="00B44F4F">
              <w:rPr>
                <w:rFonts w:ascii="Arial" w:hAnsi="Arial"/>
                <w:sz w:val="28"/>
              </w:rPr>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55C5491F" w14:textId="77777777" w:rsidTr="00F03489">
        <w:tblPrEx>
          <w:shd w:val="clear" w:color="auto" w:fill="FFFFFF" w:themeFill="background1"/>
        </w:tblPrEx>
        <w:trPr>
          <w:gridBefore w:val="2"/>
          <w:gridAfter w:val="1"/>
          <w:wBefore w:w="221" w:type="dxa"/>
          <w:wAfter w:w="78" w:type="dxa"/>
        </w:trPr>
        <w:tc>
          <w:tcPr>
            <w:tcW w:w="15730" w:type="dxa"/>
            <w:gridSpan w:val="14"/>
            <w:shd w:val="clear" w:color="auto" w:fill="auto"/>
          </w:tcPr>
          <w:p w14:paraId="200AB4C2" w14:textId="77777777" w:rsidR="00D4435D" w:rsidRPr="00D4435D" w:rsidRDefault="00D4435D" w:rsidP="00B44F4F">
            <w:pPr>
              <w:rPr>
                <w:rFonts w:ascii="Arial" w:hAnsi="Arial"/>
                <w:sz w:val="12"/>
              </w:rPr>
            </w:pPr>
          </w:p>
        </w:tc>
      </w:tr>
      <w:tr w:rsidR="00D4435D" w:rsidRPr="00CC473C" w14:paraId="28870CAE" w14:textId="77777777" w:rsidTr="00F03489">
        <w:trPr>
          <w:gridBefore w:val="2"/>
          <w:gridAfter w:val="1"/>
          <w:wBefore w:w="221" w:type="dxa"/>
          <w:wAfter w:w="78" w:type="dxa"/>
          <w:cantSplit/>
        </w:trPr>
        <w:sdt>
          <w:sdtPr>
            <w:rPr>
              <w:rFonts w:ascii="Arial" w:eastAsiaTheme="minorHAnsi" w:hAnsi="Arial" w:cstheme="minorBidi"/>
              <w:sz w:val="20"/>
              <w:szCs w:val="20"/>
            </w:rPr>
            <w:id w:val="4773592"/>
            <w:placeholder>
              <w:docPart w:val="DefaultPlaceholder_22675703"/>
            </w:placeholder>
          </w:sdtPr>
          <w:sdtEndPr>
            <w:rPr>
              <w:rFonts w:ascii="Calibri" w:eastAsia="Calibri" w:hAnsi="Calibri" w:cs="Times New Roman"/>
              <w:sz w:val="22"/>
              <w:szCs w:val="22"/>
            </w:rPr>
          </w:sdtEndPr>
          <w:sdtContent>
            <w:tc>
              <w:tcPr>
                <w:tcW w:w="7507" w:type="dxa"/>
                <w:gridSpan w:val="5"/>
              </w:tcPr>
              <w:p w14:paraId="1C4CA1B4" w14:textId="136EC602" w:rsidR="00EB26D4" w:rsidRDefault="00A625D3" w:rsidP="00EB26D4">
                <w:pPr>
                  <w:pStyle w:val="ListParagraph"/>
                  <w:numPr>
                    <w:ilvl w:val="0"/>
                    <w:numId w:val="8"/>
                  </w:numPr>
                  <w:jc w:val="both"/>
                  <w:rPr>
                    <w:rFonts w:eastAsiaTheme="minorHAnsi" w:cs="Calibri"/>
                    <w:sz w:val="20"/>
                    <w:szCs w:val="20"/>
                  </w:rPr>
                </w:pPr>
                <w:r w:rsidRPr="00EB26D4">
                  <w:rPr>
                    <w:rFonts w:eastAsiaTheme="minorHAnsi" w:cs="Calibri"/>
                    <w:sz w:val="20"/>
                    <w:szCs w:val="20"/>
                  </w:rPr>
                  <w:t>Lead key communications, engagement and change management to</w:t>
                </w:r>
                <w:r w:rsidR="00140E22" w:rsidRPr="00EB26D4">
                  <w:rPr>
                    <w:rFonts w:eastAsiaTheme="minorHAnsi" w:cs="Calibri"/>
                    <w:sz w:val="20"/>
                    <w:szCs w:val="20"/>
                  </w:rPr>
                  <w:t xml:space="preserve"> develop and implement a new digital platform </w:t>
                </w:r>
                <w:r w:rsidR="00EB26D4" w:rsidRPr="00EB26D4">
                  <w:rPr>
                    <w:rFonts w:eastAsiaTheme="minorHAnsi" w:cs="Calibri"/>
                    <w:sz w:val="20"/>
                    <w:szCs w:val="20"/>
                  </w:rPr>
                  <w:t>for use by a large cohort of employees in the organisation</w:t>
                </w:r>
                <w:r w:rsidR="00EB26D4">
                  <w:rPr>
                    <w:rFonts w:eastAsiaTheme="minorHAnsi" w:cs="Calibri"/>
                    <w:sz w:val="20"/>
                    <w:szCs w:val="20"/>
                  </w:rPr>
                  <w:t xml:space="preserve">, including the customer facing </w:t>
                </w:r>
                <w:proofErr w:type="gramStart"/>
                <w:r w:rsidR="00EB26D4">
                  <w:rPr>
                    <w:rFonts w:eastAsiaTheme="minorHAnsi" w:cs="Calibri"/>
                    <w:sz w:val="20"/>
                    <w:szCs w:val="20"/>
                  </w:rPr>
                  <w:t xml:space="preserve">workforce </w:t>
                </w:r>
                <w:r w:rsidR="00EB26D4" w:rsidRPr="00EB26D4">
                  <w:rPr>
                    <w:rFonts w:eastAsiaTheme="minorHAnsi" w:cs="Calibri"/>
                    <w:sz w:val="20"/>
                    <w:szCs w:val="20"/>
                  </w:rPr>
                  <w:t>.</w:t>
                </w:r>
                <w:proofErr w:type="gramEnd"/>
                <w:r w:rsidR="00EB26D4" w:rsidRPr="00EB26D4">
                  <w:rPr>
                    <w:rFonts w:eastAsiaTheme="minorHAnsi" w:cs="Calibri"/>
                    <w:sz w:val="20"/>
                    <w:szCs w:val="20"/>
                  </w:rPr>
                  <w:t xml:space="preserve"> </w:t>
                </w:r>
              </w:p>
              <w:p w14:paraId="0113B3F9" w14:textId="42E43242" w:rsidR="00EF2A20" w:rsidRPr="00EB26D4" w:rsidRDefault="00EF2A20" w:rsidP="00EB26D4">
                <w:pPr>
                  <w:pStyle w:val="ListParagraph"/>
                  <w:numPr>
                    <w:ilvl w:val="0"/>
                    <w:numId w:val="8"/>
                  </w:numPr>
                  <w:jc w:val="both"/>
                  <w:rPr>
                    <w:rFonts w:eastAsiaTheme="minorHAnsi" w:cs="Calibri"/>
                    <w:sz w:val="20"/>
                    <w:szCs w:val="20"/>
                  </w:rPr>
                </w:pPr>
                <w:r w:rsidRPr="00EB26D4">
                  <w:rPr>
                    <w:rFonts w:cs="Calibri"/>
                    <w:sz w:val="20"/>
                    <w:szCs w:val="20"/>
                  </w:rPr>
                  <w:t xml:space="preserve">Develop and deliver </w:t>
                </w:r>
                <w:r w:rsidR="00A625D3" w:rsidRPr="00EB26D4">
                  <w:rPr>
                    <w:rFonts w:cs="Calibri"/>
                    <w:sz w:val="20"/>
                    <w:szCs w:val="20"/>
                  </w:rPr>
                  <w:t xml:space="preserve">a </w:t>
                </w:r>
                <w:r w:rsidR="00BE445E" w:rsidRPr="00EB26D4">
                  <w:rPr>
                    <w:rFonts w:eastAsiaTheme="minorHAnsi" w:cs="Calibri"/>
                    <w:sz w:val="20"/>
                    <w:szCs w:val="20"/>
                  </w:rPr>
                  <w:t xml:space="preserve">workforce </w:t>
                </w:r>
                <w:r w:rsidRPr="00EB26D4">
                  <w:rPr>
                    <w:rFonts w:eastAsiaTheme="minorHAnsi" w:cs="Calibri"/>
                    <w:sz w:val="20"/>
                    <w:szCs w:val="20"/>
                  </w:rPr>
                  <w:t>communications and engagement plan</w:t>
                </w:r>
                <w:r w:rsidR="00A625D3" w:rsidRPr="00EB26D4">
                  <w:rPr>
                    <w:rFonts w:eastAsiaTheme="minorHAnsi" w:cs="Calibri"/>
                    <w:sz w:val="20"/>
                    <w:szCs w:val="20"/>
                  </w:rPr>
                  <w:t>s</w:t>
                </w:r>
                <w:r w:rsidR="00B87D96" w:rsidRPr="00EB26D4">
                  <w:rPr>
                    <w:rFonts w:eastAsiaTheme="minorHAnsi" w:cs="Calibri"/>
                    <w:sz w:val="20"/>
                    <w:szCs w:val="20"/>
                  </w:rPr>
                  <w:t xml:space="preserve"> as part of </w:t>
                </w:r>
                <w:r w:rsidR="00140E22" w:rsidRPr="00EB26D4">
                  <w:rPr>
                    <w:rFonts w:eastAsiaTheme="minorHAnsi" w:cs="Calibri"/>
                    <w:sz w:val="20"/>
                    <w:szCs w:val="20"/>
                  </w:rPr>
                  <w:t>this digital transformation programme.</w:t>
                </w:r>
              </w:p>
              <w:p w14:paraId="6BEC01B7" w14:textId="7439975D" w:rsidR="00C93C32" w:rsidRPr="00F03489" w:rsidRDefault="00C93C32" w:rsidP="003728DD">
                <w:pPr>
                  <w:pStyle w:val="ListParagraph"/>
                  <w:numPr>
                    <w:ilvl w:val="0"/>
                    <w:numId w:val="8"/>
                  </w:numPr>
                  <w:jc w:val="both"/>
                  <w:rPr>
                    <w:rFonts w:asciiTheme="minorHAnsi" w:eastAsiaTheme="minorHAnsi" w:hAnsiTheme="minorHAnsi" w:cstheme="minorBidi"/>
                    <w:sz w:val="20"/>
                    <w:szCs w:val="20"/>
                  </w:rPr>
                </w:pPr>
                <w:r w:rsidRPr="00F03489">
                  <w:rPr>
                    <w:sz w:val="20"/>
                    <w:szCs w:val="20"/>
                  </w:rPr>
                  <w:t xml:space="preserve">Lead on the development and delivery of communications and engagement approaches to deliver the key workforce priorities to effectively introduce and embed new </w:t>
                </w:r>
                <w:r w:rsidR="00EB26D4">
                  <w:rPr>
                    <w:sz w:val="20"/>
                    <w:szCs w:val="20"/>
                  </w:rPr>
                  <w:t>ways of working and the council’s</w:t>
                </w:r>
                <w:r w:rsidRPr="00F03489">
                  <w:rPr>
                    <w:sz w:val="20"/>
                    <w:szCs w:val="20"/>
                  </w:rPr>
                  <w:t xml:space="preserve"> digital strategy.</w:t>
                </w:r>
                <w:r w:rsidR="003728DD">
                  <w:rPr>
                    <w:sz w:val="20"/>
                    <w:szCs w:val="20"/>
                  </w:rPr>
                  <w:t xml:space="preserve"> Focusing </w:t>
                </w:r>
                <w:r w:rsidR="003728DD" w:rsidRPr="003728DD">
                  <w:rPr>
                    <w:sz w:val="20"/>
                    <w:szCs w:val="20"/>
                  </w:rPr>
                  <w:t xml:space="preserve">on </w:t>
                </w:r>
                <w:r w:rsidR="003728DD">
                  <w:rPr>
                    <w:sz w:val="20"/>
                    <w:szCs w:val="20"/>
                  </w:rPr>
                  <w:t xml:space="preserve">the </w:t>
                </w:r>
                <w:r w:rsidR="003728DD" w:rsidRPr="003728DD">
                  <w:rPr>
                    <w:sz w:val="20"/>
                    <w:szCs w:val="20"/>
                  </w:rPr>
                  <w:t xml:space="preserve">delivery of digital transformation programme across </w:t>
                </w:r>
                <w:r w:rsidR="00EB26D4">
                  <w:rPr>
                    <w:sz w:val="20"/>
                    <w:szCs w:val="20"/>
                  </w:rPr>
                  <w:t xml:space="preserve">a significant cohort of employees </w:t>
                </w:r>
                <w:r w:rsidR="003728DD" w:rsidRPr="003728DD">
                  <w:rPr>
                    <w:sz w:val="20"/>
                    <w:szCs w:val="20"/>
                  </w:rPr>
                  <w:t>– enabling and supporting smarter working practices and delivering better outcomes to our citizens</w:t>
                </w:r>
                <w:r w:rsidR="00030A7A">
                  <w:rPr>
                    <w:sz w:val="20"/>
                    <w:szCs w:val="20"/>
                  </w:rPr>
                  <w:t>.</w:t>
                </w:r>
              </w:p>
              <w:p w14:paraId="580AB467" w14:textId="23741087" w:rsidR="0032758C" w:rsidRPr="00A625D3" w:rsidRDefault="0032758C" w:rsidP="00EA6D5D">
                <w:pPr>
                  <w:pStyle w:val="ListParagraph"/>
                  <w:numPr>
                    <w:ilvl w:val="0"/>
                    <w:numId w:val="8"/>
                  </w:numPr>
                  <w:jc w:val="both"/>
                  <w:rPr>
                    <w:rFonts w:cs="Calibri"/>
                    <w:sz w:val="20"/>
                    <w:szCs w:val="20"/>
                  </w:rPr>
                </w:pPr>
                <w:r w:rsidRPr="00A625D3">
                  <w:rPr>
                    <w:rFonts w:cs="Calibri"/>
                    <w:sz w:val="20"/>
                    <w:szCs w:val="20"/>
                  </w:rPr>
                  <w:t xml:space="preserve">Lead the development and delivery of our </w:t>
                </w:r>
                <w:r w:rsidR="00BE445E" w:rsidRPr="00A625D3">
                  <w:rPr>
                    <w:rFonts w:cs="Calibri"/>
                    <w:sz w:val="20"/>
                    <w:szCs w:val="20"/>
                  </w:rPr>
                  <w:t xml:space="preserve">workforce </w:t>
                </w:r>
                <w:r w:rsidRPr="00A625D3">
                  <w:rPr>
                    <w:rFonts w:cs="Calibri"/>
                    <w:sz w:val="20"/>
                    <w:szCs w:val="20"/>
                  </w:rPr>
                  <w:t xml:space="preserve">communication and engagement approaches including the development </w:t>
                </w:r>
                <w:r w:rsidR="00AF7255" w:rsidRPr="00A625D3">
                  <w:rPr>
                    <w:rFonts w:cs="Calibri"/>
                    <w:sz w:val="20"/>
                    <w:szCs w:val="20"/>
                  </w:rPr>
                  <w:t xml:space="preserve">and roll out </w:t>
                </w:r>
                <w:r w:rsidR="00B87D96" w:rsidRPr="00A625D3">
                  <w:rPr>
                    <w:rFonts w:cs="Calibri"/>
                    <w:sz w:val="20"/>
                    <w:szCs w:val="20"/>
                  </w:rPr>
                  <w:t xml:space="preserve">of </w:t>
                </w:r>
                <w:r w:rsidRPr="00A625D3">
                  <w:rPr>
                    <w:rFonts w:cs="Calibri"/>
                    <w:sz w:val="20"/>
                    <w:szCs w:val="20"/>
                  </w:rPr>
                  <w:t xml:space="preserve">employee engagement </w:t>
                </w:r>
                <w:r w:rsidR="00F922E4" w:rsidRPr="00A625D3">
                  <w:rPr>
                    <w:rFonts w:cs="Calibri"/>
                    <w:sz w:val="20"/>
                    <w:szCs w:val="20"/>
                  </w:rPr>
                  <w:t>tool</w:t>
                </w:r>
                <w:r w:rsidR="00B87D96" w:rsidRPr="00A625D3">
                  <w:rPr>
                    <w:rFonts w:cs="Calibri"/>
                    <w:sz w:val="20"/>
                    <w:szCs w:val="20"/>
                  </w:rPr>
                  <w:t>s</w:t>
                </w:r>
                <w:r w:rsidR="00F922E4" w:rsidRPr="00A625D3">
                  <w:rPr>
                    <w:rFonts w:cs="Calibri"/>
                    <w:sz w:val="20"/>
                    <w:szCs w:val="20"/>
                  </w:rPr>
                  <w:t xml:space="preserve"> and </w:t>
                </w:r>
                <w:r w:rsidR="006B1590" w:rsidRPr="00A625D3">
                  <w:rPr>
                    <w:rFonts w:cs="Calibri"/>
                    <w:sz w:val="20"/>
                    <w:szCs w:val="20"/>
                  </w:rPr>
                  <w:t xml:space="preserve">appropriate </w:t>
                </w:r>
                <w:r w:rsidR="00A625D3">
                  <w:rPr>
                    <w:rFonts w:cs="Calibri"/>
                    <w:sz w:val="20"/>
                    <w:szCs w:val="20"/>
                  </w:rPr>
                  <w:t>feedback tools</w:t>
                </w:r>
                <w:r w:rsidR="00AF7255" w:rsidRPr="00A625D3">
                  <w:rPr>
                    <w:rFonts w:cs="Calibri"/>
                    <w:sz w:val="20"/>
                    <w:szCs w:val="20"/>
                  </w:rPr>
                  <w:t xml:space="preserve"> </w:t>
                </w:r>
                <w:r w:rsidRPr="00A625D3">
                  <w:rPr>
                    <w:rFonts w:cs="Calibri"/>
                    <w:sz w:val="20"/>
                    <w:szCs w:val="20"/>
                  </w:rPr>
                  <w:t>to measure employee engagement levels</w:t>
                </w:r>
                <w:r w:rsidR="0082465F" w:rsidRPr="00A625D3">
                  <w:rPr>
                    <w:rFonts w:cs="Calibri"/>
                    <w:sz w:val="20"/>
                    <w:szCs w:val="20"/>
                  </w:rPr>
                  <w:t xml:space="preserve"> and culture </w:t>
                </w:r>
                <w:r w:rsidR="00A625D3" w:rsidRPr="00A625D3">
                  <w:rPr>
                    <w:rFonts w:cs="Calibri"/>
                    <w:sz w:val="20"/>
                    <w:szCs w:val="20"/>
                  </w:rPr>
                  <w:t>within targeted audiences</w:t>
                </w:r>
                <w:r w:rsidR="00EB26D4">
                  <w:rPr>
                    <w:rFonts w:cs="Calibri"/>
                    <w:sz w:val="20"/>
                    <w:szCs w:val="20"/>
                  </w:rPr>
                  <w:t>, supporting the council’s communications strategy.</w:t>
                </w:r>
                <w:r w:rsidR="00A625D3" w:rsidRPr="00A625D3">
                  <w:rPr>
                    <w:rFonts w:cs="Calibri"/>
                    <w:sz w:val="20"/>
                    <w:szCs w:val="20"/>
                  </w:rPr>
                  <w:t>.</w:t>
                </w:r>
              </w:p>
              <w:p w14:paraId="2DB7C097" w14:textId="5519EB84" w:rsidR="00AF7255" w:rsidRPr="003728DD" w:rsidRDefault="00AF7255" w:rsidP="00EA6D5D">
                <w:pPr>
                  <w:pStyle w:val="ListParagraph"/>
                  <w:numPr>
                    <w:ilvl w:val="0"/>
                    <w:numId w:val="8"/>
                  </w:numPr>
                  <w:jc w:val="both"/>
                  <w:rPr>
                    <w:rFonts w:eastAsiaTheme="minorHAnsi" w:cs="Calibri"/>
                  </w:rPr>
                </w:pPr>
                <w:r w:rsidRPr="00A625D3">
                  <w:rPr>
                    <w:rFonts w:eastAsiaTheme="minorHAnsi" w:cs="Calibri"/>
                    <w:sz w:val="20"/>
                    <w:szCs w:val="20"/>
                  </w:rPr>
                  <w:t xml:space="preserve">Analyse current trends and themes emerging from employee engagement mechanisms and provide structured, timely feedback to </w:t>
                </w:r>
                <w:r w:rsidR="0082465F" w:rsidRPr="00A625D3">
                  <w:rPr>
                    <w:rFonts w:eastAsiaTheme="minorHAnsi" w:cs="Calibri"/>
                    <w:sz w:val="20"/>
                    <w:szCs w:val="20"/>
                  </w:rPr>
                  <w:t>leaders at all levels</w:t>
                </w:r>
                <w:r w:rsidRPr="00A625D3">
                  <w:rPr>
                    <w:rFonts w:eastAsiaTheme="minorHAnsi" w:cs="Calibri"/>
                    <w:sz w:val="20"/>
                    <w:szCs w:val="20"/>
                  </w:rPr>
                  <w:t>.</w:t>
                </w:r>
              </w:p>
              <w:p w14:paraId="7D642D47" w14:textId="426967DB" w:rsidR="00D4435D" w:rsidRPr="000E27AE" w:rsidRDefault="00D4435D" w:rsidP="003728DD">
                <w:pPr>
                  <w:pStyle w:val="ListParagraph"/>
                  <w:ind w:left="456"/>
                  <w:jc w:val="both"/>
                  <w:rPr>
                    <w:sz w:val="20"/>
                    <w:szCs w:val="20"/>
                  </w:rPr>
                </w:pPr>
              </w:p>
            </w:tc>
          </w:sdtContent>
        </w:sdt>
        <w:tc>
          <w:tcPr>
            <w:tcW w:w="425" w:type="dxa"/>
            <w:gridSpan w:val="2"/>
          </w:tcPr>
          <w:p w14:paraId="072A077D" w14:textId="77777777" w:rsidR="00D4435D" w:rsidRPr="00731526" w:rsidRDefault="00D4435D" w:rsidP="00514B9C">
            <w:pPr>
              <w:pStyle w:val="ListParagraph"/>
              <w:ind w:left="456"/>
              <w:jc w:val="both"/>
              <w:rPr>
                <w:rFonts w:asciiTheme="minorHAnsi" w:eastAsiaTheme="minorHAnsi" w:hAnsiTheme="minorHAnsi" w:cstheme="minorBidi"/>
              </w:rPr>
            </w:pPr>
          </w:p>
        </w:tc>
        <w:tc>
          <w:tcPr>
            <w:tcW w:w="7798" w:type="dxa"/>
            <w:gridSpan w:val="7"/>
          </w:tcPr>
          <w:sdt>
            <w:sdtPr>
              <w:id w:val="4773593"/>
              <w:placeholder>
                <w:docPart w:val="DefaultPlaceholder_22675703"/>
              </w:placeholder>
            </w:sdtPr>
            <w:sdtEndPr>
              <w:rPr>
                <w:sz w:val="20"/>
                <w:szCs w:val="20"/>
              </w:rPr>
            </w:sdtEndPr>
            <w:sdtContent>
              <w:p w14:paraId="253D254B" w14:textId="35CC84F0" w:rsidR="003728DD" w:rsidRPr="003728DD" w:rsidRDefault="003728DD" w:rsidP="00C93C32">
                <w:pPr>
                  <w:pStyle w:val="ListParagraph"/>
                  <w:numPr>
                    <w:ilvl w:val="0"/>
                    <w:numId w:val="8"/>
                  </w:numPr>
                  <w:jc w:val="both"/>
                  <w:rPr>
                    <w:rFonts w:asciiTheme="minorHAnsi" w:eastAsiaTheme="minorHAnsi" w:hAnsiTheme="minorHAnsi" w:cstheme="minorBidi"/>
                    <w:sz w:val="20"/>
                    <w:szCs w:val="20"/>
                  </w:rPr>
                </w:pPr>
                <w:r w:rsidRPr="00C93C32">
                  <w:rPr>
                    <w:rFonts w:asciiTheme="minorHAnsi" w:eastAsiaTheme="minorHAnsi" w:hAnsiTheme="minorHAnsi" w:cstheme="minorBidi"/>
                    <w:sz w:val="20"/>
                    <w:szCs w:val="20"/>
                  </w:rPr>
                  <w:t>Use behavioural insights to develop and deliver a range of targeted communication, engagement and OD interventions to promote behaviour change in line with our public service reform and workforce ambitions, including collaborative working with partners.</w:t>
                </w:r>
              </w:p>
              <w:p w14:paraId="726E0246" w14:textId="12496890" w:rsidR="00C93C32" w:rsidRPr="00F03489" w:rsidRDefault="00C93C32" w:rsidP="00C93C32">
                <w:pPr>
                  <w:pStyle w:val="ListParagraph"/>
                  <w:numPr>
                    <w:ilvl w:val="0"/>
                    <w:numId w:val="8"/>
                  </w:numPr>
                  <w:jc w:val="both"/>
                  <w:rPr>
                    <w:rFonts w:asciiTheme="minorHAnsi" w:eastAsiaTheme="minorHAnsi" w:hAnsiTheme="minorHAnsi" w:cstheme="minorBidi"/>
                    <w:sz w:val="20"/>
                    <w:szCs w:val="20"/>
                  </w:rPr>
                </w:pPr>
                <w:r w:rsidRPr="00F03489">
                  <w:rPr>
                    <w:rFonts w:asciiTheme="minorHAnsi" w:eastAsiaTheme="minorHAnsi" w:hAnsiTheme="minorHAnsi" w:cstheme="minorBidi"/>
                    <w:sz w:val="20"/>
                    <w:szCs w:val="20"/>
                  </w:rPr>
                  <w:t>Identify good practice that reinforce and promote our workforce ambitions and share stories to grow understanding and engagement across the organisation.</w:t>
                </w:r>
              </w:p>
              <w:p w14:paraId="015A3CA8" w14:textId="77777777" w:rsidR="00C93C32" w:rsidRPr="00A625D3" w:rsidRDefault="00C93C32" w:rsidP="00C93C32">
                <w:pPr>
                  <w:pStyle w:val="ListParagraph"/>
                  <w:numPr>
                    <w:ilvl w:val="0"/>
                    <w:numId w:val="8"/>
                  </w:numPr>
                  <w:jc w:val="both"/>
                  <w:rPr>
                    <w:rFonts w:eastAsiaTheme="minorHAnsi" w:cs="Calibri"/>
                    <w:sz w:val="20"/>
                    <w:szCs w:val="20"/>
                  </w:rPr>
                </w:pPr>
                <w:r w:rsidRPr="00A625D3">
                  <w:rPr>
                    <w:rFonts w:cs="Calibri"/>
                    <w:sz w:val="20"/>
                    <w:szCs w:val="20"/>
                  </w:rPr>
                  <w:t xml:space="preserve">Support the development of approaches to embed our values. </w:t>
                </w:r>
              </w:p>
              <w:p w14:paraId="7DD5AB01" w14:textId="77777777" w:rsidR="00C93C32" w:rsidRPr="00A625D3" w:rsidRDefault="00C93C32" w:rsidP="00C93C32">
                <w:pPr>
                  <w:pStyle w:val="ListParagraph"/>
                  <w:numPr>
                    <w:ilvl w:val="0"/>
                    <w:numId w:val="8"/>
                  </w:numPr>
                  <w:jc w:val="both"/>
                  <w:rPr>
                    <w:rFonts w:cs="Calibri"/>
                    <w:sz w:val="20"/>
                    <w:szCs w:val="20"/>
                  </w:rPr>
                </w:pPr>
                <w:r w:rsidRPr="00A625D3">
                  <w:rPr>
                    <w:rFonts w:cs="Calibri"/>
                    <w:sz w:val="20"/>
                    <w:szCs w:val="20"/>
                  </w:rPr>
                  <w:t>Empower and encourage leaders at all levels to take ownership and accountability to drive employee engagement levels further and build effectiveness.</w:t>
                </w:r>
              </w:p>
              <w:p w14:paraId="090E4B7D" w14:textId="5F68F49C" w:rsidR="00C93C32" w:rsidRPr="00C93C32" w:rsidRDefault="00C93C32" w:rsidP="00487F2F">
                <w:pPr>
                  <w:pStyle w:val="ListParagraph"/>
                  <w:numPr>
                    <w:ilvl w:val="0"/>
                    <w:numId w:val="8"/>
                  </w:numPr>
                  <w:jc w:val="both"/>
                  <w:rPr>
                    <w:sz w:val="20"/>
                    <w:szCs w:val="20"/>
                  </w:rPr>
                </w:pPr>
                <w:r w:rsidRPr="00A625D3">
                  <w:rPr>
                    <w:rFonts w:cs="Calibri"/>
                    <w:sz w:val="20"/>
                    <w:szCs w:val="20"/>
                  </w:rPr>
                  <w:t>R</w:t>
                </w:r>
                <w:r>
                  <w:rPr>
                    <w:rFonts w:cs="Calibri"/>
                    <w:sz w:val="20"/>
                    <w:szCs w:val="20"/>
                  </w:rPr>
                  <w:t xml:space="preserve">eview and </w:t>
                </w:r>
                <w:r w:rsidRPr="00A625D3">
                  <w:rPr>
                    <w:rFonts w:cs="Calibri"/>
                    <w:sz w:val="20"/>
                    <w:szCs w:val="20"/>
                  </w:rPr>
                  <w:t xml:space="preserve">develop content for our extranet for employees </w:t>
                </w:r>
                <w:r w:rsidR="00EB26D4">
                  <w:rPr>
                    <w:rFonts w:cs="Calibri"/>
                    <w:sz w:val="20"/>
                    <w:szCs w:val="20"/>
                  </w:rPr>
                  <w:t xml:space="preserve">to ensure it is </w:t>
                </w:r>
                <w:r w:rsidRPr="00A625D3">
                  <w:rPr>
                    <w:rFonts w:cs="Calibri"/>
                    <w:sz w:val="20"/>
                    <w:szCs w:val="20"/>
                  </w:rPr>
                  <w:t xml:space="preserve">as the </w:t>
                </w:r>
                <w:r w:rsidR="00EB26D4">
                  <w:rPr>
                    <w:rFonts w:cs="Calibri"/>
                    <w:sz w:val="20"/>
                    <w:szCs w:val="20"/>
                  </w:rPr>
                  <w:t>‘</w:t>
                </w:r>
                <w:r w:rsidRPr="00A625D3">
                  <w:rPr>
                    <w:rFonts w:cs="Calibri"/>
                    <w:sz w:val="20"/>
                    <w:szCs w:val="20"/>
                  </w:rPr>
                  <w:t>go to</w:t>
                </w:r>
                <w:r w:rsidR="00EB26D4">
                  <w:rPr>
                    <w:rFonts w:cs="Calibri"/>
                    <w:sz w:val="20"/>
                    <w:szCs w:val="20"/>
                  </w:rPr>
                  <w:t>’</w:t>
                </w:r>
                <w:r w:rsidRPr="00A625D3">
                  <w:rPr>
                    <w:rFonts w:cs="Calibri"/>
                    <w:sz w:val="20"/>
                    <w:szCs w:val="20"/>
                  </w:rPr>
                  <w:t xml:space="preserve"> place for information, communications and engagement, for office and non-office employees.</w:t>
                </w:r>
              </w:p>
              <w:p w14:paraId="0472BEAC" w14:textId="77777777" w:rsidR="0082465F" w:rsidRPr="00F03489" w:rsidRDefault="00A625D3" w:rsidP="00487F2F">
                <w:pPr>
                  <w:pStyle w:val="ListParagraph"/>
                  <w:numPr>
                    <w:ilvl w:val="0"/>
                    <w:numId w:val="8"/>
                  </w:numPr>
                  <w:jc w:val="both"/>
                  <w:rPr>
                    <w:sz w:val="20"/>
                    <w:szCs w:val="20"/>
                  </w:rPr>
                </w:pPr>
                <w:r w:rsidRPr="00F03489">
                  <w:rPr>
                    <w:sz w:val="20"/>
                    <w:szCs w:val="20"/>
                  </w:rPr>
                  <w:t>Work with the communications team to embed t</w:t>
                </w:r>
                <w:r w:rsidR="0082465F" w:rsidRPr="00F03489">
                  <w:rPr>
                    <w:sz w:val="20"/>
                    <w:szCs w:val="20"/>
                  </w:rPr>
                  <w:t xml:space="preserve">he use of social media </w:t>
                </w:r>
                <w:r w:rsidRPr="00F03489">
                  <w:rPr>
                    <w:sz w:val="20"/>
                    <w:szCs w:val="20"/>
                  </w:rPr>
                  <w:t xml:space="preserve">and digital channels </w:t>
                </w:r>
                <w:r w:rsidR="0082465F" w:rsidRPr="00F03489">
                  <w:rPr>
                    <w:sz w:val="20"/>
                    <w:szCs w:val="20"/>
                  </w:rPr>
                  <w:t>as a two way feedback</w:t>
                </w:r>
                <w:r w:rsidR="00F922E4" w:rsidRPr="00F03489">
                  <w:rPr>
                    <w:sz w:val="20"/>
                    <w:szCs w:val="20"/>
                  </w:rPr>
                  <w:t xml:space="preserve">/engagement </w:t>
                </w:r>
                <w:r w:rsidR="0082465F" w:rsidRPr="00F03489">
                  <w:rPr>
                    <w:sz w:val="20"/>
                    <w:szCs w:val="20"/>
                  </w:rPr>
                  <w:t xml:space="preserve">mechanism with our existing and potential employees, evaluating the impact of this and co-designing </w:t>
                </w:r>
                <w:r w:rsidR="00F922E4" w:rsidRPr="00F03489">
                  <w:rPr>
                    <w:sz w:val="20"/>
                    <w:szCs w:val="20"/>
                  </w:rPr>
                  <w:t xml:space="preserve">improvements </w:t>
                </w:r>
                <w:r w:rsidR="0082465F" w:rsidRPr="00F03489">
                  <w:rPr>
                    <w:sz w:val="20"/>
                    <w:szCs w:val="20"/>
                  </w:rPr>
                  <w:t xml:space="preserve">to enhance and develop this further. </w:t>
                </w:r>
              </w:p>
              <w:p w14:paraId="2739529D" w14:textId="77777777" w:rsidR="003A58D4" w:rsidRPr="00F03489" w:rsidRDefault="00B87D96" w:rsidP="00437CA6">
                <w:pPr>
                  <w:pStyle w:val="ListParagraph"/>
                  <w:numPr>
                    <w:ilvl w:val="0"/>
                    <w:numId w:val="8"/>
                  </w:numPr>
                  <w:jc w:val="both"/>
                  <w:rPr>
                    <w:rFonts w:asciiTheme="minorHAnsi" w:eastAsiaTheme="minorHAnsi" w:hAnsiTheme="minorHAnsi" w:cstheme="minorBidi"/>
                    <w:sz w:val="20"/>
                    <w:szCs w:val="20"/>
                  </w:rPr>
                </w:pPr>
                <w:r w:rsidRPr="00F03489">
                  <w:rPr>
                    <w:rFonts w:asciiTheme="minorHAnsi" w:eastAsiaTheme="minorHAnsi" w:hAnsiTheme="minorHAnsi" w:cstheme="minorBidi"/>
                    <w:sz w:val="20"/>
                    <w:szCs w:val="20"/>
                  </w:rPr>
                  <w:t xml:space="preserve">Provide effective workforce communications and engagement campaigns, including evaluations and work closely with Communication Team colleagues on </w:t>
                </w:r>
                <w:r w:rsidR="00AB496B" w:rsidRPr="00F03489">
                  <w:rPr>
                    <w:rFonts w:asciiTheme="minorHAnsi" w:eastAsiaTheme="minorHAnsi" w:hAnsiTheme="minorHAnsi" w:cstheme="minorBidi"/>
                    <w:sz w:val="20"/>
                    <w:szCs w:val="20"/>
                  </w:rPr>
                  <w:t xml:space="preserve">the </w:t>
                </w:r>
                <w:r w:rsidRPr="00F03489">
                  <w:rPr>
                    <w:rFonts w:asciiTheme="minorHAnsi" w:eastAsiaTheme="minorHAnsi" w:hAnsiTheme="minorHAnsi" w:cstheme="minorBidi"/>
                    <w:sz w:val="20"/>
                    <w:szCs w:val="20"/>
                  </w:rPr>
                  <w:t>workforce strands of wider communications planning.</w:t>
                </w:r>
              </w:p>
            </w:sdtContent>
          </w:sdt>
          <w:p w14:paraId="5D232674" w14:textId="77777777" w:rsidR="003A58D4" w:rsidRPr="00731526" w:rsidRDefault="003A58D4" w:rsidP="003A58D4">
            <w:pPr>
              <w:jc w:val="both"/>
            </w:pPr>
          </w:p>
        </w:tc>
      </w:tr>
      <w:tr w:rsidR="00BF28A4" w:rsidRPr="00CC473C" w14:paraId="35659603" w14:textId="77777777" w:rsidTr="00F03489">
        <w:trPr>
          <w:gridBefore w:val="2"/>
          <w:gridAfter w:val="1"/>
          <w:wBefore w:w="221" w:type="dxa"/>
          <w:wAfter w:w="78" w:type="dxa"/>
          <w:trHeight w:val="294"/>
        </w:trPr>
        <w:tc>
          <w:tcPr>
            <w:tcW w:w="15730" w:type="dxa"/>
            <w:gridSpan w:val="14"/>
            <w:shd w:val="clear" w:color="auto" w:fill="E60088"/>
          </w:tcPr>
          <w:p w14:paraId="5FFE2F33" w14:textId="77777777" w:rsidR="00BF28A4" w:rsidRPr="00B44F4F" w:rsidRDefault="0032758C" w:rsidP="00B44F4F">
            <w:pPr>
              <w:rPr>
                <w:rFonts w:ascii="Arial" w:hAnsi="Arial"/>
                <w:sz w:val="28"/>
              </w:rPr>
            </w:pPr>
            <w:r>
              <w:br w:type="page"/>
            </w:r>
            <w:r w:rsidR="00D4435D">
              <w:rPr>
                <w:rFonts w:ascii="Arial" w:hAnsi="Arial"/>
                <w:b/>
                <w:color w:val="FFFFFF" w:themeColor="background1"/>
                <w:sz w:val="28"/>
              </w:rPr>
              <w:t>What we need from you</w:t>
            </w:r>
          </w:p>
        </w:tc>
      </w:tr>
      <w:tr w:rsidR="00D4435D" w:rsidRPr="00CC473C" w14:paraId="478B44FC" w14:textId="77777777" w:rsidTr="00F03489">
        <w:trPr>
          <w:gridAfter w:val="2"/>
          <w:wAfter w:w="299" w:type="dxa"/>
          <w:cantSplit/>
        </w:trPr>
        <w:tc>
          <w:tcPr>
            <w:tcW w:w="7507" w:type="dxa"/>
            <w:gridSpan w:val="6"/>
            <w:tcBorders>
              <w:bottom w:val="nil"/>
            </w:tcBorders>
            <w:shd w:val="clear" w:color="auto" w:fill="auto"/>
          </w:tcPr>
          <w:p w14:paraId="1538CCCE" w14:textId="77777777" w:rsidR="00C54665" w:rsidRPr="003728DD" w:rsidRDefault="00C54665" w:rsidP="00835BF3">
            <w:pPr>
              <w:pStyle w:val="ListParagraph"/>
              <w:numPr>
                <w:ilvl w:val="0"/>
                <w:numId w:val="20"/>
              </w:numPr>
              <w:jc w:val="both"/>
              <w:rPr>
                <w:sz w:val="19"/>
                <w:szCs w:val="19"/>
              </w:rPr>
            </w:pPr>
            <w:r w:rsidRPr="003728DD">
              <w:rPr>
                <w:sz w:val="19"/>
                <w:szCs w:val="19"/>
              </w:rPr>
              <w:t xml:space="preserve">Proven </w:t>
            </w:r>
            <w:r w:rsidR="002D34EA" w:rsidRPr="003728DD">
              <w:rPr>
                <w:sz w:val="19"/>
                <w:szCs w:val="19"/>
              </w:rPr>
              <w:t xml:space="preserve">technical </w:t>
            </w:r>
            <w:r w:rsidRPr="003728DD">
              <w:rPr>
                <w:sz w:val="19"/>
                <w:szCs w:val="19"/>
              </w:rPr>
              <w:t xml:space="preserve">skills and ability in </w:t>
            </w:r>
            <w:r w:rsidR="002D34EA" w:rsidRPr="003728DD">
              <w:rPr>
                <w:sz w:val="19"/>
                <w:szCs w:val="19"/>
              </w:rPr>
              <w:t xml:space="preserve">a similar </w:t>
            </w:r>
            <w:r w:rsidRPr="003728DD">
              <w:rPr>
                <w:sz w:val="19"/>
                <w:szCs w:val="19"/>
              </w:rPr>
              <w:t>role with a record of accompl</w:t>
            </w:r>
            <w:r w:rsidR="00835BF3" w:rsidRPr="003728DD">
              <w:rPr>
                <w:sz w:val="19"/>
                <w:szCs w:val="19"/>
              </w:rPr>
              <w:t xml:space="preserve">ishment for delivering outcomes </w:t>
            </w:r>
            <w:r w:rsidR="00A625D3" w:rsidRPr="003728DD">
              <w:rPr>
                <w:rFonts w:asciiTheme="minorHAnsi" w:eastAsiaTheme="minorHAnsi" w:hAnsiTheme="minorHAnsi" w:cstheme="minorHAnsi"/>
                <w:sz w:val="19"/>
                <w:szCs w:val="19"/>
              </w:rPr>
              <w:t xml:space="preserve">across communications, </w:t>
            </w:r>
            <w:r w:rsidR="006B1590" w:rsidRPr="003728DD">
              <w:rPr>
                <w:rFonts w:asciiTheme="minorHAnsi" w:eastAsiaTheme="minorHAnsi" w:hAnsiTheme="minorHAnsi" w:cstheme="minorHAnsi"/>
                <w:sz w:val="19"/>
                <w:szCs w:val="19"/>
              </w:rPr>
              <w:t>workforce en</w:t>
            </w:r>
            <w:r w:rsidR="002D34EA" w:rsidRPr="003728DD">
              <w:rPr>
                <w:rFonts w:asciiTheme="minorHAnsi" w:eastAsiaTheme="minorHAnsi" w:hAnsiTheme="minorHAnsi" w:cstheme="minorHAnsi"/>
                <w:sz w:val="19"/>
                <w:szCs w:val="19"/>
              </w:rPr>
              <w:t>gagement</w:t>
            </w:r>
            <w:r w:rsidR="00A625D3" w:rsidRPr="003728DD">
              <w:rPr>
                <w:rFonts w:asciiTheme="minorHAnsi" w:eastAsiaTheme="minorHAnsi" w:hAnsiTheme="minorHAnsi" w:cstheme="minorHAnsi"/>
                <w:sz w:val="19"/>
                <w:szCs w:val="19"/>
              </w:rPr>
              <w:t xml:space="preserve">, behaviour change </w:t>
            </w:r>
            <w:r w:rsidR="00C94F2D" w:rsidRPr="003728DD">
              <w:rPr>
                <w:rFonts w:asciiTheme="minorHAnsi" w:eastAsiaTheme="minorHAnsi" w:hAnsiTheme="minorHAnsi" w:cstheme="minorHAnsi"/>
                <w:sz w:val="19"/>
                <w:szCs w:val="19"/>
              </w:rPr>
              <w:t>or OD</w:t>
            </w:r>
            <w:r w:rsidR="002D34EA" w:rsidRPr="003728DD">
              <w:rPr>
                <w:rFonts w:asciiTheme="minorHAnsi" w:eastAsiaTheme="minorHAnsi" w:hAnsiTheme="minorHAnsi" w:cstheme="minorHAnsi"/>
                <w:sz w:val="19"/>
                <w:szCs w:val="19"/>
              </w:rPr>
              <w:t>.</w:t>
            </w:r>
          </w:p>
          <w:p w14:paraId="3F15BAE6" w14:textId="514961A1" w:rsidR="00F03489" w:rsidRPr="003728DD" w:rsidRDefault="00EB26D4" w:rsidP="00F03489">
            <w:pPr>
              <w:pStyle w:val="ListParagraph"/>
              <w:numPr>
                <w:ilvl w:val="0"/>
                <w:numId w:val="20"/>
              </w:numPr>
              <w:jc w:val="both"/>
              <w:rPr>
                <w:sz w:val="19"/>
                <w:szCs w:val="19"/>
              </w:rPr>
            </w:pPr>
            <w:r>
              <w:rPr>
                <w:sz w:val="19"/>
                <w:szCs w:val="19"/>
              </w:rPr>
              <w:t>Ability t</w:t>
            </w:r>
            <w:r w:rsidR="00F03489" w:rsidRPr="003728DD">
              <w:rPr>
                <w:sz w:val="19"/>
                <w:szCs w:val="19"/>
              </w:rPr>
              <w:t>o empower and enable employees to be productive, efficient and effective to work, anywhere, anytime, creating a flexible workspace, whilst maintaining a healthy work life balance. ​</w:t>
            </w:r>
          </w:p>
          <w:p w14:paraId="3FAFEF02" w14:textId="77777777" w:rsidR="00CD4D4A" w:rsidRPr="003728DD" w:rsidRDefault="00CD4D4A" w:rsidP="00835BF3">
            <w:pPr>
              <w:pStyle w:val="ListParagraph"/>
              <w:numPr>
                <w:ilvl w:val="0"/>
                <w:numId w:val="20"/>
              </w:numPr>
              <w:jc w:val="both"/>
              <w:rPr>
                <w:sz w:val="19"/>
                <w:szCs w:val="19"/>
              </w:rPr>
            </w:pPr>
            <w:r w:rsidRPr="003728DD">
              <w:rPr>
                <w:sz w:val="19"/>
                <w:szCs w:val="19"/>
              </w:rPr>
              <w:t>A high level of understanding and practice in communications and engagement planning skills – able to agree and set objectives, target audiences, define messages and develop digitally-led approaches, ensuring evaluation is delivered</w:t>
            </w:r>
          </w:p>
          <w:p w14:paraId="5B70F751" w14:textId="77777777" w:rsidR="00C94F2D" w:rsidRPr="003728DD" w:rsidRDefault="00CD4D4A" w:rsidP="00CD4D4A">
            <w:pPr>
              <w:pStyle w:val="ListParagraph"/>
              <w:numPr>
                <w:ilvl w:val="0"/>
                <w:numId w:val="20"/>
              </w:numPr>
              <w:jc w:val="both"/>
              <w:rPr>
                <w:sz w:val="19"/>
                <w:szCs w:val="19"/>
              </w:rPr>
            </w:pPr>
            <w:r w:rsidRPr="003728DD">
              <w:rPr>
                <w:sz w:val="19"/>
                <w:szCs w:val="19"/>
              </w:rPr>
              <w:t xml:space="preserve">Excellent writing, editing and proof reading skills, with a proven ability to translate complex ideas into concise, meaningful </w:t>
            </w:r>
            <w:r w:rsidR="00437CA6" w:rsidRPr="003728DD">
              <w:rPr>
                <w:sz w:val="19"/>
                <w:szCs w:val="19"/>
              </w:rPr>
              <w:t xml:space="preserve">and </w:t>
            </w:r>
            <w:r w:rsidR="00A625D3" w:rsidRPr="003728DD">
              <w:rPr>
                <w:sz w:val="19"/>
                <w:szCs w:val="19"/>
              </w:rPr>
              <w:t>‘user-friendly’ content</w:t>
            </w:r>
            <w:r w:rsidR="00437CA6" w:rsidRPr="003728DD">
              <w:rPr>
                <w:sz w:val="19"/>
                <w:szCs w:val="19"/>
              </w:rPr>
              <w:t xml:space="preserve"> </w:t>
            </w:r>
            <w:r w:rsidR="007A7B3E" w:rsidRPr="003728DD">
              <w:rPr>
                <w:sz w:val="19"/>
                <w:szCs w:val="19"/>
              </w:rPr>
              <w:t>(written</w:t>
            </w:r>
            <w:r w:rsidR="00F03489" w:rsidRPr="003728DD">
              <w:rPr>
                <w:sz w:val="19"/>
                <w:szCs w:val="19"/>
              </w:rPr>
              <w:t>/</w:t>
            </w:r>
            <w:r w:rsidR="007A7B3E" w:rsidRPr="003728DD">
              <w:rPr>
                <w:sz w:val="19"/>
                <w:szCs w:val="19"/>
              </w:rPr>
              <w:t xml:space="preserve"> visual) </w:t>
            </w:r>
            <w:r w:rsidR="00437CA6" w:rsidRPr="003728DD">
              <w:rPr>
                <w:sz w:val="19"/>
                <w:szCs w:val="19"/>
              </w:rPr>
              <w:t>to</w:t>
            </w:r>
            <w:r w:rsidR="007A7B3E" w:rsidRPr="003728DD">
              <w:rPr>
                <w:sz w:val="19"/>
                <w:szCs w:val="19"/>
              </w:rPr>
              <w:t xml:space="preserve"> ensure </w:t>
            </w:r>
            <w:r w:rsidRPr="003728DD">
              <w:rPr>
                <w:sz w:val="19"/>
                <w:szCs w:val="19"/>
              </w:rPr>
              <w:t>audiences understand key messages</w:t>
            </w:r>
            <w:r w:rsidR="007A7B3E" w:rsidRPr="003728DD">
              <w:rPr>
                <w:sz w:val="19"/>
                <w:szCs w:val="19"/>
              </w:rPr>
              <w:t xml:space="preserve"> through engaging story telling</w:t>
            </w:r>
            <w:r w:rsidRPr="003728DD">
              <w:rPr>
                <w:sz w:val="19"/>
                <w:szCs w:val="19"/>
              </w:rPr>
              <w:t xml:space="preserve">. </w:t>
            </w:r>
          </w:p>
          <w:p w14:paraId="17CCC53B" w14:textId="56061ED9" w:rsidR="007A7B3E" w:rsidRPr="003728DD" w:rsidRDefault="007A7B3E" w:rsidP="00CD4D4A">
            <w:pPr>
              <w:pStyle w:val="ListParagraph"/>
              <w:numPr>
                <w:ilvl w:val="0"/>
                <w:numId w:val="20"/>
              </w:numPr>
              <w:jc w:val="both"/>
              <w:rPr>
                <w:sz w:val="19"/>
                <w:szCs w:val="19"/>
              </w:rPr>
            </w:pPr>
            <w:r w:rsidRPr="003728DD">
              <w:rPr>
                <w:sz w:val="19"/>
                <w:szCs w:val="19"/>
              </w:rPr>
              <w:t xml:space="preserve">Able to work independently, and as part of a cross-disciplinary group, whilst connecting strategically with colleagues in Communications and </w:t>
            </w:r>
            <w:r w:rsidR="00EB26D4">
              <w:rPr>
                <w:sz w:val="19"/>
                <w:szCs w:val="19"/>
              </w:rPr>
              <w:t>HR&amp;</w:t>
            </w:r>
            <w:r w:rsidRPr="003728DD">
              <w:rPr>
                <w:sz w:val="19"/>
                <w:szCs w:val="19"/>
              </w:rPr>
              <w:t>OD.</w:t>
            </w:r>
          </w:p>
          <w:p w14:paraId="25B72401" w14:textId="77777777" w:rsidR="00C94F2D" w:rsidRPr="003728DD" w:rsidRDefault="00437CA6" w:rsidP="00437CA6">
            <w:pPr>
              <w:pStyle w:val="ListParagraph"/>
              <w:numPr>
                <w:ilvl w:val="0"/>
                <w:numId w:val="20"/>
              </w:numPr>
              <w:jc w:val="both"/>
              <w:rPr>
                <w:sz w:val="19"/>
                <w:szCs w:val="19"/>
              </w:rPr>
            </w:pPr>
            <w:r w:rsidRPr="003728DD">
              <w:rPr>
                <w:rFonts w:asciiTheme="minorHAnsi" w:hAnsiTheme="minorHAnsi" w:cstheme="minorHAnsi"/>
                <w:sz w:val="19"/>
                <w:szCs w:val="19"/>
              </w:rPr>
              <w:t xml:space="preserve">Able to build trust by role </w:t>
            </w:r>
            <w:r w:rsidR="00C94F2D" w:rsidRPr="003728DD">
              <w:rPr>
                <w:rFonts w:asciiTheme="minorHAnsi" w:hAnsiTheme="minorHAnsi" w:cstheme="minorHAnsi"/>
                <w:sz w:val="19"/>
                <w:szCs w:val="19"/>
              </w:rPr>
              <w:t>modelling ethical behaviour and applying consistent principles and values in decisions and choices.</w:t>
            </w:r>
          </w:p>
          <w:p w14:paraId="7DECFD59" w14:textId="77777777" w:rsidR="0011340C" w:rsidRPr="003728DD" w:rsidRDefault="0011340C" w:rsidP="0011340C">
            <w:pPr>
              <w:pStyle w:val="ListParagraph"/>
              <w:numPr>
                <w:ilvl w:val="0"/>
                <w:numId w:val="20"/>
              </w:numPr>
              <w:jc w:val="both"/>
              <w:rPr>
                <w:sz w:val="19"/>
                <w:szCs w:val="19"/>
              </w:rPr>
            </w:pPr>
            <w:r w:rsidRPr="003728DD">
              <w:rPr>
                <w:sz w:val="19"/>
                <w:szCs w:val="19"/>
              </w:rPr>
              <w:t>Able to see the bigger picture and identify strategic links.</w:t>
            </w:r>
          </w:p>
          <w:p w14:paraId="07C02803" w14:textId="77777777" w:rsidR="0011340C" w:rsidRPr="003728DD" w:rsidRDefault="007A7B3E" w:rsidP="0011340C">
            <w:pPr>
              <w:pStyle w:val="ListParagraph"/>
              <w:numPr>
                <w:ilvl w:val="0"/>
                <w:numId w:val="20"/>
              </w:numPr>
              <w:jc w:val="both"/>
              <w:rPr>
                <w:sz w:val="19"/>
                <w:szCs w:val="19"/>
              </w:rPr>
            </w:pPr>
            <w:r w:rsidRPr="003728DD">
              <w:rPr>
                <w:sz w:val="19"/>
                <w:szCs w:val="19"/>
              </w:rPr>
              <w:t xml:space="preserve">Able to creatively </w:t>
            </w:r>
            <w:r w:rsidR="0011340C" w:rsidRPr="003728DD">
              <w:rPr>
                <w:sz w:val="19"/>
                <w:szCs w:val="19"/>
              </w:rPr>
              <w:t xml:space="preserve">identify </w:t>
            </w:r>
            <w:r w:rsidRPr="003728DD">
              <w:rPr>
                <w:sz w:val="19"/>
                <w:szCs w:val="19"/>
              </w:rPr>
              <w:t xml:space="preserve">and deliver </w:t>
            </w:r>
            <w:r w:rsidR="0011340C" w:rsidRPr="003728DD">
              <w:rPr>
                <w:sz w:val="19"/>
                <w:szCs w:val="19"/>
              </w:rPr>
              <w:t xml:space="preserve">communication and engagement </w:t>
            </w:r>
            <w:r w:rsidR="006B1590" w:rsidRPr="003728DD">
              <w:rPr>
                <w:sz w:val="19"/>
                <w:szCs w:val="19"/>
              </w:rPr>
              <w:t>requirements</w:t>
            </w:r>
            <w:r w:rsidR="0011340C" w:rsidRPr="003728DD">
              <w:rPr>
                <w:sz w:val="19"/>
                <w:szCs w:val="19"/>
              </w:rPr>
              <w:t xml:space="preserve"> and develop appropriate strategies and plans.</w:t>
            </w:r>
          </w:p>
          <w:p w14:paraId="71CBA51F" w14:textId="77777777" w:rsidR="002D34EA" w:rsidRPr="003728DD" w:rsidRDefault="00437CA6" w:rsidP="002D34EA">
            <w:pPr>
              <w:pStyle w:val="ListParagraph"/>
              <w:numPr>
                <w:ilvl w:val="0"/>
                <w:numId w:val="20"/>
              </w:numPr>
              <w:jc w:val="both"/>
              <w:rPr>
                <w:sz w:val="19"/>
                <w:szCs w:val="19"/>
              </w:rPr>
            </w:pPr>
            <w:r w:rsidRPr="003728DD">
              <w:rPr>
                <w:rFonts w:asciiTheme="minorHAnsi" w:hAnsiTheme="minorHAnsi" w:cstheme="minorHAnsi"/>
                <w:sz w:val="19"/>
                <w:szCs w:val="19"/>
              </w:rPr>
              <w:t>Confidence</w:t>
            </w:r>
            <w:r w:rsidR="002D34EA" w:rsidRPr="003728DD">
              <w:rPr>
                <w:rFonts w:asciiTheme="minorHAnsi" w:hAnsiTheme="minorHAnsi" w:cstheme="minorHAnsi"/>
                <w:sz w:val="19"/>
                <w:szCs w:val="19"/>
              </w:rPr>
              <w:t xml:space="preserve"> to </w:t>
            </w:r>
            <w:r w:rsidRPr="003728DD">
              <w:rPr>
                <w:rFonts w:asciiTheme="minorHAnsi" w:hAnsiTheme="minorHAnsi" w:cstheme="minorHAnsi"/>
                <w:sz w:val="19"/>
                <w:szCs w:val="19"/>
              </w:rPr>
              <w:t>articulate</w:t>
            </w:r>
            <w:r w:rsidR="002D34EA" w:rsidRPr="003728DD">
              <w:rPr>
                <w:rFonts w:asciiTheme="minorHAnsi" w:hAnsiTheme="minorHAnsi" w:cstheme="minorHAnsi"/>
                <w:sz w:val="19"/>
                <w:szCs w:val="19"/>
              </w:rPr>
              <w:t xml:space="preserve"> and influence to gain buy-in</w:t>
            </w:r>
            <w:r w:rsidRPr="003728DD">
              <w:rPr>
                <w:rFonts w:asciiTheme="minorHAnsi" w:hAnsiTheme="minorHAnsi" w:cstheme="minorHAnsi"/>
                <w:sz w:val="19"/>
                <w:szCs w:val="19"/>
              </w:rPr>
              <w:t xml:space="preserve"> whilst being o</w:t>
            </w:r>
            <w:r w:rsidR="002D34EA" w:rsidRPr="003728DD">
              <w:rPr>
                <w:rFonts w:asciiTheme="minorHAnsi" w:hAnsiTheme="minorHAnsi" w:cstheme="minorHAnsi"/>
                <w:sz w:val="19"/>
                <w:szCs w:val="19"/>
              </w:rPr>
              <w:t xml:space="preserve">pen to the views of others </w:t>
            </w:r>
            <w:r w:rsidRPr="003728DD">
              <w:rPr>
                <w:rFonts w:asciiTheme="minorHAnsi" w:hAnsiTheme="minorHAnsi" w:cstheme="minorHAnsi"/>
                <w:sz w:val="19"/>
                <w:szCs w:val="19"/>
              </w:rPr>
              <w:t xml:space="preserve">- </w:t>
            </w:r>
            <w:r w:rsidR="002D34EA" w:rsidRPr="003728DD">
              <w:rPr>
                <w:rFonts w:asciiTheme="minorHAnsi" w:hAnsiTheme="minorHAnsi" w:cstheme="minorHAnsi"/>
                <w:sz w:val="19"/>
                <w:szCs w:val="19"/>
              </w:rPr>
              <w:t>able to constructively challenge and be challenged.</w:t>
            </w:r>
          </w:p>
          <w:p w14:paraId="2C8A92A5" w14:textId="77777777" w:rsidR="00F03489" w:rsidRPr="003728DD" w:rsidRDefault="00F03489" w:rsidP="00F03489">
            <w:pPr>
              <w:pStyle w:val="ListParagraph"/>
              <w:ind w:left="637"/>
              <w:jc w:val="both"/>
              <w:rPr>
                <w:sz w:val="19"/>
                <w:szCs w:val="19"/>
              </w:rPr>
            </w:pPr>
          </w:p>
          <w:p w14:paraId="5B288B7F" w14:textId="77777777" w:rsidR="00D4435D" w:rsidRPr="003728DD" w:rsidRDefault="00D4435D" w:rsidP="001F47D1">
            <w:pPr>
              <w:pStyle w:val="ListParagraph"/>
              <w:ind w:left="454"/>
              <w:jc w:val="both"/>
              <w:rPr>
                <w:rFonts w:ascii="Arial" w:hAnsi="Arial"/>
                <w:sz w:val="19"/>
                <w:szCs w:val="19"/>
              </w:rPr>
            </w:pPr>
          </w:p>
        </w:tc>
        <w:tc>
          <w:tcPr>
            <w:tcW w:w="425" w:type="dxa"/>
            <w:gridSpan w:val="2"/>
            <w:shd w:val="clear" w:color="auto" w:fill="auto"/>
          </w:tcPr>
          <w:p w14:paraId="3D7C72E2" w14:textId="77777777" w:rsidR="00D4435D" w:rsidRPr="003728DD" w:rsidRDefault="00D4435D" w:rsidP="003A58D4">
            <w:pPr>
              <w:pStyle w:val="ListParagraph"/>
              <w:ind w:left="454"/>
              <w:jc w:val="both"/>
              <w:rPr>
                <w:rFonts w:ascii="Arial" w:hAnsi="Arial"/>
                <w:sz w:val="19"/>
                <w:szCs w:val="19"/>
              </w:rPr>
            </w:pPr>
          </w:p>
        </w:tc>
        <w:tc>
          <w:tcPr>
            <w:tcW w:w="7798" w:type="dxa"/>
            <w:gridSpan w:val="7"/>
            <w:tcBorders>
              <w:bottom w:val="nil"/>
            </w:tcBorders>
            <w:shd w:val="clear" w:color="auto" w:fill="auto"/>
          </w:tcPr>
          <w:p w14:paraId="6A502995" w14:textId="77777777" w:rsidR="00F03489" w:rsidRPr="003728DD" w:rsidRDefault="00F03489" w:rsidP="00F03489">
            <w:pPr>
              <w:pStyle w:val="ListParagraph"/>
              <w:numPr>
                <w:ilvl w:val="0"/>
                <w:numId w:val="20"/>
              </w:numPr>
              <w:ind w:left="432" w:hanging="284"/>
              <w:rPr>
                <w:sz w:val="19"/>
                <w:szCs w:val="19"/>
              </w:rPr>
            </w:pPr>
            <w:r w:rsidRPr="003728DD">
              <w:rPr>
                <w:sz w:val="19"/>
                <w:szCs w:val="19"/>
              </w:rPr>
              <w:t xml:space="preserve">Able to influence, agree goals with colleagues and partners to develop effective collaborative approaches. </w:t>
            </w:r>
          </w:p>
          <w:p w14:paraId="20581F09" w14:textId="77777777" w:rsidR="0011340C" w:rsidRPr="003728DD" w:rsidRDefault="00437CA6" w:rsidP="00F03489">
            <w:pPr>
              <w:pStyle w:val="ListParagraph"/>
              <w:numPr>
                <w:ilvl w:val="0"/>
                <w:numId w:val="20"/>
              </w:numPr>
              <w:ind w:left="432" w:hanging="284"/>
              <w:jc w:val="both"/>
              <w:rPr>
                <w:sz w:val="19"/>
                <w:szCs w:val="19"/>
              </w:rPr>
            </w:pPr>
            <w:r w:rsidRPr="003728DD">
              <w:rPr>
                <w:sz w:val="19"/>
                <w:szCs w:val="19"/>
              </w:rPr>
              <w:t>A</w:t>
            </w:r>
            <w:r w:rsidR="0011340C" w:rsidRPr="003728DD">
              <w:rPr>
                <w:sz w:val="19"/>
                <w:szCs w:val="19"/>
              </w:rPr>
              <w:t xml:space="preserve"> commercial </w:t>
            </w:r>
            <w:proofErr w:type="spellStart"/>
            <w:r w:rsidR="0011340C" w:rsidRPr="003728DD">
              <w:rPr>
                <w:sz w:val="19"/>
                <w:szCs w:val="19"/>
              </w:rPr>
              <w:t>mind</w:t>
            </w:r>
            <w:r w:rsidRPr="003728DD">
              <w:rPr>
                <w:sz w:val="19"/>
                <w:szCs w:val="19"/>
              </w:rPr>
              <w:t>set</w:t>
            </w:r>
            <w:proofErr w:type="spellEnd"/>
            <w:r w:rsidRPr="003728DD">
              <w:rPr>
                <w:sz w:val="19"/>
                <w:szCs w:val="19"/>
              </w:rPr>
              <w:t xml:space="preserve"> with behaviours that enable</w:t>
            </w:r>
            <w:r w:rsidR="0011340C" w:rsidRPr="003728DD">
              <w:rPr>
                <w:sz w:val="19"/>
                <w:szCs w:val="19"/>
              </w:rPr>
              <w:t xml:space="preserve"> </w:t>
            </w:r>
            <w:r w:rsidRPr="003728DD">
              <w:rPr>
                <w:sz w:val="19"/>
                <w:szCs w:val="19"/>
              </w:rPr>
              <w:t xml:space="preserve">positive </w:t>
            </w:r>
            <w:r w:rsidR="0011340C" w:rsidRPr="003728DD">
              <w:rPr>
                <w:sz w:val="19"/>
                <w:szCs w:val="19"/>
              </w:rPr>
              <w:t>change.</w:t>
            </w:r>
          </w:p>
          <w:p w14:paraId="6FAB50F1" w14:textId="77777777" w:rsidR="0011340C" w:rsidRPr="003728DD" w:rsidRDefault="0011340C" w:rsidP="00F03489">
            <w:pPr>
              <w:pStyle w:val="ListParagraph"/>
              <w:numPr>
                <w:ilvl w:val="0"/>
                <w:numId w:val="20"/>
              </w:numPr>
              <w:ind w:left="432" w:hanging="284"/>
              <w:jc w:val="both"/>
              <w:rPr>
                <w:sz w:val="19"/>
                <w:szCs w:val="19"/>
              </w:rPr>
            </w:pPr>
            <w:r w:rsidRPr="003728DD">
              <w:rPr>
                <w:sz w:val="19"/>
                <w:szCs w:val="19"/>
              </w:rPr>
              <w:t>Strong organisational skills with ability to deliver key projects within agreed timescales.</w:t>
            </w:r>
          </w:p>
          <w:p w14:paraId="1A4D21FE" w14:textId="77777777" w:rsidR="006B04C8" w:rsidRPr="003728DD" w:rsidRDefault="00437CA6" w:rsidP="00F03489">
            <w:pPr>
              <w:pStyle w:val="ListParagraph"/>
              <w:numPr>
                <w:ilvl w:val="0"/>
                <w:numId w:val="20"/>
              </w:numPr>
              <w:ind w:left="432" w:hanging="284"/>
              <w:jc w:val="both"/>
              <w:rPr>
                <w:sz w:val="19"/>
                <w:szCs w:val="19"/>
              </w:rPr>
            </w:pPr>
            <w:r w:rsidRPr="003728DD">
              <w:rPr>
                <w:sz w:val="19"/>
                <w:szCs w:val="19"/>
              </w:rPr>
              <w:t>Able to bring</w:t>
            </w:r>
            <w:r w:rsidR="0011340C" w:rsidRPr="003728DD">
              <w:rPr>
                <w:sz w:val="19"/>
                <w:szCs w:val="19"/>
              </w:rPr>
              <w:t xml:space="preserve"> together multi-faceted activities to improve performance</w:t>
            </w:r>
            <w:r w:rsidRPr="003728DD">
              <w:rPr>
                <w:sz w:val="19"/>
                <w:szCs w:val="19"/>
              </w:rPr>
              <w:t xml:space="preserve">. </w:t>
            </w:r>
          </w:p>
          <w:p w14:paraId="1C1DCB3E" w14:textId="77777777" w:rsidR="00CD4D4A" w:rsidRPr="003728DD" w:rsidRDefault="00CD4D4A" w:rsidP="00F03489">
            <w:pPr>
              <w:pStyle w:val="ListParagraph"/>
              <w:numPr>
                <w:ilvl w:val="0"/>
                <w:numId w:val="20"/>
              </w:numPr>
              <w:ind w:left="432" w:hanging="284"/>
              <w:jc w:val="both"/>
              <w:rPr>
                <w:sz w:val="19"/>
                <w:szCs w:val="19"/>
              </w:rPr>
            </w:pPr>
            <w:r w:rsidRPr="003728DD">
              <w:rPr>
                <w:sz w:val="19"/>
                <w:szCs w:val="19"/>
              </w:rPr>
              <w:t>Able to take an intelligence-led approach and look for every opportunity to solve problems and improve the way we work</w:t>
            </w:r>
            <w:r w:rsidR="007A7B3E" w:rsidRPr="003728DD">
              <w:rPr>
                <w:sz w:val="19"/>
                <w:szCs w:val="19"/>
              </w:rPr>
              <w:t xml:space="preserve"> whilst sharing learning with colleagues</w:t>
            </w:r>
            <w:r w:rsidRPr="003728DD">
              <w:rPr>
                <w:sz w:val="19"/>
                <w:szCs w:val="19"/>
              </w:rPr>
              <w:t xml:space="preserve">.  </w:t>
            </w:r>
          </w:p>
          <w:p w14:paraId="3E0AC551" w14:textId="77777777" w:rsidR="006B04C8" w:rsidRPr="003728DD" w:rsidRDefault="00437CA6" w:rsidP="00F03489">
            <w:pPr>
              <w:pStyle w:val="ListParagraph"/>
              <w:numPr>
                <w:ilvl w:val="0"/>
                <w:numId w:val="20"/>
              </w:numPr>
              <w:ind w:left="432" w:hanging="284"/>
              <w:jc w:val="both"/>
              <w:rPr>
                <w:sz w:val="19"/>
                <w:szCs w:val="19"/>
              </w:rPr>
            </w:pPr>
            <w:r w:rsidRPr="003728DD">
              <w:rPr>
                <w:rFonts w:asciiTheme="minorHAnsi" w:hAnsiTheme="minorHAnsi" w:cstheme="minorHAnsi"/>
                <w:sz w:val="19"/>
                <w:szCs w:val="19"/>
              </w:rPr>
              <w:t>A s</w:t>
            </w:r>
            <w:r w:rsidR="006B04C8" w:rsidRPr="003728DD">
              <w:rPr>
                <w:rFonts w:asciiTheme="minorHAnsi" w:hAnsiTheme="minorHAnsi" w:cstheme="minorHAnsi"/>
                <w:sz w:val="19"/>
                <w:szCs w:val="19"/>
              </w:rPr>
              <w:t xml:space="preserve">killed communicator who </w:t>
            </w:r>
            <w:r w:rsidRPr="003728DD">
              <w:rPr>
                <w:rFonts w:asciiTheme="minorHAnsi" w:hAnsiTheme="minorHAnsi" w:cstheme="minorHAnsi"/>
                <w:sz w:val="19"/>
                <w:szCs w:val="19"/>
              </w:rPr>
              <w:t xml:space="preserve">acts </w:t>
            </w:r>
            <w:r w:rsidR="006B04C8" w:rsidRPr="003728DD">
              <w:rPr>
                <w:rFonts w:asciiTheme="minorHAnsi" w:hAnsiTheme="minorHAnsi" w:cstheme="minorHAnsi"/>
                <w:sz w:val="19"/>
                <w:szCs w:val="19"/>
              </w:rPr>
              <w:t>with clarity, conviction and enthusiasm and is able to demonstrate build trust and confidence.</w:t>
            </w:r>
          </w:p>
          <w:p w14:paraId="3E408C51" w14:textId="2666F938" w:rsidR="00835BF3" w:rsidRPr="003728DD" w:rsidRDefault="00835BF3" w:rsidP="00F03489">
            <w:pPr>
              <w:pStyle w:val="ListParagraph"/>
              <w:numPr>
                <w:ilvl w:val="0"/>
                <w:numId w:val="20"/>
              </w:numPr>
              <w:ind w:left="432" w:hanging="284"/>
              <w:jc w:val="both"/>
              <w:rPr>
                <w:sz w:val="19"/>
                <w:szCs w:val="19"/>
              </w:rPr>
            </w:pPr>
            <w:r w:rsidRPr="003728DD">
              <w:rPr>
                <w:sz w:val="19"/>
                <w:szCs w:val="19"/>
              </w:rPr>
              <w:t xml:space="preserve">Able to lead face-to-face engagement with forums, </w:t>
            </w:r>
            <w:r w:rsidR="00EB26D4">
              <w:rPr>
                <w:sz w:val="19"/>
                <w:szCs w:val="19"/>
              </w:rPr>
              <w:t>design workshops and</w:t>
            </w:r>
            <w:bookmarkStart w:id="0" w:name="_GoBack"/>
            <w:bookmarkEnd w:id="0"/>
            <w:r w:rsidRPr="003728DD">
              <w:rPr>
                <w:sz w:val="19"/>
                <w:szCs w:val="19"/>
              </w:rPr>
              <w:t xml:space="preserve"> drop-ins.</w:t>
            </w:r>
          </w:p>
          <w:p w14:paraId="4D53DBBD" w14:textId="77777777" w:rsidR="00FD2B69" w:rsidRPr="003728DD" w:rsidRDefault="00C54665" w:rsidP="00F03489">
            <w:pPr>
              <w:pStyle w:val="ListParagraph"/>
              <w:numPr>
                <w:ilvl w:val="0"/>
                <w:numId w:val="20"/>
              </w:numPr>
              <w:ind w:left="432" w:hanging="284"/>
              <w:jc w:val="both"/>
              <w:rPr>
                <w:rFonts w:ascii="Arial" w:hAnsi="Arial"/>
                <w:sz w:val="19"/>
                <w:szCs w:val="19"/>
              </w:rPr>
            </w:pPr>
            <w:r w:rsidRPr="003728DD">
              <w:rPr>
                <w:sz w:val="19"/>
                <w:szCs w:val="19"/>
              </w:rPr>
              <w:t>Systems knowledge: Microsoft Office package skills. Ability to use email campaign management tools, social media management tools, content management systems and image and video editing tools</w:t>
            </w:r>
            <w:r w:rsidR="007A7B3E" w:rsidRPr="003728DD">
              <w:rPr>
                <w:sz w:val="19"/>
                <w:szCs w:val="19"/>
              </w:rPr>
              <w:t xml:space="preserve"> to create content across different channels</w:t>
            </w:r>
            <w:r w:rsidRPr="003728DD">
              <w:rPr>
                <w:sz w:val="19"/>
                <w:szCs w:val="19"/>
              </w:rPr>
              <w:t>.</w:t>
            </w:r>
          </w:p>
          <w:p w14:paraId="2521B31C" w14:textId="77777777" w:rsidR="00FD2B69" w:rsidRPr="003728DD" w:rsidRDefault="00FD2B69" w:rsidP="00F03489">
            <w:pPr>
              <w:pStyle w:val="ListParagraph"/>
              <w:numPr>
                <w:ilvl w:val="0"/>
                <w:numId w:val="20"/>
              </w:numPr>
              <w:ind w:left="432" w:hanging="284"/>
              <w:jc w:val="both"/>
              <w:rPr>
                <w:rFonts w:ascii="Arial" w:hAnsi="Arial"/>
                <w:sz w:val="19"/>
                <w:szCs w:val="19"/>
              </w:rPr>
            </w:pPr>
            <w:r w:rsidRPr="003728DD">
              <w:rPr>
                <w:sz w:val="19"/>
                <w:szCs w:val="19"/>
              </w:rPr>
              <w:t xml:space="preserve">Able to use existing digital skills to deliver the most effective communications and engagement solutions whilst being open to new </w:t>
            </w:r>
            <w:r w:rsidR="007A7B3E" w:rsidRPr="003728DD">
              <w:rPr>
                <w:sz w:val="19"/>
                <w:szCs w:val="19"/>
              </w:rPr>
              <w:t>ideas</w:t>
            </w:r>
            <w:r w:rsidRPr="003728DD">
              <w:rPr>
                <w:sz w:val="19"/>
                <w:szCs w:val="19"/>
              </w:rPr>
              <w:t>.</w:t>
            </w:r>
          </w:p>
          <w:p w14:paraId="18E0FDA9" w14:textId="77777777" w:rsidR="00F03489" w:rsidRPr="003728DD" w:rsidRDefault="00F03489" w:rsidP="00F03489">
            <w:pPr>
              <w:pStyle w:val="ListParagraph"/>
              <w:numPr>
                <w:ilvl w:val="0"/>
                <w:numId w:val="20"/>
              </w:numPr>
              <w:ind w:left="432" w:hanging="284"/>
              <w:jc w:val="both"/>
              <w:rPr>
                <w:rFonts w:ascii="Arial" w:hAnsi="Arial"/>
                <w:sz w:val="19"/>
                <w:szCs w:val="19"/>
              </w:rPr>
            </w:pPr>
            <w:r w:rsidRPr="003728DD">
              <w:rPr>
                <w:sz w:val="19"/>
                <w:szCs w:val="19"/>
              </w:rPr>
              <w:t xml:space="preserve">Able to use technology to collaborate, connect and share to make the most use of digital tools and model new behaviours. </w:t>
            </w:r>
          </w:p>
          <w:p w14:paraId="0A6FF0A0" w14:textId="77777777" w:rsidR="00CD4D4A" w:rsidRPr="003728DD" w:rsidRDefault="00CD4D4A" w:rsidP="00F03489">
            <w:pPr>
              <w:pStyle w:val="ListParagraph"/>
              <w:numPr>
                <w:ilvl w:val="0"/>
                <w:numId w:val="20"/>
              </w:numPr>
              <w:ind w:left="432" w:hanging="284"/>
              <w:jc w:val="both"/>
              <w:rPr>
                <w:rFonts w:ascii="Arial" w:hAnsi="Arial"/>
                <w:sz w:val="19"/>
                <w:szCs w:val="19"/>
              </w:rPr>
            </w:pPr>
            <w:r w:rsidRPr="003728DD">
              <w:rPr>
                <w:rFonts w:asciiTheme="minorHAnsi" w:eastAsiaTheme="minorHAnsi" w:hAnsiTheme="minorHAnsi" w:cstheme="minorHAnsi"/>
                <w:sz w:val="19"/>
                <w:szCs w:val="19"/>
              </w:rPr>
              <w:t>M</w:t>
            </w:r>
            <w:r w:rsidR="00FD2B69" w:rsidRPr="003728DD">
              <w:rPr>
                <w:rFonts w:asciiTheme="minorHAnsi" w:eastAsiaTheme="minorHAnsi" w:hAnsiTheme="minorHAnsi" w:cstheme="minorHAnsi"/>
                <w:sz w:val="19"/>
                <w:szCs w:val="19"/>
              </w:rPr>
              <w:t>odelling and demonstrating</w:t>
            </w:r>
            <w:r w:rsidRPr="003728DD">
              <w:rPr>
                <w:rFonts w:asciiTheme="minorHAnsi" w:eastAsiaTheme="minorHAnsi" w:hAnsiTheme="minorHAnsi" w:cstheme="minorHAnsi"/>
                <w:sz w:val="19"/>
                <w:szCs w:val="19"/>
              </w:rPr>
              <w:t xml:space="preserve"> our values</w:t>
            </w:r>
            <w:r w:rsidR="00F03489" w:rsidRPr="003728DD">
              <w:rPr>
                <w:rFonts w:asciiTheme="minorHAnsi" w:eastAsiaTheme="minorHAnsi" w:hAnsiTheme="minorHAnsi" w:cstheme="minorHAnsi"/>
                <w:sz w:val="19"/>
                <w:szCs w:val="19"/>
              </w:rPr>
              <w:t xml:space="preserve">, </w:t>
            </w:r>
            <w:r w:rsidRPr="003728DD">
              <w:rPr>
                <w:rFonts w:asciiTheme="minorHAnsi" w:eastAsiaTheme="minorHAnsi" w:hAnsiTheme="minorHAnsi" w:cstheme="minorHAnsi"/>
                <w:sz w:val="19"/>
                <w:szCs w:val="19"/>
              </w:rPr>
              <w:t xml:space="preserve">leadership </w:t>
            </w:r>
            <w:r w:rsidR="00F03489" w:rsidRPr="003728DD">
              <w:rPr>
                <w:rFonts w:asciiTheme="minorHAnsi" w:eastAsiaTheme="minorHAnsi" w:hAnsiTheme="minorHAnsi" w:cstheme="minorHAnsi"/>
                <w:sz w:val="19"/>
                <w:szCs w:val="19"/>
              </w:rPr>
              <w:t xml:space="preserve">and required </w:t>
            </w:r>
            <w:r w:rsidRPr="003728DD">
              <w:rPr>
                <w:rFonts w:asciiTheme="minorHAnsi" w:eastAsiaTheme="minorHAnsi" w:hAnsiTheme="minorHAnsi" w:cstheme="minorHAnsi"/>
                <w:sz w:val="19"/>
                <w:szCs w:val="19"/>
              </w:rPr>
              <w:t>behaviours.</w:t>
            </w:r>
          </w:p>
          <w:p w14:paraId="036ECE65" w14:textId="77777777" w:rsidR="00C94F2D" w:rsidRPr="003728DD" w:rsidRDefault="00FD2B69" w:rsidP="00F03489">
            <w:pPr>
              <w:pStyle w:val="ListParagraph"/>
              <w:numPr>
                <w:ilvl w:val="0"/>
                <w:numId w:val="20"/>
              </w:numPr>
              <w:ind w:left="432" w:hanging="284"/>
              <w:jc w:val="both"/>
              <w:rPr>
                <w:sz w:val="19"/>
                <w:szCs w:val="19"/>
              </w:rPr>
            </w:pPr>
            <w:r w:rsidRPr="003728DD">
              <w:rPr>
                <w:sz w:val="19"/>
                <w:szCs w:val="19"/>
              </w:rPr>
              <w:t>P</w:t>
            </w:r>
            <w:r w:rsidR="00C94F2D" w:rsidRPr="003728DD">
              <w:rPr>
                <w:sz w:val="19"/>
                <w:szCs w:val="19"/>
              </w:rPr>
              <w:t>ersonal responsibility for self-development, identifying opportunities to learn new skills that will enhance capability</w:t>
            </w:r>
            <w:r w:rsidRPr="003728DD">
              <w:rPr>
                <w:sz w:val="19"/>
                <w:szCs w:val="19"/>
              </w:rPr>
              <w:t xml:space="preserve"> and impact</w:t>
            </w:r>
            <w:r w:rsidR="00C94F2D" w:rsidRPr="003728DD">
              <w:rPr>
                <w:sz w:val="19"/>
                <w:szCs w:val="19"/>
              </w:rPr>
              <w:t xml:space="preserve">. </w:t>
            </w:r>
          </w:p>
          <w:p w14:paraId="4CF0A8DF" w14:textId="77777777" w:rsidR="00F03489" w:rsidRPr="003728DD" w:rsidRDefault="00F03489" w:rsidP="00F03489">
            <w:pPr>
              <w:rPr>
                <w:sz w:val="19"/>
                <w:szCs w:val="19"/>
              </w:rPr>
            </w:pPr>
          </w:p>
        </w:tc>
      </w:tr>
      <w:tr w:rsidR="00C53BB3" w:rsidRPr="00CC473C" w14:paraId="55416CEE" w14:textId="77777777" w:rsidTr="00F03489">
        <w:trPr>
          <w:gridBefore w:val="1"/>
          <w:wBefore w:w="108" w:type="dxa"/>
        </w:trPr>
        <w:tc>
          <w:tcPr>
            <w:tcW w:w="10598" w:type="dxa"/>
            <w:gridSpan w:val="10"/>
            <w:shd w:val="clear" w:color="auto" w:fill="E6007E"/>
          </w:tcPr>
          <w:p w14:paraId="44E24672"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leadership behaviours  </w:t>
            </w:r>
          </w:p>
        </w:tc>
        <w:tc>
          <w:tcPr>
            <w:tcW w:w="277" w:type="dxa"/>
          </w:tcPr>
          <w:p w14:paraId="37B56785" w14:textId="77777777" w:rsidR="00C53BB3" w:rsidRPr="00CC473C" w:rsidRDefault="00C53BB3" w:rsidP="00B44F4F">
            <w:pPr>
              <w:rPr>
                <w:rFonts w:ascii="Arial" w:hAnsi="Arial"/>
              </w:rPr>
            </w:pPr>
          </w:p>
        </w:tc>
        <w:tc>
          <w:tcPr>
            <w:tcW w:w="5046" w:type="dxa"/>
            <w:gridSpan w:val="5"/>
            <w:shd w:val="clear" w:color="auto" w:fill="E6007E"/>
          </w:tcPr>
          <w:p w14:paraId="45512691"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5E8CD552" w14:textId="77777777" w:rsidTr="00F03489">
        <w:trPr>
          <w:gridBefore w:val="1"/>
          <w:wBefore w:w="108" w:type="dxa"/>
        </w:trPr>
        <w:tc>
          <w:tcPr>
            <w:tcW w:w="10598" w:type="dxa"/>
            <w:gridSpan w:val="10"/>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14:paraId="486DD320" w14:textId="77777777" w:rsidTr="00F10F05">
              <w:trPr>
                <w:cantSplit/>
                <w:trHeight w:hRule="exact" w:val="4990"/>
              </w:trPr>
              <w:tc>
                <w:tcPr>
                  <w:tcW w:w="4820" w:type="dxa"/>
                </w:tcPr>
                <w:p w14:paraId="49FCC1A6" w14:textId="77777777" w:rsidR="00C53BB3" w:rsidRPr="00B44F4F" w:rsidRDefault="00C53BB3" w:rsidP="003A58D4">
                  <w:pPr>
                    <w:jc w:val="both"/>
                    <w:rPr>
                      <w:rFonts w:ascii="Arial" w:hAnsi="Arial"/>
                    </w:rPr>
                  </w:pPr>
                </w:p>
                <w:p w14:paraId="009DD952" w14:textId="77777777" w:rsidR="00C53BB3" w:rsidRPr="00C5488E" w:rsidRDefault="00C53BB3" w:rsidP="00F10F05">
                  <w:pPr>
                    <w:tabs>
                      <w:tab w:val="left" w:pos="4428"/>
                    </w:tabs>
                    <w:jc w:val="both"/>
                    <w:rPr>
                      <w:rFonts w:ascii="Calibri" w:eastAsia="Calibri" w:hAnsi="Calibri" w:cs="Times New Roman"/>
                      <w:b/>
                      <w:sz w:val="20"/>
                      <w:szCs w:val="20"/>
                    </w:rPr>
                  </w:pPr>
                  <w:r w:rsidRPr="00C5488E">
                    <w:rPr>
                      <w:rFonts w:ascii="Calibri" w:eastAsia="Calibri" w:hAnsi="Calibri" w:cs="Times New Roman"/>
                      <w:b/>
                      <w:sz w:val="20"/>
                      <w:szCs w:val="20"/>
                    </w:rPr>
                    <w:t>As a values-based leader you will:</w:t>
                  </w:r>
                </w:p>
                <w:p w14:paraId="42A6D45D" w14:textId="77777777" w:rsidR="00C53BB3" w:rsidRPr="00C5488E" w:rsidRDefault="00C53BB3" w:rsidP="00F10F05">
                  <w:pPr>
                    <w:tabs>
                      <w:tab w:val="left" w:pos="4428"/>
                    </w:tabs>
                    <w:jc w:val="both"/>
                    <w:rPr>
                      <w:rFonts w:ascii="Calibri" w:eastAsia="Calibri" w:hAnsi="Calibri" w:cs="Times New Roman"/>
                      <w:sz w:val="20"/>
                      <w:szCs w:val="20"/>
                    </w:rPr>
                  </w:pPr>
                </w:p>
                <w:p w14:paraId="152DC8C2" w14:textId="77777777" w:rsidR="00C53BB3" w:rsidRPr="00C5488E" w:rsidRDefault="00C53BB3" w:rsidP="00F10F05">
                  <w:pPr>
                    <w:pStyle w:val="ListParagraph"/>
                    <w:numPr>
                      <w:ilvl w:val="0"/>
                      <w:numId w:val="16"/>
                    </w:numPr>
                    <w:tabs>
                      <w:tab w:val="left" w:pos="4428"/>
                    </w:tabs>
                    <w:jc w:val="both"/>
                    <w:rPr>
                      <w:sz w:val="20"/>
                      <w:szCs w:val="20"/>
                    </w:rPr>
                  </w:pPr>
                  <w:r w:rsidRPr="00C5488E">
                    <w:rPr>
                      <w:sz w:val="20"/>
                      <w:szCs w:val="20"/>
                    </w:rPr>
                    <w:t>Model the values and embed them in the way your team delivers services</w:t>
                  </w:r>
                </w:p>
                <w:p w14:paraId="187B78AB" w14:textId="77777777" w:rsidR="00C53BB3" w:rsidRPr="00C5488E" w:rsidRDefault="00C53BB3" w:rsidP="00F10F05">
                  <w:pPr>
                    <w:pStyle w:val="ListParagraph"/>
                    <w:numPr>
                      <w:ilvl w:val="0"/>
                      <w:numId w:val="16"/>
                    </w:numPr>
                    <w:tabs>
                      <w:tab w:val="left" w:pos="4428"/>
                    </w:tabs>
                    <w:jc w:val="both"/>
                    <w:rPr>
                      <w:sz w:val="20"/>
                      <w:szCs w:val="20"/>
                    </w:rPr>
                  </w:pPr>
                  <w:r w:rsidRPr="00C5488E">
                    <w:rPr>
                      <w:sz w:val="20"/>
                      <w:szCs w:val="20"/>
                    </w:rPr>
                    <w:t>Hold people accountable for delivering the values</w:t>
                  </w:r>
                </w:p>
                <w:p w14:paraId="53D108D1" w14:textId="77777777" w:rsidR="00C53BB3" w:rsidRPr="00C5488E" w:rsidRDefault="00C53BB3" w:rsidP="00F10F05">
                  <w:pPr>
                    <w:pStyle w:val="ListParagraph"/>
                    <w:numPr>
                      <w:ilvl w:val="0"/>
                      <w:numId w:val="16"/>
                    </w:numPr>
                    <w:tabs>
                      <w:tab w:val="left" w:pos="4428"/>
                    </w:tabs>
                    <w:jc w:val="both"/>
                    <w:rPr>
                      <w:sz w:val="20"/>
                      <w:szCs w:val="20"/>
                    </w:rPr>
                  </w:pPr>
                  <w:r w:rsidRPr="00C5488E">
                    <w:rPr>
                      <w:sz w:val="20"/>
                      <w:szCs w:val="20"/>
                    </w:rPr>
                    <w:t>Respect and care for others, treating everyone fairly, recognising the importance of ensuring equality of opportunity for all, and listening and acting on the things people say</w:t>
                  </w:r>
                </w:p>
                <w:p w14:paraId="154C2BD2" w14:textId="77777777" w:rsidR="00C53BB3" w:rsidRPr="00C5488E" w:rsidRDefault="00C53BB3" w:rsidP="00F10F05">
                  <w:pPr>
                    <w:pStyle w:val="ListParagraph"/>
                    <w:numPr>
                      <w:ilvl w:val="0"/>
                      <w:numId w:val="16"/>
                    </w:numPr>
                    <w:tabs>
                      <w:tab w:val="left" w:pos="4428"/>
                    </w:tabs>
                    <w:jc w:val="both"/>
                    <w:rPr>
                      <w:sz w:val="20"/>
                      <w:szCs w:val="20"/>
                    </w:rPr>
                  </w:pPr>
                  <w:r w:rsidRPr="00C5488E">
                    <w:rPr>
                      <w:sz w:val="20"/>
                      <w:szCs w:val="20"/>
                    </w:rPr>
                    <w:t>Be honest, taking responsibility for your actions and decisions</w:t>
                  </w:r>
                </w:p>
                <w:p w14:paraId="2639CE5D" w14:textId="77777777" w:rsidR="00C53BB3" w:rsidRPr="00B44F4F" w:rsidRDefault="00C53BB3" w:rsidP="00F10F05">
                  <w:pPr>
                    <w:pStyle w:val="ListParagraph"/>
                    <w:numPr>
                      <w:ilvl w:val="0"/>
                      <w:numId w:val="16"/>
                    </w:numPr>
                    <w:tabs>
                      <w:tab w:val="left" w:pos="4428"/>
                    </w:tabs>
                    <w:jc w:val="both"/>
                    <w:rPr>
                      <w:rFonts w:ascii="Arial" w:hAnsi="Arial"/>
                    </w:rPr>
                  </w:pPr>
                  <w:r w:rsidRPr="00C5488E">
                    <w:rPr>
                      <w:sz w:val="20"/>
                      <w:szCs w:val="20"/>
                    </w:rPr>
                    <w:t>Use resources that you are trusted with wisely</w:t>
                  </w:r>
                  <w:r w:rsidR="00B211D3">
                    <w:rPr>
                      <w:sz w:val="20"/>
                      <w:szCs w:val="20"/>
                    </w:rPr>
                    <w:t>.</w:t>
                  </w:r>
                </w:p>
              </w:tc>
              <w:tc>
                <w:tcPr>
                  <w:tcW w:w="283" w:type="dxa"/>
                </w:tcPr>
                <w:p w14:paraId="12AE8CAC" w14:textId="77777777" w:rsidR="00C53BB3" w:rsidRPr="00B44F4F" w:rsidRDefault="00C53BB3" w:rsidP="003A58D4">
                  <w:pPr>
                    <w:jc w:val="both"/>
                    <w:rPr>
                      <w:rFonts w:ascii="Arial" w:hAnsi="Arial"/>
                    </w:rPr>
                  </w:pPr>
                </w:p>
              </w:tc>
              <w:tc>
                <w:tcPr>
                  <w:tcW w:w="5269" w:type="dxa"/>
                </w:tcPr>
                <w:p w14:paraId="4D574F84" w14:textId="77777777" w:rsidR="00C53BB3" w:rsidRPr="00B44F4F" w:rsidRDefault="00C53BB3" w:rsidP="003A58D4">
                  <w:pPr>
                    <w:jc w:val="both"/>
                    <w:rPr>
                      <w:rFonts w:ascii="Arial" w:hAnsi="Arial"/>
                    </w:rPr>
                  </w:pPr>
                </w:p>
                <w:p w14:paraId="29925B2A" w14:textId="77777777" w:rsidR="00C53BB3" w:rsidRPr="00C5488E" w:rsidRDefault="00C53BB3" w:rsidP="003A58D4">
                  <w:pPr>
                    <w:jc w:val="both"/>
                    <w:rPr>
                      <w:rFonts w:ascii="Calibri" w:eastAsia="Calibri" w:hAnsi="Calibri" w:cs="Times New Roman"/>
                      <w:b/>
                      <w:sz w:val="20"/>
                      <w:szCs w:val="20"/>
                    </w:rPr>
                  </w:pPr>
                  <w:r w:rsidRPr="00C5488E">
                    <w:rPr>
                      <w:rFonts w:ascii="Calibri" w:eastAsia="Calibri" w:hAnsi="Calibri" w:cs="Times New Roman"/>
                      <w:b/>
                      <w:sz w:val="20"/>
                      <w:szCs w:val="20"/>
                    </w:rPr>
                    <w:t>To lead and develop people you will:</w:t>
                  </w:r>
                </w:p>
                <w:p w14:paraId="6EC0166C" w14:textId="77777777" w:rsidR="00C53BB3" w:rsidRPr="00C5488E" w:rsidRDefault="00C53BB3" w:rsidP="003A58D4">
                  <w:pPr>
                    <w:jc w:val="both"/>
                    <w:rPr>
                      <w:rFonts w:ascii="Calibri" w:eastAsia="Calibri" w:hAnsi="Calibri" w:cs="Times New Roman"/>
                      <w:sz w:val="20"/>
                      <w:szCs w:val="20"/>
                    </w:rPr>
                  </w:pPr>
                </w:p>
                <w:p w14:paraId="5A2927F7"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Listen to understand, not to defend</w:t>
                  </w:r>
                </w:p>
                <w:p w14:paraId="77EF1CF2"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Give people the freedom to use their initiative</w:t>
                  </w:r>
                </w:p>
                <w:p w14:paraId="2B367789"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Provide opportunities for people to discuss and solve problems and issues</w:t>
                  </w:r>
                </w:p>
                <w:p w14:paraId="639493EA"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Regularly provide coaching and support to others to help them achieve their objectives and potential</w:t>
                  </w:r>
                </w:p>
                <w:p w14:paraId="55FB6D58"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Appreciate and build on people’s strengths</w:t>
                  </w:r>
                </w:p>
                <w:p w14:paraId="299EB40B" w14:textId="77777777" w:rsidR="00C53BB3" w:rsidRPr="00B44F4F" w:rsidRDefault="00C53BB3" w:rsidP="0053492B">
                  <w:pPr>
                    <w:pStyle w:val="ListParagraph"/>
                    <w:numPr>
                      <w:ilvl w:val="0"/>
                      <w:numId w:val="16"/>
                    </w:numPr>
                    <w:tabs>
                      <w:tab w:val="left" w:pos="4428"/>
                    </w:tabs>
                    <w:jc w:val="both"/>
                    <w:rPr>
                      <w:rFonts w:ascii="Arial" w:hAnsi="Arial"/>
                    </w:rPr>
                  </w:pPr>
                  <w:r w:rsidRPr="00C5488E">
                    <w:rPr>
                      <w:sz w:val="20"/>
                      <w:szCs w:val="20"/>
                    </w:rPr>
                    <w:t>Motivate, engage, encourage and inspire others in order to be the best they can be</w:t>
                  </w:r>
                  <w:r w:rsidR="00B211D3">
                    <w:rPr>
                      <w:sz w:val="20"/>
                      <w:szCs w:val="20"/>
                    </w:rPr>
                    <w:t>.</w:t>
                  </w:r>
                </w:p>
              </w:tc>
            </w:tr>
            <w:tr w:rsidR="00C53BB3" w:rsidRPr="00CC473C" w14:paraId="30112BE0" w14:textId="77777777" w:rsidTr="00F10F05">
              <w:trPr>
                <w:cantSplit/>
                <w:trHeight w:hRule="exact" w:val="4990"/>
              </w:trPr>
              <w:tc>
                <w:tcPr>
                  <w:tcW w:w="4820" w:type="dxa"/>
                </w:tcPr>
                <w:p w14:paraId="38495741" w14:textId="77777777" w:rsidR="00C53BB3" w:rsidRPr="00C5488E" w:rsidRDefault="00C53BB3" w:rsidP="003A58D4">
                  <w:pPr>
                    <w:jc w:val="both"/>
                    <w:rPr>
                      <w:rFonts w:ascii="Calibri" w:eastAsia="Calibri" w:hAnsi="Calibri" w:cs="Times New Roman"/>
                      <w:b/>
                      <w:sz w:val="20"/>
                      <w:szCs w:val="20"/>
                    </w:rPr>
                  </w:pPr>
                  <w:r w:rsidRPr="00C5488E">
                    <w:rPr>
                      <w:rFonts w:ascii="Calibri" w:eastAsia="Calibri" w:hAnsi="Calibri" w:cs="Times New Roman"/>
                      <w:b/>
                      <w:sz w:val="20"/>
                      <w:szCs w:val="20"/>
                    </w:rPr>
                    <w:t>To create a performance and development culture you will:</w:t>
                  </w:r>
                </w:p>
                <w:p w14:paraId="70A53047" w14:textId="77777777" w:rsidR="00C53BB3" w:rsidRPr="00C5488E" w:rsidRDefault="00C53BB3" w:rsidP="003A58D4">
                  <w:pPr>
                    <w:jc w:val="both"/>
                    <w:rPr>
                      <w:rFonts w:ascii="Calibri" w:eastAsia="Calibri" w:hAnsi="Calibri" w:cs="Times New Roman"/>
                      <w:sz w:val="20"/>
                      <w:szCs w:val="20"/>
                    </w:rPr>
                  </w:pPr>
                </w:p>
                <w:p w14:paraId="0C3A0191" w14:textId="77777777" w:rsidR="00C53BB3" w:rsidRPr="00C5488E" w:rsidRDefault="00C53BB3" w:rsidP="003A58D4">
                  <w:pPr>
                    <w:pStyle w:val="ListParagraph"/>
                    <w:numPr>
                      <w:ilvl w:val="0"/>
                      <w:numId w:val="18"/>
                    </w:numPr>
                    <w:jc w:val="both"/>
                    <w:rPr>
                      <w:sz w:val="20"/>
                      <w:szCs w:val="20"/>
                    </w:rPr>
                  </w:pPr>
                  <w:r w:rsidRPr="00C5488E">
                    <w:rPr>
                      <w:sz w:val="20"/>
                      <w:szCs w:val="20"/>
                    </w:rPr>
                    <w:t>Be visible, inject pace, vigour and purpose</w:t>
                  </w:r>
                </w:p>
                <w:p w14:paraId="285ACF33" w14:textId="77777777" w:rsidR="00C53BB3" w:rsidRPr="00C5488E" w:rsidRDefault="00C53BB3" w:rsidP="003A58D4">
                  <w:pPr>
                    <w:pStyle w:val="ListParagraph"/>
                    <w:numPr>
                      <w:ilvl w:val="0"/>
                      <w:numId w:val="18"/>
                    </w:numPr>
                    <w:jc w:val="both"/>
                    <w:rPr>
                      <w:sz w:val="20"/>
                      <w:szCs w:val="20"/>
                    </w:rPr>
                  </w:pPr>
                  <w:r w:rsidRPr="00C5488E">
                    <w:rPr>
                      <w:sz w:val="20"/>
                      <w:szCs w:val="20"/>
                    </w:rPr>
                    <w:t>Expect high standards; mediocrity is not acceptable</w:t>
                  </w:r>
                </w:p>
                <w:p w14:paraId="3ECBA1DB" w14:textId="77777777" w:rsidR="00C53BB3" w:rsidRPr="00C5488E" w:rsidRDefault="00C53BB3" w:rsidP="003A58D4">
                  <w:pPr>
                    <w:pStyle w:val="ListParagraph"/>
                    <w:numPr>
                      <w:ilvl w:val="0"/>
                      <w:numId w:val="18"/>
                    </w:numPr>
                    <w:jc w:val="both"/>
                    <w:rPr>
                      <w:sz w:val="20"/>
                      <w:szCs w:val="20"/>
                    </w:rPr>
                  </w:pPr>
                  <w:r w:rsidRPr="00C5488E">
                    <w:rPr>
                      <w:sz w:val="20"/>
                      <w:szCs w:val="20"/>
                    </w:rPr>
                    <w:t>Take an evidence and whole system approach in making decisions</w:t>
                  </w:r>
                </w:p>
                <w:p w14:paraId="250D2F98" w14:textId="77777777" w:rsidR="00C53BB3" w:rsidRPr="00C5488E" w:rsidRDefault="00C53BB3" w:rsidP="003A58D4">
                  <w:pPr>
                    <w:pStyle w:val="ListParagraph"/>
                    <w:numPr>
                      <w:ilvl w:val="0"/>
                      <w:numId w:val="18"/>
                    </w:numPr>
                    <w:jc w:val="both"/>
                    <w:rPr>
                      <w:sz w:val="20"/>
                      <w:szCs w:val="20"/>
                    </w:rPr>
                  </w:pPr>
                  <w:r w:rsidRPr="00C5488E">
                    <w:rPr>
                      <w:sz w:val="20"/>
                      <w:szCs w:val="20"/>
                    </w:rPr>
                    <w:t>Maximise technology and models to deliver quicker, easier, better services</w:t>
                  </w:r>
                </w:p>
                <w:p w14:paraId="05E79651" w14:textId="77777777" w:rsidR="00C53BB3" w:rsidRPr="00C5488E" w:rsidRDefault="00C53BB3" w:rsidP="003A58D4">
                  <w:pPr>
                    <w:pStyle w:val="ListParagraph"/>
                    <w:numPr>
                      <w:ilvl w:val="0"/>
                      <w:numId w:val="18"/>
                    </w:numPr>
                    <w:jc w:val="both"/>
                    <w:rPr>
                      <w:sz w:val="20"/>
                      <w:szCs w:val="20"/>
                    </w:rPr>
                  </w:pPr>
                  <w:r w:rsidRPr="00C5488E">
                    <w:rPr>
                      <w:sz w:val="20"/>
                      <w:szCs w:val="20"/>
                    </w:rPr>
                    <w:t xml:space="preserve">Have a digital </w:t>
                  </w:r>
                  <w:proofErr w:type="spellStart"/>
                  <w:r w:rsidRPr="00C5488E">
                    <w:rPr>
                      <w:sz w:val="20"/>
                      <w:szCs w:val="20"/>
                    </w:rPr>
                    <w:t>mindset</w:t>
                  </w:r>
                  <w:proofErr w:type="spellEnd"/>
                  <w:r w:rsidRPr="00C5488E">
                    <w:rPr>
                      <w:sz w:val="20"/>
                      <w:szCs w:val="20"/>
                    </w:rPr>
                    <w:t>, fully utilising digital systems and solutions to deliver services differently</w:t>
                  </w:r>
                </w:p>
                <w:p w14:paraId="207E4877" w14:textId="77777777" w:rsidR="00C53BB3" w:rsidRPr="00B44F4F" w:rsidRDefault="00C53BB3" w:rsidP="003A58D4">
                  <w:pPr>
                    <w:pStyle w:val="ListParagraph"/>
                    <w:numPr>
                      <w:ilvl w:val="0"/>
                      <w:numId w:val="18"/>
                    </w:numPr>
                    <w:jc w:val="both"/>
                    <w:rPr>
                      <w:rFonts w:ascii="Arial" w:hAnsi="Arial"/>
                    </w:rPr>
                  </w:pPr>
                  <w:r w:rsidRPr="00C5488E">
                    <w:rPr>
                      <w:sz w:val="20"/>
                      <w:szCs w:val="20"/>
                    </w:rPr>
                    <w:t>Set context and challenging goals that will motivate people to take ownership, maximise performance, and develop</w:t>
                  </w:r>
                  <w:r w:rsidR="00B211D3">
                    <w:rPr>
                      <w:sz w:val="20"/>
                      <w:szCs w:val="20"/>
                    </w:rPr>
                    <w:t>.</w:t>
                  </w:r>
                </w:p>
              </w:tc>
              <w:tc>
                <w:tcPr>
                  <w:tcW w:w="283" w:type="dxa"/>
                </w:tcPr>
                <w:p w14:paraId="27AEC90F" w14:textId="77777777" w:rsidR="00C53BB3" w:rsidRPr="00B44F4F" w:rsidRDefault="00C53BB3" w:rsidP="003A58D4">
                  <w:pPr>
                    <w:jc w:val="both"/>
                    <w:rPr>
                      <w:rFonts w:ascii="Arial" w:hAnsi="Arial"/>
                    </w:rPr>
                  </w:pPr>
                </w:p>
              </w:tc>
              <w:tc>
                <w:tcPr>
                  <w:tcW w:w="5269" w:type="dxa"/>
                </w:tcPr>
                <w:p w14:paraId="77641764" w14:textId="77777777" w:rsidR="00C53BB3" w:rsidRPr="00C5488E" w:rsidRDefault="00C53BB3" w:rsidP="003A58D4">
                  <w:pPr>
                    <w:jc w:val="both"/>
                    <w:rPr>
                      <w:rFonts w:ascii="Calibri" w:eastAsia="Calibri" w:hAnsi="Calibri" w:cs="Times New Roman"/>
                      <w:sz w:val="20"/>
                      <w:szCs w:val="20"/>
                    </w:rPr>
                  </w:pPr>
                  <w:r w:rsidRPr="00C5488E">
                    <w:rPr>
                      <w:rFonts w:ascii="Calibri" w:eastAsia="Calibri" w:hAnsi="Calibri" w:cs="Times New Roman"/>
                      <w:b/>
                      <w:sz w:val="20"/>
                      <w:szCs w:val="20"/>
                    </w:rPr>
                    <w:t>To build and communicate a vision for the future you will:</w:t>
                  </w:r>
                </w:p>
                <w:p w14:paraId="55E25A74" w14:textId="77777777" w:rsidR="00C53BB3" w:rsidRPr="00C5488E" w:rsidRDefault="00C53BB3" w:rsidP="003A58D4">
                  <w:pPr>
                    <w:jc w:val="both"/>
                    <w:rPr>
                      <w:rFonts w:ascii="Calibri" w:eastAsia="Calibri" w:hAnsi="Calibri" w:cs="Times New Roman"/>
                      <w:sz w:val="20"/>
                      <w:szCs w:val="20"/>
                    </w:rPr>
                  </w:pPr>
                </w:p>
                <w:p w14:paraId="67B4E92F"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Be optimistic and ambitious for the city and its people, helping others to understand the need to transform public services</w:t>
                  </w:r>
                </w:p>
                <w:p w14:paraId="22629022"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Build strong collaborative relationships to find creative ways to make services more sustainable and flexible</w:t>
                  </w:r>
                </w:p>
                <w:p w14:paraId="3A403CF2"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Recognise and values the strengths of people and places, taking a strengths-based approach to make the most of opportunities</w:t>
                  </w:r>
                </w:p>
                <w:p w14:paraId="4D6EEC86"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Support people through change, in undertaking new things, and taking risks</w:t>
                  </w:r>
                </w:p>
                <w:p w14:paraId="3374BE00"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Take a place and whole system approach in designing, delivering and leading services</w:t>
                  </w:r>
                </w:p>
                <w:p w14:paraId="20A9E05E" w14:textId="77777777" w:rsidR="00C53BB3" w:rsidRPr="00B44F4F" w:rsidRDefault="00C53BB3" w:rsidP="0053492B">
                  <w:pPr>
                    <w:jc w:val="both"/>
                    <w:rPr>
                      <w:rFonts w:ascii="Arial" w:hAnsi="Arial"/>
                    </w:rPr>
                  </w:pPr>
                  <w:r w:rsidRPr="00C5488E">
                    <w:rPr>
                      <w:rFonts w:ascii="Calibri" w:eastAsia="Calibri" w:hAnsi="Calibri" w:cs="Times New Roman"/>
                      <w:sz w:val="20"/>
                      <w:szCs w:val="20"/>
                    </w:rPr>
                    <w:t>Ensure an inclusive approach with the aim of reflecting the increasing diversity of Salford</w:t>
                  </w:r>
                  <w:r w:rsidR="00B211D3">
                    <w:rPr>
                      <w:rFonts w:ascii="Calibri" w:eastAsia="Calibri" w:hAnsi="Calibri" w:cs="Times New Roman"/>
                      <w:sz w:val="20"/>
                      <w:szCs w:val="20"/>
                    </w:rPr>
                    <w:t>.</w:t>
                  </w:r>
                </w:p>
              </w:tc>
            </w:tr>
          </w:tbl>
          <w:p w14:paraId="1DCCECEB" w14:textId="77777777" w:rsidR="00C53BB3" w:rsidRPr="00CC473C" w:rsidRDefault="00C53BB3" w:rsidP="00B44F4F">
            <w:pPr>
              <w:rPr>
                <w:rFonts w:ascii="Arial" w:hAnsi="Arial"/>
              </w:rPr>
            </w:pPr>
          </w:p>
        </w:tc>
        <w:tc>
          <w:tcPr>
            <w:tcW w:w="277" w:type="dxa"/>
            <w:vAlign w:val="center"/>
          </w:tcPr>
          <w:p w14:paraId="59A9C438" w14:textId="77777777" w:rsidR="00C53BB3" w:rsidRPr="00CC473C" w:rsidRDefault="00C53BB3" w:rsidP="006931D5">
            <w:pPr>
              <w:jc w:val="center"/>
              <w:rPr>
                <w:rFonts w:ascii="Arial" w:hAnsi="Arial"/>
                <w:noProof/>
                <w:lang w:eastAsia="en-GB"/>
              </w:rPr>
            </w:pPr>
          </w:p>
        </w:tc>
        <w:tc>
          <w:tcPr>
            <w:tcW w:w="5046" w:type="dxa"/>
            <w:gridSpan w:val="5"/>
            <w:vAlign w:val="center"/>
          </w:tcPr>
          <w:p w14:paraId="60D971CE" w14:textId="77777777" w:rsidR="00C53BB3" w:rsidRPr="00CC473C" w:rsidRDefault="00C53BB3" w:rsidP="006931D5">
            <w:pPr>
              <w:jc w:val="center"/>
              <w:rPr>
                <w:rFonts w:ascii="Arial" w:hAnsi="Arial"/>
                <w:noProof/>
                <w:lang w:eastAsia="en-GB"/>
              </w:rPr>
            </w:pPr>
          </w:p>
          <w:p w14:paraId="10EFE765"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6D223DBD" wp14:editId="55A77E8F">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5BE09D81" w14:textId="77777777" w:rsidR="00537D45" w:rsidRDefault="00537D45" w:rsidP="00B44F4F">
      <w:pPr>
        <w:rPr>
          <w:rFonts w:ascii="Arial" w:hAnsi="Arial"/>
        </w:rPr>
        <w:sectPr w:rsidR="00537D45"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pPr>
    </w:p>
    <w:p w14:paraId="53073B39" w14:textId="77777777"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0"/>
        <w:gridCol w:w="7961"/>
      </w:tblGrid>
      <w:tr w:rsidR="004F53C8" w:rsidRPr="006931D5" w14:paraId="2CD89E11" w14:textId="77777777" w:rsidTr="002360DB">
        <w:tc>
          <w:tcPr>
            <w:tcW w:w="15921" w:type="dxa"/>
            <w:gridSpan w:val="2"/>
            <w:shd w:val="clear" w:color="auto" w:fill="E6007E"/>
          </w:tcPr>
          <w:p w14:paraId="5777DFFC" w14:textId="77777777" w:rsidR="004F53C8" w:rsidRPr="006931D5" w:rsidRDefault="004F53C8" w:rsidP="002360DB">
            <w:pPr>
              <w:rPr>
                <w:rFonts w:ascii="Arial" w:hAnsi="Arial"/>
                <w:b/>
                <w:color w:val="FFFFFF" w:themeColor="background1"/>
                <w:sz w:val="28"/>
              </w:rPr>
            </w:pPr>
            <w:r>
              <w:rPr>
                <w:rFonts w:ascii="Arial" w:hAnsi="Arial"/>
                <w:b/>
                <w:color w:val="FFFFFF" w:themeColor="background1"/>
                <w:sz w:val="28"/>
              </w:rPr>
              <w:t xml:space="preserve">What we can offer you </w:t>
            </w:r>
          </w:p>
        </w:tc>
      </w:tr>
      <w:tr w:rsidR="004F53C8" w:rsidRPr="006514A0" w14:paraId="38A9BEFF" w14:textId="77777777" w:rsidTr="002360DB">
        <w:tc>
          <w:tcPr>
            <w:tcW w:w="15921" w:type="dxa"/>
            <w:gridSpan w:val="2"/>
            <w:shd w:val="clear" w:color="auto" w:fill="auto"/>
          </w:tcPr>
          <w:p w14:paraId="0D34ABA6" w14:textId="77777777" w:rsidR="004F53C8" w:rsidRPr="004F53C8" w:rsidRDefault="004F53C8" w:rsidP="004F53C8">
            <w:pPr>
              <w:spacing w:before="120" w:after="120"/>
              <w:jc w:val="both"/>
              <w:rPr>
                <w:rFonts w:cstheme="minorHAnsi"/>
                <w:sz w:val="20"/>
                <w:szCs w:val="20"/>
              </w:rPr>
            </w:pPr>
            <w:r w:rsidRPr="004F53C8">
              <w:rPr>
                <w:rFonts w:cstheme="minorHAnsi"/>
                <w:sz w:val="20"/>
                <w:szCs w:val="20"/>
              </w:rPr>
              <w:t xml:space="preserve">Your ongoing professional development and success in your role is important to us, and that is why we provide a variety of learning and development opportunities. Within the sections below you will find development options tailored to you which will enable you to further develop your existing skills and learn new ones at a pace that suits you best. If you are joining us now, your development will form part of ongoing discussions with your manager. If you are an existing employee, you should use your Personal Development Reviews to discuss your development with your manager and create your development journey. It’s important you also take full advantage of any informal learning available to you during the course of your work.  </w:t>
            </w:r>
          </w:p>
        </w:tc>
      </w:tr>
      <w:tr w:rsidR="004F53C8" w:rsidRPr="00A74069" w14:paraId="3CAC91D3" w14:textId="77777777" w:rsidTr="002360DB">
        <w:trPr>
          <w:trHeight w:val="6525"/>
        </w:trPr>
        <w:tc>
          <w:tcPr>
            <w:tcW w:w="7960" w:type="dxa"/>
            <w:shd w:val="clear" w:color="auto" w:fill="auto"/>
          </w:tcPr>
          <w:p w14:paraId="6310FF3F" w14:textId="77777777" w:rsidR="004F53C8" w:rsidRPr="004F53C8" w:rsidRDefault="004F53C8" w:rsidP="004F53C8">
            <w:pPr>
              <w:pStyle w:val="ListParagraph"/>
              <w:numPr>
                <w:ilvl w:val="0"/>
                <w:numId w:val="26"/>
              </w:numPr>
              <w:spacing w:after="160" w:line="259" w:lineRule="auto"/>
              <w:ind w:left="426"/>
              <w:jc w:val="both"/>
              <w:rPr>
                <w:rFonts w:asciiTheme="minorHAnsi" w:hAnsiTheme="minorHAnsi" w:cstheme="minorHAnsi"/>
                <w:sz w:val="20"/>
                <w:szCs w:val="20"/>
              </w:rPr>
            </w:pPr>
            <w:r w:rsidRPr="004F53C8">
              <w:rPr>
                <w:rFonts w:asciiTheme="minorHAnsi" w:hAnsiTheme="minorHAnsi" w:cstheme="minorHAnsi"/>
                <w:b/>
                <w:sz w:val="20"/>
                <w:szCs w:val="20"/>
              </w:rPr>
              <w:t>Online Learning</w:t>
            </w:r>
            <w:r w:rsidRPr="004F53C8">
              <w:rPr>
                <w:rFonts w:asciiTheme="minorHAnsi" w:hAnsiTheme="minorHAnsi" w:cstheme="minorHAnsi"/>
                <w:sz w:val="20"/>
                <w:szCs w:val="20"/>
              </w:rPr>
              <w:t xml:space="preserve"> - Develop your knowledge across a wide range of areas through our Me-Learning platform, with over 200 free courses to choose from. To have the best possible start and comply with current legislation, you must complete the following modules: Welcome to Salford, Health and Safety in Office, Equality Essentials, GDPR, Safeguarding Children and Adults, and Safer Recruitment. You may also benefit from a variety of courses in categories such as Business Skills, IT and Project Management, Leadership and Management which are available to learn at your own convenience and pace.</w:t>
            </w:r>
          </w:p>
          <w:p w14:paraId="1E1D0016" w14:textId="77777777" w:rsidR="004F53C8" w:rsidRPr="004F53C8" w:rsidRDefault="004F53C8" w:rsidP="002360DB">
            <w:pPr>
              <w:pStyle w:val="ListParagraph"/>
              <w:spacing w:after="160" w:line="259" w:lineRule="auto"/>
              <w:ind w:left="426"/>
              <w:rPr>
                <w:rFonts w:asciiTheme="minorHAnsi" w:hAnsiTheme="minorHAnsi" w:cstheme="minorHAnsi"/>
                <w:sz w:val="20"/>
                <w:szCs w:val="20"/>
              </w:rPr>
            </w:pPr>
          </w:p>
          <w:p w14:paraId="59990A8E" w14:textId="77777777" w:rsidR="004F53C8" w:rsidRPr="004F53C8" w:rsidRDefault="004F53C8" w:rsidP="004F53C8">
            <w:pPr>
              <w:pStyle w:val="ListParagraph"/>
              <w:numPr>
                <w:ilvl w:val="0"/>
                <w:numId w:val="26"/>
              </w:numPr>
              <w:spacing w:after="160" w:line="259" w:lineRule="auto"/>
              <w:ind w:left="426"/>
              <w:jc w:val="both"/>
              <w:rPr>
                <w:rFonts w:asciiTheme="minorHAnsi" w:hAnsiTheme="minorHAnsi" w:cstheme="minorHAnsi"/>
                <w:sz w:val="20"/>
                <w:szCs w:val="20"/>
              </w:rPr>
            </w:pPr>
            <w:r w:rsidRPr="004F53C8">
              <w:rPr>
                <w:rFonts w:asciiTheme="minorHAnsi" w:hAnsiTheme="minorHAnsi" w:cstheme="minorHAnsi"/>
                <w:b/>
                <w:sz w:val="20"/>
                <w:szCs w:val="20"/>
              </w:rPr>
              <w:t>Developing your digital skills</w:t>
            </w:r>
            <w:r w:rsidRPr="004F53C8">
              <w:rPr>
                <w:rFonts w:asciiTheme="minorHAnsi" w:hAnsiTheme="minorHAnsi" w:cstheme="minorHAnsi"/>
                <w:sz w:val="20"/>
                <w:szCs w:val="20"/>
              </w:rPr>
              <w:t xml:space="preserve"> – Our ambition is to provide our workforce with the right level of digital capabilities needed to be successful. Whatever your current digital abilities are, we can provide development ranging from essential workplace skills to specialist workplace skills’. These will be delivered through our Digital Skills Academy using both self-directed and guided learning opportunities to enable you to develop. Additionally, you can access free online courses through the </w:t>
            </w:r>
            <w:proofErr w:type="spellStart"/>
            <w:r w:rsidRPr="004F53C8">
              <w:rPr>
                <w:rFonts w:asciiTheme="minorHAnsi" w:hAnsiTheme="minorHAnsi" w:cstheme="minorHAnsi"/>
                <w:sz w:val="20"/>
                <w:szCs w:val="20"/>
              </w:rPr>
              <w:t>iDea</w:t>
            </w:r>
            <w:proofErr w:type="spellEnd"/>
            <w:r w:rsidRPr="004F53C8">
              <w:rPr>
                <w:rFonts w:asciiTheme="minorHAnsi" w:hAnsiTheme="minorHAnsi" w:cstheme="minorHAnsi"/>
                <w:sz w:val="20"/>
                <w:szCs w:val="20"/>
              </w:rPr>
              <w:t xml:space="preserve"> website.</w:t>
            </w:r>
          </w:p>
          <w:p w14:paraId="5F36DD20" w14:textId="77777777" w:rsidR="004F53C8" w:rsidRPr="004F53C8" w:rsidRDefault="004F53C8" w:rsidP="002360DB">
            <w:pPr>
              <w:pStyle w:val="ListParagraph"/>
              <w:rPr>
                <w:rFonts w:asciiTheme="minorHAnsi" w:hAnsiTheme="minorHAnsi" w:cstheme="minorHAnsi"/>
                <w:b/>
                <w:sz w:val="20"/>
                <w:szCs w:val="20"/>
              </w:rPr>
            </w:pPr>
          </w:p>
          <w:p w14:paraId="56CDF1E9" w14:textId="77777777" w:rsidR="004F53C8" w:rsidRPr="004F53C8" w:rsidRDefault="004F53C8" w:rsidP="004F53C8">
            <w:pPr>
              <w:pStyle w:val="ListParagraph"/>
              <w:numPr>
                <w:ilvl w:val="0"/>
                <w:numId w:val="26"/>
              </w:numPr>
              <w:spacing w:after="160" w:line="259" w:lineRule="auto"/>
              <w:ind w:left="426"/>
              <w:jc w:val="both"/>
              <w:rPr>
                <w:rFonts w:asciiTheme="minorHAnsi" w:hAnsiTheme="minorHAnsi" w:cstheme="minorHAnsi"/>
                <w:sz w:val="20"/>
                <w:szCs w:val="20"/>
              </w:rPr>
            </w:pPr>
            <w:r w:rsidRPr="004F53C8">
              <w:rPr>
                <w:rFonts w:asciiTheme="minorHAnsi" w:hAnsiTheme="minorHAnsi" w:cstheme="minorHAnsi"/>
                <w:b/>
                <w:sz w:val="20"/>
                <w:szCs w:val="20"/>
              </w:rPr>
              <w:t>Sharing your digital skills</w:t>
            </w:r>
            <w:r w:rsidRPr="004F53C8">
              <w:rPr>
                <w:rFonts w:asciiTheme="minorHAnsi" w:hAnsiTheme="minorHAnsi" w:cstheme="minorHAnsi"/>
                <w:sz w:val="20"/>
                <w:szCs w:val="20"/>
              </w:rPr>
              <w:t xml:space="preserve"> – Our goal is to support you to share your digital knowledge with other people. Our Digital Eagles programme has been designed to cover basic digital skills and build your confidence to assist others. By the end of this programme you will join hundreds of staff members who already are digital eagles, and be able to help colleagues, customers, residents, or people in your personal life with all things digital.</w:t>
            </w:r>
          </w:p>
          <w:p w14:paraId="35C656F4" w14:textId="77777777" w:rsidR="004F53C8" w:rsidRPr="004F53C8" w:rsidRDefault="004F53C8" w:rsidP="002360DB">
            <w:pPr>
              <w:pStyle w:val="ListParagraph"/>
              <w:spacing w:after="100"/>
              <w:ind w:left="459"/>
              <w:jc w:val="both"/>
              <w:rPr>
                <w:rFonts w:asciiTheme="minorHAnsi" w:hAnsiTheme="minorHAnsi" w:cstheme="minorHAnsi"/>
                <w:sz w:val="20"/>
                <w:szCs w:val="20"/>
              </w:rPr>
            </w:pPr>
          </w:p>
        </w:tc>
        <w:tc>
          <w:tcPr>
            <w:tcW w:w="7961" w:type="dxa"/>
            <w:shd w:val="clear" w:color="auto" w:fill="auto"/>
          </w:tcPr>
          <w:p w14:paraId="224B4541" w14:textId="77777777" w:rsidR="004F53C8" w:rsidRPr="00EB505B" w:rsidRDefault="004F53C8" w:rsidP="00EB505B">
            <w:pPr>
              <w:jc w:val="both"/>
              <w:rPr>
                <w:rFonts w:cstheme="minorHAnsi"/>
                <w:sz w:val="20"/>
                <w:szCs w:val="20"/>
              </w:rPr>
            </w:pPr>
          </w:p>
        </w:tc>
      </w:tr>
      <w:tr w:rsidR="00C43174" w:rsidRPr="00CC473C" w14:paraId="4D3D88F9" w14:textId="77777777" w:rsidTr="006931D5">
        <w:tc>
          <w:tcPr>
            <w:tcW w:w="15921" w:type="dxa"/>
            <w:gridSpan w:val="2"/>
            <w:shd w:val="clear" w:color="auto" w:fill="E6007E"/>
          </w:tcPr>
          <w:p w14:paraId="436322DE" w14:textId="77777777"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14:paraId="4CBC88A1" w14:textId="77777777" w:rsidR="00C43174" w:rsidRPr="000724E8" w:rsidRDefault="00C43174" w:rsidP="00B44F4F">
      <w:pPr>
        <w:spacing w:after="0" w:line="240" w:lineRule="auto"/>
        <w:rPr>
          <w:rFonts w:ascii="Calibri" w:eastAsia="Calibri" w:hAnsi="Calibri" w:cs="Times New Roman"/>
        </w:rPr>
      </w:pPr>
    </w:p>
    <w:p w14:paraId="77D26FF6" w14:textId="77777777" w:rsidR="00C43174" w:rsidRPr="000724E8" w:rsidRDefault="00C43174" w:rsidP="003A58D4">
      <w:pPr>
        <w:spacing w:after="0" w:line="240" w:lineRule="auto"/>
        <w:jc w:val="both"/>
        <w:rPr>
          <w:rFonts w:ascii="Calibri" w:eastAsia="Calibri" w:hAnsi="Calibri" w:cs="Times New Roman"/>
        </w:rPr>
      </w:pPr>
      <w:r w:rsidRPr="000724E8">
        <w:rPr>
          <w:rFonts w:ascii="Calibri" w:eastAsia="Calibri" w:hAnsi="Calibri" w:cs="Times New Roman"/>
        </w:rPr>
        <w:t>We are a values based organisation so reflecting our values or a values based approach in your evidence will support your application.</w:t>
      </w:r>
    </w:p>
    <w:p w14:paraId="5F1E2AA6" w14:textId="77777777" w:rsidR="00C43174" w:rsidRPr="000724E8" w:rsidRDefault="00C43174" w:rsidP="003A58D4">
      <w:pPr>
        <w:spacing w:after="0" w:line="240" w:lineRule="auto"/>
        <w:jc w:val="both"/>
        <w:rPr>
          <w:rFonts w:ascii="Calibri" w:eastAsia="Calibri" w:hAnsi="Calibri" w:cs="Times New Roman"/>
        </w:rPr>
      </w:pPr>
    </w:p>
    <w:p w14:paraId="23570CEE" w14:textId="77777777" w:rsidR="00D24D32" w:rsidRPr="00CC473C" w:rsidRDefault="00C43174" w:rsidP="004F53C8">
      <w:pPr>
        <w:spacing w:after="0" w:line="240" w:lineRule="auto"/>
        <w:jc w:val="both"/>
        <w:rPr>
          <w:rFonts w:ascii="Arial" w:hAnsi="Arial"/>
        </w:rPr>
      </w:pPr>
      <w:r w:rsidRPr="000724E8">
        <w:rPr>
          <w:rFonts w:ascii="Calibri" w:eastAsia="Calibri" w:hAnsi="Calibri" w:cs="Times New Roman"/>
        </w:rPr>
        <w:t>The ‘Key outcomes’</w:t>
      </w:r>
      <w:r w:rsidR="00FA17DB" w:rsidRPr="000724E8">
        <w:rPr>
          <w:rFonts w:ascii="Calibri" w:eastAsia="Calibri" w:hAnsi="Calibri" w:cs="Times New Roman"/>
        </w:rPr>
        <w:t xml:space="preserve">, </w:t>
      </w:r>
      <w:r w:rsidRPr="000724E8">
        <w:rPr>
          <w:rFonts w:ascii="Calibri" w:eastAsia="Calibri" w:hAnsi="Calibri" w:cs="Times New Roman"/>
        </w:rPr>
        <w:t>‘What we need from you’</w:t>
      </w:r>
      <w:r w:rsidR="00FA17DB" w:rsidRPr="000724E8">
        <w:rPr>
          <w:rFonts w:ascii="Calibri" w:eastAsia="Calibri" w:hAnsi="Calibri" w:cs="Times New Roman"/>
        </w:rPr>
        <w:t xml:space="preserve"> and ‘our leadership behaviours’</w:t>
      </w:r>
      <w:r w:rsidRPr="000724E8">
        <w:rPr>
          <w:rFonts w:ascii="Calibri" w:eastAsia="Calibri" w:hAnsi="Calibri" w:cs="Times New Roman"/>
        </w:rPr>
        <w:t xml:space="preserve"> sections of the Role Profile are there to give you an understanding of what we would like to see reflected in your application. Don’t give up if you are not able to reflect all of these in your application. </w:t>
      </w:r>
      <w:r w:rsidR="00A25DEE">
        <w:rPr>
          <w:rFonts w:ascii="Arial" w:hAnsi="Arial"/>
        </w:rPr>
        <w:t xml:space="preserve">   </w:t>
      </w:r>
      <w:r w:rsidR="0043657D">
        <w:rPr>
          <w:rFonts w:ascii="Arial" w:hAnsi="Arial"/>
        </w:rPr>
        <w:t xml:space="preserve">     </w:t>
      </w:r>
      <w:r w:rsidR="00A25DEE">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BD034" w16cid:durableId="219376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D17D9" w14:textId="77777777" w:rsidR="002D153B" w:rsidRDefault="002D153B" w:rsidP="00C84CCD">
      <w:pPr>
        <w:spacing w:after="0" w:line="240" w:lineRule="auto"/>
      </w:pPr>
      <w:r>
        <w:separator/>
      </w:r>
    </w:p>
  </w:endnote>
  <w:endnote w:type="continuationSeparator" w:id="0">
    <w:p w14:paraId="0DCA51C2" w14:textId="77777777" w:rsidR="002D153B" w:rsidRDefault="002D153B"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C2D9" w14:textId="77777777" w:rsidR="002D153B" w:rsidRDefault="002D153B" w:rsidP="00C84CCD">
      <w:pPr>
        <w:spacing w:after="0" w:line="240" w:lineRule="auto"/>
      </w:pPr>
      <w:r>
        <w:separator/>
      </w:r>
    </w:p>
  </w:footnote>
  <w:footnote w:type="continuationSeparator" w:id="0">
    <w:p w14:paraId="7F508FA3" w14:textId="77777777" w:rsidR="002D153B" w:rsidRDefault="002D153B"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17272" w14:textId="77777777" w:rsidR="00537D45" w:rsidRDefault="00EB26D4">
    <w:pPr>
      <w:pStyle w:val="Header"/>
    </w:pPr>
    <w:r>
      <w:rPr>
        <w:noProof/>
        <w:lang w:eastAsia="en-GB"/>
      </w:rPr>
      <w:pict w14:anchorId="42EB8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60BFAC44">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82EB" w14:textId="77777777" w:rsidR="00537D45" w:rsidRDefault="00EB26D4" w:rsidP="00D94B75">
    <w:pPr>
      <w:pStyle w:val="Header"/>
      <w:tabs>
        <w:tab w:val="clear" w:pos="4513"/>
        <w:tab w:val="clear" w:pos="9026"/>
        <w:tab w:val="left" w:pos="1840"/>
      </w:tabs>
    </w:pPr>
    <w:r>
      <w:rPr>
        <w:noProof/>
        <w:lang w:eastAsia="en-GB"/>
      </w:rPr>
      <w:pict w14:anchorId="34409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9643" w14:textId="77777777" w:rsidR="00537D45" w:rsidRDefault="00EB26D4">
    <w:pPr>
      <w:pStyle w:val="Header"/>
    </w:pPr>
    <w:r>
      <w:rPr>
        <w:noProof/>
        <w:lang w:eastAsia="en-GB"/>
      </w:rPr>
      <w:pict w14:anchorId="2D3C5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7E77FA00">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11FEA5A6"/>
    <w:lvl w:ilvl="0" w:tplc="3DAEABEE">
      <w:start w:val="1"/>
      <w:numFmt w:val="bullet"/>
      <w:lvlText w:val=""/>
      <w:lvlJc w:val="left"/>
      <w:pPr>
        <w:ind w:left="637"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0B8317A"/>
    <w:multiLevelType w:val="hybridMultilevel"/>
    <w:tmpl w:val="51746A12"/>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1"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4"/>
  </w:num>
  <w:num w:numId="4">
    <w:abstractNumId w:val="13"/>
  </w:num>
  <w:num w:numId="5">
    <w:abstractNumId w:val="1"/>
  </w:num>
  <w:num w:numId="6">
    <w:abstractNumId w:val="7"/>
  </w:num>
  <w:num w:numId="7">
    <w:abstractNumId w:val="10"/>
  </w:num>
  <w:num w:numId="8">
    <w:abstractNumId w:val="4"/>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0"/>
  </w:num>
  <w:num w:numId="12">
    <w:abstractNumId w:val="12"/>
  </w:num>
  <w:num w:numId="13">
    <w:abstractNumId w:val="3"/>
  </w:num>
  <w:num w:numId="14">
    <w:abstractNumId w:val="15"/>
  </w:num>
  <w:num w:numId="15">
    <w:abstractNumId w:val="17"/>
  </w:num>
  <w:num w:numId="16">
    <w:abstractNumId w:val="2"/>
  </w:num>
  <w:num w:numId="17">
    <w:abstractNumId w:val="19"/>
  </w:num>
  <w:num w:numId="18">
    <w:abstractNumId w:val="21"/>
  </w:num>
  <w:num w:numId="19">
    <w:abstractNumId w:val="0"/>
  </w:num>
  <w:num w:numId="20">
    <w:abstractNumId w:val="6"/>
  </w:num>
  <w:num w:numId="21">
    <w:abstractNumId w:val="8"/>
  </w:num>
  <w:num w:numId="22">
    <w:abstractNumId w:val="18"/>
  </w:num>
  <w:num w:numId="23">
    <w:abstractNumId w:val="23"/>
  </w:num>
  <w:num w:numId="24">
    <w:abstractNumId w:val="11"/>
  </w:num>
  <w:num w:numId="25">
    <w:abstractNumId w:val="4"/>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0A7A"/>
    <w:rsid w:val="000340B1"/>
    <w:rsid w:val="000348E2"/>
    <w:rsid w:val="0004069B"/>
    <w:rsid w:val="00044674"/>
    <w:rsid w:val="00045F72"/>
    <w:rsid w:val="0004735E"/>
    <w:rsid w:val="0005061F"/>
    <w:rsid w:val="00051111"/>
    <w:rsid w:val="00053013"/>
    <w:rsid w:val="0005435B"/>
    <w:rsid w:val="00057C9F"/>
    <w:rsid w:val="0006028F"/>
    <w:rsid w:val="00064AC7"/>
    <w:rsid w:val="00065D5B"/>
    <w:rsid w:val="00065F24"/>
    <w:rsid w:val="00067463"/>
    <w:rsid w:val="0007123D"/>
    <w:rsid w:val="000724E8"/>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04B"/>
    <w:rsid w:val="000A3CB5"/>
    <w:rsid w:val="000A504F"/>
    <w:rsid w:val="000A7B1E"/>
    <w:rsid w:val="000B1D4A"/>
    <w:rsid w:val="000B1D82"/>
    <w:rsid w:val="000B206B"/>
    <w:rsid w:val="000B23A2"/>
    <w:rsid w:val="000B2BB6"/>
    <w:rsid w:val="000B4E86"/>
    <w:rsid w:val="000B66E4"/>
    <w:rsid w:val="000B6DC1"/>
    <w:rsid w:val="000C0B33"/>
    <w:rsid w:val="000C1847"/>
    <w:rsid w:val="000C4878"/>
    <w:rsid w:val="000C49A9"/>
    <w:rsid w:val="000C4B99"/>
    <w:rsid w:val="000C60DB"/>
    <w:rsid w:val="000D036F"/>
    <w:rsid w:val="000D2D76"/>
    <w:rsid w:val="000D446B"/>
    <w:rsid w:val="000D4590"/>
    <w:rsid w:val="000D46A2"/>
    <w:rsid w:val="000D4987"/>
    <w:rsid w:val="000D5291"/>
    <w:rsid w:val="000D7348"/>
    <w:rsid w:val="000E0080"/>
    <w:rsid w:val="000E17D3"/>
    <w:rsid w:val="000E249F"/>
    <w:rsid w:val="000E27AE"/>
    <w:rsid w:val="000E3353"/>
    <w:rsid w:val="000E7D99"/>
    <w:rsid w:val="000F0E51"/>
    <w:rsid w:val="000F4A9F"/>
    <w:rsid w:val="000F5315"/>
    <w:rsid w:val="000F5CEB"/>
    <w:rsid w:val="0010062D"/>
    <w:rsid w:val="00100FC0"/>
    <w:rsid w:val="00101115"/>
    <w:rsid w:val="001018A7"/>
    <w:rsid w:val="0010207A"/>
    <w:rsid w:val="001023A5"/>
    <w:rsid w:val="0011340C"/>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0E22"/>
    <w:rsid w:val="0014186B"/>
    <w:rsid w:val="001421A3"/>
    <w:rsid w:val="00142B16"/>
    <w:rsid w:val="00142BF2"/>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0FE3"/>
    <w:rsid w:val="00181A52"/>
    <w:rsid w:val="00181C7A"/>
    <w:rsid w:val="00183594"/>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22DC"/>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47D1"/>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49F7"/>
    <w:rsid w:val="00285A5D"/>
    <w:rsid w:val="00286764"/>
    <w:rsid w:val="00287CE6"/>
    <w:rsid w:val="00292F1E"/>
    <w:rsid w:val="002932B4"/>
    <w:rsid w:val="00293FD8"/>
    <w:rsid w:val="0029435E"/>
    <w:rsid w:val="002951CE"/>
    <w:rsid w:val="002A0B5A"/>
    <w:rsid w:val="002A3BEC"/>
    <w:rsid w:val="002A72D6"/>
    <w:rsid w:val="002B10B1"/>
    <w:rsid w:val="002B1440"/>
    <w:rsid w:val="002B264F"/>
    <w:rsid w:val="002B2AFD"/>
    <w:rsid w:val="002B3E2B"/>
    <w:rsid w:val="002B56F9"/>
    <w:rsid w:val="002B621F"/>
    <w:rsid w:val="002B735D"/>
    <w:rsid w:val="002C045F"/>
    <w:rsid w:val="002C3992"/>
    <w:rsid w:val="002C6F36"/>
    <w:rsid w:val="002D0D0A"/>
    <w:rsid w:val="002D153B"/>
    <w:rsid w:val="002D1557"/>
    <w:rsid w:val="002D168F"/>
    <w:rsid w:val="002D34EA"/>
    <w:rsid w:val="002D4CAE"/>
    <w:rsid w:val="002E011F"/>
    <w:rsid w:val="002E0FB6"/>
    <w:rsid w:val="002E2962"/>
    <w:rsid w:val="002E2CEE"/>
    <w:rsid w:val="002E440D"/>
    <w:rsid w:val="002E5250"/>
    <w:rsid w:val="002E57B3"/>
    <w:rsid w:val="002E5938"/>
    <w:rsid w:val="002E5A32"/>
    <w:rsid w:val="002E709E"/>
    <w:rsid w:val="002F1678"/>
    <w:rsid w:val="002F433B"/>
    <w:rsid w:val="002F48EA"/>
    <w:rsid w:val="002F5795"/>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58C"/>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0A1"/>
    <w:rsid w:val="003528A6"/>
    <w:rsid w:val="00352965"/>
    <w:rsid w:val="003552A8"/>
    <w:rsid w:val="003552F4"/>
    <w:rsid w:val="00356BBF"/>
    <w:rsid w:val="00357139"/>
    <w:rsid w:val="0035732F"/>
    <w:rsid w:val="00360B22"/>
    <w:rsid w:val="00360EC4"/>
    <w:rsid w:val="003611CB"/>
    <w:rsid w:val="0036410B"/>
    <w:rsid w:val="00364694"/>
    <w:rsid w:val="00365A11"/>
    <w:rsid w:val="003669D4"/>
    <w:rsid w:val="003725BF"/>
    <w:rsid w:val="003728DD"/>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0F0"/>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05211"/>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37CA6"/>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76B16"/>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6E90"/>
    <w:rsid w:val="004E75EF"/>
    <w:rsid w:val="004F1C9F"/>
    <w:rsid w:val="004F31FA"/>
    <w:rsid w:val="004F37FB"/>
    <w:rsid w:val="004F502F"/>
    <w:rsid w:val="004F53C8"/>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492B"/>
    <w:rsid w:val="00537D45"/>
    <w:rsid w:val="005405D4"/>
    <w:rsid w:val="00540DB4"/>
    <w:rsid w:val="00543150"/>
    <w:rsid w:val="00543523"/>
    <w:rsid w:val="00544E38"/>
    <w:rsid w:val="005450F9"/>
    <w:rsid w:val="005466E1"/>
    <w:rsid w:val="00550F61"/>
    <w:rsid w:val="005512F9"/>
    <w:rsid w:val="00552A2E"/>
    <w:rsid w:val="005539AD"/>
    <w:rsid w:val="00554318"/>
    <w:rsid w:val="00555F74"/>
    <w:rsid w:val="00556036"/>
    <w:rsid w:val="005560E7"/>
    <w:rsid w:val="0055766C"/>
    <w:rsid w:val="005577E6"/>
    <w:rsid w:val="005615EC"/>
    <w:rsid w:val="00562187"/>
    <w:rsid w:val="00563D46"/>
    <w:rsid w:val="005645EA"/>
    <w:rsid w:val="005648A5"/>
    <w:rsid w:val="00565F43"/>
    <w:rsid w:val="00566C7E"/>
    <w:rsid w:val="005670B6"/>
    <w:rsid w:val="00571672"/>
    <w:rsid w:val="00572C9A"/>
    <w:rsid w:val="00574E7F"/>
    <w:rsid w:val="005829C7"/>
    <w:rsid w:val="00583159"/>
    <w:rsid w:val="005840E5"/>
    <w:rsid w:val="005841AE"/>
    <w:rsid w:val="005848FC"/>
    <w:rsid w:val="00585A65"/>
    <w:rsid w:val="00585F6D"/>
    <w:rsid w:val="005878DF"/>
    <w:rsid w:val="005907E5"/>
    <w:rsid w:val="00590B1F"/>
    <w:rsid w:val="00590F46"/>
    <w:rsid w:val="00592319"/>
    <w:rsid w:val="00592560"/>
    <w:rsid w:val="0059447A"/>
    <w:rsid w:val="005947F6"/>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5F7701"/>
    <w:rsid w:val="00600AC4"/>
    <w:rsid w:val="00600BF7"/>
    <w:rsid w:val="00601AD0"/>
    <w:rsid w:val="00601B53"/>
    <w:rsid w:val="00602C0D"/>
    <w:rsid w:val="00603DD1"/>
    <w:rsid w:val="00605000"/>
    <w:rsid w:val="00605908"/>
    <w:rsid w:val="00605EB5"/>
    <w:rsid w:val="00610F8D"/>
    <w:rsid w:val="00612D7F"/>
    <w:rsid w:val="00614909"/>
    <w:rsid w:val="00615CDD"/>
    <w:rsid w:val="006174A6"/>
    <w:rsid w:val="006203D5"/>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66034"/>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04C8"/>
    <w:rsid w:val="006B1590"/>
    <w:rsid w:val="006B2172"/>
    <w:rsid w:val="006B32C9"/>
    <w:rsid w:val="006B55CC"/>
    <w:rsid w:val="006C6058"/>
    <w:rsid w:val="006C670B"/>
    <w:rsid w:val="006C7A8D"/>
    <w:rsid w:val="006D0610"/>
    <w:rsid w:val="006D0A0B"/>
    <w:rsid w:val="006D16B0"/>
    <w:rsid w:val="006D176E"/>
    <w:rsid w:val="006D252F"/>
    <w:rsid w:val="006D3F93"/>
    <w:rsid w:val="006D6EC7"/>
    <w:rsid w:val="006E4E84"/>
    <w:rsid w:val="006E5096"/>
    <w:rsid w:val="006E6287"/>
    <w:rsid w:val="006F00A3"/>
    <w:rsid w:val="006F148A"/>
    <w:rsid w:val="006F1F93"/>
    <w:rsid w:val="006F357B"/>
    <w:rsid w:val="006F4A34"/>
    <w:rsid w:val="006F5A94"/>
    <w:rsid w:val="0070206C"/>
    <w:rsid w:val="00703B4F"/>
    <w:rsid w:val="007071CD"/>
    <w:rsid w:val="00707D3A"/>
    <w:rsid w:val="007104D1"/>
    <w:rsid w:val="00710A6A"/>
    <w:rsid w:val="00711480"/>
    <w:rsid w:val="00712CFC"/>
    <w:rsid w:val="00714883"/>
    <w:rsid w:val="00717873"/>
    <w:rsid w:val="00722046"/>
    <w:rsid w:val="0072650B"/>
    <w:rsid w:val="00730390"/>
    <w:rsid w:val="00731526"/>
    <w:rsid w:val="00734291"/>
    <w:rsid w:val="0073482C"/>
    <w:rsid w:val="00735886"/>
    <w:rsid w:val="0074051B"/>
    <w:rsid w:val="00740D96"/>
    <w:rsid w:val="00740ED9"/>
    <w:rsid w:val="00741516"/>
    <w:rsid w:val="00741768"/>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A54"/>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A7B3E"/>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887"/>
    <w:rsid w:val="00807C98"/>
    <w:rsid w:val="00810740"/>
    <w:rsid w:val="00810DBD"/>
    <w:rsid w:val="0081189D"/>
    <w:rsid w:val="008127B5"/>
    <w:rsid w:val="008135E3"/>
    <w:rsid w:val="00814335"/>
    <w:rsid w:val="00816CBC"/>
    <w:rsid w:val="0081754D"/>
    <w:rsid w:val="008201DC"/>
    <w:rsid w:val="0082064C"/>
    <w:rsid w:val="00821881"/>
    <w:rsid w:val="008222A2"/>
    <w:rsid w:val="00822CD6"/>
    <w:rsid w:val="0082465F"/>
    <w:rsid w:val="0082577C"/>
    <w:rsid w:val="008259CF"/>
    <w:rsid w:val="00827DCE"/>
    <w:rsid w:val="008305D7"/>
    <w:rsid w:val="008314A7"/>
    <w:rsid w:val="008315A0"/>
    <w:rsid w:val="00831987"/>
    <w:rsid w:val="00832617"/>
    <w:rsid w:val="00832C65"/>
    <w:rsid w:val="008344B1"/>
    <w:rsid w:val="00834E1D"/>
    <w:rsid w:val="00835BF3"/>
    <w:rsid w:val="008368A2"/>
    <w:rsid w:val="00840388"/>
    <w:rsid w:val="008409FA"/>
    <w:rsid w:val="00841A6A"/>
    <w:rsid w:val="0084390F"/>
    <w:rsid w:val="00843922"/>
    <w:rsid w:val="00844E5A"/>
    <w:rsid w:val="00847C8D"/>
    <w:rsid w:val="0085093E"/>
    <w:rsid w:val="008556F7"/>
    <w:rsid w:val="00857101"/>
    <w:rsid w:val="008575B4"/>
    <w:rsid w:val="00857760"/>
    <w:rsid w:val="00860C66"/>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2741"/>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D79D0"/>
    <w:rsid w:val="008E04E9"/>
    <w:rsid w:val="008E1517"/>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23A8"/>
    <w:rsid w:val="00915736"/>
    <w:rsid w:val="00916E9D"/>
    <w:rsid w:val="009175C7"/>
    <w:rsid w:val="00921CD2"/>
    <w:rsid w:val="009221E9"/>
    <w:rsid w:val="00923B72"/>
    <w:rsid w:val="009243C3"/>
    <w:rsid w:val="0092534B"/>
    <w:rsid w:val="00927BE2"/>
    <w:rsid w:val="00931524"/>
    <w:rsid w:val="00931593"/>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2644"/>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0625"/>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152F5"/>
    <w:rsid w:val="00A2065E"/>
    <w:rsid w:val="00A219AA"/>
    <w:rsid w:val="00A234E6"/>
    <w:rsid w:val="00A25105"/>
    <w:rsid w:val="00A25DEE"/>
    <w:rsid w:val="00A27CA3"/>
    <w:rsid w:val="00A30744"/>
    <w:rsid w:val="00A3376A"/>
    <w:rsid w:val="00A364B8"/>
    <w:rsid w:val="00A4008F"/>
    <w:rsid w:val="00A42CAA"/>
    <w:rsid w:val="00A43DE2"/>
    <w:rsid w:val="00A4513F"/>
    <w:rsid w:val="00A45C0C"/>
    <w:rsid w:val="00A5222C"/>
    <w:rsid w:val="00A53F63"/>
    <w:rsid w:val="00A54AE9"/>
    <w:rsid w:val="00A5786B"/>
    <w:rsid w:val="00A608C9"/>
    <w:rsid w:val="00A610DB"/>
    <w:rsid w:val="00A62367"/>
    <w:rsid w:val="00A625D3"/>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A7BAB"/>
    <w:rsid w:val="00AB1EA7"/>
    <w:rsid w:val="00AB2584"/>
    <w:rsid w:val="00AB2A7F"/>
    <w:rsid w:val="00AB2CB2"/>
    <w:rsid w:val="00AB3AC2"/>
    <w:rsid w:val="00AB496B"/>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E6991"/>
    <w:rsid w:val="00AF0A05"/>
    <w:rsid w:val="00AF232B"/>
    <w:rsid w:val="00AF2F56"/>
    <w:rsid w:val="00AF3573"/>
    <w:rsid w:val="00AF7255"/>
    <w:rsid w:val="00AF7CC5"/>
    <w:rsid w:val="00B0061C"/>
    <w:rsid w:val="00B012B8"/>
    <w:rsid w:val="00B04936"/>
    <w:rsid w:val="00B0796E"/>
    <w:rsid w:val="00B16CA4"/>
    <w:rsid w:val="00B17AEF"/>
    <w:rsid w:val="00B2019B"/>
    <w:rsid w:val="00B211D3"/>
    <w:rsid w:val="00B2269E"/>
    <w:rsid w:val="00B250F5"/>
    <w:rsid w:val="00B26462"/>
    <w:rsid w:val="00B26D0C"/>
    <w:rsid w:val="00B27A79"/>
    <w:rsid w:val="00B27F7D"/>
    <w:rsid w:val="00B32D9D"/>
    <w:rsid w:val="00B33924"/>
    <w:rsid w:val="00B3485C"/>
    <w:rsid w:val="00B34CA3"/>
    <w:rsid w:val="00B35A5B"/>
    <w:rsid w:val="00B404A1"/>
    <w:rsid w:val="00B40E42"/>
    <w:rsid w:val="00B41C84"/>
    <w:rsid w:val="00B42CAF"/>
    <w:rsid w:val="00B42EFE"/>
    <w:rsid w:val="00B43446"/>
    <w:rsid w:val="00B44ECB"/>
    <w:rsid w:val="00B44F4F"/>
    <w:rsid w:val="00B456D9"/>
    <w:rsid w:val="00B45725"/>
    <w:rsid w:val="00B468AF"/>
    <w:rsid w:val="00B4768F"/>
    <w:rsid w:val="00B47865"/>
    <w:rsid w:val="00B52B93"/>
    <w:rsid w:val="00B53661"/>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87D96"/>
    <w:rsid w:val="00B902AA"/>
    <w:rsid w:val="00B90627"/>
    <w:rsid w:val="00B92E7F"/>
    <w:rsid w:val="00B95DF3"/>
    <w:rsid w:val="00B979B5"/>
    <w:rsid w:val="00BA101B"/>
    <w:rsid w:val="00BA2C8F"/>
    <w:rsid w:val="00BA35A1"/>
    <w:rsid w:val="00BA4280"/>
    <w:rsid w:val="00BA6201"/>
    <w:rsid w:val="00BA63CE"/>
    <w:rsid w:val="00BA6900"/>
    <w:rsid w:val="00BA6F60"/>
    <w:rsid w:val="00BB1073"/>
    <w:rsid w:val="00BB49CB"/>
    <w:rsid w:val="00BB5142"/>
    <w:rsid w:val="00BB6C4C"/>
    <w:rsid w:val="00BC01E6"/>
    <w:rsid w:val="00BC0C1E"/>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45E"/>
    <w:rsid w:val="00BE4D13"/>
    <w:rsid w:val="00BE5F58"/>
    <w:rsid w:val="00BE71C4"/>
    <w:rsid w:val="00BE724F"/>
    <w:rsid w:val="00BE7530"/>
    <w:rsid w:val="00BF28A4"/>
    <w:rsid w:val="00BF2F8D"/>
    <w:rsid w:val="00BF4128"/>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4665"/>
    <w:rsid w:val="00C5488E"/>
    <w:rsid w:val="00C568CE"/>
    <w:rsid w:val="00C60164"/>
    <w:rsid w:val="00C630D2"/>
    <w:rsid w:val="00C63273"/>
    <w:rsid w:val="00C636E1"/>
    <w:rsid w:val="00C64AD2"/>
    <w:rsid w:val="00C651FD"/>
    <w:rsid w:val="00C661E4"/>
    <w:rsid w:val="00C676FB"/>
    <w:rsid w:val="00C70860"/>
    <w:rsid w:val="00C73A87"/>
    <w:rsid w:val="00C742AD"/>
    <w:rsid w:val="00C75E6C"/>
    <w:rsid w:val="00C76F3B"/>
    <w:rsid w:val="00C81991"/>
    <w:rsid w:val="00C82D7E"/>
    <w:rsid w:val="00C847F4"/>
    <w:rsid w:val="00C84CCD"/>
    <w:rsid w:val="00C85BD0"/>
    <w:rsid w:val="00C87D98"/>
    <w:rsid w:val="00C91BE8"/>
    <w:rsid w:val="00C93C32"/>
    <w:rsid w:val="00C94B1D"/>
    <w:rsid w:val="00C94F2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0347"/>
    <w:rsid w:val="00CD2C14"/>
    <w:rsid w:val="00CD2F8C"/>
    <w:rsid w:val="00CD357C"/>
    <w:rsid w:val="00CD4D4A"/>
    <w:rsid w:val="00CD736B"/>
    <w:rsid w:val="00CD74F5"/>
    <w:rsid w:val="00CD7585"/>
    <w:rsid w:val="00CE0DAE"/>
    <w:rsid w:val="00CE21A0"/>
    <w:rsid w:val="00CE44B4"/>
    <w:rsid w:val="00CE4DFD"/>
    <w:rsid w:val="00CE724D"/>
    <w:rsid w:val="00CE7624"/>
    <w:rsid w:val="00CF274F"/>
    <w:rsid w:val="00CF2CE6"/>
    <w:rsid w:val="00CF34BD"/>
    <w:rsid w:val="00CF3567"/>
    <w:rsid w:val="00D03347"/>
    <w:rsid w:val="00D040A5"/>
    <w:rsid w:val="00D05C9A"/>
    <w:rsid w:val="00D0620E"/>
    <w:rsid w:val="00D070CF"/>
    <w:rsid w:val="00D10CF2"/>
    <w:rsid w:val="00D1484E"/>
    <w:rsid w:val="00D1701C"/>
    <w:rsid w:val="00D233FC"/>
    <w:rsid w:val="00D24898"/>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0EAE"/>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1B0D"/>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848"/>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0213"/>
    <w:rsid w:val="00E229A3"/>
    <w:rsid w:val="00E22BB2"/>
    <w:rsid w:val="00E23706"/>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3D56"/>
    <w:rsid w:val="00E74819"/>
    <w:rsid w:val="00E7488F"/>
    <w:rsid w:val="00E758EC"/>
    <w:rsid w:val="00E77596"/>
    <w:rsid w:val="00E8072D"/>
    <w:rsid w:val="00E83120"/>
    <w:rsid w:val="00E83907"/>
    <w:rsid w:val="00E83CC5"/>
    <w:rsid w:val="00E85BA2"/>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D5D"/>
    <w:rsid w:val="00EA6F9E"/>
    <w:rsid w:val="00EA7BC0"/>
    <w:rsid w:val="00EB17EC"/>
    <w:rsid w:val="00EB26D4"/>
    <w:rsid w:val="00EB38B1"/>
    <w:rsid w:val="00EB41C1"/>
    <w:rsid w:val="00EB505B"/>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4D5C"/>
    <w:rsid w:val="00EE577B"/>
    <w:rsid w:val="00EE67F7"/>
    <w:rsid w:val="00EF0468"/>
    <w:rsid w:val="00EF0518"/>
    <w:rsid w:val="00EF16B1"/>
    <w:rsid w:val="00EF2A20"/>
    <w:rsid w:val="00EF2D42"/>
    <w:rsid w:val="00EF3449"/>
    <w:rsid w:val="00EF39E1"/>
    <w:rsid w:val="00F0348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46D82"/>
    <w:rsid w:val="00F5070E"/>
    <w:rsid w:val="00F513D7"/>
    <w:rsid w:val="00F51694"/>
    <w:rsid w:val="00F518A8"/>
    <w:rsid w:val="00F52002"/>
    <w:rsid w:val="00F5209B"/>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22E4"/>
    <w:rsid w:val="00F9303A"/>
    <w:rsid w:val="00F93429"/>
    <w:rsid w:val="00F936F6"/>
    <w:rsid w:val="00F9374F"/>
    <w:rsid w:val="00F93992"/>
    <w:rsid w:val="00F967AE"/>
    <w:rsid w:val="00F979CB"/>
    <w:rsid w:val="00F97B3A"/>
    <w:rsid w:val="00FA0E5F"/>
    <w:rsid w:val="00FA0E79"/>
    <w:rsid w:val="00FA17DB"/>
    <w:rsid w:val="00FA2773"/>
    <w:rsid w:val="00FA55DE"/>
    <w:rsid w:val="00FA5A18"/>
    <w:rsid w:val="00FA7FF5"/>
    <w:rsid w:val="00FB0283"/>
    <w:rsid w:val="00FB0FBB"/>
    <w:rsid w:val="00FB19E4"/>
    <w:rsid w:val="00FB4873"/>
    <w:rsid w:val="00FB594F"/>
    <w:rsid w:val="00FC12A7"/>
    <w:rsid w:val="00FC4B03"/>
    <w:rsid w:val="00FC4F19"/>
    <w:rsid w:val="00FC7B5E"/>
    <w:rsid w:val="00FD056C"/>
    <w:rsid w:val="00FD12D0"/>
    <w:rsid w:val="00FD2B69"/>
    <w:rsid w:val="00FD4168"/>
    <w:rsid w:val="00FD794C"/>
    <w:rsid w:val="00FD79E3"/>
    <w:rsid w:val="00FD7CC9"/>
    <w:rsid w:val="00FD7E1F"/>
    <w:rsid w:val="00FE05F0"/>
    <w:rsid w:val="00FE1D99"/>
    <w:rsid w:val="00FE23CB"/>
    <w:rsid w:val="00FE4A24"/>
    <w:rsid w:val="00FE5303"/>
    <w:rsid w:val="00FE5A85"/>
    <w:rsid w:val="00FE6938"/>
    <w:rsid w:val="00FE7A40"/>
    <w:rsid w:val="00FF05C8"/>
    <w:rsid w:val="00FF0CD3"/>
    <w:rsid w:val="00FF2730"/>
    <w:rsid w:val="00FF3DE3"/>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333DF65"/>
  <w15:docId w15:val="{F4E702B5-6D2B-41C6-B488-036EDBC5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CommentReference">
    <w:name w:val="annotation reference"/>
    <w:basedOn w:val="DefaultParagraphFont"/>
    <w:uiPriority w:val="99"/>
    <w:semiHidden/>
    <w:unhideWhenUsed/>
    <w:rsid w:val="006B1590"/>
    <w:rPr>
      <w:sz w:val="16"/>
      <w:szCs w:val="16"/>
    </w:rPr>
  </w:style>
  <w:style w:type="paragraph" w:styleId="CommentText">
    <w:name w:val="annotation text"/>
    <w:basedOn w:val="Normal"/>
    <w:link w:val="CommentTextChar"/>
    <w:uiPriority w:val="99"/>
    <w:semiHidden/>
    <w:unhideWhenUsed/>
    <w:rsid w:val="006B1590"/>
    <w:pPr>
      <w:spacing w:line="240" w:lineRule="auto"/>
    </w:pPr>
    <w:rPr>
      <w:sz w:val="20"/>
      <w:szCs w:val="20"/>
    </w:rPr>
  </w:style>
  <w:style w:type="character" w:customStyle="1" w:styleId="CommentTextChar">
    <w:name w:val="Comment Text Char"/>
    <w:basedOn w:val="DefaultParagraphFont"/>
    <w:link w:val="CommentText"/>
    <w:uiPriority w:val="99"/>
    <w:semiHidden/>
    <w:rsid w:val="006B1590"/>
    <w:rPr>
      <w:sz w:val="20"/>
      <w:szCs w:val="20"/>
    </w:rPr>
  </w:style>
  <w:style w:type="paragraph" w:styleId="CommentSubject">
    <w:name w:val="annotation subject"/>
    <w:basedOn w:val="CommentText"/>
    <w:next w:val="CommentText"/>
    <w:link w:val="CommentSubjectChar"/>
    <w:uiPriority w:val="99"/>
    <w:semiHidden/>
    <w:unhideWhenUsed/>
    <w:rsid w:val="006B1590"/>
    <w:rPr>
      <w:b/>
      <w:bCs/>
    </w:rPr>
  </w:style>
  <w:style w:type="character" w:customStyle="1" w:styleId="CommentSubjectChar">
    <w:name w:val="Comment Subject Char"/>
    <w:basedOn w:val="CommentTextChar"/>
    <w:link w:val="CommentSubject"/>
    <w:uiPriority w:val="99"/>
    <w:semiHidden/>
    <w:rsid w:val="006B1590"/>
    <w:rPr>
      <w:b/>
      <w:bCs/>
      <w:sz w:val="20"/>
      <w:szCs w:val="20"/>
    </w:rPr>
  </w:style>
  <w:style w:type="character" w:styleId="Hyperlink">
    <w:name w:val="Hyperlink"/>
    <w:basedOn w:val="DefaultParagraphFont"/>
    <w:uiPriority w:val="99"/>
    <w:unhideWhenUsed/>
    <w:rsid w:val="004F5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3211">
      <w:bodyDiv w:val="1"/>
      <w:marLeft w:val="0"/>
      <w:marRight w:val="0"/>
      <w:marTop w:val="0"/>
      <w:marBottom w:val="0"/>
      <w:divBdr>
        <w:top w:val="none" w:sz="0" w:space="0" w:color="auto"/>
        <w:left w:val="none" w:sz="0" w:space="0" w:color="auto"/>
        <w:bottom w:val="none" w:sz="0" w:space="0" w:color="auto"/>
        <w:right w:val="none" w:sz="0" w:space="0" w:color="auto"/>
      </w:divBdr>
    </w:div>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39028210">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021660294">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53873795">
      <w:bodyDiv w:val="1"/>
      <w:marLeft w:val="0"/>
      <w:marRight w:val="0"/>
      <w:marTop w:val="0"/>
      <w:marBottom w:val="0"/>
      <w:divBdr>
        <w:top w:val="none" w:sz="0" w:space="0" w:color="auto"/>
        <w:left w:val="none" w:sz="0" w:space="0" w:color="auto"/>
        <w:bottom w:val="none" w:sz="0" w:space="0" w:color="auto"/>
        <w:right w:val="none" w:sz="0" w:space="0" w:color="auto"/>
      </w:divBdr>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F6851"/>
    <w:rsid w:val="0029306D"/>
    <w:rsid w:val="003A1422"/>
    <w:rsid w:val="003C6E75"/>
    <w:rsid w:val="008868B6"/>
    <w:rsid w:val="009A7F68"/>
    <w:rsid w:val="00C67A39"/>
    <w:rsid w:val="00DF6851"/>
    <w:rsid w:val="00FE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D92"/>
    <w:rPr>
      <w:color w:val="808080"/>
    </w:rPr>
  </w:style>
  <w:style w:type="paragraph" w:customStyle="1" w:styleId="9B4E8DC458F24BC48BA016EC86B1BAD6">
    <w:name w:val="9B4E8DC458F24BC48BA016EC86B1BAD6"/>
    <w:rsid w:val="0029306D"/>
    <w:pPr>
      <w:spacing w:after="160" w:line="259" w:lineRule="auto"/>
    </w:pPr>
  </w:style>
  <w:style w:type="paragraph" w:customStyle="1" w:styleId="BB4751BB4CCE4CCB926498335677722E">
    <w:name w:val="BB4751BB4CCE4CCB926498335677722E"/>
    <w:rsid w:val="00FE7D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D0916-F0C9-4AD0-A916-B22862A1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11483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execfosullivan</dc:creator>
  <cp:lastModifiedBy>Hill, Sue</cp:lastModifiedBy>
  <cp:revision>2</cp:revision>
  <cp:lastPrinted>2018-01-05T15:35:00Z</cp:lastPrinted>
  <dcterms:created xsi:type="dcterms:W3CDTF">2019-12-06T10:51:00Z</dcterms:created>
  <dcterms:modified xsi:type="dcterms:W3CDTF">2019-12-06T10:51:00Z</dcterms:modified>
</cp:coreProperties>
</file>