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602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113"/>
        <w:gridCol w:w="1600"/>
        <w:gridCol w:w="3441"/>
        <w:gridCol w:w="1675"/>
        <w:gridCol w:w="684"/>
        <w:gridCol w:w="284"/>
        <w:gridCol w:w="2185"/>
        <w:gridCol w:w="616"/>
        <w:gridCol w:w="277"/>
        <w:gridCol w:w="284"/>
        <w:gridCol w:w="674"/>
        <w:gridCol w:w="3789"/>
        <w:gridCol w:w="221"/>
        <w:gridCol w:w="78"/>
      </w:tblGrid>
      <w:tr w:rsidR="005D4257" w:rsidRPr="00CC473C" w14:paraId="28827E6A" w14:textId="77777777" w:rsidTr="00B82AFF">
        <w:trPr>
          <w:gridBefore w:val="1"/>
          <w:wBefore w:w="108" w:type="dxa"/>
          <w:cantSplit/>
          <w:trHeight w:val="442"/>
        </w:trPr>
        <w:tc>
          <w:tcPr>
            <w:tcW w:w="15921" w:type="dxa"/>
            <w:gridSpan w:val="14"/>
            <w:shd w:val="clear" w:color="auto" w:fill="E6007E"/>
          </w:tcPr>
          <w:p w14:paraId="22CAFA05" w14:textId="77777777" w:rsidR="005D4257" w:rsidRPr="00895142" w:rsidRDefault="0022116C" w:rsidP="00BF4128">
            <w:pPr>
              <w:jc w:val="center"/>
              <w:rPr>
                <w:rFonts w:ascii="Arial" w:hAnsi="Arial"/>
                <w:b/>
                <w:sz w:val="36"/>
                <w:szCs w:val="36"/>
              </w:rPr>
            </w:pPr>
            <w:r w:rsidRPr="00895142">
              <w:rPr>
                <w:b/>
                <w:color w:val="FFFFFF" w:themeColor="background1"/>
                <w:sz w:val="36"/>
                <w:szCs w:val="36"/>
              </w:rPr>
              <w:t>Human Resources and Organisational Development Business Partner</w:t>
            </w:r>
            <w:r w:rsidR="00895142" w:rsidRPr="00895142">
              <w:rPr>
                <w:b/>
                <w:color w:val="FFFFFF" w:themeColor="background1"/>
                <w:sz w:val="36"/>
                <w:szCs w:val="36"/>
              </w:rPr>
              <w:t xml:space="preserve"> (Fixed Term 18 months)</w:t>
            </w:r>
          </w:p>
        </w:tc>
      </w:tr>
      <w:tr w:rsidR="00AC6D60" w:rsidRPr="00CC473C" w14:paraId="672A6659" w14:textId="77777777" w:rsidTr="00B82AFF">
        <w:trPr>
          <w:gridBefore w:val="1"/>
          <w:wBefore w:w="108" w:type="dxa"/>
        </w:trPr>
        <w:tc>
          <w:tcPr>
            <w:tcW w:w="15921" w:type="dxa"/>
            <w:gridSpan w:val="14"/>
          </w:tcPr>
          <w:p w14:paraId="0A37501D" w14:textId="77777777" w:rsidR="00AC6D60" w:rsidRPr="00CC473C" w:rsidRDefault="00AC6D60" w:rsidP="00B44F4F">
            <w:pPr>
              <w:rPr>
                <w:rFonts w:ascii="Arial" w:hAnsi="Arial"/>
              </w:rPr>
            </w:pPr>
          </w:p>
        </w:tc>
      </w:tr>
      <w:tr w:rsidR="008E36F7" w:rsidRPr="00CC473C" w14:paraId="1376DDDB" w14:textId="77777777" w:rsidTr="00B82AFF">
        <w:trPr>
          <w:gridBefore w:val="1"/>
          <w:wBefore w:w="108" w:type="dxa"/>
          <w:cantSplit/>
          <w:trHeight w:hRule="exact" w:val="567"/>
        </w:trPr>
        <w:tc>
          <w:tcPr>
            <w:tcW w:w="1713" w:type="dxa"/>
            <w:gridSpan w:val="2"/>
          </w:tcPr>
          <w:p w14:paraId="3E04AC8D" w14:textId="77777777" w:rsidR="008E36F7" w:rsidRPr="00CC473C" w:rsidRDefault="00D41FCC" w:rsidP="00B44F4F">
            <w:pPr>
              <w:rPr>
                <w:rFonts w:ascii="Arial" w:hAnsi="Arial"/>
                <w:b/>
              </w:rPr>
            </w:pPr>
            <w:r w:rsidRPr="00CC473C">
              <w:rPr>
                <w:rFonts w:ascii="Arial" w:hAnsi="Arial"/>
                <w:b/>
              </w:rPr>
              <w:t>Service:</w:t>
            </w:r>
          </w:p>
        </w:tc>
        <w:tc>
          <w:tcPr>
            <w:tcW w:w="3441" w:type="dxa"/>
          </w:tcPr>
          <w:p w14:paraId="19EB12ED" w14:textId="77777777" w:rsidR="008E36F7" w:rsidRPr="00CC473C" w:rsidRDefault="0022116C" w:rsidP="00CD736B">
            <w:pPr>
              <w:rPr>
                <w:rFonts w:ascii="Arial" w:hAnsi="Arial"/>
              </w:rPr>
            </w:pPr>
            <w:r>
              <w:t xml:space="preserve">Human Resources and Organisational Development </w:t>
            </w:r>
          </w:p>
        </w:tc>
        <w:tc>
          <w:tcPr>
            <w:tcW w:w="1675" w:type="dxa"/>
          </w:tcPr>
          <w:p w14:paraId="179A123F" w14:textId="77777777" w:rsidR="008E36F7" w:rsidRPr="00CC473C" w:rsidRDefault="008E36F7" w:rsidP="00B44F4F">
            <w:pPr>
              <w:rPr>
                <w:rFonts w:ascii="Arial" w:hAnsi="Arial"/>
                <w:b/>
              </w:rPr>
            </w:pPr>
            <w:r w:rsidRPr="00CC473C">
              <w:rPr>
                <w:rFonts w:ascii="Arial" w:hAnsi="Arial"/>
                <w:b/>
              </w:rPr>
              <w:t>Grade:</w:t>
            </w:r>
          </w:p>
        </w:tc>
        <w:sdt>
          <w:sdtPr>
            <w:id w:val="4773586"/>
            <w:placeholder>
              <w:docPart w:val="DefaultPlaceholder_22675703"/>
            </w:placeholder>
            <w:text/>
          </w:sdtPr>
          <w:sdtEndPr/>
          <w:sdtContent>
            <w:tc>
              <w:tcPr>
                <w:tcW w:w="3153" w:type="dxa"/>
                <w:gridSpan w:val="3"/>
              </w:tcPr>
              <w:p w14:paraId="539622F1" w14:textId="77777777" w:rsidR="008E36F7" w:rsidRPr="00CC473C" w:rsidRDefault="00C54665" w:rsidP="00FE6938">
                <w:pPr>
                  <w:rPr>
                    <w:rFonts w:ascii="Arial" w:hAnsi="Arial"/>
                  </w:rPr>
                </w:pPr>
                <w:r>
                  <w:t>4A</w:t>
                </w:r>
              </w:p>
            </w:tc>
          </w:sdtContent>
        </w:sdt>
        <w:tc>
          <w:tcPr>
            <w:tcW w:w="1851" w:type="dxa"/>
            <w:gridSpan w:val="4"/>
          </w:tcPr>
          <w:p w14:paraId="076F27DB" w14:textId="77777777" w:rsidR="008E36F7" w:rsidRPr="00CC473C" w:rsidRDefault="008E36F7" w:rsidP="00B44F4F">
            <w:pPr>
              <w:rPr>
                <w:rFonts w:ascii="Arial" w:hAnsi="Arial"/>
                <w:b/>
              </w:rPr>
            </w:pPr>
            <w:r w:rsidRPr="00CC473C">
              <w:rPr>
                <w:rFonts w:ascii="Arial" w:hAnsi="Arial"/>
                <w:b/>
              </w:rPr>
              <w:t>Salary:</w:t>
            </w:r>
          </w:p>
        </w:tc>
        <w:sdt>
          <w:sdtPr>
            <w:rPr>
              <w:rFonts w:ascii="Calibri" w:eastAsia="Times New Roman" w:hAnsi="Calibri" w:cs="Calibri"/>
              <w:color w:val="000000"/>
              <w:lang w:eastAsia="en-GB"/>
            </w:rPr>
            <w:id w:val="4773588"/>
            <w:placeholder>
              <w:docPart w:val="DefaultPlaceholder_22675703"/>
            </w:placeholder>
            <w:text/>
          </w:sdtPr>
          <w:sdtEndPr/>
          <w:sdtContent>
            <w:tc>
              <w:tcPr>
                <w:tcW w:w="4088" w:type="dxa"/>
                <w:gridSpan w:val="3"/>
              </w:tcPr>
              <w:p w14:paraId="3360BB44" w14:textId="77777777" w:rsidR="008E36F7" w:rsidRPr="00CC473C" w:rsidRDefault="004E6E90" w:rsidP="00FA55DE">
                <w:pPr>
                  <w:rPr>
                    <w:rFonts w:ascii="Arial" w:hAnsi="Arial"/>
                  </w:rPr>
                </w:pPr>
                <w:r w:rsidRPr="004E6E90">
                  <w:rPr>
                    <w:rFonts w:ascii="Calibri" w:eastAsia="Times New Roman" w:hAnsi="Calibri" w:cs="Calibri"/>
                    <w:color w:val="000000"/>
                    <w:lang w:eastAsia="en-GB"/>
                  </w:rPr>
                  <w:t>£32,878 - £35,934</w:t>
                </w:r>
              </w:p>
            </w:tc>
          </w:sdtContent>
        </w:sdt>
      </w:tr>
      <w:tr w:rsidR="008E36F7" w:rsidRPr="00CC473C" w14:paraId="596C605B" w14:textId="77777777" w:rsidTr="00B82AFF">
        <w:trPr>
          <w:gridBefore w:val="1"/>
          <w:wBefore w:w="108" w:type="dxa"/>
          <w:cantSplit/>
          <w:trHeight w:hRule="exact" w:val="577"/>
        </w:trPr>
        <w:tc>
          <w:tcPr>
            <w:tcW w:w="1713" w:type="dxa"/>
            <w:gridSpan w:val="2"/>
          </w:tcPr>
          <w:p w14:paraId="7315D09F" w14:textId="77777777" w:rsidR="008E36F7" w:rsidRPr="00CC473C" w:rsidRDefault="008E36F7" w:rsidP="00B44F4F">
            <w:pPr>
              <w:rPr>
                <w:rFonts w:ascii="Arial" w:hAnsi="Arial"/>
                <w:b/>
              </w:rPr>
            </w:pPr>
            <w:r w:rsidRPr="00CC473C">
              <w:rPr>
                <w:rFonts w:ascii="Arial" w:hAnsi="Arial"/>
                <w:b/>
              </w:rPr>
              <w:t>Reporting to:</w:t>
            </w:r>
          </w:p>
        </w:tc>
        <w:sdt>
          <w:sdtPr>
            <w:id w:val="4773585"/>
            <w:placeholder>
              <w:docPart w:val="DefaultPlaceholder_22675703"/>
            </w:placeholder>
            <w:text/>
          </w:sdtPr>
          <w:sdtEndPr/>
          <w:sdtContent>
            <w:tc>
              <w:tcPr>
                <w:tcW w:w="3441" w:type="dxa"/>
              </w:tcPr>
              <w:p w14:paraId="4E81FB4C" w14:textId="77777777" w:rsidR="008E36F7" w:rsidRPr="00CC473C" w:rsidRDefault="0022116C" w:rsidP="0022116C">
                <w:pPr>
                  <w:rPr>
                    <w:rFonts w:ascii="Arial" w:hAnsi="Arial"/>
                  </w:rPr>
                </w:pPr>
                <w:r>
                  <w:t>Strategic HR and OD Manager</w:t>
                </w:r>
              </w:p>
            </w:tc>
          </w:sdtContent>
        </w:sdt>
        <w:tc>
          <w:tcPr>
            <w:tcW w:w="1675" w:type="dxa"/>
          </w:tcPr>
          <w:p w14:paraId="5C4879D2" w14:textId="77777777" w:rsidR="008E36F7" w:rsidRPr="00CC473C" w:rsidRDefault="008E36F7" w:rsidP="00B44F4F">
            <w:pPr>
              <w:rPr>
                <w:rFonts w:ascii="Arial" w:hAnsi="Arial"/>
                <w:b/>
              </w:rPr>
            </w:pPr>
            <w:r w:rsidRPr="00CC473C">
              <w:rPr>
                <w:rFonts w:ascii="Arial" w:hAnsi="Arial"/>
                <w:b/>
              </w:rPr>
              <w:t>Location:</w:t>
            </w:r>
          </w:p>
        </w:tc>
        <w:sdt>
          <w:sdtPr>
            <w:id w:val="4773587"/>
            <w:placeholder>
              <w:docPart w:val="DefaultPlaceholder_22675703"/>
            </w:placeholder>
            <w:text/>
          </w:sdtPr>
          <w:sdtEndPr/>
          <w:sdtContent>
            <w:tc>
              <w:tcPr>
                <w:tcW w:w="3153" w:type="dxa"/>
                <w:gridSpan w:val="3"/>
              </w:tcPr>
              <w:p w14:paraId="4CD56D49" w14:textId="77777777" w:rsidR="008E36F7" w:rsidRPr="00CC473C" w:rsidRDefault="00CD736B" w:rsidP="003F161B">
                <w:pPr>
                  <w:rPr>
                    <w:rFonts w:ascii="Arial" w:hAnsi="Arial"/>
                  </w:rPr>
                </w:pPr>
                <w:r w:rsidRPr="00CD736B">
                  <w:t>Civic Centre</w:t>
                </w:r>
              </w:p>
            </w:tc>
          </w:sdtContent>
        </w:sdt>
        <w:tc>
          <w:tcPr>
            <w:tcW w:w="1851" w:type="dxa"/>
            <w:gridSpan w:val="4"/>
          </w:tcPr>
          <w:p w14:paraId="0D01A783" w14:textId="77777777" w:rsidR="008E36F7" w:rsidRPr="00CC473C" w:rsidRDefault="008E36F7" w:rsidP="00B44F4F">
            <w:pPr>
              <w:rPr>
                <w:rFonts w:ascii="Arial" w:hAnsi="Arial"/>
                <w:b/>
              </w:rPr>
            </w:pPr>
            <w:r w:rsidRPr="00CC473C">
              <w:rPr>
                <w:rFonts w:ascii="Arial" w:hAnsi="Arial"/>
                <w:b/>
              </w:rPr>
              <w:t>Hours:</w:t>
            </w:r>
          </w:p>
        </w:tc>
        <w:sdt>
          <w:sdtPr>
            <w:id w:val="4773589"/>
            <w:placeholder>
              <w:docPart w:val="DefaultPlaceholder_22675703"/>
            </w:placeholder>
            <w:text/>
          </w:sdtPr>
          <w:sdtEndPr/>
          <w:sdtContent>
            <w:tc>
              <w:tcPr>
                <w:tcW w:w="4088" w:type="dxa"/>
                <w:gridSpan w:val="3"/>
              </w:tcPr>
              <w:p w14:paraId="1355708E" w14:textId="24D4C288" w:rsidR="008E36F7" w:rsidRPr="00CC473C" w:rsidRDefault="00B82AFF" w:rsidP="0022116C">
                <w:pPr>
                  <w:rPr>
                    <w:rFonts w:ascii="Arial" w:hAnsi="Arial"/>
                  </w:rPr>
                </w:pPr>
                <w:r>
                  <w:t xml:space="preserve">Up to </w:t>
                </w:r>
                <w:r w:rsidR="00CD736B" w:rsidRPr="00CD736B">
                  <w:t>36 hours per week</w:t>
                </w:r>
              </w:p>
            </w:tc>
          </w:sdtContent>
        </w:sdt>
      </w:tr>
      <w:tr w:rsidR="007E0DA7" w:rsidRPr="00CC473C" w14:paraId="562233A4" w14:textId="77777777" w:rsidTr="00B82AFF">
        <w:tblPrEx>
          <w:shd w:val="clear" w:color="auto" w:fill="FFFFFF" w:themeFill="background1"/>
        </w:tblPrEx>
        <w:trPr>
          <w:gridBefore w:val="1"/>
          <w:wBefore w:w="108" w:type="dxa"/>
        </w:trPr>
        <w:tc>
          <w:tcPr>
            <w:tcW w:w="10875" w:type="dxa"/>
            <w:gridSpan w:val="9"/>
            <w:shd w:val="clear" w:color="auto" w:fill="E6007E"/>
          </w:tcPr>
          <w:p w14:paraId="478FDF11"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About the role</w:t>
            </w:r>
          </w:p>
        </w:tc>
        <w:tc>
          <w:tcPr>
            <w:tcW w:w="284" w:type="dxa"/>
            <w:shd w:val="clear" w:color="auto" w:fill="FFFFFF" w:themeFill="background1"/>
          </w:tcPr>
          <w:p w14:paraId="5DAB6C7B" w14:textId="77777777" w:rsidR="00BA6900" w:rsidRPr="00CC473C" w:rsidRDefault="00BA6900" w:rsidP="00B44F4F">
            <w:pPr>
              <w:rPr>
                <w:rFonts w:ascii="Arial" w:hAnsi="Arial"/>
              </w:rPr>
            </w:pPr>
          </w:p>
        </w:tc>
        <w:tc>
          <w:tcPr>
            <w:tcW w:w="4762" w:type="dxa"/>
            <w:gridSpan w:val="4"/>
            <w:shd w:val="clear" w:color="auto" w:fill="E6007E"/>
          </w:tcPr>
          <w:p w14:paraId="55234ADD" w14:textId="77777777" w:rsidR="00BA6900" w:rsidRPr="00CC473C" w:rsidRDefault="00857101" w:rsidP="00B44F4F">
            <w:pPr>
              <w:rPr>
                <w:rFonts w:ascii="Arial" w:hAnsi="Arial"/>
                <w:b/>
                <w:color w:val="FFFFFF" w:themeColor="background1"/>
                <w:sz w:val="28"/>
              </w:rPr>
            </w:pPr>
            <w:r w:rsidRPr="00CC473C">
              <w:rPr>
                <w:rFonts w:ascii="Arial" w:hAnsi="Arial"/>
                <w:b/>
                <w:color w:val="FFFFFF" w:themeColor="background1"/>
                <w:sz w:val="28"/>
              </w:rPr>
              <w:t xml:space="preserve">Our priorities </w:t>
            </w:r>
          </w:p>
        </w:tc>
      </w:tr>
      <w:tr w:rsidR="007E0DA7" w:rsidRPr="00CC473C" w14:paraId="4797CB06" w14:textId="77777777" w:rsidTr="00B82AFF">
        <w:tblPrEx>
          <w:shd w:val="clear" w:color="auto" w:fill="FFFFFF" w:themeFill="background1"/>
        </w:tblPrEx>
        <w:trPr>
          <w:gridBefore w:val="1"/>
          <w:wBefore w:w="108" w:type="dxa"/>
          <w:cantSplit/>
          <w:trHeight w:hRule="exact" w:val="8709"/>
        </w:trPr>
        <w:sdt>
          <w:sdtPr>
            <w:rPr>
              <w:rFonts w:ascii="Calibri" w:eastAsia="Calibri" w:hAnsi="Calibri" w:cs="Times New Roman"/>
              <w:sz w:val="20"/>
              <w:szCs w:val="20"/>
            </w:rPr>
            <w:id w:val="4773591"/>
            <w:placeholder>
              <w:docPart w:val="DefaultPlaceholder_22675703"/>
            </w:placeholder>
          </w:sdtPr>
          <w:sdtEndPr/>
          <w:sdtContent>
            <w:tc>
              <w:tcPr>
                <w:tcW w:w="10875" w:type="dxa"/>
                <w:gridSpan w:val="9"/>
                <w:shd w:val="clear" w:color="auto" w:fill="auto"/>
              </w:tcPr>
              <w:p w14:paraId="02EB378F" w14:textId="77777777" w:rsidR="005A1DED" w:rsidRPr="005A1DED" w:rsidRDefault="005A1DED" w:rsidP="005A1DED">
                <w:pPr>
                  <w:spacing w:before="60" w:after="60"/>
                  <w:ind w:left="456"/>
                  <w:jc w:val="both"/>
                  <w:rPr>
                    <w:rFonts w:cstheme="minorHAnsi"/>
                  </w:rPr>
                </w:pPr>
              </w:p>
              <w:p w14:paraId="3BFB9E9F" w14:textId="77777777" w:rsidR="00685026" w:rsidRPr="005A1DED" w:rsidRDefault="004A0A5E" w:rsidP="00685026">
                <w:pPr>
                  <w:numPr>
                    <w:ilvl w:val="0"/>
                    <w:numId w:val="8"/>
                  </w:numPr>
                  <w:spacing w:before="60" w:after="60"/>
                  <w:jc w:val="both"/>
                  <w:rPr>
                    <w:rFonts w:cstheme="minorHAnsi"/>
                  </w:rPr>
                </w:pPr>
                <w:r w:rsidRPr="005A1DED">
                  <w:t xml:space="preserve">Position the role of HR </w:t>
                </w:r>
                <w:r w:rsidR="001331E9" w:rsidRPr="005A1DED">
                  <w:t xml:space="preserve">and OD </w:t>
                </w:r>
                <w:r w:rsidRPr="005A1DED">
                  <w:t>Business Partner as an integral part of our</w:t>
                </w:r>
                <w:r w:rsidR="00685026" w:rsidRPr="005A1DED">
                  <w:t xml:space="preserve"> delivery</w:t>
                </w:r>
                <w:r w:rsidR="001331E9" w:rsidRPr="005A1DED">
                  <w:t xml:space="preserve"> squad to lead the development and </w:t>
                </w:r>
                <w:r w:rsidR="001331E9" w:rsidRPr="005A1DED">
                  <w:rPr>
                    <w:rFonts w:cstheme="minorHAnsi"/>
                  </w:rPr>
                  <w:t xml:space="preserve">implementation of a new digital platform to support children and adult services. </w:t>
                </w:r>
                <w:r w:rsidRPr="005A1DED">
                  <w:rPr>
                    <w:rFonts w:cstheme="minorHAnsi"/>
                  </w:rPr>
                  <w:t xml:space="preserve"> </w:t>
                </w:r>
              </w:p>
              <w:p w14:paraId="021370FD" w14:textId="77777777" w:rsidR="000D76C2" w:rsidRPr="005A1DED" w:rsidRDefault="00685026" w:rsidP="00685026">
                <w:pPr>
                  <w:numPr>
                    <w:ilvl w:val="0"/>
                    <w:numId w:val="8"/>
                  </w:numPr>
                  <w:spacing w:before="60" w:after="60"/>
                  <w:jc w:val="both"/>
                  <w:rPr>
                    <w:rFonts w:cstheme="minorHAnsi"/>
                    <w:color w:val="000000" w:themeColor="text1"/>
                  </w:rPr>
                </w:pPr>
                <w:r w:rsidRPr="005A1DED">
                  <w:rPr>
                    <w:rFonts w:cstheme="minorHAnsi"/>
                    <w:color w:val="000000" w:themeColor="text1"/>
                    <w:lang w:val="en"/>
                  </w:rPr>
                  <w:t>Work in partnership with Digital, Data &amp; Technology and communications colleagues championing our #TeamSalford approach</w:t>
                </w:r>
                <w:r w:rsidR="000138EA" w:rsidRPr="005A1DED">
                  <w:rPr>
                    <w:rFonts w:cstheme="minorHAnsi"/>
                    <w:color w:val="000000" w:themeColor="text1"/>
                    <w:lang w:val="en"/>
                  </w:rPr>
                  <w:t xml:space="preserve"> to empower </w:t>
                </w:r>
                <w:r w:rsidRPr="005A1DED">
                  <w:rPr>
                    <w:rFonts w:cstheme="minorHAnsi"/>
                    <w:color w:val="000000" w:themeColor="text1"/>
                    <w:lang w:val="en"/>
                  </w:rPr>
                  <w:t>our employees to work in new and different ways.</w:t>
                </w:r>
              </w:p>
              <w:p w14:paraId="1201F620" w14:textId="77777777" w:rsidR="000E2A3D" w:rsidRPr="005A1DED" w:rsidRDefault="00182959" w:rsidP="00685026">
                <w:pPr>
                  <w:numPr>
                    <w:ilvl w:val="0"/>
                    <w:numId w:val="8"/>
                  </w:numPr>
                  <w:spacing w:before="60" w:after="60"/>
                  <w:jc w:val="both"/>
                  <w:rPr>
                    <w:rFonts w:cstheme="minorHAnsi"/>
                    <w:color w:val="000000" w:themeColor="text1"/>
                  </w:rPr>
                </w:pPr>
                <w:r w:rsidRPr="005A1DED">
                  <w:rPr>
                    <w:rFonts w:cstheme="minorHAnsi"/>
                    <w:color w:val="000000" w:themeColor="text1"/>
                    <w:lang w:val="en"/>
                  </w:rPr>
                  <w:t xml:space="preserve">Build effective relationships with other </w:t>
                </w:r>
                <w:r w:rsidR="000E2A3D" w:rsidRPr="005A1DED">
                  <w:rPr>
                    <w:rFonts w:cstheme="minorHAnsi"/>
                    <w:color w:val="000000" w:themeColor="text1"/>
                    <w:lang w:val="en"/>
                  </w:rPr>
                  <w:t xml:space="preserve">stakeholders including delivery partners to </w:t>
                </w:r>
                <w:r w:rsidRPr="005A1DED">
                  <w:rPr>
                    <w:rFonts w:cstheme="minorHAnsi"/>
                    <w:color w:val="000000" w:themeColor="text1"/>
                    <w:lang w:val="en"/>
                  </w:rPr>
                  <w:t xml:space="preserve">ensure the workforce are central to </w:t>
                </w:r>
                <w:r w:rsidR="00EE16E5">
                  <w:rPr>
                    <w:rFonts w:cstheme="minorHAnsi"/>
                    <w:color w:val="000000" w:themeColor="text1"/>
                    <w:lang w:val="en"/>
                  </w:rPr>
                  <w:t>this programme of work.</w:t>
                </w:r>
                <w:r w:rsidRPr="005A1DED">
                  <w:rPr>
                    <w:rFonts w:cstheme="minorHAnsi"/>
                    <w:color w:val="000000" w:themeColor="text1"/>
                    <w:lang w:val="en"/>
                  </w:rPr>
                  <w:t xml:space="preserve"> </w:t>
                </w:r>
              </w:p>
              <w:p w14:paraId="33F0BD70" w14:textId="77777777" w:rsidR="00685026" w:rsidRPr="005A1DED" w:rsidRDefault="009C4773" w:rsidP="00685026">
                <w:pPr>
                  <w:numPr>
                    <w:ilvl w:val="0"/>
                    <w:numId w:val="8"/>
                  </w:numPr>
                  <w:spacing w:before="60" w:after="60"/>
                  <w:jc w:val="both"/>
                  <w:rPr>
                    <w:rFonts w:cstheme="minorHAnsi"/>
                  </w:rPr>
                </w:pPr>
                <w:r w:rsidRPr="005A1DED">
                  <w:rPr>
                    <w:rFonts w:cstheme="minorHAnsi"/>
                  </w:rPr>
                  <w:t xml:space="preserve">Work with senior managers to </w:t>
                </w:r>
                <w:r w:rsidR="0028721D" w:rsidRPr="005A1DED">
                  <w:rPr>
                    <w:rFonts w:cstheme="minorHAnsi"/>
                  </w:rPr>
                  <w:t>understand the fu</w:t>
                </w:r>
                <w:r w:rsidR="008024C3" w:rsidRPr="005A1DED">
                  <w:rPr>
                    <w:rFonts w:cstheme="minorHAnsi"/>
                  </w:rPr>
                  <w:t xml:space="preserve">ture vision for the services and </w:t>
                </w:r>
                <w:r w:rsidR="008E73C3" w:rsidRPr="005A1DED">
                  <w:rPr>
                    <w:rFonts w:cstheme="minorHAnsi"/>
                  </w:rPr>
                  <w:t xml:space="preserve">quickly </w:t>
                </w:r>
                <w:r w:rsidR="008024C3" w:rsidRPr="005A1DED">
                  <w:rPr>
                    <w:rFonts w:cstheme="minorHAnsi"/>
                  </w:rPr>
                  <w:t>build credibility to challenge existing practice</w:t>
                </w:r>
                <w:r w:rsidR="008E73C3" w:rsidRPr="005A1DED">
                  <w:rPr>
                    <w:rFonts w:cstheme="minorHAnsi"/>
                  </w:rPr>
                  <w:t xml:space="preserve"> and behaviours</w:t>
                </w:r>
                <w:r w:rsidR="008024C3" w:rsidRPr="005A1DED">
                  <w:rPr>
                    <w:rFonts w:cstheme="minorHAnsi"/>
                  </w:rPr>
                  <w:t xml:space="preserve"> where required.</w:t>
                </w:r>
              </w:p>
              <w:p w14:paraId="463541C8" w14:textId="77777777" w:rsidR="00685026" w:rsidRPr="005A1DED" w:rsidRDefault="008024C3" w:rsidP="00685026">
                <w:pPr>
                  <w:numPr>
                    <w:ilvl w:val="0"/>
                    <w:numId w:val="8"/>
                  </w:numPr>
                  <w:spacing w:before="60" w:after="60"/>
                  <w:jc w:val="both"/>
                  <w:rPr>
                    <w:rFonts w:cstheme="minorHAnsi"/>
                  </w:rPr>
                </w:pPr>
                <w:r w:rsidRPr="005A1DED">
                  <w:t xml:space="preserve">Build </w:t>
                </w:r>
                <w:r w:rsidR="004865F0" w:rsidRPr="005A1DED">
                  <w:t>effective relations</w:t>
                </w:r>
                <w:r w:rsidR="000138EA" w:rsidRPr="005A1DED">
                  <w:t>hips across the services,</w:t>
                </w:r>
                <w:r w:rsidRPr="005A1DED">
                  <w:t xml:space="preserve"> using</w:t>
                </w:r>
                <w:r w:rsidR="004865F0" w:rsidRPr="005A1DED">
                  <w:t xml:space="preserve"> a range of techniques to fully enga</w:t>
                </w:r>
                <w:r w:rsidR="00685026" w:rsidRPr="005A1DED">
                  <w:t>ge leaders and the workforce, challenging thinking and co-</w:t>
                </w:r>
                <w:r w:rsidR="004865F0" w:rsidRPr="005A1DED">
                  <w:t>desig</w:t>
                </w:r>
                <w:r w:rsidRPr="005A1DED">
                  <w:t>ning new ways of working.</w:t>
                </w:r>
                <w:r w:rsidR="004865F0" w:rsidRPr="005A1DED">
                  <w:t xml:space="preserve"> </w:t>
                </w:r>
              </w:p>
              <w:p w14:paraId="6522BA0F" w14:textId="77777777" w:rsidR="000D76C2" w:rsidRPr="005A1DED" w:rsidRDefault="000D76C2" w:rsidP="000D76C2">
                <w:pPr>
                  <w:pStyle w:val="ListParagraph"/>
                  <w:numPr>
                    <w:ilvl w:val="0"/>
                    <w:numId w:val="8"/>
                  </w:numPr>
                  <w:spacing w:before="120" w:after="120"/>
                  <w:jc w:val="both"/>
                  <w:rPr>
                    <w:rFonts w:asciiTheme="minorHAnsi" w:eastAsiaTheme="minorHAnsi" w:hAnsiTheme="minorHAnsi" w:cstheme="minorHAnsi"/>
                  </w:rPr>
                </w:pPr>
                <w:r w:rsidRPr="005A1DED">
                  <w:rPr>
                    <w:rFonts w:asciiTheme="minorHAnsi" w:eastAsiaTheme="minorHAnsi" w:hAnsiTheme="minorHAnsi" w:cstheme="minorHAnsi"/>
                  </w:rPr>
                  <w:t>Utilise</w:t>
                </w:r>
                <w:r w:rsidR="00685026" w:rsidRPr="005A1DED">
                  <w:rPr>
                    <w:rFonts w:asciiTheme="minorHAnsi" w:eastAsiaTheme="minorHAnsi" w:hAnsiTheme="minorHAnsi" w:cstheme="minorHAnsi"/>
                  </w:rPr>
                  <w:t xml:space="preserve"> our established approach of </w:t>
                </w:r>
                <w:r w:rsidRPr="005A1DED">
                  <w:rPr>
                    <w:rFonts w:asciiTheme="minorHAnsi" w:eastAsiaTheme="minorHAnsi" w:hAnsiTheme="minorHAnsi" w:cstheme="minorHAnsi"/>
                  </w:rPr>
                  <w:t xml:space="preserve">co-design </w:t>
                </w:r>
                <w:r w:rsidR="00685026" w:rsidRPr="005A1DED">
                  <w:rPr>
                    <w:rFonts w:asciiTheme="minorHAnsi" w:eastAsiaTheme="minorHAnsi" w:hAnsiTheme="minorHAnsi" w:cstheme="minorHAnsi"/>
                  </w:rPr>
                  <w:t xml:space="preserve">with </w:t>
                </w:r>
                <w:r w:rsidRPr="005A1DED">
                  <w:rPr>
                    <w:rFonts w:asciiTheme="minorHAnsi" w:eastAsiaTheme="minorHAnsi" w:hAnsiTheme="minorHAnsi" w:cstheme="minorHAnsi"/>
                  </w:rPr>
                  <w:t xml:space="preserve">practitioners, managers and senior leaders, ensuring needs are understood and </w:t>
                </w:r>
                <w:r w:rsidR="00A12B6A" w:rsidRPr="005A1DED">
                  <w:rPr>
                    <w:rFonts w:asciiTheme="minorHAnsi" w:eastAsiaTheme="minorHAnsi" w:hAnsiTheme="minorHAnsi" w:cstheme="minorHAnsi"/>
                  </w:rPr>
                  <w:t xml:space="preserve">then </w:t>
                </w:r>
                <w:r w:rsidRPr="005A1DED">
                  <w:rPr>
                    <w:rFonts w:asciiTheme="minorHAnsi" w:eastAsiaTheme="minorHAnsi" w:hAnsiTheme="minorHAnsi" w:cstheme="minorHAnsi"/>
                  </w:rPr>
                  <w:t xml:space="preserve">articulated into clear </w:t>
                </w:r>
                <w:r w:rsidR="00685026" w:rsidRPr="005A1DED">
                  <w:rPr>
                    <w:rFonts w:asciiTheme="minorHAnsi" w:eastAsiaTheme="minorHAnsi" w:hAnsiTheme="minorHAnsi" w:cstheme="minorHAnsi"/>
                  </w:rPr>
                  <w:t>workforce development plans</w:t>
                </w:r>
                <w:r w:rsidRPr="005A1DED">
                  <w:rPr>
                    <w:rFonts w:asciiTheme="minorHAnsi" w:eastAsiaTheme="minorHAnsi" w:hAnsiTheme="minorHAnsi" w:cstheme="minorHAnsi"/>
                  </w:rPr>
                  <w:t xml:space="preserve"> </w:t>
                </w:r>
              </w:p>
              <w:p w14:paraId="7F2737D4" w14:textId="77777777" w:rsidR="00685026" w:rsidRPr="005A1DED" w:rsidRDefault="00685026" w:rsidP="00685026">
                <w:pPr>
                  <w:numPr>
                    <w:ilvl w:val="0"/>
                    <w:numId w:val="8"/>
                  </w:numPr>
                  <w:spacing w:before="60" w:after="60"/>
                  <w:jc w:val="both"/>
                  <w:rPr>
                    <w:rFonts w:cstheme="minorHAnsi"/>
                  </w:rPr>
                </w:pPr>
                <w:r w:rsidRPr="005A1DED">
                  <w:rPr>
                    <w:rFonts w:cstheme="minorHAnsi"/>
                  </w:rPr>
                  <w:t>Work side by side with front-</w:t>
                </w:r>
                <w:r w:rsidRPr="005A1DED">
                  <w:rPr>
                    <w:rFonts w:cstheme="minorHAnsi"/>
                    <w:color w:val="000000" w:themeColor="text1"/>
                  </w:rPr>
                  <w:t>line</w:t>
                </w:r>
                <w:r w:rsidR="00A12B6A" w:rsidRPr="005A1DED">
                  <w:rPr>
                    <w:rFonts w:cstheme="minorHAnsi"/>
                    <w:color w:val="000000" w:themeColor="text1"/>
                  </w:rPr>
                  <w:t xml:space="preserve"> practitioners and</w:t>
                </w:r>
                <w:r w:rsidRPr="005A1DED">
                  <w:rPr>
                    <w:rFonts w:cstheme="minorHAnsi"/>
                    <w:color w:val="000000" w:themeColor="text1"/>
                  </w:rPr>
                  <w:t xml:space="preserve"> services to truly understand roles and service delivery processes/procedures </w:t>
                </w:r>
                <w:r w:rsidR="000E206F" w:rsidRPr="005A1DED">
                  <w:rPr>
                    <w:rFonts w:cstheme="minorHAnsi"/>
                    <w:color w:val="000000" w:themeColor="text1"/>
                  </w:rPr>
                  <w:t>and ensure the workforce are</w:t>
                </w:r>
                <w:r w:rsidR="000E206F" w:rsidRPr="005A1DED">
                  <w:rPr>
                    <w:rFonts w:cstheme="minorHAnsi"/>
                    <w:color w:val="000000" w:themeColor="text1"/>
                    <w:lang w:val="en"/>
                  </w:rPr>
                  <w:t xml:space="preserve"> engaged, involved and motivated about the changes</w:t>
                </w:r>
                <w:r w:rsidR="000E206F" w:rsidRPr="005A1DED">
                  <w:rPr>
                    <w:rFonts w:cstheme="minorHAnsi"/>
                    <w:color w:val="333333"/>
                    <w:lang w:val="en"/>
                  </w:rPr>
                  <w:t xml:space="preserve">. </w:t>
                </w:r>
              </w:p>
              <w:p w14:paraId="35A4D4F1" w14:textId="77777777" w:rsidR="000D76C2" w:rsidRPr="005A1DED" w:rsidRDefault="000D76C2" w:rsidP="000D76C2">
                <w:pPr>
                  <w:numPr>
                    <w:ilvl w:val="0"/>
                    <w:numId w:val="8"/>
                  </w:numPr>
                  <w:spacing w:before="60" w:after="60"/>
                  <w:jc w:val="both"/>
                  <w:rPr>
                    <w:rFonts w:cstheme="minorHAnsi"/>
                  </w:rPr>
                </w:pPr>
                <w:r w:rsidRPr="005A1DED">
                  <w:rPr>
                    <w:rFonts w:cstheme="minorHAnsi"/>
                  </w:rPr>
                  <w:t>Ensure a ‘people centred’ approach is taken throughout the programme of work</w:t>
                </w:r>
                <w:r w:rsidR="004865F0" w:rsidRPr="005A1DED">
                  <w:rPr>
                    <w:rFonts w:cstheme="minorHAnsi"/>
                  </w:rPr>
                  <w:t xml:space="preserve"> using persuasion and influencing skills to bring about behavioural change in line with our vision and organisational values</w:t>
                </w:r>
                <w:r w:rsidR="00182959" w:rsidRPr="005A1DED">
                  <w:rPr>
                    <w:rFonts w:cstheme="minorHAnsi"/>
                  </w:rPr>
                  <w:t xml:space="preserve"> and further promote a positive culture</w:t>
                </w:r>
                <w:r w:rsidR="004865F0" w:rsidRPr="005A1DED">
                  <w:rPr>
                    <w:rFonts w:cstheme="minorHAnsi"/>
                  </w:rPr>
                  <w:t>.</w:t>
                </w:r>
              </w:p>
              <w:p w14:paraId="02A6B0EB" w14:textId="77777777" w:rsidR="009C4773" w:rsidRPr="005A1DED" w:rsidRDefault="00685026" w:rsidP="00A12B6A">
                <w:pPr>
                  <w:numPr>
                    <w:ilvl w:val="0"/>
                    <w:numId w:val="8"/>
                  </w:numPr>
                  <w:spacing w:before="60" w:after="60"/>
                  <w:jc w:val="both"/>
                  <w:rPr>
                    <w:rFonts w:cstheme="minorHAnsi"/>
                  </w:rPr>
                </w:pPr>
                <w:r w:rsidRPr="005A1DED">
                  <w:rPr>
                    <w:rFonts w:cstheme="minorHAnsi"/>
                  </w:rPr>
                  <w:t xml:space="preserve">Be able to </w:t>
                </w:r>
                <w:r w:rsidR="008024C3" w:rsidRPr="005A1DED">
                  <w:rPr>
                    <w:rFonts w:cstheme="minorHAnsi"/>
                  </w:rPr>
                  <w:t>develop</w:t>
                </w:r>
                <w:r w:rsidR="00EE16E5">
                  <w:rPr>
                    <w:rFonts w:cstheme="minorHAnsi"/>
                  </w:rPr>
                  <w:t>,</w:t>
                </w:r>
                <w:r w:rsidR="008024C3" w:rsidRPr="005A1DED">
                  <w:rPr>
                    <w:rFonts w:cstheme="minorHAnsi"/>
                  </w:rPr>
                  <w:t xml:space="preserve"> </w:t>
                </w:r>
                <w:r w:rsidRPr="005A1DED">
                  <w:rPr>
                    <w:rFonts w:cstheme="minorHAnsi"/>
                  </w:rPr>
                  <w:t xml:space="preserve">change and adapt </w:t>
                </w:r>
                <w:r w:rsidR="008024C3" w:rsidRPr="005A1DED">
                  <w:rPr>
                    <w:rFonts w:cstheme="minorHAnsi"/>
                  </w:rPr>
                  <w:t>workforce development and learning solutions</w:t>
                </w:r>
                <w:r w:rsidRPr="005A1DED">
                  <w:rPr>
                    <w:rFonts w:cstheme="minorHAnsi"/>
                  </w:rPr>
                  <w:t xml:space="preserve"> where needed and for</w:t>
                </w:r>
                <w:r w:rsidR="008024C3" w:rsidRPr="005A1DED">
                  <w:rPr>
                    <w:rFonts w:cstheme="minorHAnsi"/>
                  </w:rPr>
                  <w:t xml:space="preserve"> </w:t>
                </w:r>
                <w:r w:rsidR="00EE16E5">
                  <w:rPr>
                    <w:rFonts w:cstheme="minorHAnsi"/>
                  </w:rPr>
                  <w:t>different audiences to</w:t>
                </w:r>
                <w:r w:rsidR="000E206F" w:rsidRPr="005A1DED">
                  <w:rPr>
                    <w:rFonts w:cstheme="minorHAnsi"/>
                  </w:rPr>
                  <w:t xml:space="preserve"> achieve the desired outcomes.</w:t>
                </w:r>
              </w:p>
              <w:p w14:paraId="64290634" w14:textId="68664D50" w:rsidR="00A12B6A" w:rsidRPr="005A1DED" w:rsidRDefault="000E2A3D" w:rsidP="00182959">
                <w:pPr>
                  <w:pStyle w:val="ListParagraph"/>
                  <w:numPr>
                    <w:ilvl w:val="0"/>
                    <w:numId w:val="8"/>
                  </w:numPr>
                  <w:spacing w:before="60" w:after="60"/>
                  <w:jc w:val="both"/>
                </w:pPr>
                <w:r w:rsidRPr="005A1DED">
                  <w:t xml:space="preserve">Work closely with other members of the HR and OD team to ensure this programme of work is aligned to other HR and OD priorities </w:t>
                </w:r>
                <w:r w:rsidR="000E206F" w:rsidRPr="005A1DED">
                  <w:t>across the services and</w:t>
                </w:r>
                <w:r w:rsidR="00EE16E5">
                  <w:t xml:space="preserve"> wider organisation and ensure</w:t>
                </w:r>
                <w:r w:rsidR="000E206F" w:rsidRPr="005A1DED">
                  <w:t xml:space="preserve"> a close link to </w:t>
                </w:r>
                <w:r w:rsidR="00B82AFF" w:rsidRPr="005A1DED">
                  <w:t>our overarching</w:t>
                </w:r>
                <w:r w:rsidR="000E206F" w:rsidRPr="005A1DED">
                  <w:t xml:space="preserve"> programme of change [My]Work.</w:t>
                </w:r>
              </w:p>
              <w:p w14:paraId="6A05A809" w14:textId="77777777" w:rsidR="00D1484E" w:rsidRPr="00D1484E" w:rsidRDefault="00D1484E" w:rsidP="004A0A5E">
                <w:pPr>
                  <w:pStyle w:val="ListParagraph"/>
                  <w:spacing w:before="60" w:after="60"/>
                  <w:ind w:left="456"/>
                  <w:jc w:val="both"/>
                  <w:rPr>
                    <w:rFonts w:ascii="Arial" w:hAnsi="Arial"/>
                  </w:rPr>
                </w:pPr>
              </w:p>
            </w:tc>
          </w:sdtContent>
        </w:sdt>
        <w:tc>
          <w:tcPr>
            <w:tcW w:w="284" w:type="dxa"/>
            <w:shd w:val="clear" w:color="auto" w:fill="auto"/>
          </w:tcPr>
          <w:p w14:paraId="5A39BBE3" w14:textId="77777777" w:rsidR="007E0DA7" w:rsidRPr="00CC473C" w:rsidRDefault="007E0DA7" w:rsidP="00B44F4F">
            <w:pPr>
              <w:rPr>
                <w:rFonts w:ascii="Arial" w:hAnsi="Arial"/>
                <w:noProof/>
                <w:lang w:eastAsia="en-GB"/>
              </w:rPr>
            </w:pPr>
          </w:p>
        </w:tc>
        <w:tc>
          <w:tcPr>
            <w:tcW w:w="4762" w:type="dxa"/>
            <w:gridSpan w:val="4"/>
            <w:shd w:val="clear" w:color="auto" w:fill="auto"/>
            <w:vAlign w:val="center"/>
          </w:tcPr>
          <w:p w14:paraId="41C8F396" w14:textId="77777777" w:rsidR="007E0DA7" w:rsidRPr="00CC473C" w:rsidRDefault="00E4560E" w:rsidP="007E0DA7">
            <w:pPr>
              <w:jc w:val="center"/>
              <w:rPr>
                <w:rFonts w:ascii="Arial" w:hAnsi="Arial"/>
              </w:rPr>
            </w:pPr>
            <w:r>
              <w:rPr>
                <w:rFonts w:ascii="Arial" w:hAnsi="Arial"/>
                <w:noProof/>
                <w:lang w:eastAsia="en-GB"/>
              </w:rPr>
              <w:drawing>
                <wp:inline distT="0" distB="0" distL="0" distR="0" wp14:anchorId="4849474C" wp14:editId="07777777">
                  <wp:extent cx="2689195" cy="5262245"/>
                  <wp:effectExtent l="19050" t="0" r="0" b="0"/>
                  <wp:docPr id="21" name="Picture 21" descr="Lacie RAID Backup:USERS WORKING FILES:Johnny_Working files:3-4995 - Role profile template:Working files &amp; Artwork:Working files:3-4994 - Great Eight_Poster cop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cie RAID Backup:USERS WORKING FILES:Johnny_Working files:3-4995 - Role profile template:Working files &amp; Artwork:Working files:3-4994 - Great Eight_Poster copy.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89223" cy="5262300"/>
                          </a:xfrm>
                          <a:prstGeom prst="rect">
                            <a:avLst/>
                          </a:prstGeom>
                          <a:noFill/>
                          <a:ln>
                            <a:noFill/>
                          </a:ln>
                        </pic:spPr>
                      </pic:pic>
                    </a:graphicData>
                  </a:graphic>
                </wp:inline>
              </w:drawing>
            </w:r>
          </w:p>
        </w:tc>
      </w:tr>
      <w:tr w:rsidR="00E56C51" w:rsidRPr="00CC473C" w14:paraId="0292FB34" w14:textId="77777777" w:rsidTr="00B82AFF">
        <w:tblPrEx>
          <w:shd w:val="clear" w:color="auto" w:fill="FFFFFF" w:themeFill="background1"/>
        </w:tblPrEx>
        <w:trPr>
          <w:gridBefore w:val="2"/>
          <w:gridAfter w:val="1"/>
          <w:wBefore w:w="221" w:type="dxa"/>
          <w:wAfter w:w="78" w:type="dxa"/>
        </w:trPr>
        <w:tc>
          <w:tcPr>
            <w:tcW w:w="15730" w:type="dxa"/>
            <w:gridSpan w:val="12"/>
            <w:shd w:val="clear" w:color="auto" w:fill="E6007E"/>
          </w:tcPr>
          <w:p w14:paraId="24A06086" w14:textId="77777777" w:rsidR="00E56C51" w:rsidRPr="00B44F4F" w:rsidRDefault="00D76F5A" w:rsidP="00B44F4F">
            <w:pPr>
              <w:rPr>
                <w:rFonts w:ascii="Arial" w:hAnsi="Arial"/>
                <w:b/>
                <w:color w:val="FFFFFF" w:themeColor="background1"/>
                <w:sz w:val="28"/>
              </w:rPr>
            </w:pPr>
            <w:r w:rsidRPr="00B44F4F">
              <w:rPr>
                <w:rFonts w:ascii="Arial" w:hAnsi="Arial"/>
                <w:sz w:val="28"/>
              </w:rPr>
              <w:lastRenderedPageBreak/>
              <w:br w:type="page"/>
            </w:r>
            <w:r w:rsidR="00E56C51" w:rsidRPr="00B44F4F">
              <w:rPr>
                <w:rFonts w:ascii="Arial" w:hAnsi="Arial"/>
                <w:sz w:val="28"/>
              </w:rPr>
              <w:br w:type="page"/>
            </w:r>
            <w:r w:rsidR="006931D5">
              <w:rPr>
                <w:rFonts w:ascii="Arial" w:hAnsi="Arial"/>
                <w:b/>
                <w:color w:val="FFFFFF" w:themeColor="background1"/>
                <w:sz w:val="28"/>
              </w:rPr>
              <w:t>Key outcomes</w:t>
            </w:r>
          </w:p>
        </w:tc>
      </w:tr>
      <w:tr w:rsidR="00D4435D" w:rsidRPr="00D4435D" w14:paraId="7CC89B21" w14:textId="77777777" w:rsidTr="00B82AFF">
        <w:tblPrEx>
          <w:shd w:val="clear" w:color="auto" w:fill="FFFFFF" w:themeFill="background1"/>
        </w:tblPrEx>
        <w:trPr>
          <w:gridBefore w:val="2"/>
          <w:gridAfter w:val="1"/>
          <w:wBefore w:w="221" w:type="dxa"/>
          <w:wAfter w:w="78" w:type="dxa"/>
          <w:trHeight w:val="3938"/>
        </w:trPr>
        <w:tc>
          <w:tcPr>
            <w:tcW w:w="15730" w:type="dxa"/>
            <w:gridSpan w:val="12"/>
            <w:shd w:val="clear" w:color="auto" w:fill="auto"/>
          </w:tcPr>
          <w:tbl>
            <w:tblPr>
              <w:tblStyle w:val="TableGrid"/>
              <w:tblW w:w="15921" w:type="dxa"/>
              <w:tblLayout w:type="fixed"/>
              <w:tblLook w:val="04A0" w:firstRow="1" w:lastRow="0" w:firstColumn="1" w:lastColumn="0" w:noHBand="0" w:noVBand="1"/>
            </w:tblPr>
            <w:tblGrid>
              <w:gridCol w:w="7292"/>
              <w:gridCol w:w="425"/>
              <w:gridCol w:w="8204"/>
            </w:tblGrid>
            <w:tr w:rsidR="004A0A5E" w14:paraId="66DB3B65" w14:textId="77777777" w:rsidTr="00B82AFF">
              <w:trPr>
                <w:trHeight w:val="3658"/>
              </w:trPr>
              <w:tc>
                <w:tcPr>
                  <w:tcW w:w="7292" w:type="dxa"/>
                  <w:tcBorders>
                    <w:top w:val="nil"/>
                    <w:left w:val="nil"/>
                    <w:bottom w:val="nil"/>
                    <w:right w:val="nil"/>
                  </w:tcBorders>
                </w:tcPr>
                <w:p w14:paraId="5E4211E7" w14:textId="148B6491" w:rsidR="000138EA" w:rsidRPr="005A1DED" w:rsidRDefault="67DE131F" w:rsidP="67DE131F">
                  <w:pPr>
                    <w:jc w:val="both"/>
                    <w:rPr>
                      <w:rFonts w:cs="Calibri"/>
                      <w:sz w:val="21"/>
                      <w:szCs w:val="21"/>
                    </w:rPr>
                  </w:pPr>
                  <w:r w:rsidRPr="67DE131F">
                    <w:rPr>
                      <w:sz w:val="21"/>
                      <w:szCs w:val="21"/>
                    </w:rPr>
                    <w:t xml:space="preserve">Working with other squad members you will play a key role in the successful </w:t>
                  </w:r>
                  <w:r w:rsidRPr="67DE131F">
                    <w:rPr>
                      <w:rFonts w:cs="Calibri"/>
                      <w:sz w:val="21"/>
                      <w:szCs w:val="21"/>
                    </w:rPr>
                    <w:t>implementation of a new digital platform in children and adult services and introduce new ways of working to achieve desired outcomes and improved services for our citizens.</w:t>
                  </w:r>
                </w:p>
                <w:p w14:paraId="0D0B940D" w14:textId="77777777" w:rsidR="00A73110" w:rsidRPr="005A1DED" w:rsidRDefault="00A73110" w:rsidP="000138EA">
                  <w:pPr>
                    <w:jc w:val="both"/>
                    <w:rPr>
                      <w:rFonts w:cs="Calibri"/>
                      <w:sz w:val="21"/>
                      <w:szCs w:val="21"/>
                    </w:rPr>
                  </w:pPr>
                </w:p>
                <w:p w14:paraId="394CA17D" w14:textId="77777777" w:rsidR="00A73110" w:rsidRPr="005A1DED" w:rsidRDefault="00A73110" w:rsidP="00A73110">
                  <w:pPr>
                    <w:jc w:val="both"/>
                    <w:rPr>
                      <w:sz w:val="21"/>
                      <w:szCs w:val="21"/>
                    </w:rPr>
                  </w:pPr>
                  <w:r w:rsidRPr="005A1DED">
                    <w:rPr>
                      <w:sz w:val="21"/>
                      <w:szCs w:val="21"/>
                    </w:rPr>
                    <w:t>Taking an intelligence led approach you will inform and develop workforce plans and approaches to deliver the key workforce priorities to enable and support smarter working practices which will deliver better outcomes to our citizens</w:t>
                  </w:r>
                  <w:r w:rsidR="00866192" w:rsidRPr="005A1DED">
                    <w:rPr>
                      <w:sz w:val="21"/>
                      <w:szCs w:val="21"/>
                    </w:rPr>
                    <w:t xml:space="preserve"> of Salford. </w:t>
                  </w:r>
                </w:p>
                <w:p w14:paraId="0E27B00A" w14:textId="77777777" w:rsidR="00A73110" w:rsidRPr="005A1DED" w:rsidRDefault="00A73110" w:rsidP="000138EA">
                  <w:pPr>
                    <w:jc w:val="both"/>
                    <w:rPr>
                      <w:rFonts w:cs="Calibri"/>
                      <w:sz w:val="21"/>
                      <w:szCs w:val="21"/>
                    </w:rPr>
                  </w:pPr>
                </w:p>
                <w:p w14:paraId="245A6E75" w14:textId="77777777" w:rsidR="00895142" w:rsidRPr="005A1DED" w:rsidRDefault="000138EA" w:rsidP="00A73110">
                  <w:pPr>
                    <w:jc w:val="both"/>
                    <w:rPr>
                      <w:sz w:val="21"/>
                      <w:szCs w:val="21"/>
                    </w:rPr>
                  </w:pPr>
                  <w:r w:rsidRPr="005A1DED">
                    <w:rPr>
                      <w:sz w:val="21"/>
                      <w:szCs w:val="21"/>
                    </w:rPr>
                    <w:t>Through immersion in c</w:t>
                  </w:r>
                  <w:r w:rsidR="003B3FCC" w:rsidRPr="005A1DED">
                    <w:rPr>
                      <w:sz w:val="21"/>
                      <w:szCs w:val="21"/>
                    </w:rPr>
                    <w:t>hildren’s and adult</w:t>
                  </w:r>
                  <w:r w:rsidR="00895142" w:rsidRPr="005A1DED">
                    <w:rPr>
                      <w:sz w:val="21"/>
                      <w:szCs w:val="21"/>
                    </w:rPr>
                    <w:t xml:space="preserve"> service</w:t>
                  </w:r>
                  <w:r w:rsidR="003B3FCC" w:rsidRPr="005A1DED">
                    <w:rPr>
                      <w:sz w:val="21"/>
                      <w:szCs w:val="21"/>
                    </w:rPr>
                    <w:t>s</w:t>
                  </w:r>
                  <w:r w:rsidR="00895142" w:rsidRPr="005A1DED">
                    <w:rPr>
                      <w:sz w:val="21"/>
                      <w:szCs w:val="21"/>
                    </w:rPr>
                    <w:t>,</w:t>
                  </w:r>
                  <w:r w:rsidR="00A73110" w:rsidRPr="005A1DED">
                    <w:rPr>
                      <w:sz w:val="21"/>
                      <w:szCs w:val="21"/>
                    </w:rPr>
                    <w:t xml:space="preserve"> you will</w:t>
                  </w:r>
                  <w:r w:rsidR="00895142" w:rsidRPr="005A1DED">
                    <w:rPr>
                      <w:sz w:val="21"/>
                      <w:szCs w:val="21"/>
                    </w:rPr>
                    <w:t xml:space="preserve"> take time to discover and </w:t>
                  </w:r>
                  <w:r w:rsidR="00A73110" w:rsidRPr="005A1DED">
                    <w:rPr>
                      <w:sz w:val="21"/>
                      <w:szCs w:val="21"/>
                    </w:rPr>
                    <w:t xml:space="preserve">fully </w:t>
                  </w:r>
                  <w:r w:rsidR="00895142" w:rsidRPr="005A1DED">
                    <w:rPr>
                      <w:sz w:val="21"/>
                      <w:szCs w:val="21"/>
                    </w:rPr>
                    <w:t xml:space="preserve">understand the workforce and </w:t>
                  </w:r>
                  <w:r w:rsidR="00EE16E5" w:rsidRPr="005A1DED">
                    <w:rPr>
                      <w:sz w:val="21"/>
                      <w:szCs w:val="21"/>
                    </w:rPr>
                    <w:t>ex</w:t>
                  </w:r>
                  <w:r w:rsidR="00EE16E5">
                    <w:rPr>
                      <w:sz w:val="21"/>
                      <w:szCs w:val="21"/>
                    </w:rPr>
                    <w:t>i</w:t>
                  </w:r>
                  <w:r w:rsidR="00EE16E5" w:rsidRPr="005A1DED">
                    <w:rPr>
                      <w:sz w:val="21"/>
                      <w:szCs w:val="21"/>
                    </w:rPr>
                    <w:t>sting</w:t>
                  </w:r>
                  <w:r w:rsidR="00664E92" w:rsidRPr="005A1DED">
                    <w:rPr>
                      <w:sz w:val="21"/>
                      <w:szCs w:val="21"/>
                    </w:rPr>
                    <w:t xml:space="preserve"> practice t</w:t>
                  </w:r>
                  <w:r w:rsidR="00895142" w:rsidRPr="005A1DED">
                    <w:rPr>
                      <w:sz w:val="21"/>
                      <w:szCs w:val="21"/>
                    </w:rPr>
                    <w:t xml:space="preserve">o  inform the planning, co-design and implementation of a programme of outcome focussed </w:t>
                  </w:r>
                  <w:r w:rsidR="00A73110" w:rsidRPr="005A1DED">
                    <w:rPr>
                      <w:sz w:val="21"/>
                      <w:szCs w:val="21"/>
                    </w:rPr>
                    <w:t>organisational</w:t>
                  </w:r>
                  <w:r w:rsidR="00895142" w:rsidRPr="005A1DED">
                    <w:rPr>
                      <w:sz w:val="21"/>
                      <w:szCs w:val="21"/>
                    </w:rPr>
                    <w:t xml:space="preserve"> development activities </w:t>
                  </w:r>
                  <w:r w:rsidR="003B3FCC" w:rsidRPr="005A1DED">
                    <w:rPr>
                      <w:sz w:val="21"/>
                      <w:szCs w:val="21"/>
                    </w:rPr>
                    <w:t>to</w:t>
                  </w:r>
                  <w:r w:rsidRPr="005A1DED">
                    <w:rPr>
                      <w:sz w:val="21"/>
                      <w:szCs w:val="21"/>
                    </w:rPr>
                    <w:t xml:space="preserve"> embed a new digital platform and</w:t>
                  </w:r>
                  <w:r w:rsidR="003B3FCC" w:rsidRPr="005A1DED">
                    <w:rPr>
                      <w:sz w:val="21"/>
                      <w:szCs w:val="21"/>
                    </w:rPr>
                    <w:t xml:space="preserve"> empower people to work in new and different ways</w:t>
                  </w:r>
                  <w:r w:rsidR="00895142" w:rsidRPr="005A1DED">
                    <w:rPr>
                      <w:sz w:val="21"/>
                      <w:szCs w:val="21"/>
                    </w:rPr>
                    <w:t xml:space="preserve"> </w:t>
                  </w:r>
                </w:p>
              </w:tc>
              <w:tc>
                <w:tcPr>
                  <w:tcW w:w="425" w:type="dxa"/>
                  <w:tcBorders>
                    <w:top w:val="nil"/>
                    <w:left w:val="nil"/>
                    <w:bottom w:val="nil"/>
                    <w:right w:val="nil"/>
                  </w:tcBorders>
                </w:tcPr>
                <w:p w14:paraId="60061E4C" w14:textId="77777777" w:rsidR="004A0A5E" w:rsidRPr="005A1DED" w:rsidRDefault="004A0A5E" w:rsidP="004A0A5E">
                  <w:pPr>
                    <w:jc w:val="both"/>
                    <w:rPr>
                      <w:sz w:val="21"/>
                      <w:szCs w:val="21"/>
                    </w:rPr>
                  </w:pPr>
                </w:p>
              </w:tc>
              <w:tc>
                <w:tcPr>
                  <w:tcW w:w="8204" w:type="dxa"/>
                  <w:tcBorders>
                    <w:top w:val="nil"/>
                    <w:left w:val="nil"/>
                    <w:bottom w:val="nil"/>
                    <w:right w:val="nil"/>
                  </w:tcBorders>
                </w:tcPr>
                <w:p w14:paraId="14C9005A" w14:textId="77777777" w:rsidR="00B072FE" w:rsidRPr="005A1DED" w:rsidRDefault="00A73110" w:rsidP="00B82AFF">
                  <w:pPr>
                    <w:ind w:right="299"/>
                    <w:rPr>
                      <w:rFonts w:eastAsia="Times New Roman" w:cstheme="minorHAnsi"/>
                      <w:sz w:val="21"/>
                      <w:szCs w:val="21"/>
                      <w:lang w:eastAsia="en-GB"/>
                    </w:rPr>
                  </w:pPr>
                  <w:r w:rsidRPr="005A1DED">
                    <w:rPr>
                      <w:rFonts w:eastAsia="Times New Roman" w:cstheme="minorHAnsi"/>
                      <w:sz w:val="21"/>
                      <w:szCs w:val="21"/>
                      <w:lang w:eastAsia="en-GB"/>
                    </w:rPr>
                    <w:t>You will focus on b</w:t>
                  </w:r>
                  <w:r w:rsidR="00866192" w:rsidRPr="005A1DED">
                    <w:rPr>
                      <w:rFonts w:eastAsia="Times New Roman" w:cstheme="minorHAnsi"/>
                      <w:sz w:val="21"/>
                      <w:szCs w:val="21"/>
                      <w:lang w:eastAsia="en-GB"/>
                    </w:rPr>
                    <w:t xml:space="preserve">uilding leadership </w:t>
                  </w:r>
                  <w:r w:rsidR="00664E92" w:rsidRPr="005A1DED">
                    <w:rPr>
                      <w:rFonts w:eastAsia="Times New Roman" w:cstheme="minorHAnsi"/>
                      <w:sz w:val="21"/>
                      <w:szCs w:val="21"/>
                      <w:lang w:eastAsia="en-GB"/>
                    </w:rPr>
                    <w:t xml:space="preserve">capability through the implementation </w:t>
                  </w:r>
                  <w:r w:rsidRPr="005A1DED">
                    <w:rPr>
                      <w:rFonts w:eastAsia="Times New Roman" w:cstheme="minorHAnsi"/>
                      <w:sz w:val="21"/>
                      <w:szCs w:val="21"/>
                      <w:lang w:eastAsia="en-GB"/>
                    </w:rPr>
                    <w:t xml:space="preserve">of the </w:t>
                  </w:r>
                  <w:r w:rsidR="00866192" w:rsidRPr="005A1DED">
                    <w:rPr>
                      <w:rFonts w:eastAsia="Times New Roman" w:cstheme="minorHAnsi"/>
                      <w:sz w:val="21"/>
                      <w:szCs w:val="21"/>
                      <w:lang w:eastAsia="en-GB"/>
                    </w:rPr>
                    <w:t xml:space="preserve">Salford </w:t>
                  </w:r>
                  <w:r w:rsidRPr="005A1DED">
                    <w:rPr>
                      <w:rFonts w:eastAsia="Times New Roman" w:cstheme="minorHAnsi"/>
                      <w:sz w:val="21"/>
                      <w:szCs w:val="21"/>
                      <w:lang w:eastAsia="en-GB"/>
                    </w:rPr>
                    <w:t xml:space="preserve">leadership framework, </w:t>
                  </w:r>
                  <w:r w:rsidR="00866192" w:rsidRPr="005A1DED">
                    <w:rPr>
                      <w:rFonts w:eastAsia="Times New Roman" w:cstheme="minorHAnsi"/>
                      <w:sz w:val="21"/>
                      <w:szCs w:val="21"/>
                      <w:lang w:eastAsia="en-GB"/>
                    </w:rPr>
                    <w:t xml:space="preserve">the use of </w:t>
                  </w:r>
                  <w:r w:rsidR="00664E92" w:rsidRPr="005A1DED">
                    <w:rPr>
                      <w:rFonts w:eastAsia="Times New Roman" w:cstheme="minorHAnsi"/>
                      <w:sz w:val="21"/>
                      <w:szCs w:val="21"/>
                      <w:lang w:eastAsia="en-GB"/>
                    </w:rPr>
                    <w:t>coaching,</w:t>
                  </w:r>
                  <w:r w:rsidRPr="005A1DED">
                    <w:rPr>
                      <w:rFonts w:eastAsia="Times New Roman" w:cstheme="minorHAnsi"/>
                      <w:sz w:val="21"/>
                      <w:szCs w:val="21"/>
                      <w:lang w:eastAsia="en-GB"/>
                    </w:rPr>
                    <w:t xml:space="preserve"> </w:t>
                  </w:r>
                  <w:r w:rsidR="00866192" w:rsidRPr="005A1DED">
                    <w:rPr>
                      <w:rFonts w:eastAsia="Times New Roman" w:cstheme="minorHAnsi"/>
                      <w:sz w:val="21"/>
                      <w:szCs w:val="21"/>
                      <w:lang w:eastAsia="en-GB"/>
                    </w:rPr>
                    <w:t xml:space="preserve">and designing and facilitating </w:t>
                  </w:r>
                  <w:r w:rsidRPr="005A1DED">
                    <w:rPr>
                      <w:rFonts w:eastAsia="Times New Roman" w:cstheme="minorHAnsi"/>
                      <w:sz w:val="21"/>
                      <w:szCs w:val="21"/>
                      <w:lang w:eastAsia="en-GB"/>
                    </w:rPr>
                    <w:t>workshops and</w:t>
                  </w:r>
                  <w:r w:rsidR="00664E92" w:rsidRPr="005A1DED">
                    <w:rPr>
                      <w:rFonts w:eastAsia="Times New Roman" w:cstheme="minorHAnsi"/>
                      <w:sz w:val="21"/>
                      <w:szCs w:val="21"/>
                      <w:lang w:eastAsia="en-GB"/>
                    </w:rPr>
                    <w:t xml:space="preserve"> </w:t>
                  </w:r>
                  <w:r w:rsidRPr="005A1DED">
                    <w:rPr>
                      <w:rFonts w:eastAsia="Times New Roman" w:cstheme="minorHAnsi"/>
                      <w:sz w:val="21"/>
                      <w:szCs w:val="21"/>
                      <w:lang w:eastAsia="en-GB"/>
                    </w:rPr>
                    <w:t xml:space="preserve">other </w:t>
                  </w:r>
                  <w:r w:rsidR="00664E92" w:rsidRPr="005A1DED">
                    <w:rPr>
                      <w:rFonts w:eastAsia="Times New Roman" w:cstheme="minorHAnsi"/>
                      <w:sz w:val="21"/>
                      <w:szCs w:val="21"/>
                      <w:lang w:eastAsia="en-GB"/>
                    </w:rPr>
                    <w:t>development activities</w:t>
                  </w:r>
                  <w:r w:rsidR="00866192" w:rsidRPr="005A1DED">
                    <w:rPr>
                      <w:rFonts w:eastAsia="Times New Roman" w:cstheme="minorHAnsi"/>
                      <w:sz w:val="21"/>
                      <w:szCs w:val="21"/>
                      <w:lang w:eastAsia="en-GB"/>
                    </w:rPr>
                    <w:t xml:space="preserve"> to support managers to own and lead this </w:t>
                  </w:r>
                  <w:r w:rsidRPr="005A1DED">
                    <w:rPr>
                      <w:rFonts w:eastAsia="Times New Roman" w:cstheme="minorHAnsi"/>
                      <w:sz w:val="21"/>
                      <w:szCs w:val="21"/>
                      <w:lang w:eastAsia="en-GB"/>
                    </w:rPr>
                    <w:t>digital transformation programme</w:t>
                  </w:r>
                  <w:r w:rsidR="00664E92" w:rsidRPr="005A1DED">
                    <w:rPr>
                      <w:rFonts w:eastAsia="Times New Roman" w:cstheme="minorHAnsi"/>
                      <w:sz w:val="21"/>
                      <w:szCs w:val="21"/>
                      <w:lang w:eastAsia="en-GB"/>
                    </w:rPr>
                    <w:t>.</w:t>
                  </w:r>
                </w:p>
                <w:p w14:paraId="44EAFD9C" w14:textId="77777777" w:rsidR="00664E92" w:rsidRPr="005A1DED" w:rsidRDefault="00664E92" w:rsidP="00B82AFF">
                  <w:pPr>
                    <w:ind w:right="299"/>
                    <w:rPr>
                      <w:rFonts w:eastAsia="Times New Roman" w:cstheme="minorHAnsi"/>
                      <w:sz w:val="21"/>
                      <w:szCs w:val="21"/>
                      <w:lang w:eastAsia="en-GB"/>
                    </w:rPr>
                  </w:pPr>
                </w:p>
                <w:p w14:paraId="622D3EB4" w14:textId="77777777" w:rsidR="00866192" w:rsidRPr="005A1DED" w:rsidRDefault="00866192" w:rsidP="00B82AFF">
                  <w:pPr>
                    <w:ind w:right="299"/>
                    <w:jc w:val="both"/>
                    <w:rPr>
                      <w:sz w:val="21"/>
                      <w:szCs w:val="21"/>
                    </w:rPr>
                  </w:pPr>
                  <w:r w:rsidRPr="005A1DED">
                    <w:rPr>
                      <w:sz w:val="21"/>
                      <w:szCs w:val="21"/>
                    </w:rPr>
                    <w:t>Utilise our approach of co-design to ensure the workforce are fully involved and engaged throughout the programme</w:t>
                  </w:r>
                  <w:r w:rsidR="00EE16E5">
                    <w:rPr>
                      <w:sz w:val="21"/>
                      <w:szCs w:val="21"/>
                    </w:rPr>
                    <w:t>,</w:t>
                  </w:r>
                  <w:r w:rsidRPr="005A1DED">
                    <w:rPr>
                      <w:sz w:val="21"/>
                      <w:szCs w:val="21"/>
                    </w:rPr>
                    <w:t xml:space="preserve"> using a range of different te</w:t>
                  </w:r>
                  <w:r w:rsidR="00EE16E5">
                    <w:rPr>
                      <w:sz w:val="21"/>
                      <w:szCs w:val="21"/>
                    </w:rPr>
                    <w:t>chniques.</w:t>
                  </w:r>
                  <w:r w:rsidRPr="005A1DED">
                    <w:rPr>
                      <w:sz w:val="21"/>
                      <w:szCs w:val="21"/>
                    </w:rPr>
                    <w:t xml:space="preserve"> </w:t>
                  </w:r>
                </w:p>
                <w:p w14:paraId="4B94D5A5" w14:textId="77777777" w:rsidR="00866192" w:rsidRPr="005A1DED" w:rsidRDefault="00866192" w:rsidP="00B82AFF">
                  <w:pPr>
                    <w:ind w:right="299"/>
                    <w:jc w:val="both"/>
                    <w:rPr>
                      <w:sz w:val="21"/>
                      <w:szCs w:val="21"/>
                    </w:rPr>
                  </w:pPr>
                </w:p>
                <w:p w14:paraId="3E853608" w14:textId="77777777" w:rsidR="00B072FE" w:rsidRPr="005A1DED" w:rsidRDefault="00B072FE" w:rsidP="00B82AFF">
                  <w:pPr>
                    <w:ind w:right="299"/>
                    <w:jc w:val="both"/>
                    <w:rPr>
                      <w:sz w:val="21"/>
                      <w:szCs w:val="21"/>
                    </w:rPr>
                  </w:pPr>
                  <w:r w:rsidRPr="005A1DED">
                    <w:rPr>
                      <w:sz w:val="21"/>
                      <w:szCs w:val="21"/>
                    </w:rPr>
                    <w:t xml:space="preserve">Identify good practice </w:t>
                  </w:r>
                  <w:r w:rsidR="00866192" w:rsidRPr="005A1DED">
                    <w:rPr>
                      <w:sz w:val="21"/>
                      <w:szCs w:val="21"/>
                    </w:rPr>
                    <w:t xml:space="preserve">from across the services </w:t>
                  </w:r>
                  <w:r w:rsidRPr="005A1DED">
                    <w:rPr>
                      <w:sz w:val="21"/>
                      <w:szCs w:val="21"/>
                    </w:rPr>
                    <w:t>that reinforce and promote workforce ambitions and ensure learning</w:t>
                  </w:r>
                  <w:r w:rsidR="00866192" w:rsidRPr="005A1DED">
                    <w:rPr>
                      <w:sz w:val="21"/>
                      <w:szCs w:val="21"/>
                    </w:rPr>
                    <w:t xml:space="preserve"> and development is then shared across other </w:t>
                  </w:r>
                  <w:r w:rsidRPr="005A1DED">
                    <w:rPr>
                      <w:sz w:val="21"/>
                      <w:szCs w:val="21"/>
                    </w:rPr>
                    <w:t>services.</w:t>
                  </w:r>
                </w:p>
                <w:p w14:paraId="3DEEC669" w14:textId="77777777" w:rsidR="00B072FE" w:rsidRPr="005A1DED" w:rsidRDefault="00B072FE" w:rsidP="00B82AFF">
                  <w:pPr>
                    <w:ind w:right="299"/>
                    <w:rPr>
                      <w:rFonts w:eastAsia="Times New Roman" w:cstheme="minorHAnsi"/>
                      <w:sz w:val="21"/>
                      <w:szCs w:val="21"/>
                      <w:lang w:eastAsia="en-GB"/>
                    </w:rPr>
                  </w:pPr>
                </w:p>
                <w:p w14:paraId="31BE372B" w14:textId="77777777" w:rsidR="00B072FE" w:rsidRPr="005A1DED" w:rsidRDefault="00B072FE" w:rsidP="00B82AFF">
                  <w:pPr>
                    <w:ind w:right="299"/>
                    <w:rPr>
                      <w:rFonts w:cs="Calibri"/>
                      <w:sz w:val="21"/>
                      <w:szCs w:val="21"/>
                    </w:rPr>
                  </w:pPr>
                  <w:r w:rsidRPr="005A1DED">
                    <w:rPr>
                      <w:rFonts w:cs="Calibri"/>
                      <w:sz w:val="21"/>
                      <w:szCs w:val="21"/>
                    </w:rPr>
                    <w:t>Support the development of approaches to</w:t>
                  </w:r>
                  <w:r w:rsidR="00866192" w:rsidRPr="005A1DED">
                    <w:rPr>
                      <w:rFonts w:cs="Calibri"/>
                      <w:sz w:val="21"/>
                      <w:szCs w:val="21"/>
                    </w:rPr>
                    <w:t xml:space="preserve"> further</w:t>
                  </w:r>
                  <w:r w:rsidRPr="005A1DED">
                    <w:rPr>
                      <w:rFonts w:cs="Calibri"/>
                      <w:sz w:val="21"/>
                      <w:szCs w:val="21"/>
                    </w:rPr>
                    <w:t xml:space="preserve"> embed our values.</w:t>
                  </w:r>
                </w:p>
                <w:p w14:paraId="3656B9AB" w14:textId="77777777" w:rsidR="00B072FE" w:rsidRPr="005A1DED" w:rsidRDefault="00B072FE" w:rsidP="00B82AFF">
                  <w:pPr>
                    <w:ind w:right="299"/>
                    <w:rPr>
                      <w:rFonts w:eastAsia="Times New Roman" w:cstheme="minorHAnsi"/>
                      <w:sz w:val="21"/>
                      <w:szCs w:val="21"/>
                      <w:lang w:eastAsia="en-GB"/>
                    </w:rPr>
                  </w:pPr>
                </w:p>
                <w:p w14:paraId="45FB0818" w14:textId="460681BF" w:rsidR="004A0A5E" w:rsidRPr="005A1DED" w:rsidRDefault="00664E92" w:rsidP="00B82AFF">
                  <w:pPr>
                    <w:spacing w:before="60" w:after="60"/>
                    <w:ind w:right="299"/>
                    <w:jc w:val="both"/>
                    <w:rPr>
                      <w:sz w:val="21"/>
                      <w:szCs w:val="21"/>
                    </w:rPr>
                  </w:pPr>
                  <w:r w:rsidRPr="005A1DED">
                    <w:rPr>
                      <w:sz w:val="21"/>
                      <w:szCs w:val="21"/>
                    </w:rPr>
                    <w:t>Play a key role in developing a values based positive permission culture organisation that can deliver a better and fairer Salford for everyone.</w:t>
                  </w:r>
                </w:p>
              </w:tc>
            </w:tr>
          </w:tbl>
          <w:p w14:paraId="049F31CB" w14:textId="77777777" w:rsidR="00D4435D" w:rsidRPr="00D4435D" w:rsidRDefault="00D4435D" w:rsidP="00B44F4F">
            <w:pPr>
              <w:rPr>
                <w:rFonts w:ascii="Arial" w:hAnsi="Arial"/>
                <w:sz w:val="12"/>
              </w:rPr>
            </w:pPr>
          </w:p>
        </w:tc>
      </w:tr>
      <w:tr w:rsidR="00BF28A4" w:rsidRPr="00CC473C" w14:paraId="143E3F8D" w14:textId="77777777" w:rsidTr="00B82AFF">
        <w:trPr>
          <w:gridBefore w:val="2"/>
          <w:gridAfter w:val="1"/>
          <w:wBefore w:w="221" w:type="dxa"/>
          <w:wAfter w:w="78" w:type="dxa"/>
          <w:trHeight w:val="294"/>
        </w:trPr>
        <w:tc>
          <w:tcPr>
            <w:tcW w:w="15730" w:type="dxa"/>
            <w:gridSpan w:val="12"/>
            <w:shd w:val="clear" w:color="auto" w:fill="E60088"/>
          </w:tcPr>
          <w:p w14:paraId="3CC26EA3" w14:textId="77777777" w:rsidR="00BF28A4" w:rsidRPr="00B44F4F" w:rsidRDefault="0032758C" w:rsidP="00B44F4F">
            <w:pPr>
              <w:rPr>
                <w:rFonts w:ascii="Arial" w:hAnsi="Arial"/>
                <w:sz w:val="28"/>
              </w:rPr>
            </w:pPr>
            <w:r>
              <w:br w:type="page"/>
            </w:r>
            <w:r w:rsidR="00D4435D">
              <w:rPr>
                <w:rFonts w:ascii="Arial" w:hAnsi="Arial"/>
                <w:b/>
                <w:color w:val="FFFFFF" w:themeColor="background1"/>
                <w:sz w:val="28"/>
              </w:rPr>
              <w:t>What we need from you</w:t>
            </w:r>
          </w:p>
        </w:tc>
      </w:tr>
      <w:tr w:rsidR="00713EF5" w:rsidRPr="00CC473C" w14:paraId="7828393F" w14:textId="77777777" w:rsidTr="00B82AFF">
        <w:trPr>
          <w:gridAfter w:val="2"/>
          <w:wAfter w:w="299" w:type="dxa"/>
          <w:cantSplit/>
        </w:trPr>
        <w:tc>
          <w:tcPr>
            <w:tcW w:w="7621" w:type="dxa"/>
            <w:gridSpan w:val="6"/>
            <w:tcBorders>
              <w:bottom w:val="nil"/>
            </w:tcBorders>
            <w:shd w:val="clear" w:color="auto" w:fill="auto"/>
          </w:tcPr>
          <w:p w14:paraId="067C7A44" w14:textId="77777777" w:rsidR="00713EF5" w:rsidRPr="00B82AFF" w:rsidRDefault="00713EF5" w:rsidP="00B82AFF">
            <w:pPr>
              <w:pStyle w:val="ListParagraph"/>
              <w:numPr>
                <w:ilvl w:val="0"/>
                <w:numId w:val="28"/>
              </w:numPr>
              <w:ind w:left="567"/>
              <w:jc w:val="both"/>
              <w:rPr>
                <w:rFonts w:cs="Calibri"/>
                <w:sz w:val="21"/>
                <w:szCs w:val="21"/>
              </w:rPr>
            </w:pPr>
            <w:r w:rsidRPr="00B82AFF">
              <w:rPr>
                <w:rFonts w:cs="Calibri"/>
                <w:sz w:val="21"/>
                <w:szCs w:val="21"/>
              </w:rPr>
              <w:t>Proven technical skills and ability in a similar role with a record of accomplishment for delivering outcomes across organisational development and behaviour change.</w:t>
            </w:r>
          </w:p>
          <w:p w14:paraId="189EC3F4"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The ability to empower and enable employees to be productive, efficient and effective to work, anywhere, anytime, creating a flexible workspace, whilst maintaining a healthy work life balance. ​</w:t>
            </w:r>
          </w:p>
          <w:p w14:paraId="463601AE"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A high level of understanding and practice in organisational and workforce development and delivering workforce plans to achieve desired outcomes.</w:t>
            </w:r>
          </w:p>
          <w:p w14:paraId="78D11264"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 xml:space="preserve">Curiosity coupled with excellent communication and influencing skills to understand and engage with services in a positive way to embed change. </w:t>
            </w:r>
          </w:p>
          <w:p w14:paraId="6F05D1DA"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Able to work independently, and as part of a cross-disciplinary group, whilst connecting strategically with colleagues in Communications and OD.</w:t>
            </w:r>
          </w:p>
          <w:p w14:paraId="7EBDF90F"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Able to build trust by role modelling ethical behaviour and applying consistent principles and values in decisions and choices.</w:t>
            </w:r>
          </w:p>
          <w:p w14:paraId="7928CB56"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Able to see the bigger picture and identify strategic links.</w:t>
            </w:r>
          </w:p>
          <w:p w14:paraId="5AE9B70D" w14:textId="77777777" w:rsidR="00713EF5" w:rsidRPr="00B82AFF" w:rsidRDefault="00713EF5" w:rsidP="00B82AFF">
            <w:pPr>
              <w:numPr>
                <w:ilvl w:val="0"/>
                <w:numId w:val="20"/>
              </w:numPr>
              <w:spacing w:after="200" w:line="276" w:lineRule="auto"/>
              <w:ind w:left="567"/>
              <w:contextualSpacing/>
              <w:jc w:val="both"/>
              <w:rPr>
                <w:rFonts w:ascii="Calibri" w:eastAsia="Calibri" w:hAnsi="Calibri" w:cs="Calibri"/>
                <w:sz w:val="21"/>
                <w:szCs w:val="21"/>
              </w:rPr>
            </w:pPr>
            <w:r w:rsidRPr="00B82AFF">
              <w:rPr>
                <w:rFonts w:ascii="Calibri" w:eastAsia="Calibri" w:hAnsi="Calibri" w:cs="Calibri"/>
                <w:sz w:val="21"/>
                <w:szCs w:val="21"/>
              </w:rPr>
              <w:t>Able to creatively identify and deliver key workforce requirements and develop appropriate strategies and plans.</w:t>
            </w:r>
          </w:p>
          <w:p w14:paraId="2CEC34D2" w14:textId="77777777" w:rsidR="00713EF5" w:rsidRPr="005A1DED" w:rsidRDefault="00713EF5" w:rsidP="00B82AFF">
            <w:pPr>
              <w:numPr>
                <w:ilvl w:val="0"/>
                <w:numId w:val="20"/>
              </w:numPr>
              <w:spacing w:after="200" w:line="276" w:lineRule="auto"/>
              <w:ind w:left="567"/>
              <w:contextualSpacing/>
              <w:jc w:val="both"/>
              <w:rPr>
                <w:rFonts w:ascii="Calibri" w:eastAsia="Calibri" w:hAnsi="Calibri" w:cs="Calibri"/>
                <w:sz w:val="20"/>
                <w:szCs w:val="20"/>
              </w:rPr>
            </w:pPr>
            <w:r w:rsidRPr="00B82AFF">
              <w:rPr>
                <w:rFonts w:ascii="Calibri" w:eastAsia="Calibri" w:hAnsi="Calibri" w:cs="Calibri"/>
                <w:sz w:val="21"/>
                <w:szCs w:val="21"/>
              </w:rPr>
              <w:t>Confidence to articulate and influence to gain buy-in whilst being open to the views of others - able to constructively challenge and be challenged.</w:t>
            </w:r>
          </w:p>
        </w:tc>
        <w:tc>
          <w:tcPr>
            <w:tcW w:w="284" w:type="dxa"/>
            <w:shd w:val="clear" w:color="auto" w:fill="auto"/>
          </w:tcPr>
          <w:p w14:paraId="53128261" w14:textId="77777777" w:rsidR="00713EF5" w:rsidRPr="005A1DED" w:rsidRDefault="00713EF5" w:rsidP="003A58D4">
            <w:pPr>
              <w:pStyle w:val="ListParagraph"/>
              <w:ind w:left="454"/>
              <w:jc w:val="both"/>
              <w:rPr>
                <w:rFonts w:cs="Calibri"/>
                <w:sz w:val="20"/>
                <w:szCs w:val="20"/>
              </w:rPr>
            </w:pPr>
          </w:p>
        </w:tc>
        <w:tc>
          <w:tcPr>
            <w:tcW w:w="7825" w:type="dxa"/>
            <w:gridSpan w:val="6"/>
            <w:tcBorders>
              <w:bottom w:val="nil"/>
            </w:tcBorders>
            <w:shd w:val="clear" w:color="auto" w:fill="auto"/>
          </w:tcPr>
          <w:p w14:paraId="01CB60AA" w14:textId="77777777" w:rsidR="00713EF5" w:rsidRPr="00B82AFF" w:rsidRDefault="00713EF5" w:rsidP="00B82AFF">
            <w:pPr>
              <w:numPr>
                <w:ilvl w:val="0"/>
                <w:numId w:val="20"/>
              </w:numPr>
              <w:spacing w:after="200" w:line="276" w:lineRule="auto"/>
              <w:ind w:left="317" w:hanging="284"/>
              <w:contextualSpacing/>
              <w:rPr>
                <w:rFonts w:ascii="Calibri" w:eastAsia="Calibri" w:hAnsi="Calibri" w:cs="Calibri"/>
                <w:sz w:val="21"/>
                <w:szCs w:val="21"/>
              </w:rPr>
            </w:pPr>
            <w:r w:rsidRPr="00B82AFF">
              <w:rPr>
                <w:rFonts w:ascii="Calibri" w:eastAsia="Calibri" w:hAnsi="Calibri" w:cs="Calibri"/>
                <w:sz w:val="21"/>
                <w:szCs w:val="21"/>
              </w:rPr>
              <w:t xml:space="preserve">Able to influence, agree goals with colleagues and partners to develop effective collaborative approaches. </w:t>
            </w:r>
          </w:p>
          <w:p w14:paraId="2774BC2E"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A commercial mindset with behaviours that enable positive change.</w:t>
            </w:r>
          </w:p>
          <w:p w14:paraId="2BD67307"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Strong organisational skills with ability to deliver key projects within agreed timescales.</w:t>
            </w:r>
          </w:p>
          <w:p w14:paraId="468ED730"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 xml:space="preserve">Able to bring together multi-faceted activities to improve performance. </w:t>
            </w:r>
          </w:p>
          <w:p w14:paraId="15168A78"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 xml:space="preserve">Able to take an intelligence-led approach and look for every opportunity to solve problems and improve the way we work whilst sharing learning with colleagues.  </w:t>
            </w:r>
          </w:p>
          <w:p w14:paraId="1BC3DE18"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A skilled communicator who acts with clarity, conviction and enthusiasm and is able to demonstrate build trust and confidence.</w:t>
            </w:r>
          </w:p>
          <w:p w14:paraId="32309EDF"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Able to lead face-to-face engagement with forums, design workshops and information drop-ins.</w:t>
            </w:r>
          </w:p>
          <w:p w14:paraId="48772A50"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Systems knowledge: Microsoft Office package skills. Ability to use email campaign management tools, social media management tools, content management systems and image and video editing tools to create content across different channels.</w:t>
            </w:r>
          </w:p>
          <w:p w14:paraId="6E8D6A87"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 xml:space="preserve">Able to use technology to collaborate, connect and share to make the most use of digital tools and model new behaviours. </w:t>
            </w:r>
          </w:p>
          <w:p w14:paraId="26969636"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hAnsi="Calibri" w:cs="Calibri"/>
                <w:sz w:val="21"/>
                <w:szCs w:val="21"/>
              </w:rPr>
              <w:t>Modelling and demonstrating our values, leadership and required behaviours.</w:t>
            </w:r>
          </w:p>
          <w:p w14:paraId="6ABCAD9D" w14:textId="77777777" w:rsidR="00713EF5" w:rsidRPr="00B82AFF" w:rsidRDefault="00713EF5" w:rsidP="00B82AFF">
            <w:pPr>
              <w:numPr>
                <w:ilvl w:val="0"/>
                <w:numId w:val="20"/>
              </w:numPr>
              <w:spacing w:after="200" w:line="276" w:lineRule="auto"/>
              <w:ind w:left="317" w:hanging="284"/>
              <w:contextualSpacing/>
              <w:jc w:val="both"/>
              <w:rPr>
                <w:rFonts w:ascii="Calibri" w:eastAsia="Calibri" w:hAnsi="Calibri" w:cs="Calibri"/>
                <w:sz w:val="21"/>
                <w:szCs w:val="21"/>
              </w:rPr>
            </w:pPr>
            <w:r w:rsidRPr="00B82AFF">
              <w:rPr>
                <w:rFonts w:ascii="Calibri" w:eastAsia="Calibri" w:hAnsi="Calibri" w:cs="Calibri"/>
                <w:sz w:val="21"/>
                <w:szCs w:val="21"/>
              </w:rPr>
              <w:t xml:space="preserve">Personal responsibility for self-development, identifying opportunities to learn new skills that will enhance capability and impact. </w:t>
            </w:r>
          </w:p>
          <w:p w14:paraId="62486C05" w14:textId="77777777" w:rsidR="00713EF5" w:rsidRPr="005A1DED" w:rsidRDefault="00713EF5" w:rsidP="00713EF5">
            <w:pPr>
              <w:ind w:left="432"/>
              <w:contextualSpacing/>
              <w:rPr>
                <w:rFonts w:ascii="Calibri" w:eastAsia="Calibri" w:hAnsi="Calibri" w:cs="Calibri"/>
                <w:sz w:val="20"/>
                <w:szCs w:val="20"/>
              </w:rPr>
            </w:pPr>
          </w:p>
        </w:tc>
      </w:tr>
      <w:tr w:rsidR="00C53BB3" w:rsidRPr="00CC473C" w14:paraId="6048A2FF" w14:textId="77777777" w:rsidTr="00B82AFF">
        <w:trPr>
          <w:gridBefore w:val="1"/>
          <w:wBefore w:w="108" w:type="dxa"/>
        </w:trPr>
        <w:tc>
          <w:tcPr>
            <w:tcW w:w="10598" w:type="dxa"/>
            <w:gridSpan w:val="8"/>
            <w:shd w:val="clear" w:color="auto" w:fill="E6007E"/>
          </w:tcPr>
          <w:p w14:paraId="7EF870EE" w14:textId="02AC44EC" w:rsidR="00C53BB3" w:rsidRPr="00D94B75" w:rsidRDefault="00C53BB3" w:rsidP="00B44F4F">
            <w:pPr>
              <w:rPr>
                <w:rFonts w:ascii="Arial" w:hAnsi="Arial"/>
                <w:b/>
                <w:color w:val="FFFFFF" w:themeColor="background1"/>
                <w:sz w:val="28"/>
              </w:rPr>
            </w:pPr>
            <w:bookmarkStart w:id="0" w:name="_GoBack"/>
            <w:bookmarkEnd w:id="0"/>
            <w:r w:rsidRPr="00D94B75">
              <w:rPr>
                <w:rFonts w:ascii="Arial" w:hAnsi="Arial"/>
                <w:b/>
                <w:color w:val="FFFFFF" w:themeColor="background1"/>
                <w:sz w:val="28"/>
              </w:rPr>
              <w:t xml:space="preserve">Our leadership behaviours  </w:t>
            </w:r>
          </w:p>
        </w:tc>
        <w:tc>
          <w:tcPr>
            <w:tcW w:w="277" w:type="dxa"/>
          </w:tcPr>
          <w:p w14:paraId="1FC39945" w14:textId="77777777" w:rsidR="00C53BB3" w:rsidRPr="00CC473C" w:rsidRDefault="00C53BB3" w:rsidP="00B44F4F">
            <w:pPr>
              <w:rPr>
                <w:rFonts w:ascii="Arial" w:hAnsi="Arial"/>
              </w:rPr>
            </w:pPr>
          </w:p>
        </w:tc>
        <w:tc>
          <w:tcPr>
            <w:tcW w:w="5046" w:type="dxa"/>
            <w:gridSpan w:val="5"/>
            <w:shd w:val="clear" w:color="auto" w:fill="E6007E"/>
          </w:tcPr>
          <w:p w14:paraId="43B2DEFA" w14:textId="77777777" w:rsidR="00C53BB3" w:rsidRPr="00D94B75" w:rsidRDefault="00C53BB3" w:rsidP="00B44F4F">
            <w:pPr>
              <w:rPr>
                <w:rFonts w:ascii="Arial" w:hAnsi="Arial"/>
                <w:b/>
                <w:color w:val="FFFFFF" w:themeColor="background1"/>
                <w:sz w:val="28"/>
              </w:rPr>
            </w:pPr>
            <w:r w:rsidRPr="00D94B75">
              <w:rPr>
                <w:rFonts w:ascii="Arial" w:hAnsi="Arial"/>
                <w:b/>
                <w:color w:val="FFFFFF" w:themeColor="background1"/>
                <w:sz w:val="28"/>
              </w:rPr>
              <w:t xml:space="preserve">Our values </w:t>
            </w:r>
          </w:p>
        </w:tc>
      </w:tr>
      <w:tr w:rsidR="00C53BB3" w:rsidRPr="00CC473C" w14:paraId="30C57783" w14:textId="77777777" w:rsidTr="00B82AFF">
        <w:trPr>
          <w:gridBefore w:val="1"/>
          <w:wBefore w:w="108" w:type="dxa"/>
        </w:trPr>
        <w:tc>
          <w:tcPr>
            <w:tcW w:w="10598" w:type="dxa"/>
            <w:gridSpan w:val="8"/>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283"/>
              <w:gridCol w:w="5269"/>
            </w:tblGrid>
            <w:tr w:rsidR="00C53BB3" w:rsidRPr="00CC473C" w14:paraId="594BCB6A" w14:textId="77777777" w:rsidTr="00F10F05">
              <w:trPr>
                <w:cantSplit/>
                <w:trHeight w:hRule="exact" w:val="4990"/>
              </w:trPr>
              <w:tc>
                <w:tcPr>
                  <w:tcW w:w="4820" w:type="dxa"/>
                </w:tcPr>
                <w:p w14:paraId="0562CB0E" w14:textId="77777777" w:rsidR="00C53BB3" w:rsidRPr="00B44F4F" w:rsidRDefault="00C53BB3" w:rsidP="003A58D4">
                  <w:pPr>
                    <w:jc w:val="both"/>
                    <w:rPr>
                      <w:rFonts w:ascii="Arial" w:hAnsi="Arial"/>
                    </w:rPr>
                  </w:pPr>
                </w:p>
                <w:p w14:paraId="3777BD39" w14:textId="77777777" w:rsidR="00C53BB3" w:rsidRPr="00C5488E" w:rsidRDefault="00C53BB3" w:rsidP="00F10F05">
                  <w:pPr>
                    <w:tabs>
                      <w:tab w:val="left" w:pos="4428"/>
                    </w:tabs>
                    <w:jc w:val="both"/>
                    <w:rPr>
                      <w:rFonts w:ascii="Calibri" w:eastAsia="Calibri" w:hAnsi="Calibri" w:cs="Times New Roman"/>
                      <w:b/>
                      <w:sz w:val="20"/>
                      <w:szCs w:val="20"/>
                    </w:rPr>
                  </w:pPr>
                  <w:r w:rsidRPr="00C5488E">
                    <w:rPr>
                      <w:rFonts w:ascii="Calibri" w:eastAsia="Calibri" w:hAnsi="Calibri" w:cs="Times New Roman"/>
                      <w:b/>
                      <w:sz w:val="20"/>
                      <w:szCs w:val="20"/>
                    </w:rPr>
                    <w:t>As a values-based leader you will:</w:t>
                  </w:r>
                </w:p>
                <w:p w14:paraId="34CE0A41" w14:textId="77777777" w:rsidR="00C53BB3" w:rsidRPr="00C5488E" w:rsidRDefault="00C53BB3" w:rsidP="00F10F05">
                  <w:pPr>
                    <w:tabs>
                      <w:tab w:val="left" w:pos="4428"/>
                    </w:tabs>
                    <w:jc w:val="both"/>
                    <w:rPr>
                      <w:rFonts w:ascii="Calibri" w:eastAsia="Calibri" w:hAnsi="Calibri" w:cs="Times New Roman"/>
                      <w:sz w:val="20"/>
                      <w:szCs w:val="20"/>
                    </w:rPr>
                  </w:pPr>
                </w:p>
                <w:p w14:paraId="5B520650"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Model the values and embed them in the way your team delivers services</w:t>
                  </w:r>
                </w:p>
                <w:p w14:paraId="4543A998"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Hold people accountable for delivering the values</w:t>
                  </w:r>
                </w:p>
                <w:p w14:paraId="1C5A5BA3"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Respect and care for others, treating everyone fairly, recognising the importance of ensuring equality of opportunity for all, and listening and acting on the things people say</w:t>
                  </w:r>
                </w:p>
                <w:p w14:paraId="2EC3285E" w14:textId="77777777" w:rsidR="00C53BB3" w:rsidRPr="00C5488E" w:rsidRDefault="00C53BB3" w:rsidP="00F10F05">
                  <w:pPr>
                    <w:pStyle w:val="ListParagraph"/>
                    <w:numPr>
                      <w:ilvl w:val="0"/>
                      <w:numId w:val="16"/>
                    </w:numPr>
                    <w:tabs>
                      <w:tab w:val="left" w:pos="4428"/>
                    </w:tabs>
                    <w:jc w:val="both"/>
                    <w:rPr>
                      <w:sz w:val="20"/>
                      <w:szCs w:val="20"/>
                    </w:rPr>
                  </w:pPr>
                  <w:r w:rsidRPr="00C5488E">
                    <w:rPr>
                      <w:sz w:val="20"/>
                      <w:szCs w:val="20"/>
                    </w:rPr>
                    <w:t>Be honest, taking responsibility for your actions and decisions</w:t>
                  </w:r>
                </w:p>
                <w:p w14:paraId="3182D8E5" w14:textId="77777777" w:rsidR="00C53BB3" w:rsidRPr="00B44F4F" w:rsidRDefault="00C53BB3" w:rsidP="00F10F05">
                  <w:pPr>
                    <w:pStyle w:val="ListParagraph"/>
                    <w:numPr>
                      <w:ilvl w:val="0"/>
                      <w:numId w:val="16"/>
                    </w:numPr>
                    <w:tabs>
                      <w:tab w:val="left" w:pos="4428"/>
                    </w:tabs>
                    <w:jc w:val="both"/>
                    <w:rPr>
                      <w:rFonts w:ascii="Arial" w:hAnsi="Arial"/>
                    </w:rPr>
                  </w:pPr>
                  <w:r w:rsidRPr="00C5488E">
                    <w:rPr>
                      <w:sz w:val="20"/>
                      <w:szCs w:val="20"/>
                    </w:rPr>
                    <w:t>Use resources that you are trusted with wisely</w:t>
                  </w:r>
                  <w:r w:rsidR="00B211D3">
                    <w:rPr>
                      <w:sz w:val="20"/>
                      <w:szCs w:val="20"/>
                    </w:rPr>
                    <w:t>.</w:t>
                  </w:r>
                </w:p>
              </w:tc>
              <w:tc>
                <w:tcPr>
                  <w:tcW w:w="283" w:type="dxa"/>
                </w:tcPr>
                <w:p w14:paraId="62EBF3C5" w14:textId="77777777" w:rsidR="00C53BB3" w:rsidRPr="00B44F4F" w:rsidRDefault="00C53BB3" w:rsidP="003A58D4">
                  <w:pPr>
                    <w:jc w:val="both"/>
                    <w:rPr>
                      <w:rFonts w:ascii="Arial" w:hAnsi="Arial"/>
                    </w:rPr>
                  </w:pPr>
                </w:p>
              </w:tc>
              <w:tc>
                <w:tcPr>
                  <w:tcW w:w="5269" w:type="dxa"/>
                </w:tcPr>
                <w:p w14:paraId="6D98A12B" w14:textId="77777777" w:rsidR="00C53BB3" w:rsidRPr="00B44F4F" w:rsidRDefault="00C53BB3" w:rsidP="003A58D4">
                  <w:pPr>
                    <w:jc w:val="both"/>
                    <w:rPr>
                      <w:rFonts w:ascii="Arial" w:hAnsi="Arial"/>
                    </w:rPr>
                  </w:pPr>
                </w:p>
                <w:p w14:paraId="40916E4A" w14:textId="77777777" w:rsidR="00C53BB3" w:rsidRPr="00C5488E" w:rsidRDefault="00C53BB3" w:rsidP="003A58D4">
                  <w:pPr>
                    <w:jc w:val="both"/>
                    <w:rPr>
                      <w:rFonts w:ascii="Calibri" w:eastAsia="Calibri" w:hAnsi="Calibri" w:cs="Times New Roman"/>
                      <w:b/>
                      <w:sz w:val="20"/>
                      <w:szCs w:val="20"/>
                    </w:rPr>
                  </w:pPr>
                  <w:r w:rsidRPr="00C5488E">
                    <w:rPr>
                      <w:rFonts w:ascii="Calibri" w:eastAsia="Calibri" w:hAnsi="Calibri" w:cs="Times New Roman"/>
                      <w:b/>
                      <w:sz w:val="20"/>
                      <w:szCs w:val="20"/>
                    </w:rPr>
                    <w:t>To lead and develop people you will:</w:t>
                  </w:r>
                </w:p>
                <w:p w14:paraId="2946DB82" w14:textId="77777777" w:rsidR="00C53BB3" w:rsidRPr="00C5488E" w:rsidRDefault="00C53BB3" w:rsidP="003A58D4">
                  <w:pPr>
                    <w:jc w:val="both"/>
                    <w:rPr>
                      <w:rFonts w:ascii="Calibri" w:eastAsia="Calibri" w:hAnsi="Calibri" w:cs="Times New Roman"/>
                      <w:sz w:val="20"/>
                      <w:szCs w:val="20"/>
                    </w:rPr>
                  </w:pPr>
                </w:p>
                <w:p w14:paraId="3831F415"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Listen to understand, not to defend</w:t>
                  </w:r>
                </w:p>
                <w:p w14:paraId="3755B4F0"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Give people the freedom to use their initiative</w:t>
                  </w:r>
                </w:p>
                <w:p w14:paraId="27134277"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Provide opportunities for people to discuss and solve problems and issues</w:t>
                  </w:r>
                </w:p>
                <w:p w14:paraId="3E433778"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Regularly provide coaching and support to others to help them achieve their objectives and potential</w:t>
                  </w:r>
                </w:p>
                <w:p w14:paraId="3A25C0BC" w14:textId="77777777" w:rsidR="00C53BB3" w:rsidRPr="00C5488E" w:rsidRDefault="00C53BB3" w:rsidP="0053492B">
                  <w:pPr>
                    <w:pStyle w:val="ListParagraph"/>
                    <w:numPr>
                      <w:ilvl w:val="0"/>
                      <w:numId w:val="16"/>
                    </w:numPr>
                    <w:tabs>
                      <w:tab w:val="left" w:pos="4428"/>
                    </w:tabs>
                    <w:jc w:val="both"/>
                    <w:rPr>
                      <w:sz w:val="20"/>
                      <w:szCs w:val="20"/>
                    </w:rPr>
                  </w:pPr>
                  <w:r w:rsidRPr="00C5488E">
                    <w:rPr>
                      <w:sz w:val="20"/>
                      <w:szCs w:val="20"/>
                    </w:rPr>
                    <w:t>Appreciate and build on people’s strengths</w:t>
                  </w:r>
                </w:p>
                <w:p w14:paraId="4CA2C555" w14:textId="77777777" w:rsidR="00C53BB3" w:rsidRPr="00B44F4F" w:rsidRDefault="00C53BB3" w:rsidP="0053492B">
                  <w:pPr>
                    <w:pStyle w:val="ListParagraph"/>
                    <w:numPr>
                      <w:ilvl w:val="0"/>
                      <w:numId w:val="16"/>
                    </w:numPr>
                    <w:tabs>
                      <w:tab w:val="left" w:pos="4428"/>
                    </w:tabs>
                    <w:jc w:val="both"/>
                    <w:rPr>
                      <w:rFonts w:ascii="Arial" w:hAnsi="Arial"/>
                    </w:rPr>
                  </w:pPr>
                  <w:r w:rsidRPr="00C5488E">
                    <w:rPr>
                      <w:sz w:val="20"/>
                      <w:szCs w:val="20"/>
                    </w:rPr>
                    <w:t>Motivate, engage, encourage and inspire others in order to be the best they can be</w:t>
                  </w:r>
                  <w:r w:rsidR="00B211D3">
                    <w:rPr>
                      <w:sz w:val="20"/>
                      <w:szCs w:val="20"/>
                    </w:rPr>
                    <w:t>.</w:t>
                  </w:r>
                </w:p>
              </w:tc>
            </w:tr>
            <w:tr w:rsidR="00C53BB3" w:rsidRPr="00CC473C" w14:paraId="476178F3" w14:textId="77777777" w:rsidTr="00F10F05">
              <w:trPr>
                <w:cantSplit/>
                <w:trHeight w:hRule="exact" w:val="4990"/>
              </w:trPr>
              <w:tc>
                <w:tcPr>
                  <w:tcW w:w="4820" w:type="dxa"/>
                </w:tcPr>
                <w:p w14:paraId="5F4694FE" w14:textId="77777777" w:rsidR="00C53BB3" w:rsidRPr="00C5488E" w:rsidRDefault="00C53BB3" w:rsidP="003A58D4">
                  <w:pPr>
                    <w:jc w:val="both"/>
                    <w:rPr>
                      <w:rFonts w:ascii="Calibri" w:eastAsia="Calibri" w:hAnsi="Calibri" w:cs="Times New Roman"/>
                      <w:b/>
                      <w:sz w:val="20"/>
                      <w:szCs w:val="20"/>
                    </w:rPr>
                  </w:pPr>
                  <w:r w:rsidRPr="00C5488E">
                    <w:rPr>
                      <w:rFonts w:ascii="Calibri" w:eastAsia="Calibri" w:hAnsi="Calibri" w:cs="Times New Roman"/>
                      <w:b/>
                      <w:sz w:val="20"/>
                      <w:szCs w:val="20"/>
                    </w:rPr>
                    <w:t>To create a performance and development culture you will:</w:t>
                  </w:r>
                </w:p>
                <w:p w14:paraId="5997CC1D" w14:textId="77777777" w:rsidR="00C53BB3" w:rsidRPr="00C5488E" w:rsidRDefault="00C53BB3" w:rsidP="003A58D4">
                  <w:pPr>
                    <w:jc w:val="both"/>
                    <w:rPr>
                      <w:rFonts w:ascii="Calibri" w:eastAsia="Calibri" w:hAnsi="Calibri" w:cs="Times New Roman"/>
                      <w:sz w:val="20"/>
                      <w:szCs w:val="20"/>
                    </w:rPr>
                  </w:pPr>
                </w:p>
                <w:p w14:paraId="6BB1F415" w14:textId="77777777" w:rsidR="00C53BB3" w:rsidRPr="00C5488E" w:rsidRDefault="00C53BB3" w:rsidP="003A58D4">
                  <w:pPr>
                    <w:pStyle w:val="ListParagraph"/>
                    <w:numPr>
                      <w:ilvl w:val="0"/>
                      <w:numId w:val="18"/>
                    </w:numPr>
                    <w:jc w:val="both"/>
                    <w:rPr>
                      <w:sz w:val="20"/>
                      <w:szCs w:val="20"/>
                    </w:rPr>
                  </w:pPr>
                  <w:r w:rsidRPr="00C5488E">
                    <w:rPr>
                      <w:sz w:val="20"/>
                      <w:szCs w:val="20"/>
                    </w:rPr>
                    <w:t>Be visible, inject pace, vigour and purpose</w:t>
                  </w:r>
                </w:p>
                <w:p w14:paraId="406D8427" w14:textId="77777777" w:rsidR="00C53BB3" w:rsidRPr="00C5488E" w:rsidRDefault="00C53BB3" w:rsidP="003A58D4">
                  <w:pPr>
                    <w:pStyle w:val="ListParagraph"/>
                    <w:numPr>
                      <w:ilvl w:val="0"/>
                      <w:numId w:val="18"/>
                    </w:numPr>
                    <w:jc w:val="both"/>
                    <w:rPr>
                      <w:sz w:val="20"/>
                      <w:szCs w:val="20"/>
                    </w:rPr>
                  </w:pPr>
                  <w:r w:rsidRPr="00C5488E">
                    <w:rPr>
                      <w:sz w:val="20"/>
                      <w:szCs w:val="20"/>
                    </w:rPr>
                    <w:t>Expect high standards; mediocrity is not acceptable</w:t>
                  </w:r>
                </w:p>
                <w:p w14:paraId="43F23B1D" w14:textId="77777777" w:rsidR="00C53BB3" w:rsidRPr="00C5488E" w:rsidRDefault="00C53BB3" w:rsidP="003A58D4">
                  <w:pPr>
                    <w:pStyle w:val="ListParagraph"/>
                    <w:numPr>
                      <w:ilvl w:val="0"/>
                      <w:numId w:val="18"/>
                    </w:numPr>
                    <w:jc w:val="both"/>
                    <w:rPr>
                      <w:sz w:val="20"/>
                      <w:szCs w:val="20"/>
                    </w:rPr>
                  </w:pPr>
                  <w:r w:rsidRPr="00C5488E">
                    <w:rPr>
                      <w:sz w:val="20"/>
                      <w:szCs w:val="20"/>
                    </w:rPr>
                    <w:t>Take an evidence and whole system approach in making decisions</w:t>
                  </w:r>
                </w:p>
                <w:p w14:paraId="7CC90AF9" w14:textId="77777777" w:rsidR="00C53BB3" w:rsidRPr="00C5488E" w:rsidRDefault="00C53BB3" w:rsidP="003A58D4">
                  <w:pPr>
                    <w:pStyle w:val="ListParagraph"/>
                    <w:numPr>
                      <w:ilvl w:val="0"/>
                      <w:numId w:val="18"/>
                    </w:numPr>
                    <w:jc w:val="both"/>
                    <w:rPr>
                      <w:sz w:val="20"/>
                      <w:szCs w:val="20"/>
                    </w:rPr>
                  </w:pPr>
                  <w:r w:rsidRPr="00C5488E">
                    <w:rPr>
                      <w:sz w:val="20"/>
                      <w:szCs w:val="20"/>
                    </w:rPr>
                    <w:t>Maximise technology and models to deliver quicker, easier, better services</w:t>
                  </w:r>
                </w:p>
                <w:p w14:paraId="02C3C996" w14:textId="77777777" w:rsidR="00C53BB3" w:rsidRPr="00C5488E" w:rsidRDefault="00C53BB3" w:rsidP="003A58D4">
                  <w:pPr>
                    <w:pStyle w:val="ListParagraph"/>
                    <w:numPr>
                      <w:ilvl w:val="0"/>
                      <w:numId w:val="18"/>
                    </w:numPr>
                    <w:jc w:val="both"/>
                    <w:rPr>
                      <w:sz w:val="20"/>
                      <w:szCs w:val="20"/>
                    </w:rPr>
                  </w:pPr>
                  <w:r w:rsidRPr="00C5488E">
                    <w:rPr>
                      <w:sz w:val="20"/>
                      <w:szCs w:val="20"/>
                    </w:rPr>
                    <w:t>Have a digital mindset, fully utilising digital systems and solutions to deliver services differently</w:t>
                  </w:r>
                </w:p>
                <w:p w14:paraId="3C9E8A6C" w14:textId="77777777" w:rsidR="00C53BB3" w:rsidRPr="00B44F4F" w:rsidRDefault="00C53BB3" w:rsidP="003A58D4">
                  <w:pPr>
                    <w:pStyle w:val="ListParagraph"/>
                    <w:numPr>
                      <w:ilvl w:val="0"/>
                      <w:numId w:val="18"/>
                    </w:numPr>
                    <w:jc w:val="both"/>
                    <w:rPr>
                      <w:rFonts w:ascii="Arial" w:hAnsi="Arial"/>
                    </w:rPr>
                  </w:pPr>
                  <w:r w:rsidRPr="00C5488E">
                    <w:rPr>
                      <w:sz w:val="20"/>
                      <w:szCs w:val="20"/>
                    </w:rPr>
                    <w:t>Set context and challenging goals that will motivate people to take ownership, maximise performance, and develop</w:t>
                  </w:r>
                  <w:r w:rsidR="00B211D3">
                    <w:rPr>
                      <w:sz w:val="20"/>
                      <w:szCs w:val="20"/>
                    </w:rPr>
                    <w:t>.</w:t>
                  </w:r>
                </w:p>
              </w:tc>
              <w:tc>
                <w:tcPr>
                  <w:tcW w:w="283" w:type="dxa"/>
                </w:tcPr>
                <w:p w14:paraId="110FFD37" w14:textId="77777777" w:rsidR="00C53BB3" w:rsidRPr="00B44F4F" w:rsidRDefault="00C53BB3" w:rsidP="003A58D4">
                  <w:pPr>
                    <w:jc w:val="both"/>
                    <w:rPr>
                      <w:rFonts w:ascii="Arial" w:hAnsi="Arial"/>
                    </w:rPr>
                  </w:pPr>
                </w:p>
              </w:tc>
              <w:tc>
                <w:tcPr>
                  <w:tcW w:w="5269" w:type="dxa"/>
                </w:tcPr>
                <w:p w14:paraId="5C764BFA" w14:textId="77777777" w:rsidR="00C53BB3" w:rsidRPr="00C5488E" w:rsidRDefault="00C53BB3" w:rsidP="003A58D4">
                  <w:pPr>
                    <w:jc w:val="both"/>
                    <w:rPr>
                      <w:rFonts w:ascii="Calibri" w:eastAsia="Calibri" w:hAnsi="Calibri" w:cs="Times New Roman"/>
                      <w:sz w:val="20"/>
                      <w:szCs w:val="20"/>
                    </w:rPr>
                  </w:pPr>
                  <w:r w:rsidRPr="00C5488E">
                    <w:rPr>
                      <w:rFonts w:ascii="Calibri" w:eastAsia="Calibri" w:hAnsi="Calibri" w:cs="Times New Roman"/>
                      <w:b/>
                      <w:sz w:val="20"/>
                      <w:szCs w:val="20"/>
                    </w:rPr>
                    <w:t>To build and communicate a vision for the future you will:</w:t>
                  </w:r>
                </w:p>
                <w:p w14:paraId="6B699379" w14:textId="77777777" w:rsidR="00C53BB3" w:rsidRPr="00C5488E" w:rsidRDefault="00C53BB3" w:rsidP="003A58D4">
                  <w:pPr>
                    <w:jc w:val="both"/>
                    <w:rPr>
                      <w:rFonts w:ascii="Calibri" w:eastAsia="Calibri" w:hAnsi="Calibri" w:cs="Times New Roman"/>
                      <w:sz w:val="20"/>
                      <w:szCs w:val="20"/>
                    </w:rPr>
                  </w:pPr>
                </w:p>
                <w:p w14:paraId="345B67B1"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Be optimistic and ambitious for the city and its people, helping others to understand the need to transform public services</w:t>
                  </w:r>
                </w:p>
                <w:p w14:paraId="425E8879"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Build strong collaborative relationships to find creative ways to make services more sustainable and flexible</w:t>
                  </w:r>
                </w:p>
                <w:p w14:paraId="59ECB6D4"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Recognise and values the strengths of people and places, taking a strengths-based approach to make the most of opportunities</w:t>
                  </w:r>
                </w:p>
                <w:p w14:paraId="37E89B40"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Support people through change, in undertaking new things, and taking risks</w:t>
                  </w:r>
                </w:p>
                <w:p w14:paraId="4BB9B1C1" w14:textId="77777777" w:rsidR="00C53BB3" w:rsidRPr="00C5488E" w:rsidRDefault="00C53BB3" w:rsidP="0053492B">
                  <w:pPr>
                    <w:jc w:val="both"/>
                    <w:rPr>
                      <w:rFonts w:ascii="Calibri" w:eastAsia="Calibri" w:hAnsi="Calibri" w:cs="Times New Roman"/>
                      <w:sz w:val="20"/>
                      <w:szCs w:val="20"/>
                    </w:rPr>
                  </w:pPr>
                  <w:r w:rsidRPr="00C5488E">
                    <w:rPr>
                      <w:rFonts w:ascii="Calibri" w:eastAsia="Calibri" w:hAnsi="Calibri" w:cs="Times New Roman"/>
                      <w:sz w:val="20"/>
                      <w:szCs w:val="20"/>
                    </w:rPr>
                    <w:t>Take a place and whole system approach in designing, delivering and leading services</w:t>
                  </w:r>
                </w:p>
                <w:p w14:paraId="1DB2B845" w14:textId="77777777" w:rsidR="00C53BB3" w:rsidRPr="00B44F4F" w:rsidRDefault="00C53BB3" w:rsidP="0053492B">
                  <w:pPr>
                    <w:jc w:val="both"/>
                    <w:rPr>
                      <w:rFonts w:ascii="Arial" w:hAnsi="Arial"/>
                    </w:rPr>
                  </w:pPr>
                  <w:r w:rsidRPr="00C5488E">
                    <w:rPr>
                      <w:rFonts w:ascii="Calibri" w:eastAsia="Calibri" w:hAnsi="Calibri" w:cs="Times New Roman"/>
                      <w:sz w:val="20"/>
                      <w:szCs w:val="20"/>
                    </w:rPr>
                    <w:t>Ensure an inclusive approach with the aim of reflecting the increasing diversity of Salford</w:t>
                  </w:r>
                  <w:r w:rsidR="00B211D3">
                    <w:rPr>
                      <w:rFonts w:ascii="Calibri" w:eastAsia="Calibri" w:hAnsi="Calibri" w:cs="Times New Roman"/>
                      <w:sz w:val="20"/>
                      <w:szCs w:val="20"/>
                    </w:rPr>
                    <w:t>.</w:t>
                  </w:r>
                </w:p>
              </w:tc>
            </w:tr>
          </w:tbl>
          <w:p w14:paraId="3FE9F23F" w14:textId="77777777" w:rsidR="00C53BB3" w:rsidRPr="00CC473C" w:rsidRDefault="00C53BB3" w:rsidP="00B44F4F">
            <w:pPr>
              <w:rPr>
                <w:rFonts w:ascii="Arial" w:hAnsi="Arial"/>
              </w:rPr>
            </w:pPr>
          </w:p>
        </w:tc>
        <w:tc>
          <w:tcPr>
            <w:tcW w:w="277" w:type="dxa"/>
            <w:vAlign w:val="center"/>
          </w:tcPr>
          <w:p w14:paraId="1F72F646" w14:textId="77777777" w:rsidR="00C53BB3" w:rsidRPr="00CC473C" w:rsidRDefault="00C53BB3" w:rsidP="006931D5">
            <w:pPr>
              <w:jc w:val="center"/>
              <w:rPr>
                <w:rFonts w:ascii="Arial" w:hAnsi="Arial"/>
                <w:noProof/>
                <w:lang w:eastAsia="en-GB"/>
              </w:rPr>
            </w:pPr>
          </w:p>
        </w:tc>
        <w:tc>
          <w:tcPr>
            <w:tcW w:w="5046" w:type="dxa"/>
            <w:gridSpan w:val="5"/>
            <w:vAlign w:val="center"/>
          </w:tcPr>
          <w:p w14:paraId="08CE6F91" w14:textId="77777777" w:rsidR="00C53BB3" w:rsidRPr="00CC473C" w:rsidRDefault="00C53BB3" w:rsidP="006931D5">
            <w:pPr>
              <w:jc w:val="center"/>
              <w:rPr>
                <w:rFonts w:ascii="Arial" w:hAnsi="Arial"/>
                <w:noProof/>
                <w:lang w:eastAsia="en-GB"/>
              </w:rPr>
            </w:pPr>
          </w:p>
          <w:p w14:paraId="38C2AB70" w14:textId="77777777" w:rsidR="00C53BB3" w:rsidRPr="00CC473C" w:rsidRDefault="00F253A6" w:rsidP="006931D5">
            <w:pPr>
              <w:jc w:val="center"/>
              <w:rPr>
                <w:rFonts w:ascii="Arial" w:hAnsi="Arial"/>
              </w:rPr>
            </w:pPr>
            <w:r>
              <w:rPr>
                <w:rFonts w:ascii="Arial" w:hAnsi="Arial"/>
                <w:noProof/>
                <w:lang w:eastAsia="en-GB"/>
              </w:rPr>
              <w:drawing>
                <wp:anchor distT="0" distB="0" distL="114300" distR="114300" simplePos="0" relativeHeight="251659264" behindDoc="0" locked="0" layoutInCell="1" allowOverlap="1" wp14:anchorId="5BD174C8" wp14:editId="07777777">
                  <wp:simplePos x="0" y="0"/>
                  <wp:positionH relativeFrom="column">
                    <wp:posOffset>445135</wp:posOffset>
                  </wp:positionH>
                  <wp:positionV relativeFrom="paragraph">
                    <wp:posOffset>3175</wp:posOffset>
                  </wp:positionV>
                  <wp:extent cx="2266950" cy="6385560"/>
                  <wp:effectExtent l="19050" t="0" r="0" b="0"/>
                  <wp:wrapNone/>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2860" t="18022" r="50941" b="1663"/>
                          <a:stretch>
                            <a:fillRect/>
                          </a:stretch>
                        </pic:blipFill>
                        <pic:spPr bwMode="auto">
                          <a:xfrm>
                            <a:off x="0" y="0"/>
                            <a:ext cx="2266950" cy="6385560"/>
                          </a:xfrm>
                          <a:prstGeom prst="rect">
                            <a:avLst/>
                          </a:prstGeom>
                          <a:noFill/>
                          <a:ln w="9525">
                            <a:noFill/>
                            <a:miter lim="800000"/>
                            <a:headEnd/>
                            <a:tailEnd/>
                          </a:ln>
                        </pic:spPr>
                      </pic:pic>
                    </a:graphicData>
                  </a:graphic>
                </wp:anchor>
              </w:drawing>
            </w:r>
          </w:p>
        </w:tc>
      </w:tr>
    </w:tbl>
    <w:p w14:paraId="61CDCEAD" w14:textId="77777777" w:rsidR="00537D45" w:rsidRDefault="00537D45" w:rsidP="00B44F4F">
      <w:pPr>
        <w:rPr>
          <w:rFonts w:ascii="Arial" w:hAnsi="Arial"/>
        </w:rPr>
        <w:sectPr w:rsidR="00537D45" w:rsidSect="009B70BD">
          <w:headerReference w:type="even" r:id="rId15"/>
          <w:headerReference w:type="default" r:id="rId16"/>
          <w:headerReference w:type="first" r:id="rId17"/>
          <w:pgSz w:w="16838" w:h="11906" w:orient="landscape"/>
          <w:pgMar w:top="567" w:right="567" w:bottom="244" w:left="567" w:header="0" w:footer="0" w:gutter="0"/>
          <w:cols w:space="708"/>
          <w:docGrid w:linePitch="360"/>
        </w:sectPr>
      </w:pPr>
    </w:p>
    <w:p w14:paraId="6BB9E253" w14:textId="77777777" w:rsidR="00D1484E" w:rsidRDefault="00D1484E" w:rsidP="00B44F4F">
      <w:pPr>
        <w:rPr>
          <w:rFonts w:ascii="Arial" w:hAnsi="Arial"/>
        </w:rPr>
      </w:pPr>
    </w:p>
    <w:tbl>
      <w:tblPr>
        <w:tblStyle w:val="TableGrid"/>
        <w:tblW w:w="159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60"/>
        <w:gridCol w:w="7961"/>
      </w:tblGrid>
      <w:tr w:rsidR="004F53C8" w:rsidRPr="006931D5" w14:paraId="2C0B2995" w14:textId="77777777" w:rsidTr="002360DB">
        <w:tc>
          <w:tcPr>
            <w:tcW w:w="15921" w:type="dxa"/>
            <w:gridSpan w:val="2"/>
            <w:shd w:val="clear" w:color="auto" w:fill="E6007E"/>
          </w:tcPr>
          <w:p w14:paraId="7D16F3FA" w14:textId="77777777" w:rsidR="004F53C8" w:rsidRPr="006931D5" w:rsidRDefault="004F53C8" w:rsidP="002360DB">
            <w:pPr>
              <w:rPr>
                <w:rFonts w:ascii="Arial" w:hAnsi="Arial"/>
                <w:b/>
                <w:color w:val="FFFFFF" w:themeColor="background1"/>
                <w:sz w:val="28"/>
              </w:rPr>
            </w:pPr>
            <w:r>
              <w:rPr>
                <w:rFonts w:ascii="Arial" w:hAnsi="Arial"/>
                <w:b/>
                <w:color w:val="FFFFFF" w:themeColor="background1"/>
                <w:sz w:val="28"/>
              </w:rPr>
              <w:t xml:space="preserve">What we can offer you </w:t>
            </w:r>
          </w:p>
        </w:tc>
      </w:tr>
      <w:tr w:rsidR="004F53C8" w:rsidRPr="006514A0" w14:paraId="6B01A9FF" w14:textId="77777777" w:rsidTr="002360DB">
        <w:tc>
          <w:tcPr>
            <w:tcW w:w="15921" w:type="dxa"/>
            <w:gridSpan w:val="2"/>
            <w:shd w:val="clear" w:color="auto" w:fill="auto"/>
          </w:tcPr>
          <w:p w14:paraId="08EAC9CE" w14:textId="77777777" w:rsidR="004F53C8" w:rsidRPr="004F53C8" w:rsidRDefault="004F53C8" w:rsidP="004F53C8">
            <w:pPr>
              <w:spacing w:before="120" w:after="120"/>
              <w:jc w:val="both"/>
              <w:rPr>
                <w:rFonts w:cstheme="minorHAnsi"/>
                <w:sz w:val="20"/>
                <w:szCs w:val="20"/>
              </w:rPr>
            </w:pPr>
            <w:r w:rsidRPr="004F53C8">
              <w:rPr>
                <w:rFonts w:cstheme="minorHAnsi"/>
                <w:sz w:val="20"/>
                <w:szCs w:val="20"/>
              </w:rPr>
              <w:t xml:space="preserve">Your ongoing professional development and success in your role is important to us, and that is why we provide a variety of learning and development opportunities. Within the sections below you will find development options tailored to you which will enable you to further develop your existing skills and learn new ones at a pace that suits you best. If you are joining us now, your development will form part of ongoing discussions with your manager. If you are an existing employee, you should use your Personal Development Reviews to discuss your development with your manager and create your development journey. It’s important you also take full advantage of any informal learning available to you during the course of your work.  </w:t>
            </w:r>
          </w:p>
        </w:tc>
      </w:tr>
      <w:tr w:rsidR="004F53C8" w:rsidRPr="00A74069" w14:paraId="6DE97ACE" w14:textId="77777777" w:rsidTr="002360DB">
        <w:trPr>
          <w:trHeight w:val="6525"/>
        </w:trPr>
        <w:tc>
          <w:tcPr>
            <w:tcW w:w="7960" w:type="dxa"/>
            <w:shd w:val="clear" w:color="auto" w:fill="auto"/>
          </w:tcPr>
          <w:p w14:paraId="04A45D72" w14:textId="77777777" w:rsidR="004F53C8" w:rsidRPr="004F53C8" w:rsidRDefault="004F53C8" w:rsidP="004F53C8">
            <w:pPr>
              <w:pStyle w:val="ListParagraph"/>
              <w:numPr>
                <w:ilvl w:val="0"/>
                <w:numId w:val="26"/>
              </w:numPr>
              <w:spacing w:after="160" w:line="259" w:lineRule="auto"/>
              <w:ind w:left="426"/>
              <w:jc w:val="both"/>
              <w:rPr>
                <w:rFonts w:asciiTheme="minorHAnsi" w:hAnsiTheme="minorHAnsi" w:cstheme="minorHAnsi"/>
                <w:sz w:val="20"/>
                <w:szCs w:val="20"/>
              </w:rPr>
            </w:pPr>
            <w:r w:rsidRPr="004F53C8">
              <w:rPr>
                <w:rFonts w:asciiTheme="minorHAnsi" w:hAnsiTheme="minorHAnsi" w:cstheme="minorHAnsi"/>
                <w:b/>
                <w:sz w:val="20"/>
                <w:szCs w:val="20"/>
              </w:rPr>
              <w:t>Online Learning</w:t>
            </w:r>
            <w:r w:rsidRPr="004F53C8">
              <w:rPr>
                <w:rFonts w:asciiTheme="minorHAnsi" w:hAnsiTheme="minorHAnsi" w:cstheme="minorHAnsi"/>
                <w:sz w:val="20"/>
                <w:szCs w:val="20"/>
              </w:rPr>
              <w:t xml:space="preserve"> - Develop your knowledge across a wide range of areas through our Me-Learning platform, with over 200 free courses to choose from. To have the best possible start and comply with current legislation, you must complete the following modules: Welcome to Salford, Health and Safety in Office, Equality Essentials, GDPR, Safeguarding Children and Adults, and Safer Recruitment. You may also benefit from a variety of courses in categories such as Business Skills, IT and Project Management, Leadership and Management which are available to learn at your own convenience and pace.</w:t>
            </w:r>
          </w:p>
          <w:p w14:paraId="23DE523C" w14:textId="77777777" w:rsidR="004F53C8" w:rsidRPr="004F53C8" w:rsidRDefault="004F53C8" w:rsidP="002360DB">
            <w:pPr>
              <w:pStyle w:val="ListParagraph"/>
              <w:spacing w:after="160" w:line="259" w:lineRule="auto"/>
              <w:ind w:left="426"/>
              <w:rPr>
                <w:rFonts w:asciiTheme="minorHAnsi" w:hAnsiTheme="minorHAnsi" w:cstheme="minorHAnsi"/>
                <w:sz w:val="20"/>
                <w:szCs w:val="20"/>
              </w:rPr>
            </w:pPr>
          </w:p>
          <w:p w14:paraId="3ADF3AAC" w14:textId="77777777" w:rsidR="004F53C8" w:rsidRPr="004F53C8" w:rsidRDefault="004F53C8" w:rsidP="004F53C8">
            <w:pPr>
              <w:pStyle w:val="ListParagraph"/>
              <w:numPr>
                <w:ilvl w:val="0"/>
                <w:numId w:val="26"/>
              </w:numPr>
              <w:spacing w:after="160" w:line="259" w:lineRule="auto"/>
              <w:ind w:left="426"/>
              <w:jc w:val="both"/>
              <w:rPr>
                <w:rFonts w:asciiTheme="minorHAnsi" w:hAnsiTheme="minorHAnsi" w:cstheme="minorHAnsi"/>
                <w:sz w:val="20"/>
                <w:szCs w:val="20"/>
              </w:rPr>
            </w:pPr>
            <w:r w:rsidRPr="004F53C8">
              <w:rPr>
                <w:rFonts w:asciiTheme="minorHAnsi" w:hAnsiTheme="minorHAnsi" w:cstheme="minorHAnsi"/>
                <w:b/>
                <w:sz w:val="20"/>
                <w:szCs w:val="20"/>
              </w:rPr>
              <w:t>Developing your digital skills</w:t>
            </w:r>
            <w:r w:rsidRPr="004F53C8">
              <w:rPr>
                <w:rFonts w:asciiTheme="minorHAnsi" w:hAnsiTheme="minorHAnsi" w:cstheme="minorHAnsi"/>
                <w:sz w:val="20"/>
                <w:szCs w:val="20"/>
              </w:rPr>
              <w:t xml:space="preserve"> – Our ambition is to provide our workforce with the right level of digital capabilities needed to be successful. Whatever your current digital abilities are, we can provide development ranging from essential workplace skills to specialist workplace skills’. These will be delivered through our Digital Skills Academy using both self-directed and guided learning opportunities to enable you to develop. Additionally, you can access free online courses through the iDea website.</w:t>
            </w:r>
          </w:p>
          <w:p w14:paraId="52E56223" w14:textId="77777777" w:rsidR="004F53C8" w:rsidRPr="004F53C8" w:rsidRDefault="004F53C8" w:rsidP="002360DB">
            <w:pPr>
              <w:pStyle w:val="ListParagraph"/>
              <w:rPr>
                <w:rFonts w:asciiTheme="minorHAnsi" w:hAnsiTheme="minorHAnsi" w:cstheme="minorHAnsi"/>
                <w:b/>
                <w:sz w:val="20"/>
                <w:szCs w:val="20"/>
              </w:rPr>
            </w:pPr>
          </w:p>
          <w:p w14:paraId="2DDFAF6C" w14:textId="77777777" w:rsidR="004F53C8" w:rsidRPr="004F53C8" w:rsidRDefault="004F53C8" w:rsidP="004F53C8">
            <w:pPr>
              <w:pStyle w:val="ListParagraph"/>
              <w:numPr>
                <w:ilvl w:val="0"/>
                <w:numId w:val="26"/>
              </w:numPr>
              <w:spacing w:after="160" w:line="259" w:lineRule="auto"/>
              <w:ind w:left="426"/>
              <w:jc w:val="both"/>
              <w:rPr>
                <w:rFonts w:asciiTheme="minorHAnsi" w:hAnsiTheme="minorHAnsi" w:cstheme="minorHAnsi"/>
                <w:sz w:val="20"/>
                <w:szCs w:val="20"/>
              </w:rPr>
            </w:pPr>
            <w:r w:rsidRPr="004F53C8">
              <w:rPr>
                <w:rFonts w:asciiTheme="minorHAnsi" w:hAnsiTheme="minorHAnsi" w:cstheme="minorHAnsi"/>
                <w:b/>
                <w:sz w:val="20"/>
                <w:szCs w:val="20"/>
              </w:rPr>
              <w:t>Sharing your digital skills</w:t>
            </w:r>
            <w:r w:rsidRPr="004F53C8">
              <w:rPr>
                <w:rFonts w:asciiTheme="minorHAnsi" w:hAnsiTheme="minorHAnsi" w:cstheme="minorHAnsi"/>
                <w:sz w:val="20"/>
                <w:szCs w:val="20"/>
              </w:rPr>
              <w:t xml:space="preserve"> – Our goal is to support you to share your digital knowledge with other people. Our Digital Eagles programme has been designed to cover basic digital skills and build your confidence to assist others. By the end of this programme you will join hundreds of staff members who already are digital eagles, and be able to help colleagues, customers, residents, or people in your personal life with all things digital.</w:t>
            </w:r>
          </w:p>
          <w:p w14:paraId="07547A01" w14:textId="77777777" w:rsidR="004F53C8" w:rsidRPr="004F53C8" w:rsidRDefault="004F53C8" w:rsidP="002360DB">
            <w:pPr>
              <w:pStyle w:val="ListParagraph"/>
              <w:spacing w:after="100"/>
              <w:ind w:left="459"/>
              <w:jc w:val="both"/>
              <w:rPr>
                <w:rFonts w:asciiTheme="minorHAnsi" w:hAnsiTheme="minorHAnsi" w:cstheme="minorHAnsi"/>
                <w:sz w:val="20"/>
                <w:szCs w:val="20"/>
              </w:rPr>
            </w:pPr>
          </w:p>
        </w:tc>
        <w:tc>
          <w:tcPr>
            <w:tcW w:w="7961" w:type="dxa"/>
            <w:shd w:val="clear" w:color="auto" w:fill="auto"/>
          </w:tcPr>
          <w:p w14:paraId="5043CB0F" w14:textId="77777777" w:rsidR="004F53C8" w:rsidRPr="004F53C8" w:rsidRDefault="004F53C8" w:rsidP="00B31127">
            <w:pPr>
              <w:pStyle w:val="ListParagraph"/>
              <w:jc w:val="both"/>
              <w:rPr>
                <w:rFonts w:cstheme="minorHAnsi"/>
                <w:sz w:val="20"/>
                <w:szCs w:val="20"/>
              </w:rPr>
            </w:pPr>
          </w:p>
        </w:tc>
      </w:tr>
      <w:tr w:rsidR="00C43174" w:rsidRPr="00CC473C" w14:paraId="4A7E9317" w14:textId="77777777" w:rsidTr="006931D5">
        <w:tc>
          <w:tcPr>
            <w:tcW w:w="15921" w:type="dxa"/>
            <w:gridSpan w:val="2"/>
            <w:shd w:val="clear" w:color="auto" w:fill="E6007E"/>
          </w:tcPr>
          <w:p w14:paraId="1D6DD7F7" w14:textId="77777777" w:rsidR="00C43174" w:rsidRPr="006931D5" w:rsidRDefault="00C43174" w:rsidP="00B44F4F">
            <w:pPr>
              <w:rPr>
                <w:rFonts w:ascii="Arial" w:hAnsi="Arial"/>
                <w:b/>
                <w:color w:val="FFFFFF" w:themeColor="background1"/>
                <w:sz w:val="28"/>
              </w:rPr>
            </w:pPr>
            <w:r w:rsidRPr="006931D5">
              <w:rPr>
                <w:rFonts w:ascii="Arial" w:hAnsi="Arial"/>
                <w:b/>
                <w:color w:val="FFFFFF" w:themeColor="background1"/>
                <w:sz w:val="28"/>
              </w:rPr>
              <w:t xml:space="preserve">Application </w:t>
            </w:r>
            <w:r w:rsidR="00FA17DB" w:rsidRPr="006931D5">
              <w:rPr>
                <w:rFonts w:ascii="Arial" w:hAnsi="Arial"/>
                <w:b/>
                <w:color w:val="FFFFFF" w:themeColor="background1"/>
                <w:sz w:val="28"/>
              </w:rPr>
              <w:t>g</w:t>
            </w:r>
            <w:r w:rsidRPr="006931D5">
              <w:rPr>
                <w:rFonts w:ascii="Arial" w:hAnsi="Arial"/>
                <w:b/>
                <w:color w:val="FFFFFF" w:themeColor="background1"/>
                <w:sz w:val="28"/>
              </w:rPr>
              <w:t>uidance</w:t>
            </w:r>
          </w:p>
        </w:tc>
      </w:tr>
    </w:tbl>
    <w:p w14:paraId="07459315" w14:textId="77777777" w:rsidR="00C43174" w:rsidRPr="000724E8" w:rsidRDefault="00C43174" w:rsidP="00B44F4F">
      <w:pPr>
        <w:spacing w:after="0" w:line="240" w:lineRule="auto"/>
        <w:rPr>
          <w:rFonts w:ascii="Calibri" w:eastAsia="Calibri" w:hAnsi="Calibri" w:cs="Times New Roman"/>
        </w:rPr>
      </w:pPr>
    </w:p>
    <w:p w14:paraId="6772CF94" w14:textId="77777777" w:rsidR="00C43174" w:rsidRPr="000724E8" w:rsidRDefault="00C43174" w:rsidP="003A58D4">
      <w:pPr>
        <w:spacing w:after="0" w:line="240" w:lineRule="auto"/>
        <w:jc w:val="both"/>
        <w:rPr>
          <w:rFonts w:ascii="Calibri" w:eastAsia="Calibri" w:hAnsi="Calibri" w:cs="Times New Roman"/>
        </w:rPr>
      </w:pPr>
      <w:r w:rsidRPr="000724E8">
        <w:rPr>
          <w:rFonts w:ascii="Calibri" w:eastAsia="Calibri" w:hAnsi="Calibri" w:cs="Times New Roman"/>
        </w:rPr>
        <w:t>We are a values based organisation so reflecting our values or a values based approach in your evidence will support your application.</w:t>
      </w:r>
    </w:p>
    <w:p w14:paraId="6537F28F" w14:textId="77777777" w:rsidR="00C43174" w:rsidRPr="000724E8" w:rsidRDefault="00C43174" w:rsidP="003A58D4">
      <w:pPr>
        <w:spacing w:after="0" w:line="240" w:lineRule="auto"/>
        <w:jc w:val="both"/>
        <w:rPr>
          <w:rFonts w:ascii="Calibri" w:eastAsia="Calibri" w:hAnsi="Calibri" w:cs="Times New Roman"/>
        </w:rPr>
      </w:pPr>
    </w:p>
    <w:p w14:paraId="562C3B33" w14:textId="77777777" w:rsidR="00D24D32" w:rsidRPr="00CC473C" w:rsidRDefault="00C43174" w:rsidP="004F53C8">
      <w:pPr>
        <w:spacing w:after="0" w:line="240" w:lineRule="auto"/>
        <w:jc w:val="both"/>
        <w:rPr>
          <w:rFonts w:ascii="Arial" w:hAnsi="Arial"/>
        </w:rPr>
      </w:pPr>
      <w:r w:rsidRPr="000724E8">
        <w:rPr>
          <w:rFonts w:ascii="Calibri" w:eastAsia="Calibri" w:hAnsi="Calibri" w:cs="Times New Roman"/>
        </w:rPr>
        <w:t>The ‘Key outcomes’</w:t>
      </w:r>
      <w:r w:rsidR="00FA17DB" w:rsidRPr="000724E8">
        <w:rPr>
          <w:rFonts w:ascii="Calibri" w:eastAsia="Calibri" w:hAnsi="Calibri" w:cs="Times New Roman"/>
        </w:rPr>
        <w:t xml:space="preserve">, </w:t>
      </w:r>
      <w:r w:rsidRPr="000724E8">
        <w:rPr>
          <w:rFonts w:ascii="Calibri" w:eastAsia="Calibri" w:hAnsi="Calibri" w:cs="Times New Roman"/>
        </w:rPr>
        <w:t>‘What we need from you’</w:t>
      </w:r>
      <w:r w:rsidR="00FA17DB" w:rsidRPr="000724E8">
        <w:rPr>
          <w:rFonts w:ascii="Calibri" w:eastAsia="Calibri" w:hAnsi="Calibri" w:cs="Times New Roman"/>
        </w:rPr>
        <w:t xml:space="preserve"> and ‘our leadership behaviours’</w:t>
      </w:r>
      <w:r w:rsidRPr="000724E8">
        <w:rPr>
          <w:rFonts w:ascii="Calibri" w:eastAsia="Calibri" w:hAnsi="Calibri" w:cs="Times New Roman"/>
        </w:rPr>
        <w:t xml:space="preserve"> sections of the Role Profile are there to give you an understanding of what we would like to see reflected in your application. Don’t give up if you are not able to reflect all of these in your application. </w:t>
      </w:r>
      <w:r w:rsidR="00A25DEE">
        <w:rPr>
          <w:rFonts w:ascii="Arial" w:hAnsi="Arial"/>
        </w:rPr>
        <w:t xml:space="preserve">   </w:t>
      </w:r>
      <w:r w:rsidR="0043657D">
        <w:rPr>
          <w:rFonts w:ascii="Arial" w:hAnsi="Arial"/>
        </w:rPr>
        <w:t xml:space="preserve">     </w:t>
      </w:r>
      <w:r w:rsidR="00A25DEE">
        <w:rPr>
          <w:rFonts w:ascii="Arial" w:hAnsi="Arial"/>
        </w:rPr>
        <w:t xml:space="preserve">   </w:t>
      </w:r>
      <w:r w:rsidR="0043657D">
        <w:rPr>
          <w:rFonts w:ascii="Arial" w:hAnsi="Arial"/>
        </w:rPr>
        <w:t xml:space="preserve">             </w:t>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r w:rsidR="0043657D">
        <w:rPr>
          <w:rFonts w:ascii="Arial" w:hAnsi="Arial"/>
        </w:rPr>
        <w:tab/>
      </w:r>
    </w:p>
    <w:sectPr w:rsidR="00D24D32" w:rsidRPr="00CC473C" w:rsidSect="009B70BD">
      <w:pgSz w:w="16838" w:h="11906" w:orient="landscape"/>
      <w:pgMar w:top="567" w:right="567" w:bottom="244" w:left="567" w:header="0" w:footer="0" w:gutter="0"/>
      <w:cols w:space="708"/>
      <w:formProt w:val="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07D9FDC" w16cid:durableId="1039DE5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DF9E56" w14:textId="77777777" w:rsidR="002D153B" w:rsidRDefault="002D153B" w:rsidP="00C84CCD">
      <w:pPr>
        <w:spacing w:after="0" w:line="240" w:lineRule="auto"/>
      </w:pPr>
      <w:r>
        <w:separator/>
      </w:r>
    </w:p>
  </w:endnote>
  <w:endnote w:type="continuationSeparator" w:id="0">
    <w:p w14:paraId="44E871BC" w14:textId="77777777" w:rsidR="002D153B" w:rsidRDefault="002D153B" w:rsidP="00C84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610EB" w14:textId="77777777" w:rsidR="002D153B" w:rsidRDefault="002D153B" w:rsidP="00C84CCD">
      <w:pPr>
        <w:spacing w:after="0" w:line="240" w:lineRule="auto"/>
      </w:pPr>
      <w:r>
        <w:separator/>
      </w:r>
    </w:p>
  </w:footnote>
  <w:footnote w:type="continuationSeparator" w:id="0">
    <w:p w14:paraId="637805D2" w14:textId="77777777" w:rsidR="002D153B" w:rsidRDefault="002D153B" w:rsidP="00C84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A5D23" w14:textId="77777777" w:rsidR="00537D45" w:rsidRDefault="00B82AFF">
    <w:pPr>
      <w:pStyle w:val="Header"/>
    </w:pPr>
    <w:r>
      <w:rPr>
        <w:noProof/>
        <w:lang w:eastAsia="en-GB"/>
      </w:rPr>
      <w:pict w14:anchorId="48B55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6" o:spid="_x0000_s2052" type="#_x0000_t75" style="position:absolute;margin-left:0;margin-top:0;width:703.65pt;height:554.7pt;z-index:-251655168;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65859097">
        <v:shape id="WordPictureWatermark6819569" o:spid="_x0000_s2050" type="#_x0000_t75" style="position:absolute;margin-left:0;margin-top:0;width:451.25pt;height:355.7pt;z-index:-251657216;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B9E20" w14:textId="77777777" w:rsidR="00537D45" w:rsidRDefault="00B82AFF" w:rsidP="00D94B75">
    <w:pPr>
      <w:pStyle w:val="Header"/>
      <w:tabs>
        <w:tab w:val="clear" w:pos="4513"/>
        <w:tab w:val="clear" w:pos="9026"/>
        <w:tab w:val="left" w:pos="1840"/>
      </w:tabs>
    </w:pPr>
    <w:r>
      <w:rPr>
        <w:noProof/>
        <w:lang w:eastAsia="en-GB"/>
      </w:rPr>
      <w:pict w14:anchorId="0D10FE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7" o:spid="_x0000_s2053" type="#_x0000_t75" style="position:absolute;margin-left:0;margin-top:0;width:703.65pt;height:554.7pt;z-index:-251654144;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F29E8" w14:textId="77777777" w:rsidR="00537D45" w:rsidRDefault="00B82AFF">
    <w:pPr>
      <w:pStyle w:val="Header"/>
    </w:pPr>
    <w:r>
      <w:rPr>
        <w:noProof/>
        <w:lang w:eastAsia="en-GB"/>
      </w:rPr>
      <w:pict w14:anchorId="530C9D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03955" o:spid="_x0000_s2051" type="#_x0000_t75" style="position:absolute;margin-left:0;margin-top:0;width:703.65pt;height:554.7pt;z-index:-251656192;mso-position-horizontal:center;mso-position-horizontal-relative:margin;mso-position-vertical:center;mso-position-vertical-relative:margin" o:allowincell="f">
          <v:imagedata r:id="rId1" o:title="Spirit_identity_colour_rgb%20-%20website" gain="19661f" blacklevel="22938f"/>
          <w10:wrap anchorx="margin" anchory="margin"/>
        </v:shape>
      </w:pict>
    </w:r>
    <w:r>
      <w:rPr>
        <w:noProof/>
        <w:lang w:eastAsia="en-GB"/>
      </w:rPr>
      <w:pict w14:anchorId="3D8200AF">
        <v:shape id="WordPictureWatermark6819568" o:spid="_x0000_s2049" type="#_x0000_t75" style="position:absolute;margin-left:0;margin-top:0;width:451.25pt;height:355.7pt;z-index:-251658240;mso-position-horizontal:center;mso-position-horizontal-relative:margin;mso-position-vertical:center;mso-position-vertical-relative:margin" o:allowincell="f">
          <v:imagedata r:id="rId1" o:title="Spirit_identity_colour_rgb%20-%20websit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242B8"/>
    <w:multiLevelType w:val="hybridMultilevel"/>
    <w:tmpl w:val="BF62A18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A4EF0"/>
    <w:multiLevelType w:val="hybridMultilevel"/>
    <w:tmpl w:val="35E04B74"/>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4646F6"/>
    <w:multiLevelType w:val="hybridMultilevel"/>
    <w:tmpl w:val="02164D88"/>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916C6"/>
    <w:multiLevelType w:val="hybridMultilevel"/>
    <w:tmpl w:val="BD16A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E62D0A"/>
    <w:multiLevelType w:val="hybridMultilevel"/>
    <w:tmpl w:val="F528BE98"/>
    <w:lvl w:ilvl="0" w:tplc="3DAEABEE">
      <w:start w:val="1"/>
      <w:numFmt w:val="bullet"/>
      <w:lvlText w:val=""/>
      <w:lvlJc w:val="left"/>
      <w:pPr>
        <w:tabs>
          <w:tab w:val="num" w:pos="456"/>
        </w:tabs>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5" w15:restartNumberingAfterBreak="0">
    <w:nsid w:val="24EC2413"/>
    <w:multiLevelType w:val="hybridMultilevel"/>
    <w:tmpl w:val="EEE096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86D0742"/>
    <w:multiLevelType w:val="hybridMultilevel"/>
    <w:tmpl w:val="11FEA5A6"/>
    <w:lvl w:ilvl="0" w:tplc="3DAEABEE">
      <w:start w:val="1"/>
      <w:numFmt w:val="bullet"/>
      <w:lvlText w:val=""/>
      <w:lvlJc w:val="left"/>
      <w:pPr>
        <w:ind w:left="637"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B1EC9"/>
    <w:multiLevelType w:val="hybridMultilevel"/>
    <w:tmpl w:val="731A435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D28F8"/>
    <w:multiLevelType w:val="hybridMultilevel"/>
    <w:tmpl w:val="D160DE2C"/>
    <w:lvl w:ilvl="0" w:tplc="3DAEABEE">
      <w:start w:val="1"/>
      <w:numFmt w:val="bullet"/>
      <w:lvlText w:val=""/>
      <w:lvlJc w:val="left"/>
      <w:pPr>
        <w:ind w:left="456" w:hanging="360"/>
      </w:pPr>
      <w:rPr>
        <w:rFonts w:ascii="Symbol" w:hAnsi="Symbol" w:hint="default"/>
        <w:color w:val="E60088"/>
      </w:rPr>
    </w:lvl>
    <w:lvl w:ilvl="1" w:tplc="08090003">
      <w:start w:val="1"/>
      <w:numFmt w:val="bullet"/>
      <w:lvlText w:val="o"/>
      <w:lvlJc w:val="left"/>
      <w:pPr>
        <w:tabs>
          <w:tab w:val="num" w:pos="1176"/>
        </w:tabs>
        <w:ind w:left="1176" w:hanging="360"/>
      </w:pPr>
      <w:rPr>
        <w:rFonts w:ascii="Courier New" w:hAnsi="Courier New" w:cs="Courier New" w:hint="default"/>
      </w:rPr>
    </w:lvl>
    <w:lvl w:ilvl="2" w:tplc="08090005">
      <w:start w:val="1"/>
      <w:numFmt w:val="bullet"/>
      <w:lvlText w:val=""/>
      <w:lvlJc w:val="left"/>
      <w:pPr>
        <w:tabs>
          <w:tab w:val="num" w:pos="1896"/>
        </w:tabs>
        <w:ind w:left="1896" w:hanging="360"/>
      </w:pPr>
      <w:rPr>
        <w:rFonts w:ascii="Wingdings" w:hAnsi="Wingdings" w:hint="default"/>
      </w:rPr>
    </w:lvl>
    <w:lvl w:ilvl="3" w:tplc="08090001">
      <w:start w:val="1"/>
      <w:numFmt w:val="bullet"/>
      <w:lvlText w:val=""/>
      <w:lvlJc w:val="left"/>
      <w:pPr>
        <w:tabs>
          <w:tab w:val="num" w:pos="2616"/>
        </w:tabs>
        <w:ind w:left="2616" w:hanging="360"/>
      </w:pPr>
      <w:rPr>
        <w:rFonts w:ascii="Symbol" w:hAnsi="Symbol" w:hint="default"/>
      </w:rPr>
    </w:lvl>
    <w:lvl w:ilvl="4" w:tplc="08090003">
      <w:start w:val="1"/>
      <w:numFmt w:val="bullet"/>
      <w:lvlText w:val="o"/>
      <w:lvlJc w:val="left"/>
      <w:pPr>
        <w:tabs>
          <w:tab w:val="num" w:pos="3336"/>
        </w:tabs>
        <w:ind w:left="3336" w:hanging="360"/>
      </w:pPr>
      <w:rPr>
        <w:rFonts w:ascii="Courier New" w:hAnsi="Courier New" w:cs="Courier New" w:hint="default"/>
      </w:rPr>
    </w:lvl>
    <w:lvl w:ilvl="5" w:tplc="08090005">
      <w:start w:val="1"/>
      <w:numFmt w:val="bullet"/>
      <w:lvlText w:val=""/>
      <w:lvlJc w:val="left"/>
      <w:pPr>
        <w:tabs>
          <w:tab w:val="num" w:pos="4056"/>
        </w:tabs>
        <w:ind w:left="4056" w:hanging="360"/>
      </w:pPr>
      <w:rPr>
        <w:rFonts w:ascii="Wingdings" w:hAnsi="Wingdings" w:hint="default"/>
      </w:rPr>
    </w:lvl>
    <w:lvl w:ilvl="6" w:tplc="08090001">
      <w:start w:val="1"/>
      <w:numFmt w:val="bullet"/>
      <w:lvlText w:val=""/>
      <w:lvlJc w:val="left"/>
      <w:pPr>
        <w:tabs>
          <w:tab w:val="num" w:pos="4776"/>
        </w:tabs>
        <w:ind w:left="4776" w:hanging="360"/>
      </w:pPr>
      <w:rPr>
        <w:rFonts w:ascii="Symbol" w:hAnsi="Symbol" w:hint="default"/>
      </w:rPr>
    </w:lvl>
    <w:lvl w:ilvl="7" w:tplc="08090003">
      <w:start w:val="1"/>
      <w:numFmt w:val="bullet"/>
      <w:lvlText w:val="o"/>
      <w:lvlJc w:val="left"/>
      <w:pPr>
        <w:tabs>
          <w:tab w:val="num" w:pos="5496"/>
        </w:tabs>
        <w:ind w:left="5496" w:hanging="360"/>
      </w:pPr>
      <w:rPr>
        <w:rFonts w:ascii="Courier New" w:hAnsi="Courier New" w:cs="Courier New" w:hint="default"/>
      </w:rPr>
    </w:lvl>
    <w:lvl w:ilvl="8" w:tplc="08090005">
      <w:start w:val="1"/>
      <w:numFmt w:val="bullet"/>
      <w:lvlText w:val=""/>
      <w:lvlJc w:val="left"/>
      <w:pPr>
        <w:tabs>
          <w:tab w:val="num" w:pos="6216"/>
        </w:tabs>
        <w:ind w:left="6216" w:hanging="360"/>
      </w:pPr>
      <w:rPr>
        <w:rFonts w:ascii="Wingdings" w:hAnsi="Wingdings" w:hint="default"/>
      </w:rPr>
    </w:lvl>
  </w:abstractNum>
  <w:abstractNum w:abstractNumId="9" w15:restartNumberingAfterBreak="0">
    <w:nsid w:val="30B8317A"/>
    <w:multiLevelType w:val="hybridMultilevel"/>
    <w:tmpl w:val="51746A12"/>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55405"/>
    <w:multiLevelType w:val="hybridMultilevel"/>
    <w:tmpl w:val="24621D7C"/>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6041B8"/>
    <w:multiLevelType w:val="hybridMultilevel"/>
    <w:tmpl w:val="E2B838DC"/>
    <w:lvl w:ilvl="0" w:tplc="3DAEABEE">
      <w:start w:val="1"/>
      <w:numFmt w:val="bullet"/>
      <w:lvlText w:val=""/>
      <w:lvlJc w:val="left"/>
      <w:pPr>
        <w:ind w:left="360" w:hanging="360"/>
      </w:pPr>
      <w:rPr>
        <w:rFonts w:ascii="Symbol" w:hAnsi="Symbol" w:hint="default"/>
        <w:color w:val="E6008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274A81"/>
    <w:multiLevelType w:val="hybridMultilevel"/>
    <w:tmpl w:val="D1BA4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661418"/>
    <w:multiLevelType w:val="hybridMultilevel"/>
    <w:tmpl w:val="2160E412"/>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4E62A1"/>
    <w:multiLevelType w:val="hybridMultilevel"/>
    <w:tmpl w:val="31EC9CC8"/>
    <w:lvl w:ilvl="0" w:tplc="576C3C3C">
      <w:start w:val="1"/>
      <w:numFmt w:val="bullet"/>
      <w:lvlText w:val=""/>
      <w:lvlJc w:val="left"/>
      <w:pPr>
        <w:ind w:left="720" w:hanging="360"/>
      </w:pPr>
      <w:rPr>
        <w:rFonts w:ascii="Wingdings" w:hAnsi="Wingdings" w:hint="default"/>
        <w:color w:val="E806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C72163"/>
    <w:multiLevelType w:val="hybridMultilevel"/>
    <w:tmpl w:val="BC0CB906"/>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53121"/>
    <w:multiLevelType w:val="hybridMultilevel"/>
    <w:tmpl w:val="095C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CF1A5E"/>
    <w:multiLevelType w:val="hybridMultilevel"/>
    <w:tmpl w:val="6972C5C4"/>
    <w:lvl w:ilvl="0" w:tplc="3DAEABEE">
      <w:start w:val="1"/>
      <w:numFmt w:val="bullet"/>
      <w:lvlText w:val=""/>
      <w:lvlJc w:val="left"/>
      <w:pPr>
        <w:ind w:left="720"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332C35"/>
    <w:multiLevelType w:val="hybridMultilevel"/>
    <w:tmpl w:val="63148E14"/>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0574D1"/>
    <w:multiLevelType w:val="hybridMultilevel"/>
    <w:tmpl w:val="AEFECD78"/>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BF1C0E"/>
    <w:multiLevelType w:val="hybridMultilevel"/>
    <w:tmpl w:val="1BE80A76"/>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1C2239"/>
    <w:multiLevelType w:val="hybridMultilevel"/>
    <w:tmpl w:val="5FACB0CC"/>
    <w:lvl w:ilvl="0" w:tplc="08090001">
      <w:start w:val="1"/>
      <w:numFmt w:val="bullet"/>
      <w:lvlText w:val=""/>
      <w:lvlJc w:val="left"/>
      <w:pPr>
        <w:ind w:left="1176" w:hanging="360"/>
      </w:pPr>
      <w:rPr>
        <w:rFonts w:ascii="Symbol" w:hAnsi="Symbol" w:hint="default"/>
      </w:rPr>
    </w:lvl>
    <w:lvl w:ilvl="1" w:tplc="08090003" w:tentative="1">
      <w:start w:val="1"/>
      <w:numFmt w:val="bullet"/>
      <w:lvlText w:val="o"/>
      <w:lvlJc w:val="left"/>
      <w:pPr>
        <w:ind w:left="1896" w:hanging="360"/>
      </w:pPr>
      <w:rPr>
        <w:rFonts w:ascii="Courier New" w:hAnsi="Courier New" w:cs="Courier New" w:hint="default"/>
      </w:rPr>
    </w:lvl>
    <w:lvl w:ilvl="2" w:tplc="08090005" w:tentative="1">
      <w:start w:val="1"/>
      <w:numFmt w:val="bullet"/>
      <w:lvlText w:val=""/>
      <w:lvlJc w:val="left"/>
      <w:pPr>
        <w:ind w:left="2616" w:hanging="360"/>
      </w:pPr>
      <w:rPr>
        <w:rFonts w:ascii="Wingdings" w:hAnsi="Wingdings" w:hint="default"/>
      </w:rPr>
    </w:lvl>
    <w:lvl w:ilvl="3" w:tplc="08090001" w:tentative="1">
      <w:start w:val="1"/>
      <w:numFmt w:val="bullet"/>
      <w:lvlText w:val=""/>
      <w:lvlJc w:val="left"/>
      <w:pPr>
        <w:ind w:left="3336" w:hanging="360"/>
      </w:pPr>
      <w:rPr>
        <w:rFonts w:ascii="Symbol" w:hAnsi="Symbol" w:hint="default"/>
      </w:rPr>
    </w:lvl>
    <w:lvl w:ilvl="4" w:tplc="08090003" w:tentative="1">
      <w:start w:val="1"/>
      <w:numFmt w:val="bullet"/>
      <w:lvlText w:val="o"/>
      <w:lvlJc w:val="left"/>
      <w:pPr>
        <w:ind w:left="4056" w:hanging="360"/>
      </w:pPr>
      <w:rPr>
        <w:rFonts w:ascii="Courier New" w:hAnsi="Courier New" w:cs="Courier New" w:hint="default"/>
      </w:rPr>
    </w:lvl>
    <w:lvl w:ilvl="5" w:tplc="08090005" w:tentative="1">
      <w:start w:val="1"/>
      <w:numFmt w:val="bullet"/>
      <w:lvlText w:val=""/>
      <w:lvlJc w:val="left"/>
      <w:pPr>
        <w:ind w:left="4776" w:hanging="360"/>
      </w:pPr>
      <w:rPr>
        <w:rFonts w:ascii="Wingdings" w:hAnsi="Wingdings" w:hint="default"/>
      </w:rPr>
    </w:lvl>
    <w:lvl w:ilvl="6" w:tplc="08090001" w:tentative="1">
      <w:start w:val="1"/>
      <w:numFmt w:val="bullet"/>
      <w:lvlText w:val=""/>
      <w:lvlJc w:val="left"/>
      <w:pPr>
        <w:ind w:left="5496" w:hanging="360"/>
      </w:pPr>
      <w:rPr>
        <w:rFonts w:ascii="Symbol" w:hAnsi="Symbol" w:hint="default"/>
      </w:rPr>
    </w:lvl>
    <w:lvl w:ilvl="7" w:tplc="08090003" w:tentative="1">
      <w:start w:val="1"/>
      <w:numFmt w:val="bullet"/>
      <w:lvlText w:val="o"/>
      <w:lvlJc w:val="left"/>
      <w:pPr>
        <w:ind w:left="6216" w:hanging="360"/>
      </w:pPr>
      <w:rPr>
        <w:rFonts w:ascii="Courier New" w:hAnsi="Courier New" w:cs="Courier New" w:hint="default"/>
      </w:rPr>
    </w:lvl>
    <w:lvl w:ilvl="8" w:tplc="08090005" w:tentative="1">
      <w:start w:val="1"/>
      <w:numFmt w:val="bullet"/>
      <w:lvlText w:val=""/>
      <w:lvlJc w:val="left"/>
      <w:pPr>
        <w:ind w:left="6936" w:hanging="360"/>
      </w:pPr>
      <w:rPr>
        <w:rFonts w:ascii="Wingdings" w:hAnsi="Wingdings" w:hint="default"/>
      </w:rPr>
    </w:lvl>
  </w:abstractNum>
  <w:abstractNum w:abstractNumId="22" w15:restartNumberingAfterBreak="0">
    <w:nsid w:val="631E502F"/>
    <w:multiLevelType w:val="hybridMultilevel"/>
    <w:tmpl w:val="CEA671AA"/>
    <w:lvl w:ilvl="0" w:tplc="3DAEABEE">
      <w:start w:val="1"/>
      <w:numFmt w:val="bullet"/>
      <w:lvlText w:val=""/>
      <w:lvlJc w:val="left"/>
      <w:pPr>
        <w:ind w:left="456" w:hanging="360"/>
      </w:pPr>
      <w:rPr>
        <w:rFonts w:ascii="Symbol" w:hAnsi="Symbol" w:hint="default"/>
        <w:color w:val="E60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CD2A64"/>
    <w:multiLevelType w:val="hybridMultilevel"/>
    <w:tmpl w:val="16006752"/>
    <w:lvl w:ilvl="0" w:tplc="16C49CEE">
      <w:start w:val="1"/>
      <w:numFmt w:val="decimal"/>
      <w:lvlText w:val="%1."/>
      <w:lvlJc w:val="left"/>
      <w:pPr>
        <w:tabs>
          <w:tab w:val="num" w:pos="720"/>
        </w:tabs>
        <w:ind w:left="720" w:hanging="360"/>
      </w:pPr>
      <w:rPr>
        <w:rFonts w:ascii="Arial" w:eastAsia="Times New Roman" w:hAnsi="Arial" w:cs="Arial"/>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E576D0"/>
    <w:multiLevelType w:val="hybridMultilevel"/>
    <w:tmpl w:val="ADF08112"/>
    <w:lvl w:ilvl="0" w:tplc="3DAEABEE">
      <w:start w:val="1"/>
      <w:numFmt w:val="bullet"/>
      <w:lvlText w:val=""/>
      <w:lvlJc w:val="left"/>
      <w:pPr>
        <w:ind w:left="456" w:hanging="360"/>
      </w:pPr>
      <w:rPr>
        <w:rFonts w:ascii="Symbol" w:hAnsi="Symbol" w:hint="default"/>
        <w:color w:val="E6008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4"/>
  </w:num>
  <w:num w:numId="4">
    <w:abstractNumId w:val="13"/>
  </w:num>
  <w:num w:numId="5">
    <w:abstractNumId w:val="1"/>
  </w:num>
  <w:num w:numId="6">
    <w:abstractNumId w:val="7"/>
  </w:num>
  <w:num w:numId="7">
    <w:abstractNumId w:val="10"/>
  </w:num>
  <w:num w:numId="8">
    <w:abstractNumId w:val="4"/>
  </w:num>
  <w:num w:numId="9">
    <w:abstractNumId w:val="23"/>
    <w:lvlOverride w:ilvl="0">
      <w:startOverride w:val="1"/>
    </w:lvlOverride>
    <w:lvlOverride w:ilvl="1"/>
    <w:lvlOverride w:ilvl="2"/>
    <w:lvlOverride w:ilvl="3"/>
    <w:lvlOverride w:ilvl="4"/>
    <w:lvlOverride w:ilvl="5"/>
    <w:lvlOverride w:ilvl="6"/>
    <w:lvlOverride w:ilvl="7"/>
    <w:lvlOverride w:ilvl="8"/>
  </w:num>
  <w:num w:numId="10">
    <w:abstractNumId w:val="5"/>
  </w:num>
  <w:num w:numId="11">
    <w:abstractNumId w:val="21"/>
  </w:num>
  <w:num w:numId="12">
    <w:abstractNumId w:val="12"/>
  </w:num>
  <w:num w:numId="13">
    <w:abstractNumId w:val="3"/>
  </w:num>
  <w:num w:numId="14">
    <w:abstractNumId w:val="16"/>
  </w:num>
  <w:num w:numId="15">
    <w:abstractNumId w:val="18"/>
  </w:num>
  <w:num w:numId="16">
    <w:abstractNumId w:val="2"/>
  </w:num>
  <w:num w:numId="17">
    <w:abstractNumId w:val="20"/>
  </w:num>
  <w:num w:numId="18">
    <w:abstractNumId w:val="22"/>
  </w:num>
  <w:num w:numId="19">
    <w:abstractNumId w:val="0"/>
  </w:num>
  <w:num w:numId="20">
    <w:abstractNumId w:val="6"/>
  </w:num>
  <w:num w:numId="21">
    <w:abstractNumId w:val="8"/>
  </w:num>
  <w:num w:numId="22">
    <w:abstractNumId w:val="19"/>
  </w:num>
  <w:num w:numId="23">
    <w:abstractNumId w:val="24"/>
  </w:num>
  <w:num w:numId="24">
    <w:abstractNumId w:val="11"/>
  </w:num>
  <w:num w:numId="25">
    <w:abstractNumId w:val="4"/>
  </w:num>
  <w:num w:numId="26">
    <w:abstractNumId w:val="17"/>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CCD"/>
    <w:rsid w:val="000025BB"/>
    <w:rsid w:val="00002C26"/>
    <w:rsid w:val="00005235"/>
    <w:rsid w:val="00006E26"/>
    <w:rsid w:val="00013038"/>
    <w:rsid w:val="000138EA"/>
    <w:rsid w:val="00014FD7"/>
    <w:rsid w:val="000159C3"/>
    <w:rsid w:val="00016322"/>
    <w:rsid w:val="00020D9C"/>
    <w:rsid w:val="00020EE6"/>
    <w:rsid w:val="00021838"/>
    <w:rsid w:val="0002290D"/>
    <w:rsid w:val="00023790"/>
    <w:rsid w:val="00025671"/>
    <w:rsid w:val="00026DF2"/>
    <w:rsid w:val="000340B1"/>
    <w:rsid w:val="000348E2"/>
    <w:rsid w:val="0004069B"/>
    <w:rsid w:val="00044674"/>
    <w:rsid w:val="00045F72"/>
    <w:rsid w:val="0004735E"/>
    <w:rsid w:val="0005061F"/>
    <w:rsid w:val="00051111"/>
    <w:rsid w:val="00053013"/>
    <w:rsid w:val="0005435B"/>
    <w:rsid w:val="00057C9F"/>
    <w:rsid w:val="0006028F"/>
    <w:rsid w:val="00064AC7"/>
    <w:rsid w:val="00065D5B"/>
    <w:rsid w:val="00065F24"/>
    <w:rsid w:val="00067463"/>
    <w:rsid w:val="0007123D"/>
    <w:rsid w:val="000724E8"/>
    <w:rsid w:val="00073BDC"/>
    <w:rsid w:val="00073D8D"/>
    <w:rsid w:val="0007659C"/>
    <w:rsid w:val="000767FC"/>
    <w:rsid w:val="00080160"/>
    <w:rsid w:val="00081DAF"/>
    <w:rsid w:val="00081FB3"/>
    <w:rsid w:val="00084AB6"/>
    <w:rsid w:val="000860B9"/>
    <w:rsid w:val="00086248"/>
    <w:rsid w:val="00087AB3"/>
    <w:rsid w:val="0009175A"/>
    <w:rsid w:val="00092638"/>
    <w:rsid w:val="00093948"/>
    <w:rsid w:val="000940C3"/>
    <w:rsid w:val="000941A7"/>
    <w:rsid w:val="00095C51"/>
    <w:rsid w:val="000970F2"/>
    <w:rsid w:val="00097F6C"/>
    <w:rsid w:val="000A02D0"/>
    <w:rsid w:val="000A304B"/>
    <w:rsid w:val="000A3CB5"/>
    <w:rsid w:val="000A504F"/>
    <w:rsid w:val="000A7B1E"/>
    <w:rsid w:val="000B1D4A"/>
    <w:rsid w:val="000B1D82"/>
    <w:rsid w:val="000B206B"/>
    <w:rsid w:val="000B23A2"/>
    <w:rsid w:val="000B2BB6"/>
    <w:rsid w:val="000B4E86"/>
    <w:rsid w:val="000B66E4"/>
    <w:rsid w:val="000B6DC1"/>
    <w:rsid w:val="000C0B33"/>
    <w:rsid w:val="000C1847"/>
    <w:rsid w:val="000C4878"/>
    <w:rsid w:val="000C49A9"/>
    <w:rsid w:val="000C4B99"/>
    <w:rsid w:val="000C60DB"/>
    <w:rsid w:val="000D036F"/>
    <w:rsid w:val="000D2D76"/>
    <w:rsid w:val="000D446B"/>
    <w:rsid w:val="000D4590"/>
    <w:rsid w:val="000D46A2"/>
    <w:rsid w:val="000D4987"/>
    <w:rsid w:val="000D5291"/>
    <w:rsid w:val="000D7348"/>
    <w:rsid w:val="000D76C2"/>
    <w:rsid w:val="000E0080"/>
    <w:rsid w:val="000E17D3"/>
    <w:rsid w:val="000E206F"/>
    <w:rsid w:val="000E249F"/>
    <w:rsid w:val="000E27AE"/>
    <w:rsid w:val="000E2A3D"/>
    <w:rsid w:val="000E3353"/>
    <w:rsid w:val="000E7D99"/>
    <w:rsid w:val="000F0E51"/>
    <w:rsid w:val="000F4A9F"/>
    <w:rsid w:val="000F5315"/>
    <w:rsid w:val="000F5CEB"/>
    <w:rsid w:val="0010062D"/>
    <w:rsid w:val="00100FC0"/>
    <w:rsid w:val="00101115"/>
    <w:rsid w:val="001018A7"/>
    <w:rsid w:val="0010207A"/>
    <w:rsid w:val="001023A5"/>
    <w:rsid w:val="0011340C"/>
    <w:rsid w:val="001155B2"/>
    <w:rsid w:val="0011611A"/>
    <w:rsid w:val="00116E37"/>
    <w:rsid w:val="00117678"/>
    <w:rsid w:val="00117803"/>
    <w:rsid w:val="0012137B"/>
    <w:rsid w:val="00121ABB"/>
    <w:rsid w:val="00127F55"/>
    <w:rsid w:val="00130BFF"/>
    <w:rsid w:val="0013195E"/>
    <w:rsid w:val="001331E9"/>
    <w:rsid w:val="0013476E"/>
    <w:rsid w:val="00135411"/>
    <w:rsid w:val="00136C99"/>
    <w:rsid w:val="0013746E"/>
    <w:rsid w:val="0014186B"/>
    <w:rsid w:val="001421A3"/>
    <w:rsid w:val="00142B16"/>
    <w:rsid w:val="00142BF2"/>
    <w:rsid w:val="001471B1"/>
    <w:rsid w:val="00147903"/>
    <w:rsid w:val="0015030A"/>
    <w:rsid w:val="0015143A"/>
    <w:rsid w:val="00151CE7"/>
    <w:rsid w:val="00152861"/>
    <w:rsid w:val="00152D37"/>
    <w:rsid w:val="00153AF5"/>
    <w:rsid w:val="00155413"/>
    <w:rsid w:val="00155B71"/>
    <w:rsid w:val="00155C64"/>
    <w:rsid w:val="00160717"/>
    <w:rsid w:val="0016077E"/>
    <w:rsid w:val="00164705"/>
    <w:rsid w:val="00165536"/>
    <w:rsid w:val="00166449"/>
    <w:rsid w:val="0016661E"/>
    <w:rsid w:val="00170389"/>
    <w:rsid w:val="0017320F"/>
    <w:rsid w:val="00175D57"/>
    <w:rsid w:val="0017651F"/>
    <w:rsid w:val="0018083D"/>
    <w:rsid w:val="00180D1D"/>
    <w:rsid w:val="00180FE3"/>
    <w:rsid w:val="00181A52"/>
    <w:rsid w:val="00181C7A"/>
    <w:rsid w:val="00182959"/>
    <w:rsid w:val="00183594"/>
    <w:rsid w:val="0018673E"/>
    <w:rsid w:val="00187A31"/>
    <w:rsid w:val="001906D8"/>
    <w:rsid w:val="001921C8"/>
    <w:rsid w:val="00192C5B"/>
    <w:rsid w:val="00192E9F"/>
    <w:rsid w:val="00193384"/>
    <w:rsid w:val="001937A9"/>
    <w:rsid w:val="001939DC"/>
    <w:rsid w:val="00194DE0"/>
    <w:rsid w:val="00194FED"/>
    <w:rsid w:val="00197048"/>
    <w:rsid w:val="001A0067"/>
    <w:rsid w:val="001A14E5"/>
    <w:rsid w:val="001A1DFF"/>
    <w:rsid w:val="001A22DC"/>
    <w:rsid w:val="001A45C0"/>
    <w:rsid w:val="001A48BB"/>
    <w:rsid w:val="001A5114"/>
    <w:rsid w:val="001A7D7A"/>
    <w:rsid w:val="001C0267"/>
    <w:rsid w:val="001C044A"/>
    <w:rsid w:val="001C2A5D"/>
    <w:rsid w:val="001C2B52"/>
    <w:rsid w:val="001C30BE"/>
    <w:rsid w:val="001C44B6"/>
    <w:rsid w:val="001C6024"/>
    <w:rsid w:val="001D0699"/>
    <w:rsid w:val="001D2F4C"/>
    <w:rsid w:val="001D600B"/>
    <w:rsid w:val="001D6EEE"/>
    <w:rsid w:val="001E340B"/>
    <w:rsid w:val="001E3509"/>
    <w:rsid w:val="001E41D7"/>
    <w:rsid w:val="001F0778"/>
    <w:rsid w:val="001F157E"/>
    <w:rsid w:val="001F36A3"/>
    <w:rsid w:val="001F3FEF"/>
    <w:rsid w:val="001F440F"/>
    <w:rsid w:val="001F47D1"/>
    <w:rsid w:val="001F6FCC"/>
    <w:rsid w:val="001F7645"/>
    <w:rsid w:val="002002D1"/>
    <w:rsid w:val="00200693"/>
    <w:rsid w:val="00205287"/>
    <w:rsid w:val="00206BD5"/>
    <w:rsid w:val="00207C7F"/>
    <w:rsid w:val="00210CE5"/>
    <w:rsid w:val="00211930"/>
    <w:rsid w:val="00211FDE"/>
    <w:rsid w:val="00212AED"/>
    <w:rsid w:val="00213E44"/>
    <w:rsid w:val="0021547D"/>
    <w:rsid w:val="00215B93"/>
    <w:rsid w:val="00215E2A"/>
    <w:rsid w:val="00216B14"/>
    <w:rsid w:val="00217E7F"/>
    <w:rsid w:val="0022116C"/>
    <w:rsid w:val="002214BF"/>
    <w:rsid w:val="00221E81"/>
    <w:rsid w:val="0023100C"/>
    <w:rsid w:val="00233047"/>
    <w:rsid w:val="0023362C"/>
    <w:rsid w:val="0023363D"/>
    <w:rsid w:val="0023478B"/>
    <w:rsid w:val="0023642E"/>
    <w:rsid w:val="002372C7"/>
    <w:rsid w:val="00237694"/>
    <w:rsid w:val="00237AEA"/>
    <w:rsid w:val="0024050C"/>
    <w:rsid w:val="00240BD2"/>
    <w:rsid w:val="002452CB"/>
    <w:rsid w:val="00245FFC"/>
    <w:rsid w:val="00247777"/>
    <w:rsid w:val="00247F8C"/>
    <w:rsid w:val="00250172"/>
    <w:rsid w:val="002518CE"/>
    <w:rsid w:val="0025267C"/>
    <w:rsid w:val="00253382"/>
    <w:rsid w:val="0025465E"/>
    <w:rsid w:val="002548A0"/>
    <w:rsid w:val="002577ED"/>
    <w:rsid w:val="00260C32"/>
    <w:rsid w:val="00261059"/>
    <w:rsid w:val="00261666"/>
    <w:rsid w:val="002617DD"/>
    <w:rsid w:val="00261FC4"/>
    <w:rsid w:val="00262FD4"/>
    <w:rsid w:val="00263DB6"/>
    <w:rsid w:val="00267B78"/>
    <w:rsid w:val="0027125F"/>
    <w:rsid w:val="002776AA"/>
    <w:rsid w:val="00281466"/>
    <w:rsid w:val="00282274"/>
    <w:rsid w:val="002837D4"/>
    <w:rsid w:val="002849F7"/>
    <w:rsid w:val="00285A5D"/>
    <w:rsid w:val="00286764"/>
    <w:rsid w:val="0028721D"/>
    <w:rsid w:val="00287CE6"/>
    <w:rsid w:val="00292F1E"/>
    <w:rsid w:val="002932B4"/>
    <w:rsid w:val="00293FD8"/>
    <w:rsid w:val="0029435E"/>
    <w:rsid w:val="002951CE"/>
    <w:rsid w:val="002A0B5A"/>
    <w:rsid w:val="002A3BEC"/>
    <w:rsid w:val="002A72D6"/>
    <w:rsid w:val="002B10B1"/>
    <w:rsid w:val="002B1440"/>
    <w:rsid w:val="002B264F"/>
    <w:rsid w:val="002B2AFD"/>
    <w:rsid w:val="002B3E2B"/>
    <w:rsid w:val="002B56F9"/>
    <w:rsid w:val="002B621F"/>
    <w:rsid w:val="002B735D"/>
    <w:rsid w:val="002C045F"/>
    <w:rsid w:val="002C3992"/>
    <w:rsid w:val="002C6F36"/>
    <w:rsid w:val="002D0D0A"/>
    <w:rsid w:val="002D153B"/>
    <w:rsid w:val="002D1557"/>
    <w:rsid w:val="002D168F"/>
    <w:rsid w:val="002D34EA"/>
    <w:rsid w:val="002D4CAE"/>
    <w:rsid w:val="002E011F"/>
    <w:rsid w:val="002E0FB6"/>
    <w:rsid w:val="002E2962"/>
    <w:rsid w:val="002E2CEE"/>
    <w:rsid w:val="002E440D"/>
    <w:rsid w:val="002E5250"/>
    <w:rsid w:val="002E57B3"/>
    <w:rsid w:val="002E5938"/>
    <w:rsid w:val="002E5A32"/>
    <w:rsid w:val="002E709E"/>
    <w:rsid w:val="002F1678"/>
    <w:rsid w:val="002F433B"/>
    <w:rsid w:val="002F48EA"/>
    <w:rsid w:val="002F5795"/>
    <w:rsid w:val="002F59ED"/>
    <w:rsid w:val="002F63BA"/>
    <w:rsid w:val="003018C3"/>
    <w:rsid w:val="00301C54"/>
    <w:rsid w:val="003037B7"/>
    <w:rsid w:val="00303871"/>
    <w:rsid w:val="00303F87"/>
    <w:rsid w:val="00305945"/>
    <w:rsid w:val="00313267"/>
    <w:rsid w:val="00314680"/>
    <w:rsid w:val="00314C84"/>
    <w:rsid w:val="003233BF"/>
    <w:rsid w:val="00325FA6"/>
    <w:rsid w:val="00327277"/>
    <w:rsid w:val="0032758C"/>
    <w:rsid w:val="003276B3"/>
    <w:rsid w:val="00327AA3"/>
    <w:rsid w:val="0033120A"/>
    <w:rsid w:val="00331518"/>
    <w:rsid w:val="0033160D"/>
    <w:rsid w:val="003318BE"/>
    <w:rsid w:val="00332733"/>
    <w:rsid w:val="00335443"/>
    <w:rsid w:val="003354B5"/>
    <w:rsid w:val="0034050A"/>
    <w:rsid w:val="00342D53"/>
    <w:rsid w:val="003453BF"/>
    <w:rsid w:val="00350622"/>
    <w:rsid w:val="0035116E"/>
    <w:rsid w:val="003516B5"/>
    <w:rsid w:val="003520A1"/>
    <w:rsid w:val="003528A6"/>
    <w:rsid w:val="00352965"/>
    <w:rsid w:val="003552A8"/>
    <w:rsid w:val="003552F4"/>
    <w:rsid w:val="00356BBF"/>
    <w:rsid w:val="00357139"/>
    <w:rsid w:val="0035732F"/>
    <w:rsid w:val="00360B22"/>
    <w:rsid w:val="00360EC4"/>
    <w:rsid w:val="003611CB"/>
    <w:rsid w:val="0036410B"/>
    <w:rsid w:val="00364694"/>
    <w:rsid w:val="00365A11"/>
    <w:rsid w:val="003669D4"/>
    <w:rsid w:val="003725BF"/>
    <w:rsid w:val="00373423"/>
    <w:rsid w:val="00376181"/>
    <w:rsid w:val="00377C33"/>
    <w:rsid w:val="00377E0A"/>
    <w:rsid w:val="00380182"/>
    <w:rsid w:val="00381CE7"/>
    <w:rsid w:val="003823CC"/>
    <w:rsid w:val="00384A80"/>
    <w:rsid w:val="00384CDE"/>
    <w:rsid w:val="00385877"/>
    <w:rsid w:val="003858CF"/>
    <w:rsid w:val="00385C1F"/>
    <w:rsid w:val="003876F1"/>
    <w:rsid w:val="003878F6"/>
    <w:rsid w:val="00390927"/>
    <w:rsid w:val="0039373D"/>
    <w:rsid w:val="00394E6E"/>
    <w:rsid w:val="00396F76"/>
    <w:rsid w:val="003971CA"/>
    <w:rsid w:val="003975E0"/>
    <w:rsid w:val="003A06BF"/>
    <w:rsid w:val="003A2A24"/>
    <w:rsid w:val="003A3923"/>
    <w:rsid w:val="003A39D2"/>
    <w:rsid w:val="003A3CBE"/>
    <w:rsid w:val="003A58D4"/>
    <w:rsid w:val="003A6513"/>
    <w:rsid w:val="003A6FCB"/>
    <w:rsid w:val="003A714D"/>
    <w:rsid w:val="003A76A7"/>
    <w:rsid w:val="003A7E5C"/>
    <w:rsid w:val="003B0DB9"/>
    <w:rsid w:val="003B0E66"/>
    <w:rsid w:val="003B1401"/>
    <w:rsid w:val="003B1545"/>
    <w:rsid w:val="003B27A3"/>
    <w:rsid w:val="003B2B2D"/>
    <w:rsid w:val="003B3D0C"/>
    <w:rsid w:val="003B3D8E"/>
    <w:rsid w:val="003B3DD2"/>
    <w:rsid w:val="003B3FCC"/>
    <w:rsid w:val="003C009D"/>
    <w:rsid w:val="003C1093"/>
    <w:rsid w:val="003C1583"/>
    <w:rsid w:val="003C41E8"/>
    <w:rsid w:val="003C665F"/>
    <w:rsid w:val="003C6BDA"/>
    <w:rsid w:val="003C7876"/>
    <w:rsid w:val="003D00F0"/>
    <w:rsid w:val="003D0A54"/>
    <w:rsid w:val="003D0ED7"/>
    <w:rsid w:val="003D2080"/>
    <w:rsid w:val="003D35F8"/>
    <w:rsid w:val="003D4870"/>
    <w:rsid w:val="003D5CF4"/>
    <w:rsid w:val="003D6C10"/>
    <w:rsid w:val="003D6E3C"/>
    <w:rsid w:val="003D73B7"/>
    <w:rsid w:val="003D7D2F"/>
    <w:rsid w:val="003E029A"/>
    <w:rsid w:val="003E2CD4"/>
    <w:rsid w:val="003E4E7E"/>
    <w:rsid w:val="003E5361"/>
    <w:rsid w:val="003E56D7"/>
    <w:rsid w:val="003E5D62"/>
    <w:rsid w:val="003F161B"/>
    <w:rsid w:val="003F1F9E"/>
    <w:rsid w:val="003F6238"/>
    <w:rsid w:val="003F7E69"/>
    <w:rsid w:val="004006E9"/>
    <w:rsid w:val="004023C0"/>
    <w:rsid w:val="004026D7"/>
    <w:rsid w:val="00405211"/>
    <w:rsid w:val="0041359E"/>
    <w:rsid w:val="00414EAC"/>
    <w:rsid w:val="00415E1C"/>
    <w:rsid w:val="00417114"/>
    <w:rsid w:val="00420248"/>
    <w:rsid w:val="0042179E"/>
    <w:rsid w:val="00421CEB"/>
    <w:rsid w:val="00423365"/>
    <w:rsid w:val="0042462C"/>
    <w:rsid w:val="00424BA8"/>
    <w:rsid w:val="00427736"/>
    <w:rsid w:val="00430CBE"/>
    <w:rsid w:val="00430D58"/>
    <w:rsid w:val="00431544"/>
    <w:rsid w:val="0043471A"/>
    <w:rsid w:val="004349E7"/>
    <w:rsid w:val="00434A9C"/>
    <w:rsid w:val="00435D4B"/>
    <w:rsid w:val="00435E90"/>
    <w:rsid w:val="0043657D"/>
    <w:rsid w:val="004368F5"/>
    <w:rsid w:val="004374A7"/>
    <w:rsid w:val="004377FD"/>
    <w:rsid w:val="00437CA6"/>
    <w:rsid w:val="00441B12"/>
    <w:rsid w:val="00444B86"/>
    <w:rsid w:val="00444C8E"/>
    <w:rsid w:val="004468B9"/>
    <w:rsid w:val="00447FC0"/>
    <w:rsid w:val="00450DF5"/>
    <w:rsid w:val="00451430"/>
    <w:rsid w:val="0046002E"/>
    <w:rsid w:val="00460ACF"/>
    <w:rsid w:val="0046344E"/>
    <w:rsid w:val="00464EF1"/>
    <w:rsid w:val="00467A62"/>
    <w:rsid w:val="00474641"/>
    <w:rsid w:val="004746B8"/>
    <w:rsid w:val="00475575"/>
    <w:rsid w:val="00476042"/>
    <w:rsid w:val="004764DB"/>
    <w:rsid w:val="00476B16"/>
    <w:rsid w:val="00480D45"/>
    <w:rsid w:val="00481092"/>
    <w:rsid w:val="00482D6E"/>
    <w:rsid w:val="00483277"/>
    <w:rsid w:val="00483C7C"/>
    <w:rsid w:val="00484F95"/>
    <w:rsid w:val="00485849"/>
    <w:rsid w:val="004865F0"/>
    <w:rsid w:val="00491AFB"/>
    <w:rsid w:val="00492D4E"/>
    <w:rsid w:val="00495D5B"/>
    <w:rsid w:val="00497448"/>
    <w:rsid w:val="004976AA"/>
    <w:rsid w:val="00497792"/>
    <w:rsid w:val="00497F71"/>
    <w:rsid w:val="004A0A5E"/>
    <w:rsid w:val="004A6223"/>
    <w:rsid w:val="004A78BD"/>
    <w:rsid w:val="004B661D"/>
    <w:rsid w:val="004B6695"/>
    <w:rsid w:val="004B74C0"/>
    <w:rsid w:val="004C010E"/>
    <w:rsid w:val="004C0A58"/>
    <w:rsid w:val="004C754F"/>
    <w:rsid w:val="004D0028"/>
    <w:rsid w:val="004D070B"/>
    <w:rsid w:val="004D18A9"/>
    <w:rsid w:val="004D44DE"/>
    <w:rsid w:val="004E097F"/>
    <w:rsid w:val="004E171B"/>
    <w:rsid w:val="004E65BA"/>
    <w:rsid w:val="004E6DA9"/>
    <w:rsid w:val="004E6E90"/>
    <w:rsid w:val="004E75EF"/>
    <w:rsid w:val="004F1C9F"/>
    <w:rsid w:val="004F31FA"/>
    <w:rsid w:val="004F37FB"/>
    <w:rsid w:val="004F502F"/>
    <w:rsid w:val="004F53C8"/>
    <w:rsid w:val="004F5FC6"/>
    <w:rsid w:val="004F7A4B"/>
    <w:rsid w:val="00501C3E"/>
    <w:rsid w:val="00501C60"/>
    <w:rsid w:val="00503224"/>
    <w:rsid w:val="00504EE3"/>
    <w:rsid w:val="00505F0C"/>
    <w:rsid w:val="005067A3"/>
    <w:rsid w:val="00507546"/>
    <w:rsid w:val="005120F9"/>
    <w:rsid w:val="00512A7D"/>
    <w:rsid w:val="00514B9C"/>
    <w:rsid w:val="00515863"/>
    <w:rsid w:val="00515885"/>
    <w:rsid w:val="00523E9C"/>
    <w:rsid w:val="00524343"/>
    <w:rsid w:val="00525541"/>
    <w:rsid w:val="0052588D"/>
    <w:rsid w:val="00526D78"/>
    <w:rsid w:val="00527DF7"/>
    <w:rsid w:val="00530068"/>
    <w:rsid w:val="00531E18"/>
    <w:rsid w:val="005334A8"/>
    <w:rsid w:val="0053492B"/>
    <w:rsid w:val="00537D45"/>
    <w:rsid w:val="005405D4"/>
    <w:rsid w:val="00540DB4"/>
    <w:rsid w:val="00543150"/>
    <w:rsid w:val="00543523"/>
    <w:rsid w:val="00544E38"/>
    <w:rsid w:val="005450F9"/>
    <w:rsid w:val="005466E1"/>
    <w:rsid w:val="00550F61"/>
    <w:rsid w:val="005512F9"/>
    <w:rsid w:val="00552A2E"/>
    <w:rsid w:val="005539AD"/>
    <w:rsid w:val="00554318"/>
    <w:rsid w:val="00555F74"/>
    <w:rsid w:val="00556036"/>
    <w:rsid w:val="005560E7"/>
    <w:rsid w:val="0055766C"/>
    <w:rsid w:val="005577E6"/>
    <w:rsid w:val="005615EC"/>
    <w:rsid w:val="00562187"/>
    <w:rsid w:val="00563D46"/>
    <w:rsid w:val="005645EA"/>
    <w:rsid w:val="005648A5"/>
    <w:rsid w:val="00565F43"/>
    <w:rsid w:val="00566C7E"/>
    <w:rsid w:val="005670B6"/>
    <w:rsid w:val="00571672"/>
    <w:rsid w:val="00572C9A"/>
    <w:rsid w:val="00574E7F"/>
    <w:rsid w:val="005829C7"/>
    <w:rsid w:val="00583159"/>
    <w:rsid w:val="005840E5"/>
    <w:rsid w:val="005841AE"/>
    <w:rsid w:val="005848FC"/>
    <w:rsid w:val="00585A65"/>
    <w:rsid w:val="00585F6D"/>
    <w:rsid w:val="005878DF"/>
    <w:rsid w:val="005907E5"/>
    <w:rsid w:val="00590B1F"/>
    <w:rsid w:val="00590F46"/>
    <w:rsid w:val="00592319"/>
    <w:rsid w:val="00592560"/>
    <w:rsid w:val="0059447A"/>
    <w:rsid w:val="005947F6"/>
    <w:rsid w:val="00596CE7"/>
    <w:rsid w:val="00597E24"/>
    <w:rsid w:val="005A0311"/>
    <w:rsid w:val="005A087C"/>
    <w:rsid w:val="005A1DED"/>
    <w:rsid w:val="005A253C"/>
    <w:rsid w:val="005A3124"/>
    <w:rsid w:val="005A36D0"/>
    <w:rsid w:val="005A4734"/>
    <w:rsid w:val="005A6C29"/>
    <w:rsid w:val="005A6D3E"/>
    <w:rsid w:val="005B1278"/>
    <w:rsid w:val="005B439B"/>
    <w:rsid w:val="005B4944"/>
    <w:rsid w:val="005B7693"/>
    <w:rsid w:val="005C0517"/>
    <w:rsid w:val="005C08A1"/>
    <w:rsid w:val="005C21CF"/>
    <w:rsid w:val="005C7149"/>
    <w:rsid w:val="005D141C"/>
    <w:rsid w:val="005D213E"/>
    <w:rsid w:val="005D363E"/>
    <w:rsid w:val="005D4257"/>
    <w:rsid w:val="005D5B20"/>
    <w:rsid w:val="005D7934"/>
    <w:rsid w:val="005D7FCF"/>
    <w:rsid w:val="005E10F9"/>
    <w:rsid w:val="005E4989"/>
    <w:rsid w:val="005E5405"/>
    <w:rsid w:val="005E69F8"/>
    <w:rsid w:val="005F16B3"/>
    <w:rsid w:val="005F2DC0"/>
    <w:rsid w:val="005F390E"/>
    <w:rsid w:val="005F49E6"/>
    <w:rsid w:val="005F714D"/>
    <w:rsid w:val="005F73AA"/>
    <w:rsid w:val="005F7701"/>
    <w:rsid w:val="00600AC4"/>
    <w:rsid w:val="00600BF7"/>
    <w:rsid w:val="00601AD0"/>
    <w:rsid w:val="00601B53"/>
    <w:rsid w:val="00602C0D"/>
    <w:rsid w:val="00603DD1"/>
    <w:rsid w:val="00605000"/>
    <w:rsid w:val="00605908"/>
    <w:rsid w:val="00605EB5"/>
    <w:rsid w:val="00610F8D"/>
    <w:rsid w:val="00612D7F"/>
    <w:rsid w:val="00614909"/>
    <w:rsid w:val="00615CDD"/>
    <w:rsid w:val="006174A6"/>
    <w:rsid w:val="006203D5"/>
    <w:rsid w:val="00622826"/>
    <w:rsid w:val="00622E66"/>
    <w:rsid w:val="00623906"/>
    <w:rsid w:val="0062398C"/>
    <w:rsid w:val="00624CBD"/>
    <w:rsid w:val="00630B51"/>
    <w:rsid w:val="00631332"/>
    <w:rsid w:val="00631B12"/>
    <w:rsid w:val="00632268"/>
    <w:rsid w:val="00635086"/>
    <w:rsid w:val="006363DC"/>
    <w:rsid w:val="00640F4B"/>
    <w:rsid w:val="00641807"/>
    <w:rsid w:val="006445F1"/>
    <w:rsid w:val="00644803"/>
    <w:rsid w:val="00644C5A"/>
    <w:rsid w:val="006465C9"/>
    <w:rsid w:val="00647673"/>
    <w:rsid w:val="006502DF"/>
    <w:rsid w:val="006522D8"/>
    <w:rsid w:val="00656CFA"/>
    <w:rsid w:val="00662C31"/>
    <w:rsid w:val="0066312F"/>
    <w:rsid w:val="00663FCB"/>
    <w:rsid w:val="00664E92"/>
    <w:rsid w:val="00666034"/>
    <w:rsid w:val="0067066F"/>
    <w:rsid w:val="00671187"/>
    <w:rsid w:val="00672092"/>
    <w:rsid w:val="00673185"/>
    <w:rsid w:val="00673508"/>
    <w:rsid w:val="00674A4F"/>
    <w:rsid w:val="00675095"/>
    <w:rsid w:val="00677B61"/>
    <w:rsid w:val="00677DDD"/>
    <w:rsid w:val="00680C2A"/>
    <w:rsid w:val="00681D82"/>
    <w:rsid w:val="00682595"/>
    <w:rsid w:val="00683718"/>
    <w:rsid w:val="00685026"/>
    <w:rsid w:val="006857EE"/>
    <w:rsid w:val="0069006F"/>
    <w:rsid w:val="00690A59"/>
    <w:rsid w:val="006931D5"/>
    <w:rsid w:val="006937EE"/>
    <w:rsid w:val="00693F28"/>
    <w:rsid w:val="006949C3"/>
    <w:rsid w:val="00697390"/>
    <w:rsid w:val="00697A95"/>
    <w:rsid w:val="006A0175"/>
    <w:rsid w:val="006A46F4"/>
    <w:rsid w:val="006A5E24"/>
    <w:rsid w:val="006B04C8"/>
    <w:rsid w:val="006B1590"/>
    <w:rsid w:val="006B2172"/>
    <w:rsid w:val="006B32C9"/>
    <w:rsid w:val="006B55CC"/>
    <w:rsid w:val="006C6058"/>
    <w:rsid w:val="006C670B"/>
    <w:rsid w:val="006C7A8D"/>
    <w:rsid w:val="006D0610"/>
    <w:rsid w:val="006D0A0B"/>
    <w:rsid w:val="006D16B0"/>
    <w:rsid w:val="006D176E"/>
    <w:rsid w:val="006D252F"/>
    <w:rsid w:val="006D3F93"/>
    <w:rsid w:val="006D6EC7"/>
    <w:rsid w:val="006E4E84"/>
    <w:rsid w:val="006E5096"/>
    <w:rsid w:val="006E6287"/>
    <w:rsid w:val="006F00A3"/>
    <w:rsid w:val="006F148A"/>
    <w:rsid w:val="006F1F93"/>
    <w:rsid w:val="006F357B"/>
    <w:rsid w:val="006F4A34"/>
    <w:rsid w:val="006F5A94"/>
    <w:rsid w:val="0070206C"/>
    <w:rsid w:val="00703B4F"/>
    <w:rsid w:val="007071CD"/>
    <w:rsid w:val="00707D3A"/>
    <w:rsid w:val="007104D1"/>
    <w:rsid w:val="00710A6A"/>
    <w:rsid w:val="00711269"/>
    <w:rsid w:val="00711480"/>
    <w:rsid w:val="00712CFC"/>
    <w:rsid w:val="00713EF5"/>
    <w:rsid w:val="00714883"/>
    <w:rsid w:val="00717873"/>
    <w:rsid w:val="00722046"/>
    <w:rsid w:val="0072650B"/>
    <w:rsid w:val="00730390"/>
    <w:rsid w:val="00731526"/>
    <w:rsid w:val="00734291"/>
    <w:rsid w:val="0073482C"/>
    <w:rsid w:val="00735886"/>
    <w:rsid w:val="0074051B"/>
    <w:rsid w:val="00740ED9"/>
    <w:rsid w:val="00741516"/>
    <w:rsid w:val="00741768"/>
    <w:rsid w:val="0074208C"/>
    <w:rsid w:val="00742B18"/>
    <w:rsid w:val="00746A48"/>
    <w:rsid w:val="0075223B"/>
    <w:rsid w:val="00752807"/>
    <w:rsid w:val="00753158"/>
    <w:rsid w:val="007534F6"/>
    <w:rsid w:val="007546E5"/>
    <w:rsid w:val="00756924"/>
    <w:rsid w:val="007579D2"/>
    <w:rsid w:val="00762311"/>
    <w:rsid w:val="00763716"/>
    <w:rsid w:val="00763CD0"/>
    <w:rsid w:val="0076490E"/>
    <w:rsid w:val="007666DD"/>
    <w:rsid w:val="00770336"/>
    <w:rsid w:val="00770A54"/>
    <w:rsid w:val="00770D52"/>
    <w:rsid w:val="00771A21"/>
    <w:rsid w:val="00772163"/>
    <w:rsid w:val="00772A7E"/>
    <w:rsid w:val="007760B6"/>
    <w:rsid w:val="00776E14"/>
    <w:rsid w:val="0078083C"/>
    <w:rsid w:val="007812C6"/>
    <w:rsid w:val="007822F0"/>
    <w:rsid w:val="0078262C"/>
    <w:rsid w:val="007850E3"/>
    <w:rsid w:val="00786798"/>
    <w:rsid w:val="00791BD0"/>
    <w:rsid w:val="00791BE8"/>
    <w:rsid w:val="00792D0C"/>
    <w:rsid w:val="0079409F"/>
    <w:rsid w:val="00797614"/>
    <w:rsid w:val="007A0A21"/>
    <w:rsid w:val="007A228B"/>
    <w:rsid w:val="007A4EBE"/>
    <w:rsid w:val="007A69CB"/>
    <w:rsid w:val="007A7B3E"/>
    <w:rsid w:val="007B1A1D"/>
    <w:rsid w:val="007B56B3"/>
    <w:rsid w:val="007B59D7"/>
    <w:rsid w:val="007B7F1F"/>
    <w:rsid w:val="007C10A3"/>
    <w:rsid w:val="007C4617"/>
    <w:rsid w:val="007C6B6E"/>
    <w:rsid w:val="007C6D8B"/>
    <w:rsid w:val="007D0F1A"/>
    <w:rsid w:val="007D2C62"/>
    <w:rsid w:val="007D347F"/>
    <w:rsid w:val="007D4340"/>
    <w:rsid w:val="007D5374"/>
    <w:rsid w:val="007D5594"/>
    <w:rsid w:val="007D72EF"/>
    <w:rsid w:val="007D7D61"/>
    <w:rsid w:val="007E0DA7"/>
    <w:rsid w:val="007E22B6"/>
    <w:rsid w:val="007E3ED3"/>
    <w:rsid w:val="007E5339"/>
    <w:rsid w:val="007E67D1"/>
    <w:rsid w:val="007E7F01"/>
    <w:rsid w:val="007F29D6"/>
    <w:rsid w:val="007F57D9"/>
    <w:rsid w:val="007F6DD4"/>
    <w:rsid w:val="0080045E"/>
    <w:rsid w:val="00800552"/>
    <w:rsid w:val="00800941"/>
    <w:rsid w:val="0080234B"/>
    <w:rsid w:val="008024C3"/>
    <w:rsid w:val="008037B4"/>
    <w:rsid w:val="00804CAA"/>
    <w:rsid w:val="00807887"/>
    <w:rsid w:val="00807C98"/>
    <w:rsid w:val="00810740"/>
    <w:rsid w:val="00810DBD"/>
    <w:rsid w:val="0081189D"/>
    <w:rsid w:val="008127B5"/>
    <w:rsid w:val="008135E3"/>
    <w:rsid w:val="00814335"/>
    <w:rsid w:val="00816CBC"/>
    <w:rsid w:val="0081754D"/>
    <w:rsid w:val="008201DC"/>
    <w:rsid w:val="0082064C"/>
    <w:rsid w:val="00821881"/>
    <w:rsid w:val="008222A2"/>
    <w:rsid w:val="00822CD6"/>
    <w:rsid w:val="0082465F"/>
    <w:rsid w:val="0082577C"/>
    <w:rsid w:val="008259CF"/>
    <w:rsid w:val="00827DCE"/>
    <w:rsid w:val="008305D7"/>
    <w:rsid w:val="008314A7"/>
    <w:rsid w:val="008315A0"/>
    <w:rsid w:val="00831987"/>
    <w:rsid w:val="00832617"/>
    <w:rsid w:val="00832C65"/>
    <w:rsid w:val="008344B1"/>
    <w:rsid w:val="00834E1D"/>
    <w:rsid w:val="00835BF3"/>
    <w:rsid w:val="008368A2"/>
    <w:rsid w:val="00840388"/>
    <w:rsid w:val="008409FA"/>
    <w:rsid w:val="00841A6A"/>
    <w:rsid w:val="0084390F"/>
    <w:rsid w:val="00843922"/>
    <w:rsid w:val="00844E5A"/>
    <w:rsid w:val="00847C8D"/>
    <w:rsid w:val="0085093E"/>
    <w:rsid w:val="008556F7"/>
    <w:rsid w:val="00857101"/>
    <w:rsid w:val="008575B4"/>
    <w:rsid w:val="00857760"/>
    <w:rsid w:val="00860C66"/>
    <w:rsid w:val="00861E93"/>
    <w:rsid w:val="00862AB5"/>
    <w:rsid w:val="00863505"/>
    <w:rsid w:val="00863ACF"/>
    <w:rsid w:val="00864082"/>
    <w:rsid w:val="008642DF"/>
    <w:rsid w:val="00864A18"/>
    <w:rsid w:val="00866192"/>
    <w:rsid w:val="00866A2F"/>
    <w:rsid w:val="00866AC8"/>
    <w:rsid w:val="00867F55"/>
    <w:rsid w:val="00870ABA"/>
    <w:rsid w:val="00872DE3"/>
    <w:rsid w:val="00874BC2"/>
    <w:rsid w:val="00874EE2"/>
    <w:rsid w:val="00877ACC"/>
    <w:rsid w:val="00877CF8"/>
    <w:rsid w:val="008821EE"/>
    <w:rsid w:val="00883D87"/>
    <w:rsid w:val="00885FCC"/>
    <w:rsid w:val="008877EE"/>
    <w:rsid w:val="00887CC5"/>
    <w:rsid w:val="00890138"/>
    <w:rsid w:val="00892741"/>
    <w:rsid w:val="00893EC5"/>
    <w:rsid w:val="00894AFF"/>
    <w:rsid w:val="00895142"/>
    <w:rsid w:val="008964A5"/>
    <w:rsid w:val="00896FF0"/>
    <w:rsid w:val="008973EE"/>
    <w:rsid w:val="008A0BF6"/>
    <w:rsid w:val="008A12F1"/>
    <w:rsid w:val="008A58C6"/>
    <w:rsid w:val="008A6929"/>
    <w:rsid w:val="008A6C6A"/>
    <w:rsid w:val="008B110D"/>
    <w:rsid w:val="008B2B14"/>
    <w:rsid w:val="008B514A"/>
    <w:rsid w:val="008C1E81"/>
    <w:rsid w:val="008C2B7B"/>
    <w:rsid w:val="008C56D7"/>
    <w:rsid w:val="008C7A2F"/>
    <w:rsid w:val="008D0005"/>
    <w:rsid w:val="008D04DA"/>
    <w:rsid w:val="008D1118"/>
    <w:rsid w:val="008D1902"/>
    <w:rsid w:val="008D47A0"/>
    <w:rsid w:val="008D5C3E"/>
    <w:rsid w:val="008D6066"/>
    <w:rsid w:val="008D71B4"/>
    <w:rsid w:val="008D75A1"/>
    <w:rsid w:val="008D79D0"/>
    <w:rsid w:val="008E04E9"/>
    <w:rsid w:val="008E1517"/>
    <w:rsid w:val="008E1C3E"/>
    <w:rsid w:val="008E36F7"/>
    <w:rsid w:val="008E38FE"/>
    <w:rsid w:val="008E5A67"/>
    <w:rsid w:val="008E6D6E"/>
    <w:rsid w:val="008E73C3"/>
    <w:rsid w:val="008F12C9"/>
    <w:rsid w:val="008F2A0B"/>
    <w:rsid w:val="008F5D4F"/>
    <w:rsid w:val="008F7C98"/>
    <w:rsid w:val="00900B17"/>
    <w:rsid w:val="009029CE"/>
    <w:rsid w:val="00903A93"/>
    <w:rsid w:val="00906743"/>
    <w:rsid w:val="0090770F"/>
    <w:rsid w:val="00907B18"/>
    <w:rsid w:val="00907C2A"/>
    <w:rsid w:val="00907E7F"/>
    <w:rsid w:val="009103B2"/>
    <w:rsid w:val="00911AB4"/>
    <w:rsid w:val="009123A8"/>
    <w:rsid w:val="00915736"/>
    <w:rsid w:val="00916E9D"/>
    <w:rsid w:val="009175C7"/>
    <w:rsid w:val="00921CD2"/>
    <w:rsid w:val="009221E9"/>
    <w:rsid w:val="00923B72"/>
    <w:rsid w:val="009243C3"/>
    <w:rsid w:val="0092534B"/>
    <w:rsid w:val="00927BE2"/>
    <w:rsid w:val="00931524"/>
    <w:rsid w:val="00931593"/>
    <w:rsid w:val="00932D6F"/>
    <w:rsid w:val="00936756"/>
    <w:rsid w:val="00936874"/>
    <w:rsid w:val="009368E3"/>
    <w:rsid w:val="00940545"/>
    <w:rsid w:val="009421EF"/>
    <w:rsid w:val="00944E11"/>
    <w:rsid w:val="0094500D"/>
    <w:rsid w:val="00945577"/>
    <w:rsid w:val="009460BE"/>
    <w:rsid w:val="00952485"/>
    <w:rsid w:val="0095304F"/>
    <w:rsid w:val="00954BF1"/>
    <w:rsid w:val="00954EC5"/>
    <w:rsid w:val="0095514F"/>
    <w:rsid w:val="009629BB"/>
    <w:rsid w:val="009648D4"/>
    <w:rsid w:val="00967DF7"/>
    <w:rsid w:val="00967FEE"/>
    <w:rsid w:val="009713CA"/>
    <w:rsid w:val="00972644"/>
    <w:rsid w:val="00973823"/>
    <w:rsid w:val="009749A3"/>
    <w:rsid w:val="00975240"/>
    <w:rsid w:val="00977B10"/>
    <w:rsid w:val="00977D1D"/>
    <w:rsid w:val="00980525"/>
    <w:rsid w:val="0098153A"/>
    <w:rsid w:val="00981EF1"/>
    <w:rsid w:val="0098297A"/>
    <w:rsid w:val="00986D29"/>
    <w:rsid w:val="00987915"/>
    <w:rsid w:val="00990BB3"/>
    <w:rsid w:val="00991620"/>
    <w:rsid w:val="00993344"/>
    <w:rsid w:val="00997211"/>
    <w:rsid w:val="009A05B0"/>
    <w:rsid w:val="009A14B5"/>
    <w:rsid w:val="009A1611"/>
    <w:rsid w:val="009A1AD9"/>
    <w:rsid w:val="009A29BE"/>
    <w:rsid w:val="009A4829"/>
    <w:rsid w:val="009A4FAF"/>
    <w:rsid w:val="009A5AA7"/>
    <w:rsid w:val="009A6584"/>
    <w:rsid w:val="009A7768"/>
    <w:rsid w:val="009B1323"/>
    <w:rsid w:val="009B2FA1"/>
    <w:rsid w:val="009B3D3C"/>
    <w:rsid w:val="009B4A24"/>
    <w:rsid w:val="009B70BD"/>
    <w:rsid w:val="009C1982"/>
    <w:rsid w:val="009C2876"/>
    <w:rsid w:val="009C2E94"/>
    <w:rsid w:val="009C3363"/>
    <w:rsid w:val="009C4773"/>
    <w:rsid w:val="009C5066"/>
    <w:rsid w:val="009D28BF"/>
    <w:rsid w:val="009D2F3A"/>
    <w:rsid w:val="009D31C4"/>
    <w:rsid w:val="009D6179"/>
    <w:rsid w:val="009E0E88"/>
    <w:rsid w:val="009E15F5"/>
    <w:rsid w:val="009E20C5"/>
    <w:rsid w:val="009E2D11"/>
    <w:rsid w:val="009E39F1"/>
    <w:rsid w:val="009E4FB6"/>
    <w:rsid w:val="009E5EE2"/>
    <w:rsid w:val="009E5F6A"/>
    <w:rsid w:val="009E6323"/>
    <w:rsid w:val="009F0625"/>
    <w:rsid w:val="009F1429"/>
    <w:rsid w:val="009F2149"/>
    <w:rsid w:val="009F240A"/>
    <w:rsid w:val="009F2B86"/>
    <w:rsid w:val="009F37D2"/>
    <w:rsid w:val="009F3BFD"/>
    <w:rsid w:val="009F43E9"/>
    <w:rsid w:val="009F554F"/>
    <w:rsid w:val="00A0048F"/>
    <w:rsid w:val="00A01844"/>
    <w:rsid w:val="00A03A70"/>
    <w:rsid w:val="00A05628"/>
    <w:rsid w:val="00A05C1D"/>
    <w:rsid w:val="00A107AF"/>
    <w:rsid w:val="00A1250F"/>
    <w:rsid w:val="00A12B6A"/>
    <w:rsid w:val="00A1376B"/>
    <w:rsid w:val="00A152F5"/>
    <w:rsid w:val="00A2065E"/>
    <w:rsid w:val="00A219AA"/>
    <w:rsid w:val="00A234E6"/>
    <w:rsid w:val="00A25105"/>
    <w:rsid w:val="00A25DEE"/>
    <w:rsid w:val="00A27CA3"/>
    <w:rsid w:val="00A30744"/>
    <w:rsid w:val="00A3376A"/>
    <w:rsid w:val="00A4008F"/>
    <w:rsid w:val="00A42CAA"/>
    <w:rsid w:val="00A43DE2"/>
    <w:rsid w:val="00A4513F"/>
    <w:rsid w:val="00A45C0C"/>
    <w:rsid w:val="00A5222C"/>
    <w:rsid w:val="00A53F63"/>
    <w:rsid w:val="00A54AE9"/>
    <w:rsid w:val="00A5786B"/>
    <w:rsid w:val="00A608C9"/>
    <w:rsid w:val="00A610DB"/>
    <w:rsid w:val="00A62367"/>
    <w:rsid w:val="00A625D3"/>
    <w:rsid w:val="00A63156"/>
    <w:rsid w:val="00A6325C"/>
    <w:rsid w:val="00A64B3B"/>
    <w:rsid w:val="00A659CF"/>
    <w:rsid w:val="00A72081"/>
    <w:rsid w:val="00A73110"/>
    <w:rsid w:val="00A74578"/>
    <w:rsid w:val="00A74617"/>
    <w:rsid w:val="00A75812"/>
    <w:rsid w:val="00A80601"/>
    <w:rsid w:val="00A80C5F"/>
    <w:rsid w:val="00A8214E"/>
    <w:rsid w:val="00A8538A"/>
    <w:rsid w:val="00A860E1"/>
    <w:rsid w:val="00A86F41"/>
    <w:rsid w:val="00A90D63"/>
    <w:rsid w:val="00A91D86"/>
    <w:rsid w:val="00A922FE"/>
    <w:rsid w:val="00A92730"/>
    <w:rsid w:val="00A92898"/>
    <w:rsid w:val="00A92EE0"/>
    <w:rsid w:val="00A95E19"/>
    <w:rsid w:val="00A96CAE"/>
    <w:rsid w:val="00AA290F"/>
    <w:rsid w:val="00AA3944"/>
    <w:rsid w:val="00AA5702"/>
    <w:rsid w:val="00AA62ED"/>
    <w:rsid w:val="00AA688A"/>
    <w:rsid w:val="00AA6AC3"/>
    <w:rsid w:val="00AA7BAB"/>
    <w:rsid w:val="00AB1EA7"/>
    <w:rsid w:val="00AB2584"/>
    <w:rsid w:val="00AB2A7F"/>
    <w:rsid w:val="00AB2CB2"/>
    <w:rsid w:val="00AB3AC2"/>
    <w:rsid w:val="00AB496B"/>
    <w:rsid w:val="00AB68D7"/>
    <w:rsid w:val="00AB7160"/>
    <w:rsid w:val="00AC0845"/>
    <w:rsid w:val="00AC2697"/>
    <w:rsid w:val="00AC5370"/>
    <w:rsid w:val="00AC6D60"/>
    <w:rsid w:val="00AD257B"/>
    <w:rsid w:val="00AD3F66"/>
    <w:rsid w:val="00AD4C29"/>
    <w:rsid w:val="00AD5D86"/>
    <w:rsid w:val="00AD6D74"/>
    <w:rsid w:val="00AD744B"/>
    <w:rsid w:val="00AE0059"/>
    <w:rsid w:val="00AE1DB2"/>
    <w:rsid w:val="00AE3C16"/>
    <w:rsid w:val="00AE6991"/>
    <w:rsid w:val="00AF0A05"/>
    <w:rsid w:val="00AF232B"/>
    <w:rsid w:val="00AF2F56"/>
    <w:rsid w:val="00AF3573"/>
    <w:rsid w:val="00AF7255"/>
    <w:rsid w:val="00AF7CC5"/>
    <w:rsid w:val="00B0061C"/>
    <w:rsid w:val="00B012B8"/>
    <w:rsid w:val="00B04936"/>
    <w:rsid w:val="00B072FE"/>
    <w:rsid w:val="00B0796E"/>
    <w:rsid w:val="00B16CA4"/>
    <w:rsid w:val="00B17AEF"/>
    <w:rsid w:val="00B2019B"/>
    <w:rsid w:val="00B211D3"/>
    <w:rsid w:val="00B2269E"/>
    <w:rsid w:val="00B250F5"/>
    <w:rsid w:val="00B26462"/>
    <w:rsid w:val="00B26D0C"/>
    <w:rsid w:val="00B27A79"/>
    <w:rsid w:val="00B27F7D"/>
    <w:rsid w:val="00B31127"/>
    <w:rsid w:val="00B32D9D"/>
    <w:rsid w:val="00B33924"/>
    <w:rsid w:val="00B3485C"/>
    <w:rsid w:val="00B34CA3"/>
    <w:rsid w:val="00B35A5B"/>
    <w:rsid w:val="00B404A1"/>
    <w:rsid w:val="00B40E42"/>
    <w:rsid w:val="00B41C84"/>
    <w:rsid w:val="00B42CAF"/>
    <w:rsid w:val="00B42EFE"/>
    <w:rsid w:val="00B43446"/>
    <w:rsid w:val="00B44ECB"/>
    <w:rsid w:val="00B44F4F"/>
    <w:rsid w:val="00B456D9"/>
    <w:rsid w:val="00B45725"/>
    <w:rsid w:val="00B468AF"/>
    <w:rsid w:val="00B4768F"/>
    <w:rsid w:val="00B47865"/>
    <w:rsid w:val="00B52B93"/>
    <w:rsid w:val="00B53661"/>
    <w:rsid w:val="00B53CF7"/>
    <w:rsid w:val="00B5543B"/>
    <w:rsid w:val="00B57C20"/>
    <w:rsid w:val="00B6032E"/>
    <w:rsid w:val="00B616F1"/>
    <w:rsid w:val="00B62C45"/>
    <w:rsid w:val="00B62C90"/>
    <w:rsid w:val="00B63981"/>
    <w:rsid w:val="00B6506A"/>
    <w:rsid w:val="00B651B6"/>
    <w:rsid w:val="00B673FA"/>
    <w:rsid w:val="00B700F1"/>
    <w:rsid w:val="00B72526"/>
    <w:rsid w:val="00B7296D"/>
    <w:rsid w:val="00B74873"/>
    <w:rsid w:val="00B77998"/>
    <w:rsid w:val="00B809E4"/>
    <w:rsid w:val="00B82AFF"/>
    <w:rsid w:val="00B836BF"/>
    <w:rsid w:val="00B8438A"/>
    <w:rsid w:val="00B848B9"/>
    <w:rsid w:val="00B85FFB"/>
    <w:rsid w:val="00B863DA"/>
    <w:rsid w:val="00B87D96"/>
    <w:rsid w:val="00B902AA"/>
    <w:rsid w:val="00B90627"/>
    <w:rsid w:val="00B92E7F"/>
    <w:rsid w:val="00B95DF3"/>
    <w:rsid w:val="00B979B5"/>
    <w:rsid w:val="00BA101B"/>
    <w:rsid w:val="00BA2C8F"/>
    <w:rsid w:val="00BA35A1"/>
    <w:rsid w:val="00BA4280"/>
    <w:rsid w:val="00BA6201"/>
    <w:rsid w:val="00BA63CE"/>
    <w:rsid w:val="00BA6900"/>
    <w:rsid w:val="00BA6F60"/>
    <w:rsid w:val="00BB1073"/>
    <w:rsid w:val="00BB49CB"/>
    <w:rsid w:val="00BB5142"/>
    <w:rsid w:val="00BB6C4C"/>
    <w:rsid w:val="00BC01E6"/>
    <w:rsid w:val="00BC0C1E"/>
    <w:rsid w:val="00BC2D2F"/>
    <w:rsid w:val="00BC3621"/>
    <w:rsid w:val="00BC64CF"/>
    <w:rsid w:val="00BC675C"/>
    <w:rsid w:val="00BD047D"/>
    <w:rsid w:val="00BD20DA"/>
    <w:rsid w:val="00BD2BC3"/>
    <w:rsid w:val="00BD37D5"/>
    <w:rsid w:val="00BD38D1"/>
    <w:rsid w:val="00BD3CA7"/>
    <w:rsid w:val="00BD6942"/>
    <w:rsid w:val="00BD6BC2"/>
    <w:rsid w:val="00BE105D"/>
    <w:rsid w:val="00BE2AD1"/>
    <w:rsid w:val="00BE39AD"/>
    <w:rsid w:val="00BE445E"/>
    <w:rsid w:val="00BE4D13"/>
    <w:rsid w:val="00BE5F58"/>
    <w:rsid w:val="00BE71C4"/>
    <w:rsid w:val="00BE724F"/>
    <w:rsid w:val="00BE7530"/>
    <w:rsid w:val="00BF28A4"/>
    <w:rsid w:val="00BF2F8D"/>
    <w:rsid w:val="00BF4128"/>
    <w:rsid w:val="00BF7394"/>
    <w:rsid w:val="00C040A4"/>
    <w:rsid w:val="00C064CC"/>
    <w:rsid w:val="00C064DD"/>
    <w:rsid w:val="00C070EF"/>
    <w:rsid w:val="00C10251"/>
    <w:rsid w:val="00C105F6"/>
    <w:rsid w:val="00C1147E"/>
    <w:rsid w:val="00C1158D"/>
    <w:rsid w:val="00C15C3A"/>
    <w:rsid w:val="00C15DB1"/>
    <w:rsid w:val="00C15F20"/>
    <w:rsid w:val="00C160DC"/>
    <w:rsid w:val="00C16ACC"/>
    <w:rsid w:val="00C20919"/>
    <w:rsid w:val="00C22061"/>
    <w:rsid w:val="00C22CCE"/>
    <w:rsid w:val="00C230A3"/>
    <w:rsid w:val="00C259DC"/>
    <w:rsid w:val="00C260B2"/>
    <w:rsid w:val="00C27DB2"/>
    <w:rsid w:val="00C36B41"/>
    <w:rsid w:val="00C406E4"/>
    <w:rsid w:val="00C420A0"/>
    <w:rsid w:val="00C43174"/>
    <w:rsid w:val="00C43FA2"/>
    <w:rsid w:val="00C44814"/>
    <w:rsid w:val="00C4537B"/>
    <w:rsid w:val="00C4559D"/>
    <w:rsid w:val="00C509A9"/>
    <w:rsid w:val="00C50F0A"/>
    <w:rsid w:val="00C51A4D"/>
    <w:rsid w:val="00C52B91"/>
    <w:rsid w:val="00C53A4C"/>
    <w:rsid w:val="00C53BB3"/>
    <w:rsid w:val="00C5457D"/>
    <w:rsid w:val="00C54665"/>
    <w:rsid w:val="00C5488E"/>
    <w:rsid w:val="00C568CE"/>
    <w:rsid w:val="00C60164"/>
    <w:rsid w:val="00C630D2"/>
    <w:rsid w:val="00C63273"/>
    <w:rsid w:val="00C636E1"/>
    <w:rsid w:val="00C64AD2"/>
    <w:rsid w:val="00C651FD"/>
    <w:rsid w:val="00C661E4"/>
    <w:rsid w:val="00C676FB"/>
    <w:rsid w:val="00C70860"/>
    <w:rsid w:val="00C73A87"/>
    <w:rsid w:val="00C742AD"/>
    <w:rsid w:val="00C75E6C"/>
    <w:rsid w:val="00C76F3B"/>
    <w:rsid w:val="00C81991"/>
    <w:rsid w:val="00C82D7E"/>
    <w:rsid w:val="00C847F4"/>
    <w:rsid w:val="00C84CCD"/>
    <w:rsid w:val="00C85BD0"/>
    <w:rsid w:val="00C87D98"/>
    <w:rsid w:val="00C91BE8"/>
    <w:rsid w:val="00C93C32"/>
    <w:rsid w:val="00C94B1D"/>
    <w:rsid w:val="00C94F2D"/>
    <w:rsid w:val="00C95925"/>
    <w:rsid w:val="00C95E80"/>
    <w:rsid w:val="00C97181"/>
    <w:rsid w:val="00C9718D"/>
    <w:rsid w:val="00CA0B83"/>
    <w:rsid w:val="00CA0D36"/>
    <w:rsid w:val="00CA57F6"/>
    <w:rsid w:val="00CB0B99"/>
    <w:rsid w:val="00CB3CCC"/>
    <w:rsid w:val="00CB75AD"/>
    <w:rsid w:val="00CC04C5"/>
    <w:rsid w:val="00CC250D"/>
    <w:rsid w:val="00CC2547"/>
    <w:rsid w:val="00CC473C"/>
    <w:rsid w:val="00CC72AF"/>
    <w:rsid w:val="00CD0347"/>
    <w:rsid w:val="00CD2C14"/>
    <w:rsid w:val="00CD2F8C"/>
    <w:rsid w:val="00CD357C"/>
    <w:rsid w:val="00CD4D4A"/>
    <w:rsid w:val="00CD736B"/>
    <w:rsid w:val="00CD74F5"/>
    <w:rsid w:val="00CD7585"/>
    <w:rsid w:val="00CE0DAE"/>
    <w:rsid w:val="00CE21A0"/>
    <w:rsid w:val="00CE44B4"/>
    <w:rsid w:val="00CE4DFD"/>
    <w:rsid w:val="00CE724D"/>
    <w:rsid w:val="00CE7624"/>
    <w:rsid w:val="00CF274F"/>
    <w:rsid w:val="00CF2CE6"/>
    <w:rsid w:val="00CF34BD"/>
    <w:rsid w:val="00CF3567"/>
    <w:rsid w:val="00D03347"/>
    <w:rsid w:val="00D040A5"/>
    <w:rsid w:val="00D05C9A"/>
    <w:rsid w:val="00D0620E"/>
    <w:rsid w:val="00D070CF"/>
    <w:rsid w:val="00D10CF2"/>
    <w:rsid w:val="00D1484E"/>
    <w:rsid w:val="00D1701C"/>
    <w:rsid w:val="00D233FC"/>
    <w:rsid w:val="00D24898"/>
    <w:rsid w:val="00D24C38"/>
    <w:rsid w:val="00D24D32"/>
    <w:rsid w:val="00D264EA"/>
    <w:rsid w:val="00D31131"/>
    <w:rsid w:val="00D325B6"/>
    <w:rsid w:val="00D32973"/>
    <w:rsid w:val="00D33159"/>
    <w:rsid w:val="00D34F56"/>
    <w:rsid w:val="00D3638F"/>
    <w:rsid w:val="00D37A43"/>
    <w:rsid w:val="00D40EDE"/>
    <w:rsid w:val="00D41E04"/>
    <w:rsid w:val="00D41FCC"/>
    <w:rsid w:val="00D4430C"/>
    <w:rsid w:val="00D4435D"/>
    <w:rsid w:val="00D46CCC"/>
    <w:rsid w:val="00D50BC4"/>
    <w:rsid w:val="00D536C5"/>
    <w:rsid w:val="00D5404E"/>
    <w:rsid w:val="00D541FA"/>
    <w:rsid w:val="00D55D0D"/>
    <w:rsid w:val="00D55E07"/>
    <w:rsid w:val="00D612D6"/>
    <w:rsid w:val="00D64799"/>
    <w:rsid w:val="00D71508"/>
    <w:rsid w:val="00D718B4"/>
    <w:rsid w:val="00D73873"/>
    <w:rsid w:val="00D74757"/>
    <w:rsid w:val="00D748DB"/>
    <w:rsid w:val="00D7628A"/>
    <w:rsid w:val="00D7653F"/>
    <w:rsid w:val="00D76F5A"/>
    <w:rsid w:val="00D77145"/>
    <w:rsid w:val="00D77454"/>
    <w:rsid w:val="00D802CF"/>
    <w:rsid w:val="00D80685"/>
    <w:rsid w:val="00D80BCA"/>
    <w:rsid w:val="00D8179A"/>
    <w:rsid w:val="00D818F4"/>
    <w:rsid w:val="00D8288F"/>
    <w:rsid w:val="00D82BDB"/>
    <w:rsid w:val="00D83073"/>
    <w:rsid w:val="00D878D7"/>
    <w:rsid w:val="00D90E1B"/>
    <w:rsid w:val="00D92378"/>
    <w:rsid w:val="00D9256E"/>
    <w:rsid w:val="00D92E7C"/>
    <w:rsid w:val="00D949DC"/>
    <w:rsid w:val="00D94B75"/>
    <w:rsid w:val="00D957BC"/>
    <w:rsid w:val="00D95FAD"/>
    <w:rsid w:val="00D9627B"/>
    <w:rsid w:val="00DA0B4F"/>
    <w:rsid w:val="00DA0D98"/>
    <w:rsid w:val="00DA0EAE"/>
    <w:rsid w:val="00DA1125"/>
    <w:rsid w:val="00DA1367"/>
    <w:rsid w:val="00DA271A"/>
    <w:rsid w:val="00DA34D6"/>
    <w:rsid w:val="00DA45F2"/>
    <w:rsid w:val="00DA5554"/>
    <w:rsid w:val="00DA6C07"/>
    <w:rsid w:val="00DB037A"/>
    <w:rsid w:val="00DB15A5"/>
    <w:rsid w:val="00DB24BD"/>
    <w:rsid w:val="00DB3706"/>
    <w:rsid w:val="00DB434E"/>
    <w:rsid w:val="00DB59DA"/>
    <w:rsid w:val="00DB5A75"/>
    <w:rsid w:val="00DB5D8D"/>
    <w:rsid w:val="00DB6A02"/>
    <w:rsid w:val="00DC073E"/>
    <w:rsid w:val="00DC1B0D"/>
    <w:rsid w:val="00DC23F4"/>
    <w:rsid w:val="00DC3744"/>
    <w:rsid w:val="00DC4775"/>
    <w:rsid w:val="00DD1BC3"/>
    <w:rsid w:val="00DD2BFC"/>
    <w:rsid w:val="00DD2F75"/>
    <w:rsid w:val="00DD3109"/>
    <w:rsid w:val="00DE0846"/>
    <w:rsid w:val="00DE398C"/>
    <w:rsid w:val="00DE3F77"/>
    <w:rsid w:val="00DF2C43"/>
    <w:rsid w:val="00DF3C8F"/>
    <w:rsid w:val="00DF4028"/>
    <w:rsid w:val="00DF5046"/>
    <w:rsid w:val="00DF5095"/>
    <w:rsid w:val="00DF7F9A"/>
    <w:rsid w:val="00E03094"/>
    <w:rsid w:val="00E037BF"/>
    <w:rsid w:val="00E03811"/>
    <w:rsid w:val="00E03E4F"/>
    <w:rsid w:val="00E03F0D"/>
    <w:rsid w:val="00E04980"/>
    <w:rsid w:val="00E114B7"/>
    <w:rsid w:val="00E117A5"/>
    <w:rsid w:val="00E11BBD"/>
    <w:rsid w:val="00E1338F"/>
    <w:rsid w:val="00E13D79"/>
    <w:rsid w:val="00E1455C"/>
    <w:rsid w:val="00E148B7"/>
    <w:rsid w:val="00E165D1"/>
    <w:rsid w:val="00E1729A"/>
    <w:rsid w:val="00E17CD3"/>
    <w:rsid w:val="00E20213"/>
    <w:rsid w:val="00E229A3"/>
    <w:rsid w:val="00E22BB2"/>
    <w:rsid w:val="00E23706"/>
    <w:rsid w:val="00E23EE3"/>
    <w:rsid w:val="00E240AA"/>
    <w:rsid w:val="00E24FCF"/>
    <w:rsid w:val="00E254D5"/>
    <w:rsid w:val="00E31433"/>
    <w:rsid w:val="00E33A72"/>
    <w:rsid w:val="00E34774"/>
    <w:rsid w:val="00E37707"/>
    <w:rsid w:val="00E4198F"/>
    <w:rsid w:val="00E41D7E"/>
    <w:rsid w:val="00E43477"/>
    <w:rsid w:val="00E43FD8"/>
    <w:rsid w:val="00E44444"/>
    <w:rsid w:val="00E44B94"/>
    <w:rsid w:val="00E4560E"/>
    <w:rsid w:val="00E46CED"/>
    <w:rsid w:val="00E54D78"/>
    <w:rsid w:val="00E55BC2"/>
    <w:rsid w:val="00E56C51"/>
    <w:rsid w:val="00E57B2D"/>
    <w:rsid w:val="00E61C5E"/>
    <w:rsid w:val="00E63E2A"/>
    <w:rsid w:val="00E64696"/>
    <w:rsid w:val="00E668BA"/>
    <w:rsid w:val="00E66B09"/>
    <w:rsid w:val="00E6795D"/>
    <w:rsid w:val="00E679BB"/>
    <w:rsid w:val="00E70058"/>
    <w:rsid w:val="00E73AC5"/>
    <w:rsid w:val="00E73D56"/>
    <w:rsid w:val="00E74819"/>
    <w:rsid w:val="00E7488F"/>
    <w:rsid w:val="00E758EC"/>
    <w:rsid w:val="00E77596"/>
    <w:rsid w:val="00E8072D"/>
    <w:rsid w:val="00E83120"/>
    <w:rsid w:val="00E83907"/>
    <w:rsid w:val="00E83CC5"/>
    <w:rsid w:val="00E85BA2"/>
    <w:rsid w:val="00E85DFB"/>
    <w:rsid w:val="00E867B2"/>
    <w:rsid w:val="00E8696C"/>
    <w:rsid w:val="00E87C11"/>
    <w:rsid w:val="00E90ABE"/>
    <w:rsid w:val="00E92027"/>
    <w:rsid w:val="00E930FE"/>
    <w:rsid w:val="00E937DB"/>
    <w:rsid w:val="00E943E7"/>
    <w:rsid w:val="00E954F1"/>
    <w:rsid w:val="00E956B4"/>
    <w:rsid w:val="00E95839"/>
    <w:rsid w:val="00EA0F47"/>
    <w:rsid w:val="00EA37C7"/>
    <w:rsid w:val="00EA4AB6"/>
    <w:rsid w:val="00EA4E1A"/>
    <w:rsid w:val="00EA6D5D"/>
    <w:rsid w:val="00EA6F9E"/>
    <w:rsid w:val="00EA7BC0"/>
    <w:rsid w:val="00EB17EC"/>
    <w:rsid w:val="00EB38B1"/>
    <w:rsid w:val="00EB41C1"/>
    <w:rsid w:val="00EB6C43"/>
    <w:rsid w:val="00EC05D0"/>
    <w:rsid w:val="00EC26CC"/>
    <w:rsid w:val="00EC37AA"/>
    <w:rsid w:val="00EC65F0"/>
    <w:rsid w:val="00ED04F8"/>
    <w:rsid w:val="00ED076E"/>
    <w:rsid w:val="00ED0F93"/>
    <w:rsid w:val="00ED3155"/>
    <w:rsid w:val="00ED3C63"/>
    <w:rsid w:val="00ED4190"/>
    <w:rsid w:val="00ED5F1C"/>
    <w:rsid w:val="00ED6DB3"/>
    <w:rsid w:val="00ED777A"/>
    <w:rsid w:val="00EE0FA1"/>
    <w:rsid w:val="00EE12FA"/>
    <w:rsid w:val="00EE16E5"/>
    <w:rsid w:val="00EE2853"/>
    <w:rsid w:val="00EE4D5C"/>
    <w:rsid w:val="00EE577B"/>
    <w:rsid w:val="00EE67F7"/>
    <w:rsid w:val="00EF0468"/>
    <w:rsid w:val="00EF0518"/>
    <w:rsid w:val="00EF16B1"/>
    <w:rsid w:val="00EF2A20"/>
    <w:rsid w:val="00EF2D42"/>
    <w:rsid w:val="00EF3449"/>
    <w:rsid w:val="00EF39E1"/>
    <w:rsid w:val="00F03489"/>
    <w:rsid w:val="00F0372B"/>
    <w:rsid w:val="00F053EC"/>
    <w:rsid w:val="00F056B0"/>
    <w:rsid w:val="00F107B6"/>
    <w:rsid w:val="00F10F05"/>
    <w:rsid w:val="00F12412"/>
    <w:rsid w:val="00F1378E"/>
    <w:rsid w:val="00F14B3B"/>
    <w:rsid w:val="00F22433"/>
    <w:rsid w:val="00F23EDE"/>
    <w:rsid w:val="00F253A6"/>
    <w:rsid w:val="00F26B5B"/>
    <w:rsid w:val="00F27873"/>
    <w:rsid w:val="00F27FF8"/>
    <w:rsid w:val="00F32C6C"/>
    <w:rsid w:val="00F32E98"/>
    <w:rsid w:val="00F34361"/>
    <w:rsid w:val="00F34A6F"/>
    <w:rsid w:val="00F34CFF"/>
    <w:rsid w:val="00F359A8"/>
    <w:rsid w:val="00F35AB7"/>
    <w:rsid w:val="00F35B53"/>
    <w:rsid w:val="00F3626E"/>
    <w:rsid w:val="00F37C04"/>
    <w:rsid w:val="00F414DF"/>
    <w:rsid w:val="00F41EEF"/>
    <w:rsid w:val="00F436C3"/>
    <w:rsid w:val="00F437BF"/>
    <w:rsid w:val="00F43B72"/>
    <w:rsid w:val="00F44061"/>
    <w:rsid w:val="00F44270"/>
    <w:rsid w:val="00F45EE0"/>
    <w:rsid w:val="00F46D82"/>
    <w:rsid w:val="00F5070E"/>
    <w:rsid w:val="00F513D7"/>
    <w:rsid w:val="00F51694"/>
    <w:rsid w:val="00F518A8"/>
    <w:rsid w:val="00F52002"/>
    <w:rsid w:val="00F5209B"/>
    <w:rsid w:val="00F52668"/>
    <w:rsid w:val="00F532B5"/>
    <w:rsid w:val="00F53EB1"/>
    <w:rsid w:val="00F55A52"/>
    <w:rsid w:val="00F61052"/>
    <w:rsid w:val="00F616B4"/>
    <w:rsid w:val="00F620D4"/>
    <w:rsid w:val="00F625B7"/>
    <w:rsid w:val="00F65854"/>
    <w:rsid w:val="00F672E3"/>
    <w:rsid w:val="00F70223"/>
    <w:rsid w:val="00F705AD"/>
    <w:rsid w:val="00F70634"/>
    <w:rsid w:val="00F7125C"/>
    <w:rsid w:val="00F722B6"/>
    <w:rsid w:val="00F738FB"/>
    <w:rsid w:val="00F81E2C"/>
    <w:rsid w:val="00F840EF"/>
    <w:rsid w:val="00F919DA"/>
    <w:rsid w:val="00F922E4"/>
    <w:rsid w:val="00F9303A"/>
    <w:rsid w:val="00F93429"/>
    <w:rsid w:val="00F936F6"/>
    <w:rsid w:val="00F9374F"/>
    <w:rsid w:val="00F93992"/>
    <w:rsid w:val="00F967AE"/>
    <w:rsid w:val="00F979CB"/>
    <w:rsid w:val="00F97B3A"/>
    <w:rsid w:val="00FA0E5F"/>
    <w:rsid w:val="00FA0E79"/>
    <w:rsid w:val="00FA17DB"/>
    <w:rsid w:val="00FA2773"/>
    <w:rsid w:val="00FA55DE"/>
    <w:rsid w:val="00FA5A18"/>
    <w:rsid w:val="00FA7FF5"/>
    <w:rsid w:val="00FB0283"/>
    <w:rsid w:val="00FB0FBB"/>
    <w:rsid w:val="00FB19E4"/>
    <w:rsid w:val="00FB4873"/>
    <w:rsid w:val="00FB594F"/>
    <w:rsid w:val="00FC12A7"/>
    <w:rsid w:val="00FC4B03"/>
    <w:rsid w:val="00FC4F19"/>
    <w:rsid w:val="00FC7B5E"/>
    <w:rsid w:val="00FD056C"/>
    <w:rsid w:val="00FD12D0"/>
    <w:rsid w:val="00FD2B69"/>
    <w:rsid w:val="00FD4168"/>
    <w:rsid w:val="00FD794C"/>
    <w:rsid w:val="00FD79E3"/>
    <w:rsid w:val="00FD7CC9"/>
    <w:rsid w:val="00FD7E1F"/>
    <w:rsid w:val="00FE05F0"/>
    <w:rsid w:val="00FE1D99"/>
    <w:rsid w:val="00FE23CB"/>
    <w:rsid w:val="00FE4A24"/>
    <w:rsid w:val="00FE5303"/>
    <w:rsid w:val="00FE5A85"/>
    <w:rsid w:val="00FE6938"/>
    <w:rsid w:val="00FE7A40"/>
    <w:rsid w:val="00FF05C8"/>
    <w:rsid w:val="00FF0CD3"/>
    <w:rsid w:val="00FF2730"/>
    <w:rsid w:val="00FF3DE3"/>
    <w:rsid w:val="00FF548E"/>
    <w:rsid w:val="00FF60E7"/>
    <w:rsid w:val="00FF653A"/>
    <w:rsid w:val="00FF69FB"/>
    <w:rsid w:val="00FF73F1"/>
    <w:rsid w:val="00FF7EEF"/>
    <w:rsid w:val="67DE1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33CB81C"/>
  <w15:docId w15:val="{F4E702B5-6D2B-41C6-B488-036EDBC5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D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4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4C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CD"/>
  </w:style>
  <w:style w:type="paragraph" w:styleId="Footer">
    <w:name w:val="footer"/>
    <w:basedOn w:val="Normal"/>
    <w:link w:val="FooterChar"/>
    <w:uiPriority w:val="99"/>
    <w:unhideWhenUsed/>
    <w:rsid w:val="00C84C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CD"/>
  </w:style>
  <w:style w:type="paragraph" w:styleId="BalloonText">
    <w:name w:val="Balloon Text"/>
    <w:basedOn w:val="Normal"/>
    <w:link w:val="BalloonTextChar"/>
    <w:uiPriority w:val="99"/>
    <w:semiHidden/>
    <w:unhideWhenUsed/>
    <w:rsid w:val="00C84C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CD"/>
    <w:rPr>
      <w:rFonts w:ascii="Tahoma" w:hAnsi="Tahoma" w:cs="Tahoma"/>
      <w:sz w:val="16"/>
      <w:szCs w:val="16"/>
    </w:rPr>
  </w:style>
  <w:style w:type="paragraph" w:styleId="ListParagraph">
    <w:name w:val="List Paragraph"/>
    <w:basedOn w:val="Normal"/>
    <w:uiPriority w:val="34"/>
    <w:qFormat/>
    <w:rsid w:val="009D6179"/>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497F71"/>
    <w:rPr>
      <w:color w:val="808080"/>
    </w:rPr>
  </w:style>
  <w:style w:type="character" w:styleId="CommentReference">
    <w:name w:val="annotation reference"/>
    <w:basedOn w:val="DefaultParagraphFont"/>
    <w:uiPriority w:val="99"/>
    <w:semiHidden/>
    <w:unhideWhenUsed/>
    <w:rsid w:val="006B1590"/>
    <w:rPr>
      <w:sz w:val="16"/>
      <w:szCs w:val="16"/>
    </w:rPr>
  </w:style>
  <w:style w:type="paragraph" w:styleId="CommentText">
    <w:name w:val="annotation text"/>
    <w:basedOn w:val="Normal"/>
    <w:link w:val="CommentTextChar"/>
    <w:uiPriority w:val="99"/>
    <w:semiHidden/>
    <w:unhideWhenUsed/>
    <w:rsid w:val="006B1590"/>
    <w:pPr>
      <w:spacing w:line="240" w:lineRule="auto"/>
    </w:pPr>
    <w:rPr>
      <w:sz w:val="20"/>
      <w:szCs w:val="20"/>
    </w:rPr>
  </w:style>
  <w:style w:type="character" w:customStyle="1" w:styleId="CommentTextChar">
    <w:name w:val="Comment Text Char"/>
    <w:basedOn w:val="DefaultParagraphFont"/>
    <w:link w:val="CommentText"/>
    <w:uiPriority w:val="99"/>
    <w:semiHidden/>
    <w:rsid w:val="006B1590"/>
    <w:rPr>
      <w:sz w:val="20"/>
      <w:szCs w:val="20"/>
    </w:rPr>
  </w:style>
  <w:style w:type="paragraph" w:styleId="CommentSubject">
    <w:name w:val="annotation subject"/>
    <w:basedOn w:val="CommentText"/>
    <w:next w:val="CommentText"/>
    <w:link w:val="CommentSubjectChar"/>
    <w:uiPriority w:val="99"/>
    <w:semiHidden/>
    <w:unhideWhenUsed/>
    <w:rsid w:val="006B1590"/>
    <w:rPr>
      <w:b/>
      <w:bCs/>
    </w:rPr>
  </w:style>
  <w:style w:type="character" w:customStyle="1" w:styleId="CommentSubjectChar">
    <w:name w:val="Comment Subject Char"/>
    <w:basedOn w:val="CommentTextChar"/>
    <w:link w:val="CommentSubject"/>
    <w:uiPriority w:val="99"/>
    <w:semiHidden/>
    <w:rsid w:val="006B1590"/>
    <w:rPr>
      <w:b/>
      <w:bCs/>
      <w:sz w:val="20"/>
      <w:szCs w:val="20"/>
    </w:rPr>
  </w:style>
  <w:style w:type="character" w:styleId="Hyperlink">
    <w:name w:val="Hyperlink"/>
    <w:basedOn w:val="DefaultParagraphFont"/>
    <w:uiPriority w:val="99"/>
    <w:unhideWhenUsed/>
    <w:rsid w:val="004F5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3211">
      <w:bodyDiv w:val="1"/>
      <w:marLeft w:val="0"/>
      <w:marRight w:val="0"/>
      <w:marTop w:val="0"/>
      <w:marBottom w:val="0"/>
      <w:divBdr>
        <w:top w:val="none" w:sz="0" w:space="0" w:color="auto"/>
        <w:left w:val="none" w:sz="0" w:space="0" w:color="auto"/>
        <w:bottom w:val="none" w:sz="0" w:space="0" w:color="auto"/>
        <w:right w:val="none" w:sz="0" w:space="0" w:color="auto"/>
      </w:divBdr>
    </w:div>
    <w:div w:id="266353256">
      <w:bodyDiv w:val="1"/>
      <w:marLeft w:val="0"/>
      <w:marRight w:val="0"/>
      <w:marTop w:val="0"/>
      <w:marBottom w:val="0"/>
      <w:divBdr>
        <w:top w:val="none" w:sz="0" w:space="0" w:color="auto"/>
        <w:left w:val="none" w:sz="0" w:space="0" w:color="auto"/>
        <w:bottom w:val="none" w:sz="0" w:space="0" w:color="auto"/>
        <w:right w:val="none" w:sz="0" w:space="0" w:color="auto"/>
      </w:divBdr>
    </w:div>
    <w:div w:id="439028210">
      <w:bodyDiv w:val="1"/>
      <w:marLeft w:val="0"/>
      <w:marRight w:val="0"/>
      <w:marTop w:val="0"/>
      <w:marBottom w:val="0"/>
      <w:divBdr>
        <w:top w:val="none" w:sz="0" w:space="0" w:color="auto"/>
        <w:left w:val="none" w:sz="0" w:space="0" w:color="auto"/>
        <w:bottom w:val="none" w:sz="0" w:space="0" w:color="auto"/>
        <w:right w:val="none" w:sz="0" w:space="0" w:color="auto"/>
      </w:divBdr>
    </w:div>
    <w:div w:id="451749778">
      <w:bodyDiv w:val="1"/>
      <w:marLeft w:val="0"/>
      <w:marRight w:val="0"/>
      <w:marTop w:val="0"/>
      <w:marBottom w:val="0"/>
      <w:divBdr>
        <w:top w:val="none" w:sz="0" w:space="0" w:color="auto"/>
        <w:left w:val="none" w:sz="0" w:space="0" w:color="auto"/>
        <w:bottom w:val="none" w:sz="0" w:space="0" w:color="auto"/>
        <w:right w:val="none" w:sz="0" w:space="0" w:color="auto"/>
      </w:divBdr>
    </w:div>
    <w:div w:id="698818591">
      <w:bodyDiv w:val="1"/>
      <w:marLeft w:val="0"/>
      <w:marRight w:val="0"/>
      <w:marTop w:val="0"/>
      <w:marBottom w:val="0"/>
      <w:divBdr>
        <w:top w:val="none" w:sz="0" w:space="0" w:color="auto"/>
        <w:left w:val="none" w:sz="0" w:space="0" w:color="auto"/>
        <w:bottom w:val="none" w:sz="0" w:space="0" w:color="auto"/>
        <w:right w:val="none" w:sz="0" w:space="0" w:color="auto"/>
      </w:divBdr>
      <w:divsChild>
        <w:div w:id="262152042">
          <w:marLeft w:val="0"/>
          <w:marRight w:val="0"/>
          <w:marTop w:val="0"/>
          <w:marBottom w:val="0"/>
          <w:divBdr>
            <w:top w:val="none" w:sz="0" w:space="0" w:color="auto"/>
            <w:left w:val="none" w:sz="0" w:space="0" w:color="auto"/>
            <w:bottom w:val="none" w:sz="0" w:space="0" w:color="auto"/>
            <w:right w:val="none" w:sz="0" w:space="0" w:color="auto"/>
          </w:divBdr>
          <w:divsChild>
            <w:div w:id="1052508884">
              <w:marLeft w:val="-140"/>
              <w:marRight w:val="-140"/>
              <w:marTop w:val="0"/>
              <w:marBottom w:val="0"/>
              <w:divBdr>
                <w:top w:val="none" w:sz="0" w:space="0" w:color="auto"/>
                <w:left w:val="none" w:sz="0" w:space="0" w:color="auto"/>
                <w:bottom w:val="none" w:sz="0" w:space="0" w:color="auto"/>
                <w:right w:val="none" w:sz="0" w:space="0" w:color="auto"/>
              </w:divBdr>
              <w:divsChild>
                <w:div w:id="20442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4012">
      <w:bodyDiv w:val="1"/>
      <w:marLeft w:val="0"/>
      <w:marRight w:val="0"/>
      <w:marTop w:val="0"/>
      <w:marBottom w:val="0"/>
      <w:divBdr>
        <w:top w:val="none" w:sz="0" w:space="0" w:color="auto"/>
        <w:left w:val="none" w:sz="0" w:space="0" w:color="auto"/>
        <w:bottom w:val="none" w:sz="0" w:space="0" w:color="auto"/>
        <w:right w:val="none" w:sz="0" w:space="0" w:color="auto"/>
      </w:divBdr>
    </w:div>
    <w:div w:id="891691150">
      <w:bodyDiv w:val="1"/>
      <w:marLeft w:val="0"/>
      <w:marRight w:val="0"/>
      <w:marTop w:val="0"/>
      <w:marBottom w:val="0"/>
      <w:divBdr>
        <w:top w:val="none" w:sz="0" w:space="0" w:color="auto"/>
        <w:left w:val="none" w:sz="0" w:space="0" w:color="auto"/>
        <w:bottom w:val="none" w:sz="0" w:space="0" w:color="auto"/>
        <w:right w:val="none" w:sz="0" w:space="0" w:color="auto"/>
      </w:divBdr>
    </w:div>
    <w:div w:id="1021660294">
      <w:bodyDiv w:val="1"/>
      <w:marLeft w:val="0"/>
      <w:marRight w:val="0"/>
      <w:marTop w:val="0"/>
      <w:marBottom w:val="0"/>
      <w:divBdr>
        <w:top w:val="none" w:sz="0" w:space="0" w:color="auto"/>
        <w:left w:val="none" w:sz="0" w:space="0" w:color="auto"/>
        <w:bottom w:val="none" w:sz="0" w:space="0" w:color="auto"/>
        <w:right w:val="none" w:sz="0" w:space="0" w:color="auto"/>
      </w:divBdr>
    </w:div>
    <w:div w:id="1293242695">
      <w:bodyDiv w:val="1"/>
      <w:marLeft w:val="0"/>
      <w:marRight w:val="0"/>
      <w:marTop w:val="0"/>
      <w:marBottom w:val="0"/>
      <w:divBdr>
        <w:top w:val="none" w:sz="0" w:space="0" w:color="auto"/>
        <w:left w:val="none" w:sz="0" w:space="0" w:color="auto"/>
        <w:bottom w:val="none" w:sz="0" w:space="0" w:color="auto"/>
        <w:right w:val="none" w:sz="0" w:space="0" w:color="auto"/>
      </w:divBdr>
      <w:divsChild>
        <w:div w:id="338578199">
          <w:marLeft w:val="0"/>
          <w:marRight w:val="0"/>
          <w:marTop w:val="0"/>
          <w:marBottom w:val="0"/>
          <w:divBdr>
            <w:top w:val="none" w:sz="0" w:space="0" w:color="auto"/>
            <w:left w:val="none" w:sz="0" w:space="0" w:color="auto"/>
            <w:bottom w:val="none" w:sz="0" w:space="0" w:color="auto"/>
            <w:right w:val="none" w:sz="0" w:space="0" w:color="auto"/>
          </w:divBdr>
          <w:divsChild>
            <w:div w:id="1988198076">
              <w:marLeft w:val="0"/>
              <w:marRight w:val="0"/>
              <w:marTop w:val="0"/>
              <w:marBottom w:val="0"/>
              <w:divBdr>
                <w:top w:val="none" w:sz="0" w:space="0" w:color="auto"/>
                <w:left w:val="none" w:sz="0" w:space="0" w:color="auto"/>
                <w:bottom w:val="none" w:sz="0" w:space="0" w:color="auto"/>
                <w:right w:val="none" w:sz="0" w:space="0" w:color="auto"/>
              </w:divBdr>
              <w:divsChild>
                <w:div w:id="889338180">
                  <w:marLeft w:val="0"/>
                  <w:marRight w:val="0"/>
                  <w:marTop w:val="0"/>
                  <w:marBottom w:val="0"/>
                  <w:divBdr>
                    <w:top w:val="single" w:sz="6" w:space="0" w:color="000000"/>
                    <w:left w:val="single" w:sz="6" w:space="0" w:color="000000"/>
                    <w:bottom w:val="single" w:sz="6" w:space="0" w:color="000000"/>
                    <w:right w:val="single" w:sz="6" w:space="0" w:color="000000"/>
                  </w:divBdr>
                  <w:divsChild>
                    <w:div w:id="1986009448">
                      <w:marLeft w:val="0"/>
                      <w:marRight w:val="0"/>
                      <w:marTop w:val="0"/>
                      <w:marBottom w:val="0"/>
                      <w:divBdr>
                        <w:top w:val="single" w:sz="24" w:space="2" w:color="auto"/>
                        <w:left w:val="single" w:sz="24" w:space="2" w:color="auto"/>
                        <w:bottom w:val="single" w:sz="24" w:space="2" w:color="auto"/>
                        <w:right w:val="single" w:sz="24" w:space="2" w:color="auto"/>
                      </w:divBdr>
                    </w:div>
                  </w:divsChild>
                </w:div>
              </w:divsChild>
            </w:div>
          </w:divsChild>
        </w:div>
      </w:divsChild>
    </w:div>
    <w:div w:id="1353873795">
      <w:bodyDiv w:val="1"/>
      <w:marLeft w:val="0"/>
      <w:marRight w:val="0"/>
      <w:marTop w:val="0"/>
      <w:marBottom w:val="0"/>
      <w:divBdr>
        <w:top w:val="none" w:sz="0" w:space="0" w:color="auto"/>
        <w:left w:val="none" w:sz="0" w:space="0" w:color="auto"/>
        <w:bottom w:val="none" w:sz="0" w:space="0" w:color="auto"/>
        <w:right w:val="none" w:sz="0" w:space="0" w:color="auto"/>
      </w:divBdr>
    </w:div>
    <w:div w:id="1397629648">
      <w:bodyDiv w:val="1"/>
      <w:marLeft w:val="0"/>
      <w:marRight w:val="0"/>
      <w:marTop w:val="0"/>
      <w:marBottom w:val="0"/>
      <w:divBdr>
        <w:top w:val="none" w:sz="0" w:space="0" w:color="auto"/>
        <w:left w:val="none" w:sz="0" w:space="0" w:color="auto"/>
        <w:bottom w:val="none" w:sz="0" w:space="0" w:color="auto"/>
        <w:right w:val="none" w:sz="0" w:space="0" w:color="auto"/>
      </w:divBdr>
      <w:divsChild>
        <w:div w:id="198737180">
          <w:marLeft w:val="0"/>
          <w:marRight w:val="0"/>
          <w:marTop w:val="0"/>
          <w:marBottom w:val="0"/>
          <w:divBdr>
            <w:top w:val="none" w:sz="0" w:space="0" w:color="auto"/>
            <w:left w:val="none" w:sz="0" w:space="0" w:color="auto"/>
            <w:bottom w:val="none" w:sz="0" w:space="0" w:color="auto"/>
            <w:right w:val="none" w:sz="0" w:space="0" w:color="auto"/>
          </w:divBdr>
        </w:div>
        <w:div w:id="1538347573">
          <w:marLeft w:val="0"/>
          <w:marRight w:val="0"/>
          <w:marTop w:val="0"/>
          <w:marBottom w:val="0"/>
          <w:divBdr>
            <w:top w:val="none" w:sz="0" w:space="0" w:color="auto"/>
            <w:left w:val="none" w:sz="0" w:space="0" w:color="auto"/>
            <w:bottom w:val="none" w:sz="0" w:space="0" w:color="auto"/>
            <w:right w:val="none" w:sz="0" w:space="0" w:color="auto"/>
          </w:divBdr>
        </w:div>
        <w:div w:id="1427457728">
          <w:marLeft w:val="0"/>
          <w:marRight w:val="0"/>
          <w:marTop w:val="0"/>
          <w:marBottom w:val="0"/>
          <w:divBdr>
            <w:top w:val="none" w:sz="0" w:space="0" w:color="auto"/>
            <w:left w:val="none" w:sz="0" w:space="0" w:color="auto"/>
            <w:bottom w:val="none" w:sz="0" w:space="0" w:color="auto"/>
            <w:right w:val="none" w:sz="0" w:space="0" w:color="auto"/>
          </w:divBdr>
        </w:div>
        <w:div w:id="1519276924">
          <w:marLeft w:val="0"/>
          <w:marRight w:val="0"/>
          <w:marTop w:val="0"/>
          <w:marBottom w:val="0"/>
          <w:divBdr>
            <w:top w:val="none" w:sz="0" w:space="0" w:color="auto"/>
            <w:left w:val="none" w:sz="0" w:space="0" w:color="auto"/>
            <w:bottom w:val="none" w:sz="0" w:space="0" w:color="auto"/>
            <w:right w:val="none" w:sz="0" w:space="0" w:color="auto"/>
          </w:divBdr>
        </w:div>
        <w:div w:id="1551570343">
          <w:marLeft w:val="0"/>
          <w:marRight w:val="0"/>
          <w:marTop w:val="0"/>
          <w:marBottom w:val="0"/>
          <w:divBdr>
            <w:top w:val="none" w:sz="0" w:space="0" w:color="auto"/>
            <w:left w:val="none" w:sz="0" w:space="0" w:color="auto"/>
            <w:bottom w:val="none" w:sz="0" w:space="0" w:color="auto"/>
            <w:right w:val="none" w:sz="0" w:space="0" w:color="auto"/>
          </w:divBdr>
        </w:div>
        <w:div w:id="720524231">
          <w:marLeft w:val="0"/>
          <w:marRight w:val="0"/>
          <w:marTop w:val="0"/>
          <w:marBottom w:val="0"/>
          <w:divBdr>
            <w:top w:val="none" w:sz="0" w:space="0" w:color="auto"/>
            <w:left w:val="none" w:sz="0" w:space="0" w:color="auto"/>
            <w:bottom w:val="none" w:sz="0" w:space="0" w:color="auto"/>
            <w:right w:val="none" w:sz="0" w:space="0" w:color="auto"/>
          </w:divBdr>
        </w:div>
        <w:div w:id="411591070">
          <w:marLeft w:val="0"/>
          <w:marRight w:val="0"/>
          <w:marTop w:val="0"/>
          <w:marBottom w:val="0"/>
          <w:divBdr>
            <w:top w:val="none" w:sz="0" w:space="0" w:color="auto"/>
            <w:left w:val="none" w:sz="0" w:space="0" w:color="auto"/>
            <w:bottom w:val="none" w:sz="0" w:space="0" w:color="auto"/>
            <w:right w:val="none" w:sz="0" w:space="0" w:color="auto"/>
          </w:divBdr>
        </w:div>
        <w:div w:id="373969263">
          <w:marLeft w:val="0"/>
          <w:marRight w:val="0"/>
          <w:marTop w:val="0"/>
          <w:marBottom w:val="0"/>
          <w:divBdr>
            <w:top w:val="none" w:sz="0" w:space="0" w:color="auto"/>
            <w:left w:val="none" w:sz="0" w:space="0" w:color="auto"/>
            <w:bottom w:val="none" w:sz="0" w:space="0" w:color="auto"/>
            <w:right w:val="none" w:sz="0" w:space="0" w:color="auto"/>
          </w:divBdr>
        </w:div>
        <w:div w:id="849180294">
          <w:marLeft w:val="0"/>
          <w:marRight w:val="0"/>
          <w:marTop w:val="0"/>
          <w:marBottom w:val="0"/>
          <w:divBdr>
            <w:top w:val="none" w:sz="0" w:space="0" w:color="auto"/>
            <w:left w:val="none" w:sz="0" w:space="0" w:color="auto"/>
            <w:bottom w:val="none" w:sz="0" w:space="0" w:color="auto"/>
            <w:right w:val="none" w:sz="0" w:space="0" w:color="auto"/>
          </w:divBdr>
        </w:div>
        <w:div w:id="361905066">
          <w:marLeft w:val="0"/>
          <w:marRight w:val="0"/>
          <w:marTop w:val="0"/>
          <w:marBottom w:val="0"/>
          <w:divBdr>
            <w:top w:val="none" w:sz="0" w:space="0" w:color="auto"/>
            <w:left w:val="none" w:sz="0" w:space="0" w:color="auto"/>
            <w:bottom w:val="none" w:sz="0" w:space="0" w:color="auto"/>
            <w:right w:val="none" w:sz="0" w:space="0" w:color="auto"/>
          </w:divBdr>
        </w:div>
        <w:div w:id="1915122177">
          <w:marLeft w:val="0"/>
          <w:marRight w:val="0"/>
          <w:marTop w:val="0"/>
          <w:marBottom w:val="0"/>
          <w:divBdr>
            <w:top w:val="none" w:sz="0" w:space="0" w:color="auto"/>
            <w:left w:val="none" w:sz="0" w:space="0" w:color="auto"/>
            <w:bottom w:val="none" w:sz="0" w:space="0" w:color="auto"/>
            <w:right w:val="none" w:sz="0" w:space="0" w:color="auto"/>
          </w:divBdr>
        </w:div>
        <w:div w:id="922378899">
          <w:marLeft w:val="0"/>
          <w:marRight w:val="0"/>
          <w:marTop w:val="0"/>
          <w:marBottom w:val="0"/>
          <w:divBdr>
            <w:top w:val="none" w:sz="0" w:space="0" w:color="auto"/>
            <w:left w:val="none" w:sz="0" w:space="0" w:color="auto"/>
            <w:bottom w:val="none" w:sz="0" w:space="0" w:color="auto"/>
            <w:right w:val="none" w:sz="0" w:space="0" w:color="auto"/>
          </w:divBdr>
        </w:div>
        <w:div w:id="1101609430">
          <w:marLeft w:val="0"/>
          <w:marRight w:val="0"/>
          <w:marTop w:val="0"/>
          <w:marBottom w:val="0"/>
          <w:divBdr>
            <w:top w:val="none" w:sz="0" w:space="0" w:color="auto"/>
            <w:left w:val="none" w:sz="0" w:space="0" w:color="auto"/>
            <w:bottom w:val="none" w:sz="0" w:space="0" w:color="auto"/>
            <w:right w:val="none" w:sz="0" w:space="0" w:color="auto"/>
          </w:divBdr>
        </w:div>
        <w:div w:id="1414742274">
          <w:marLeft w:val="0"/>
          <w:marRight w:val="0"/>
          <w:marTop w:val="0"/>
          <w:marBottom w:val="0"/>
          <w:divBdr>
            <w:top w:val="none" w:sz="0" w:space="0" w:color="auto"/>
            <w:left w:val="none" w:sz="0" w:space="0" w:color="auto"/>
            <w:bottom w:val="none" w:sz="0" w:space="0" w:color="auto"/>
            <w:right w:val="none" w:sz="0" w:space="0" w:color="auto"/>
          </w:divBdr>
        </w:div>
        <w:div w:id="227497532">
          <w:marLeft w:val="0"/>
          <w:marRight w:val="0"/>
          <w:marTop w:val="0"/>
          <w:marBottom w:val="0"/>
          <w:divBdr>
            <w:top w:val="none" w:sz="0" w:space="0" w:color="auto"/>
            <w:left w:val="none" w:sz="0" w:space="0" w:color="auto"/>
            <w:bottom w:val="none" w:sz="0" w:space="0" w:color="auto"/>
            <w:right w:val="none" w:sz="0" w:space="0" w:color="auto"/>
          </w:divBdr>
        </w:div>
        <w:div w:id="1482772874">
          <w:marLeft w:val="0"/>
          <w:marRight w:val="0"/>
          <w:marTop w:val="0"/>
          <w:marBottom w:val="0"/>
          <w:divBdr>
            <w:top w:val="none" w:sz="0" w:space="0" w:color="auto"/>
            <w:left w:val="none" w:sz="0" w:space="0" w:color="auto"/>
            <w:bottom w:val="none" w:sz="0" w:space="0" w:color="auto"/>
            <w:right w:val="none" w:sz="0" w:space="0" w:color="auto"/>
          </w:divBdr>
        </w:div>
        <w:div w:id="749423418">
          <w:marLeft w:val="0"/>
          <w:marRight w:val="0"/>
          <w:marTop w:val="0"/>
          <w:marBottom w:val="0"/>
          <w:divBdr>
            <w:top w:val="none" w:sz="0" w:space="0" w:color="auto"/>
            <w:left w:val="none" w:sz="0" w:space="0" w:color="auto"/>
            <w:bottom w:val="none" w:sz="0" w:space="0" w:color="auto"/>
            <w:right w:val="none" w:sz="0" w:space="0" w:color="auto"/>
          </w:divBdr>
        </w:div>
        <w:div w:id="257518240">
          <w:marLeft w:val="0"/>
          <w:marRight w:val="0"/>
          <w:marTop w:val="0"/>
          <w:marBottom w:val="0"/>
          <w:divBdr>
            <w:top w:val="none" w:sz="0" w:space="0" w:color="auto"/>
            <w:left w:val="none" w:sz="0" w:space="0" w:color="auto"/>
            <w:bottom w:val="none" w:sz="0" w:space="0" w:color="auto"/>
            <w:right w:val="none" w:sz="0" w:space="0" w:color="auto"/>
          </w:divBdr>
        </w:div>
        <w:div w:id="665591541">
          <w:marLeft w:val="0"/>
          <w:marRight w:val="0"/>
          <w:marTop w:val="0"/>
          <w:marBottom w:val="0"/>
          <w:divBdr>
            <w:top w:val="none" w:sz="0" w:space="0" w:color="auto"/>
            <w:left w:val="none" w:sz="0" w:space="0" w:color="auto"/>
            <w:bottom w:val="none" w:sz="0" w:space="0" w:color="auto"/>
            <w:right w:val="none" w:sz="0" w:space="0" w:color="auto"/>
          </w:divBdr>
        </w:div>
        <w:div w:id="477648929">
          <w:marLeft w:val="0"/>
          <w:marRight w:val="0"/>
          <w:marTop w:val="0"/>
          <w:marBottom w:val="0"/>
          <w:divBdr>
            <w:top w:val="none" w:sz="0" w:space="0" w:color="auto"/>
            <w:left w:val="none" w:sz="0" w:space="0" w:color="auto"/>
            <w:bottom w:val="none" w:sz="0" w:space="0" w:color="auto"/>
            <w:right w:val="none" w:sz="0" w:space="0" w:color="auto"/>
          </w:divBdr>
        </w:div>
        <w:div w:id="2071224018">
          <w:marLeft w:val="0"/>
          <w:marRight w:val="0"/>
          <w:marTop w:val="0"/>
          <w:marBottom w:val="0"/>
          <w:divBdr>
            <w:top w:val="none" w:sz="0" w:space="0" w:color="auto"/>
            <w:left w:val="none" w:sz="0" w:space="0" w:color="auto"/>
            <w:bottom w:val="none" w:sz="0" w:space="0" w:color="auto"/>
            <w:right w:val="none" w:sz="0" w:space="0" w:color="auto"/>
          </w:divBdr>
        </w:div>
        <w:div w:id="834884572">
          <w:marLeft w:val="0"/>
          <w:marRight w:val="0"/>
          <w:marTop w:val="0"/>
          <w:marBottom w:val="0"/>
          <w:divBdr>
            <w:top w:val="none" w:sz="0" w:space="0" w:color="auto"/>
            <w:left w:val="none" w:sz="0" w:space="0" w:color="auto"/>
            <w:bottom w:val="none" w:sz="0" w:space="0" w:color="auto"/>
            <w:right w:val="none" w:sz="0" w:space="0" w:color="auto"/>
          </w:divBdr>
        </w:div>
        <w:div w:id="1133838447">
          <w:marLeft w:val="0"/>
          <w:marRight w:val="0"/>
          <w:marTop w:val="0"/>
          <w:marBottom w:val="0"/>
          <w:divBdr>
            <w:top w:val="none" w:sz="0" w:space="0" w:color="auto"/>
            <w:left w:val="none" w:sz="0" w:space="0" w:color="auto"/>
            <w:bottom w:val="none" w:sz="0" w:space="0" w:color="auto"/>
            <w:right w:val="none" w:sz="0" w:space="0" w:color="auto"/>
          </w:divBdr>
        </w:div>
        <w:div w:id="575018624">
          <w:marLeft w:val="0"/>
          <w:marRight w:val="0"/>
          <w:marTop w:val="0"/>
          <w:marBottom w:val="0"/>
          <w:divBdr>
            <w:top w:val="none" w:sz="0" w:space="0" w:color="auto"/>
            <w:left w:val="none" w:sz="0" w:space="0" w:color="auto"/>
            <w:bottom w:val="none" w:sz="0" w:space="0" w:color="auto"/>
            <w:right w:val="none" w:sz="0" w:space="0" w:color="auto"/>
          </w:divBdr>
        </w:div>
        <w:div w:id="1166822431">
          <w:marLeft w:val="0"/>
          <w:marRight w:val="0"/>
          <w:marTop w:val="0"/>
          <w:marBottom w:val="0"/>
          <w:divBdr>
            <w:top w:val="none" w:sz="0" w:space="0" w:color="auto"/>
            <w:left w:val="none" w:sz="0" w:space="0" w:color="auto"/>
            <w:bottom w:val="none" w:sz="0" w:space="0" w:color="auto"/>
            <w:right w:val="none" w:sz="0" w:space="0" w:color="auto"/>
          </w:divBdr>
        </w:div>
        <w:div w:id="1829786129">
          <w:marLeft w:val="0"/>
          <w:marRight w:val="0"/>
          <w:marTop w:val="0"/>
          <w:marBottom w:val="0"/>
          <w:divBdr>
            <w:top w:val="none" w:sz="0" w:space="0" w:color="auto"/>
            <w:left w:val="none" w:sz="0" w:space="0" w:color="auto"/>
            <w:bottom w:val="none" w:sz="0" w:space="0" w:color="auto"/>
            <w:right w:val="none" w:sz="0" w:space="0" w:color="auto"/>
          </w:divBdr>
        </w:div>
        <w:div w:id="1829665384">
          <w:marLeft w:val="0"/>
          <w:marRight w:val="0"/>
          <w:marTop w:val="0"/>
          <w:marBottom w:val="0"/>
          <w:divBdr>
            <w:top w:val="none" w:sz="0" w:space="0" w:color="auto"/>
            <w:left w:val="none" w:sz="0" w:space="0" w:color="auto"/>
            <w:bottom w:val="none" w:sz="0" w:space="0" w:color="auto"/>
            <w:right w:val="none" w:sz="0" w:space="0" w:color="auto"/>
          </w:divBdr>
        </w:div>
        <w:div w:id="330137355">
          <w:marLeft w:val="0"/>
          <w:marRight w:val="0"/>
          <w:marTop w:val="0"/>
          <w:marBottom w:val="0"/>
          <w:divBdr>
            <w:top w:val="none" w:sz="0" w:space="0" w:color="auto"/>
            <w:left w:val="none" w:sz="0" w:space="0" w:color="auto"/>
            <w:bottom w:val="none" w:sz="0" w:space="0" w:color="auto"/>
            <w:right w:val="none" w:sz="0" w:space="0" w:color="auto"/>
          </w:divBdr>
        </w:div>
        <w:div w:id="1932591733">
          <w:marLeft w:val="0"/>
          <w:marRight w:val="0"/>
          <w:marTop w:val="0"/>
          <w:marBottom w:val="0"/>
          <w:divBdr>
            <w:top w:val="none" w:sz="0" w:space="0" w:color="auto"/>
            <w:left w:val="none" w:sz="0" w:space="0" w:color="auto"/>
            <w:bottom w:val="none" w:sz="0" w:space="0" w:color="auto"/>
            <w:right w:val="none" w:sz="0" w:space="0" w:color="auto"/>
          </w:divBdr>
        </w:div>
        <w:div w:id="1433161207">
          <w:marLeft w:val="0"/>
          <w:marRight w:val="0"/>
          <w:marTop w:val="0"/>
          <w:marBottom w:val="0"/>
          <w:divBdr>
            <w:top w:val="none" w:sz="0" w:space="0" w:color="auto"/>
            <w:left w:val="none" w:sz="0" w:space="0" w:color="auto"/>
            <w:bottom w:val="none" w:sz="0" w:space="0" w:color="auto"/>
            <w:right w:val="none" w:sz="0" w:space="0" w:color="auto"/>
          </w:divBdr>
        </w:div>
        <w:div w:id="447160242">
          <w:marLeft w:val="0"/>
          <w:marRight w:val="0"/>
          <w:marTop w:val="0"/>
          <w:marBottom w:val="0"/>
          <w:divBdr>
            <w:top w:val="none" w:sz="0" w:space="0" w:color="auto"/>
            <w:left w:val="none" w:sz="0" w:space="0" w:color="auto"/>
            <w:bottom w:val="none" w:sz="0" w:space="0" w:color="auto"/>
            <w:right w:val="none" w:sz="0" w:space="0" w:color="auto"/>
          </w:divBdr>
        </w:div>
        <w:div w:id="1904028231">
          <w:marLeft w:val="0"/>
          <w:marRight w:val="0"/>
          <w:marTop w:val="0"/>
          <w:marBottom w:val="0"/>
          <w:divBdr>
            <w:top w:val="none" w:sz="0" w:space="0" w:color="auto"/>
            <w:left w:val="none" w:sz="0" w:space="0" w:color="auto"/>
            <w:bottom w:val="none" w:sz="0" w:space="0" w:color="auto"/>
            <w:right w:val="none" w:sz="0" w:space="0" w:color="auto"/>
          </w:divBdr>
        </w:div>
        <w:div w:id="1858812520">
          <w:marLeft w:val="0"/>
          <w:marRight w:val="0"/>
          <w:marTop w:val="0"/>
          <w:marBottom w:val="0"/>
          <w:divBdr>
            <w:top w:val="none" w:sz="0" w:space="0" w:color="auto"/>
            <w:left w:val="none" w:sz="0" w:space="0" w:color="auto"/>
            <w:bottom w:val="none" w:sz="0" w:space="0" w:color="auto"/>
            <w:right w:val="none" w:sz="0" w:space="0" w:color="auto"/>
          </w:divBdr>
        </w:div>
        <w:div w:id="1066729879">
          <w:marLeft w:val="0"/>
          <w:marRight w:val="0"/>
          <w:marTop w:val="0"/>
          <w:marBottom w:val="0"/>
          <w:divBdr>
            <w:top w:val="none" w:sz="0" w:space="0" w:color="auto"/>
            <w:left w:val="none" w:sz="0" w:space="0" w:color="auto"/>
            <w:bottom w:val="none" w:sz="0" w:space="0" w:color="auto"/>
            <w:right w:val="none" w:sz="0" w:space="0" w:color="auto"/>
          </w:divBdr>
        </w:div>
        <w:div w:id="101193246">
          <w:marLeft w:val="0"/>
          <w:marRight w:val="0"/>
          <w:marTop w:val="0"/>
          <w:marBottom w:val="0"/>
          <w:divBdr>
            <w:top w:val="none" w:sz="0" w:space="0" w:color="auto"/>
            <w:left w:val="none" w:sz="0" w:space="0" w:color="auto"/>
            <w:bottom w:val="none" w:sz="0" w:space="0" w:color="auto"/>
            <w:right w:val="none" w:sz="0" w:space="0" w:color="auto"/>
          </w:divBdr>
        </w:div>
        <w:div w:id="2031371829">
          <w:marLeft w:val="0"/>
          <w:marRight w:val="0"/>
          <w:marTop w:val="0"/>
          <w:marBottom w:val="0"/>
          <w:divBdr>
            <w:top w:val="none" w:sz="0" w:space="0" w:color="auto"/>
            <w:left w:val="none" w:sz="0" w:space="0" w:color="auto"/>
            <w:bottom w:val="none" w:sz="0" w:space="0" w:color="auto"/>
            <w:right w:val="none" w:sz="0" w:space="0" w:color="auto"/>
          </w:divBdr>
        </w:div>
        <w:div w:id="108480007">
          <w:marLeft w:val="0"/>
          <w:marRight w:val="0"/>
          <w:marTop w:val="0"/>
          <w:marBottom w:val="0"/>
          <w:divBdr>
            <w:top w:val="none" w:sz="0" w:space="0" w:color="auto"/>
            <w:left w:val="none" w:sz="0" w:space="0" w:color="auto"/>
            <w:bottom w:val="none" w:sz="0" w:space="0" w:color="auto"/>
            <w:right w:val="none" w:sz="0" w:space="0" w:color="auto"/>
          </w:divBdr>
        </w:div>
        <w:div w:id="395277115">
          <w:marLeft w:val="0"/>
          <w:marRight w:val="0"/>
          <w:marTop w:val="0"/>
          <w:marBottom w:val="0"/>
          <w:divBdr>
            <w:top w:val="none" w:sz="0" w:space="0" w:color="auto"/>
            <w:left w:val="none" w:sz="0" w:space="0" w:color="auto"/>
            <w:bottom w:val="none" w:sz="0" w:space="0" w:color="auto"/>
            <w:right w:val="none" w:sz="0" w:space="0" w:color="auto"/>
          </w:divBdr>
        </w:div>
        <w:div w:id="1448311418">
          <w:marLeft w:val="0"/>
          <w:marRight w:val="0"/>
          <w:marTop w:val="0"/>
          <w:marBottom w:val="0"/>
          <w:divBdr>
            <w:top w:val="none" w:sz="0" w:space="0" w:color="auto"/>
            <w:left w:val="none" w:sz="0" w:space="0" w:color="auto"/>
            <w:bottom w:val="none" w:sz="0" w:space="0" w:color="auto"/>
            <w:right w:val="none" w:sz="0" w:space="0" w:color="auto"/>
          </w:divBdr>
        </w:div>
        <w:div w:id="974485239">
          <w:marLeft w:val="0"/>
          <w:marRight w:val="0"/>
          <w:marTop w:val="0"/>
          <w:marBottom w:val="0"/>
          <w:divBdr>
            <w:top w:val="none" w:sz="0" w:space="0" w:color="auto"/>
            <w:left w:val="none" w:sz="0" w:space="0" w:color="auto"/>
            <w:bottom w:val="none" w:sz="0" w:space="0" w:color="auto"/>
            <w:right w:val="none" w:sz="0" w:space="0" w:color="auto"/>
          </w:divBdr>
        </w:div>
        <w:div w:id="142310875">
          <w:marLeft w:val="0"/>
          <w:marRight w:val="0"/>
          <w:marTop w:val="0"/>
          <w:marBottom w:val="0"/>
          <w:divBdr>
            <w:top w:val="none" w:sz="0" w:space="0" w:color="auto"/>
            <w:left w:val="none" w:sz="0" w:space="0" w:color="auto"/>
            <w:bottom w:val="none" w:sz="0" w:space="0" w:color="auto"/>
            <w:right w:val="none" w:sz="0" w:space="0" w:color="auto"/>
          </w:divBdr>
        </w:div>
        <w:div w:id="1653145762">
          <w:marLeft w:val="0"/>
          <w:marRight w:val="0"/>
          <w:marTop w:val="0"/>
          <w:marBottom w:val="0"/>
          <w:divBdr>
            <w:top w:val="none" w:sz="0" w:space="0" w:color="auto"/>
            <w:left w:val="none" w:sz="0" w:space="0" w:color="auto"/>
            <w:bottom w:val="none" w:sz="0" w:space="0" w:color="auto"/>
            <w:right w:val="none" w:sz="0" w:space="0" w:color="auto"/>
          </w:divBdr>
        </w:div>
        <w:div w:id="1236403023">
          <w:marLeft w:val="0"/>
          <w:marRight w:val="0"/>
          <w:marTop w:val="0"/>
          <w:marBottom w:val="0"/>
          <w:divBdr>
            <w:top w:val="none" w:sz="0" w:space="0" w:color="auto"/>
            <w:left w:val="none" w:sz="0" w:space="0" w:color="auto"/>
            <w:bottom w:val="none" w:sz="0" w:space="0" w:color="auto"/>
            <w:right w:val="none" w:sz="0" w:space="0" w:color="auto"/>
          </w:divBdr>
        </w:div>
        <w:div w:id="1782229">
          <w:marLeft w:val="0"/>
          <w:marRight w:val="0"/>
          <w:marTop w:val="0"/>
          <w:marBottom w:val="0"/>
          <w:divBdr>
            <w:top w:val="none" w:sz="0" w:space="0" w:color="auto"/>
            <w:left w:val="none" w:sz="0" w:space="0" w:color="auto"/>
            <w:bottom w:val="none" w:sz="0" w:space="0" w:color="auto"/>
            <w:right w:val="none" w:sz="0" w:space="0" w:color="auto"/>
          </w:divBdr>
        </w:div>
      </w:divsChild>
    </w:div>
    <w:div w:id="1447626690">
      <w:bodyDiv w:val="1"/>
      <w:marLeft w:val="0"/>
      <w:marRight w:val="0"/>
      <w:marTop w:val="0"/>
      <w:marBottom w:val="0"/>
      <w:divBdr>
        <w:top w:val="none" w:sz="0" w:space="0" w:color="auto"/>
        <w:left w:val="none" w:sz="0" w:space="0" w:color="auto"/>
        <w:bottom w:val="none" w:sz="0" w:space="0" w:color="auto"/>
        <w:right w:val="none" w:sz="0" w:space="0" w:color="auto"/>
      </w:divBdr>
      <w:divsChild>
        <w:div w:id="1432122081">
          <w:marLeft w:val="0"/>
          <w:marRight w:val="0"/>
          <w:marTop w:val="0"/>
          <w:marBottom w:val="0"/>
          <w:divBdr>
            <w:top w:val="none" w:sz="0" w:space="0" w:color="auto"/>
            <w:left w:val="none" w:sz="0" w:space="0" w:color="auto"/>
            <w:bottom w:val="none" w:sz="0" w:space="0" w:color="auto"/>
            <w:right w:val="none" w:sz="0" w:space="0" w:color="auto"/>
          </w:divBdr>
          <w:divsChild>
            <w:div w:id="1947689036">
              <w:marLeft w:val="-140"/>
              <w:marRight w:val="-140"/>
              <w:marTop w:val="0"/>
              <w:marBottom w:val="0"/>
              <w:divBdr>
                <w:top w:val="none" w:sz="0" w:space="0" w:color="auto"/>
                <w:left w:val="none" w:sz="0" w:space="0" w:color="auto"/>
                <w:bottom w:val="none" w:sz="0" w:space="0" w:color="auto"/>
                <w:right w:val="none" w:sz="0" w:space="0" w:color="auto"/>
              </w:divBdr>
              <w:divsChild>
                <w:div w:id="14597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70878">
      <w:bodyDiv w:val="1"/>
      <w:marLeft w:val="0"/>
      <w:marRight w:val="0"/>
      <w:marTop w:val="0"/>
      <w:marBottom w:val="0"/>
      <w:divBdr>
        <w:top w:val="none" w:sz="0" w:space="0" w:color="auto"/>
        <w:left w:val="none" w:sz="0" w:space="0" w:color="auto"/>
        <w:bottom w:val="none" w:sz="0" w:space="0" w:color="auto"/>
        <w:right w:val="none" w:sz="0" w:space="0" w:color="auto"/>
      </w:divBdr>
    </w:div>
    <w:div w:id="1755515894">
      <w:bodyDiv w:val="1"/>
      <w:marLeft w:val="0"/>
      <w:marRight w:val="0"/>
      <w:marTop w:val="0"/>
      <w:marBottom w:val="0"/>
      <w:divBdr>
        <w:top w:val="none" w:sz="0" w:space="0" w:color="auto"/>
        <w:left w:val="none" w:sz="0" w:space="0" w:color="auto"/>
        <w:bottom w:val="none" w:sz="0" w:space="0" w:color="auto"/>
        <w:right w:val="none" w:sz="0" w:space="0" w:color="auto"/>
      </w:divBdr>
    </w:div>
    <w:div w:id="1777289332">
      <w:bodyDiv w:val="1"/>
      <w:marLeft w:val="0"/>
      <w:marRight w:val="0"/>
      <w:marTop w:val="0"/>
      <w:marBottom w:val="0"/>
      <w:divBdr>
        <w:top w:val="none" w:sz="0" w:space="0" w:color="auto"/>
        <w:left w:val="none" w:sz="0" w:space="0" w:color="auto"/>
        <w:bottom w:val="none" w:sz="0" w:space="0" w:color="auto"/>
        <w:right w:val="none" w:sz="0" w:space="0" w:color="auto"/>
      </w:divBdr>
    </w:div>
    <w:div w:id="1783770119">
      <w:bodyDiv w:val="1"/>
      <w:marLeft w:val="0"/>
      <w:marRight w:val="0"/>
      <w:marTop w:val="0"/>
      <w:marBottom w:val="0"/>
      <w:divBdr>
        <w:top w:val="none" w:sz="0" w:space="0" w:color="auto"/>
        <w:left w:val="none" w:sz="0" w:space="0" w:color="auto"/>
        <w:bottom w:val="none" w:sz="0" w:space="0" w:color="auto"/>
        <w:right w:val="none" w:sz="0" w:space="0" w:color="auto"/>
      </w:divBdr>
      <w:divsChild>
        <w:div w:id="1470240814">
          <w:marLeft w:val="0"/>
          <w:marRight w:val="0"/>
          <w:marTop w:val="0"/>
          <w:marBottom w:val="0"/>
          <w:divBdr>
            <w:top w:val="none" w:sz="0" w:space="0" w:color="auto"/>
            <w:left w:val="none" w:sz="0" w:space="0" w:color="auto"/>
            <w:bottom w:val="none" w:sz="0" w:space="0" w:color="auto"/>
            <w:right w:val="none" w:sz="0" w:space="0" w:color="auto"/>
          </w:divBdr>
        </w:div>
        <w:div w:id="932710461">
          <w:marLeft w:val="0"/>
          <w:marRight w:val="0"/>
          <w:marTop w:val="0"/>
          <w:marBottom w:val="0"/>
          <w:divBdr>
            <w:top w:val="none" w:sz="0" w:space="0" w:color="auto"/>
            <w:left w:val="none" w:sz="0" w:space="0" w:color="auto"/>
            <w:bottom w:val="none" w:sz="0" w:space="0" w:color="auto"/>
            <w:right w:val="none" w:sz="0" w:space="0" w:color="auto"/>
          </w:divBdr>
        </w:div>
        <w:div w:id="109210380">
          <w:marLeft w:val="0"/>
          <w:marRight w:val="0"/>
          <w:marTop w:val="0"/>
          <w:marBottom w:val="0"/>
          <w:divBdr>
            <w:top w:val="none" w:sz="0" w:space="0" w:color="auto"/>
            <w:left w:val="none" w:sz="0" w:space="0" w:color="auto"/>
            <w:bottom w:val="none" w:sz="0" w:space="0" w:color="auto"/>
            <w:right w:val="none" w:sz="0" w:space="0" w:color="auto"/>
          </w:divBdr>
        </w:div>
        <w:div w:id="1117794784">
          <w:marLeft w:val="0"/>
          <w:marRight w:val="0"/>
          <w:marTop w:val="0"/>
          <w:marBottom w:val="0"/>
          <w:divBdr>
            <w:top w:val="none" w:sz="0" w:space="0" w:color="auto"/>
            <w:left w:val="none" w:sz="0" w:space="0" w:color="auto"/>
            <w:bottom w:val="none" w:sz="0" w:space="0" w:color="auto"/>
            <w:right w:val="none" w:sz="0" w:space="0" w:color="auto"/>
          </w:divBdr>
        </w:div>
        <w:div w:id="77289097">
          <w:marLeft w:val="0"/>
          <w:marRight w:val="0"/>
          <w:marTop w:val="0"/>
          <w:marBottom w:val="0"/>
          <w:divBdr>
            <w:top w:val="none" w:sz="0" w:space="0" w:color="auto"/>
            <w:left w:val="none" w:sz="0" w:space="0" w:color="auto"/>
            <w:bottom w:val="none" w:sz="0" w:space="0" w:color="auto"/>
            <w:right w:val="none" w:sz="0" w:space="0" w:color="auto"/>
          </w:divBdr>
        </w:div>
        <w:div w:id="1686402776">
          <w:marLeft w:val="0"/>
          <w:marRight w:val="0"/>
          <w:marTop w:val="0"/>
          <w:marBottom w:val="0"/>
          <w:divBdr>
            <w:top w:val="none" w:sz="0" w:space="0" w:color="auto"/>
            <w:left w:val="none" w:sz="0" w:space="0" w:color="auto"/>
            <w:bottom w:val="none" w:sz="0" w:space="0" w:color="auto"/>
            <w:right w:val="none" w:sz="0" w:space="0" w:color="auto"/>
          </w:divBdr>
        </w:div>
        <w:div w:id="1837724340">
          <w:marLeft w:val="0"/>
          <w:marRight w:val="0"/>
          <w:marTop w:val="0"/>
          <w:marBottom w:val="0"/>
          <w:divBdr>
            <w:top w:val="none" w:sz="0" w:space="0" w:color="auto"/>
            <w:left w:val="none" w:sz="0" w:space="0" w:color="auto"/>
            <w:bottom w:val="none" w:sz="0" w:space="0" w:color="auto"/>
            <w:right w:val="none" w:sz="0" w:space="0" w:color="auto"/>
          </w:divBdr>
        </w:div>
        <w:div w:id="494491783">
          <w:marLeft w:val="0"/>
          <w:marRight w:val="0"/>
          <w:marTop w:val="0"/>
          <w:marBottom w:val="0"/>
          <w:divBdr>
            <w:top w:val="none" w:sz="0" w:space="0" w:color="auto"/>
            <w:left w:val="none" w:sz="0" w:space="0" w:color="auto"/>
            <w:bottom w:val="none" w:sz="0" w:space="0" w:color="auto"/>
            <w:right w:val="none" w:sz="0" w:space="0" w:color="auto"/>
          </w:divBdr>
        </w:div>
        <w:div w:id="1614631705">
          <w:marLeft w:val="0"/>
          <w:marRight w:val="0"/>
          <w:marTop w:val="0"/>
          <w:marBottom w:val="0"/>
          <w:divBdr>
            <w:top w:val="none" w:sz="0" w:space="0" w:color="auto"/>
            <w:left w:val="none" w:sz="0" w:space="0" w:color="auto"/>
            <w:bottom w:val="none" w:sz="0" w:space="0" w:color="auto"/>
            <w:right w:val="none" w:sz="0" w:space="0" w:color="auto"/>
          </w:divBdr>
        </w:div>
        <w:div w:id="118913455">
          <w:marLeft w:val="0"/>
          <w:marRight w:val="0"/>
          <w:marTop w:val="0"/>
          <w:marBottom w:val="0"/>
          <w:divBdr>
            <w:top w:val="none" w:sz="0" w:space="0" w:color="auto"/>
            <w:left w:val="none" w:sz="0" w:space="0" w:color="auto"/>
            <w:bottom w:val="none" w:sz="0" w:space="0" w:color="auto"/>
            <w:right w:val="none" w:sz="0" w:space="0" w:color="auto"/>
          </w:divBdr>
        </w:div>
        <w:div w:id="1703167564">
          <w:marLeft w:val="0"/>
          <w:marRight w:val="0"/>
          <w:marTop w:val="0"/>
          <w:marBottom w:val="0"/>
          <w:divBdr>
            <w:top w:val="none" w:sz="0" w:space="0" w:color="auto"/>
            <w:left w:val="none" w:sz="0" w:space="0" w:color="auto"/>
            <w:bottom w:val="none" w:sz="0" w:space="0" w:color="auto"/>
            <w:right w:val="none" w:sz="0" w:space="0" w:color="auto"/>
          </w:divBdr>
        </w:div>
        <w:div w:id="2060546128">
          <w:marLeft w:val="0"/>
          <w:marRight w:val="0"/>
          <w:marTop w:val="0"/>
          <w:marBottom w:val="0"/>
          <w:divBdr>
            <w:top w:val="none" w:sz="0" w:space="0" w:color="auto"/>
            <w:left w:val="none" w:sz="0" w:space="0" w:color="auto"/>
            <w:bottom w:val="none" w:sz="0" w:space="0" w:color="auto"/>
            <w:right w:val="none" w:sz="0" w:space="0" w:color="auto"/>
          </w:divBdr>
        </w:div>
        <w:div w:id="1538741816">
          <w:marLeft w:val="0"/>
          <w:marRight w:val="0"/>
          <w:marTop w:val="0"/>
          <w:marBottom w:val="0"/>
          <w:divBdr>
            <w:top w:val="none" w:sz="0" w:space="0" w:color="auto"/>
            <w:left w:val="none" w:sz="0" w:space="0" w:color="auto"/>
            <w:bottom w:val="none" w:sz="0" w:space="0" w:color="auto"/>
            <w:right w:val="none" w:sz="0" w:space="0" w:color="auto"/>
          </w:divBdr>
        </w:div>
        <w:div w:id="1321696021">
          <w:marLeft w:val="0"/>
          <w:marRight w:val="0"/>
          <w:marTop w:val="0"/>
          <w:marBottom w:val="0"/>
          <w:divBdr>
            <w:top w:val="none" w:sz="0" w:space="0" w:color="auto"/>
            <w:left w:val="none" w:sz="0" w:space="0" w:color="auto"/>
            <w:bottom w:val="none" w:sz="0" w:space="0" w:color="auto"/>
            <w:right w:val="none" w:sz="0" w:space="0" w:color="auto"/>
          </w:divBdr>
        </w:div>
        <w:div w:id="2067297789">
          <w:marLeft w:val="0"/>
          <w:marRight w:val="0"/>
          <w:marTop w:val="0"/>
          <w:marBottom w:val="0"/>
          <w:divBdr>
            <w:top w:val="none" w:sz="0" w:space="0" w:color="auto"/>
            <w:left w:val="none" w:sz="0" w:space="0" w:color="auto"/>
            <w:bottom w:val="none" w:sz="0" w:space="0" w:color="auto"/>
            <w:right w:val="none" w:sz="0" w:space="0" w:color="auto"/>
          </w:divBdr>
        </w:div>
        <w:div w:id="374963247">
          <w:marLeft w:val="0"/>
          <w:marRight w:val="0"/>
          <w:marTop w:val="0"/>
          <w:marBottom w:val="0"/>
          <w:divBdr>
            <w:top w:val="none" w:sz="0" w:space="0" w:color="auto"/>
            <w:left w:val="none" w:sz="0" w:space="0" w:color="auto"/>
            <w:bottom w:val="none" w:sz="0" w:space="0" w:color="auto"/>
            <w:right w:val="none" w:sz="0" w:space="0" w:color="auto"/>
          </w:divBdr>
        </w:div>
        <w:div w:id="1154223785">
          <w:marLeft w:val="0"/>
          <w:marRight w:val="0"/>
          <w:marTop w:val="0"/>
          <w:marBottom w:val="0"/>
          <w:divBdr>
            <w:top w:val="none" w:sz="0" w:space="0" w:color="auto"/>
            <w:left w:val="none" w:sz="0" w:space="0" w:color="auto"/>
            <w:bottom w:val="none" w:sz="0" w:space="0" w:color="auto"/>
            <w:right w:val="none" w:sz="0" w:space="0" w:color="auto"/>
          </w:divBdr>
        </w:div>
        <w:div w:id="1857648681">
          <w:marLeft w:val="0"/>
          <w:marRight w:val="0"/>
          <w:marTop w:val="0"/>
          <w:marBottom w:val="0"/>
          <w:divBdr>
            <w:top w:val="none" w:sz="0" w:space="0" w:color="auto"/>
            <w:left w:val="none" w:sz="0" w:space="0" w:color="auto"/>
            <w:bottom w:val="none" w:sz="0" w:space="0" w:color="auto"/>
            <w:right w:val="none" w:sz="0" w:space="0" w:color="auto"/>
          </w:divBdr>
        </w:div>
        <w:div w:id="1753817671">
          <w:marLeft w:val="0"/>
          <w:marRight w:val="0"/>
          <w:marTop w:val="0"/>
          <w:marBottom w:val="0"/>
          <w:divBdr>
            <w:top w:val="none" w:sz="0" w:space="0" w:color="auto"/>
            <w:left w:val="none" w:sz="0" w:space="0" w:color="auto"/>
            <w:bottom w:val="none" w:sz="0" w:space="0" w:color="auto"/>
            <w:right w:val="none" w:sz="0" w:space="0" w:color="auto"/>
          </w:divBdr>
        </w:div>
        <w:div w:id="459298863">
          <w:marLeft w:val="0"/>
          <w:marRight w:val="0"/>
          <w:marTop w:val="0"/>
          <w:marBottom w:val="0"/>
          <w:divBdr>
            <w:top w:val="none" w:sz="0" w:space="0" w:color="auto"/>
            <w:left w:val="none" w:sz="0" w:space="0" w:color="auto"/>
            <w:bottom w:val="none" w:sz="0" w:space="0" w:color="auto"/>
            <w:right w:val="none" w:sz="0" w:space="0" w:color="auto"/>
          </w:divBdr>
        </w:div>
        <w:div w:id="528836718">
          <w:marLeft w:val="0"/>
          <w:marRight w:val="0"/>
          <w:marTop w:val="0"/>
          <w:marBottom w:val="0"/>
          <w:divBdr>
            <w:top w:val="none" w:sz="0" w:space="0" w:color="auto"/>
            <w:left w:val="none" w:sz="0" w:space="0" w:color="auto"/>
            <w:bottom w:val="none" w:sz="0" w:space="0" w:color="auto"/>
            <w:right w:val="none" w:sz="0" w:space="0" w:color="auto"/>
          </w:divBdr>
        </w:div>
      </w:divsChild>
    </w:div>
    <w:div w:id="1824468870">
      <w:bodyDiv w:val="1"/>
      <w:marLeft w:val="0"/>
      <w:marRight w:val="0"/>
      <w:marTop w:val="0"/>
      <w:marBottom w:val="0"/>
      <w:divBdr>
        <w:top w:val="none" w:sz="0" w:space="0" w:color="auto"/>
        <w:left w:val="none" w:sz="0" w:space="0" w:color="auto"/>
        <w:bottom w:val="none" w:sz="0" w:space="0" w:color="auto"/>
        <w:right w:val="none" w:sz="0" w:space="0" w:color="auto"/>
      </w:divBdr>
    </w:div>
    <w:div w:id="1933275931">
      <w:bodyDiv w:val="1"/>
      <w:marLeft w:val="0"/>
      <w:marRight w:val="0"/>
      <w:marTop w:val="0"/>
      <w:marBottom w:val="0"/>
      <w:divBdr>
        <w:top w:val="none" w:sz="0" w:space="0" w:color="auto"/>
        <w:left w:val="none" w:sz="0" w:space="0" w:color="auto"/>
        <w:bottom w:val="none" w:sz="0" w:space="0" w:color="auto"/>
        <w:right w:val="none" w:sz="0" w:space="0" w:color="auto"/>
      </w:divBdr>
    </w:div>
    <w:div w:id="2002467189">
      <w:bodyDiv w:val="1"/>
      <w:marLeft w:val="0"/>
      <w:marRight w:val="0"/>
      <w:marTop w:val="0"/>
      <w:marBottom w:val="0"/>
      <w:divBdr>
        <w:top w:val="none" w:sz="0" w:space="0" w:color="auto"/>
        <w:left w:val="none" w:sz="0" w:space="0" w:color="auto"/>
        <w:bottom w:val="none" w:sz="0" w:space="0" w:color="auto"/>
        <w:right w:val="none" w:sz="0" w:space="0" w:color="auto"/>
      </w:divBdr>
    </w:div>
    <w:div w:id="2038240089">
      <w:bodyDiv w:val="1"/>
      <w:marLeft w:val="0"/>
      <w:marRight w:val="0"/>
      <w:marTop w:val="0"/>
      <w:marBottom w:val="0"/>
      <w:divBdr>
        <w:top w:val="none" w:sz="0" w:space="0" w:color="auto"/>
        <w:left w:val="none" w:sz="0" w:space="0" w:color="auto"/>
        <w:bottom w:val="none" w:sz="0" w:space="0" w:color="auto"/>
        <w:right w:val="none" w:sz="0" w:space="0" w:color="auto"/>
      </w:divBdr>
    </w:div>
    <w:div w:id="213131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lford.gov.uk/ourvalu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lford.gov.uk/priorities" TargetMode="External"/><Relationship Id="rId5" Type="http://schemas.openxmlformats.org/officeDocument/2006/relationships/numbering" Target="numbering.xml"/><Relationship Id="rId15" Type="http://schemas.openxmlformats.org/officeDocument/2006/relationships/header" Target="header1.xml"/><Relationship Id="R2d0ef9ae62cf449b" Type="http://schemas.microsoft.com/office/2016/09/relationships/commentsIds" Target="commentsIds.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22675703"/>
        <w:category>
          <w:name w:val="General"/>
          <w:gallery w:val="placeholder"/>
        </w:category>
        <w:types>
          <w:type w:val="bbPlcHdr"/>
        </w:types>
        <w:behaviors>
          <w:behavior w:val="content"/>
        </w:behaviors>
        <w:guid w:val="{9043ED1B-D0DD-4FD6-851D-B1B860F5D40B}"/>
      </w:docPartPr>
      <w:docPartBody>
        <w:p w:rsidR="009A7F68" w:rsidRDefault="00DF6851">
          <w:r w:rsidRPr="00B56B7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F6851"/>
    <w:rsid w:val="0029306D"/>
    <w:rsid w:val="003A1422"/>
    <w:rsid w:val="003C6E75"/>
    <w:rsid w:val="008868B6"/>
    <w:rsid w:val="009A7F68"/>
    <w:rsid w:val="00C67A39"/>
    <w:rsid w:val="00DF6851"/>
    <w:rsid w:val="00FE7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F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7D92"/>
    <w:rPr>
      <w:color w:val="808080"/>
    </w:rPr>
  </w:style>
  <w:style w:type="paragraph" w:customStyle="1" w:styleId="9B4E8DC458F24BC48BA016EC86B1BAD6">
    <w:name w:val="9B4E8DC458F24BC48BA016EC86B1BAD6"/>
    <w:rsid w:val="0029306D"/>
    <w:pPr>
      <w:spacing w:after="160" w:line="259" w:lineRule="auto"/>
    </w:pPr>
  </w:style>
  <w:style w:type="paragraph" w:customStyle="1" w:styleId="BB4751BB4CCE4CCB926498335677722E">
    <w:name w:val="BB4751BB4CCE4CCB926498335677722E"/>
    <w:rsid w:val="00FE7D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9062B490B6604BB21C3C8A81DB0AB5" ma:contentTypeVersion="2" ma:contentTypeDescription="Create a new document." ma:contentTypeScope="" ma:versionID="2da1eafcd842f024505143f9c2f90b58">
  <xsd:schema xmlns:xsd="http://www.w3.org/2001/XMLSchema" xmlns:xs="http://www.w3.org/2001/XMLSchema" xmlns:p="http://schemas.microsoft.com/office/2006/metadata/properties" xmlns:ns2="d8a1bbbd-176a-4c4e-b47d-00661dec46b5" targetNamespace="http://schemas.microsoft.com/office/2006/metadata/properties" ma:root="true" ma:fieldsID="2d42134b0fcf82dc1e3715f4b70d6c29" ns2:_="">
    <xsd:import namespace="d8a1bbbd-176a-4c4e-b47d-00661dec46b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1bbbd-176a-4c4e-b47d-00661dec46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643F8-F274-49CC-8DA1-181A8F41B014}">
  <ds:schemaRefs>
    <ds:schemaRef ds:uri="http://schemas.microsoft.com/sharepoint/v3/contenttype/forms"/>
  </ds:schemaRefs>
</ds:datastoreItem>
</file>

<file path=customXml/itemProps2.xml><?xml version="1.0" encoding="utf-8"?>
<ds:datastoreItem xmlns:ds="http://schemas.openxmlformats.org/officeDocument/2006/customXml" ds:itemID="{52BA4CC4-E61E-4ABF-AB0D-D0AC5C4F4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1bbbd-176a-4c4e-b47d-00661dec4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580DB-00EC-4862-975C-23B583F4CD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1E61C-BB45-4C6B-B318-6E0608368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1702</Words>
  <Characters>9702</Characters>
  <Application>Microsoft Office Word</Application>
  <DocSecurity>0</DocSecurity>
  <Lines>80</Lines>
  <Paragraphs>22</Paragraphs>
  <ScaleCrop>false</ScaleCrop>
  <Company>Salford City Council</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execfosullivan</dc:creator>
  <cp:lastModifiedBy>Matoianu, Georgiana</cp:lastModifiedBy>
  <cp:revision>12</cp:revision>
  <cp:lastPrinted>2019-12-05T10:27:00Z</cp:lastPrinted>
  <dcterms:created xsi:type="dcterms:W3CDTF">2019-12-05T12:32:00Z</dcterms:created>
  <dcterms:modified xsi:type="dcterms:W3CDTF">2019-12-06T17:10:00Z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0x010100759062B490B6604BB21C3C8A81DB0AB5</vt:lpwstr>
  </property>
</Properties>
</file>