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E4" w:rsidRPr="005775C1" w:rsidRDefault="00CD5631" w:rsidP="00CD5631">
      <w:pPr>
        <w:tabs>
          <w:tab w:val="center" w:pos="351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5775C1" w:rsidRPr="005775C1">
        <w:rPr>
          <w:b/>
        </w:rPr>
        <w:t>ROLE DESCRIPTION</w:t>
      </w:r>
    </w:p>
    <w:p w:rsidR="005775C1" w:rsidRPr="0060325C" w:rsidRDefault="005775C1">
      <w:pPr>
        <w:rPr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5775C1" w:rsidRPr="00D424EA" w:rsidTr="00EC28EB">
        <w:trPr>
          <w:jc w:val="center"/>
        </w:trPr>
        <w:tc>
          <w:tcPr>
            <w:tcW w:w="3360" w:type="dxa"/>
            <w:shd w:val="clear" w:color="auto" w:fill="D5DCE4" w:themeFill="text2" w:themeFillTint="33"/>
          </w:tcPr>
          <w:p w:rsidR="005775C1" w:rsidRPr="00CD5631" w:rsidRDefault="005775C1" w:rsidP="00D424EA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Role Title</w:t>
            </w:r>
          </w:p>
        </w:tc>
        <w:tc>
          <w:tcPr>
            <w:tcW w:w="3360" w:type="dxa"/>
            <w:shd w:val="clear" w:color="auto" w:fill="D5DCE4" w:themeFill="text2" w:themeFillTint="33"/>
          </w:tcPr>
          <w:p w:rsidR="005775C1" w:rsidRPr="00CD5631" w:rsidRDefault="005775C1" w:rsidP="00D424EA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Business</w:t>
            </w:r>
          </w:p>
        </w:tc>
        <w:tc>
          <w:tcPr>
            <w:tcW w:w="3360" w:type="dxa"/>
            <w:shd w:val="clear" w:color="auto" w:fill="D5DCE4" w:themeFill="text2" w:themeFillTint="33"/>
          </w:tcPr>
          <w:p w:rsidR="005775C1" w:rsidRPr="00CD5631" w:rsidRDefault="005775C1" w:rsidP="00D424EA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Reports to</w:t>
            </w:r>
          </w:p>
        </w:tc>
      </w:tr>
      <w:tr w:rsidR="00EF3313" w:rsidRPr="00D424EA" w:rsidTr="00EF3313">
        <w:trPr>
          <w:jc w:val="center"/>
        </w:trPr>
        <w:tc>
          <w:tcPr>
            <w:tcW w:w="3360" w:type="dxa"/>
          </w:tcPr>
          <w:p w:rsidR="00EF3313" w:rsidRPr="00D424EA" w:rsidRDefault="00DB1C26" w:rsidP="00D424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5D03D4">
              <w:rPr>
                <w:sz w:val="22"/>
                <w:szCs w:val="22"/>
              </w:rPr>
              <w:t xml:space="preserve">Desktop </w:t>
            </w:r>
            <w:r w:rsidR="00C7315E">
              <w:rPr>
                <w:sz w:val="22"/>
                <w:szCs w:val="22"/>
              </w:rPr>
              <w:t xml:space="preserve">Support </w:t>
            </w:r>
            <w:r w:rsidR="005D03D4">
              <w:rPr>
                <w:sz w:val="22"/>
                <w:szCs w:val="22"/>
              </w:rPr>
              <w:t>Engineer</w:t>
            </w:r>
          </w:p>
        </w:tc>
        <w:tc>
          <w:tcPr>
            <w:tcW w:w="3360" w:type="dxa"/>
          </w:tcPr>
          <w:p w:rsidR="00EF3313" w:rsidRPr="00D424EA" w:rsidRDefault="005D03D4" w:rsidP="00CD563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Unity </w:t>
            </w:r>
            <w:r w:rsidR="00CD5631">
              <w:rPr>
                <w:sz w:val="22"/>
                <w:szCs w:val="22"/>
              </w:rPr>
              <w:t xml:space="preserve">Partnership – Unity </w:t>
            </w:r>
            <w:r>
              <w:rPr>
                <w:sz w:val="22"/>
                <w:szCs w:val="22"/>
              </w:rPr>
              <w:t>I</w:t>
            </w:r>
            <w:r w:rsidR="00CD563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3360" w:type="dxa"/>
          </w:tcPr>
          <w:p w:rsidR="00EF3313" w:rsidRPr="00D424EA" w:rsidRDefault="005D03D4" w:rsidP="00D424E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Desk and </w:t>
            </w:r>
            <w:r w:rsidR="00804539">
              <w:rPr>
                <w:sz w:val="22"/>
                <w:szCs w:val="22"/>
              </w:rPr>
              <w:t>Desktop Support</w:t>
            </w:r>
            <w:r>
              <w:rPr>
                <w:sz w:val="22"/>
                <w:szCs w:val="22"/>
              </w:rPr>
              <w:t xml:space="preserve"> Services Manager</w:t>
            </w:r>
          </w:p>
        </w:tc>
      </w:tr>
    </w:tbl>
    <w:p w:rsidR="005775C1" w:rsidRPr="0060325C" w:rsidRDefault="005775C1">
      <w:pPr>
        <w:rPr>
          <w:b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B1C26" w:rsidRPr="00D424EA" w:rsidTr="00DB1C26">
        <w:trPr>
          <w:jc w:val="center"/>
        </w:trPr>
        <w:tc>
          <w:tcPr>
            <w:tcW w:w="8522" w:type="dxa"/>
            <w:shd w:val="clear" w:color="auto" w:fill="D5DCE4" w:themeFill="text2" w:themeFillTint="33"/>
          </w:tcPr>
          <w:p w:rsidR="00DB1C26" w:rsidRPr="00EC28EB" w:rsidRDefault="00DB1C26" w:rsidP="00DB1C26">
            <w:pPr>
              <w:spacing w:before="60" w:after="60"/>
              <w:rPr>
                <w:sz w:val="22"/>
                <w:szCs w:val="22"/>
              </w:rPr>
            </w:pPr>
            <w:r w:rsidRPr="0060325C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urpose</w:t>
            </w:r>
          </w:p>
        </w:tc>
      </w:tr>
      <w:tr w:rsidR="005775C1" w:rsidRPr="00D424EA" w:rsidTr="00D424EA">
        <w:trPr>
          <w:jc w:val="center"/>
        </w:trPr>
        <w:tc>
          <w:tcPr>
            <w:tcW w:w="8522" w:type="dxa"/>
          </w:tcPr>
          <w:p w:rsidR="004C15C8" w:rsidRDefault="004C15C8" w:rsidP="00DB1C26">
            <w:pPr>
              <w:jc w:val="both"/>
              <w:rPr>
                <w:sz w:val="22"/>
                <w:szCs w:val="22"/>
              </w:rPr>
            </w:pPr>
            <w:r w:rsidRPr="004C15C8">
              <w:rPr>
                <w:sz w:val="22"/>
                <w:szCs w:val="22"/>
              </w:rPr>
              <w:t xml:space="preserve">The Senior Desktop </w:t>
            </w:r>
            <w:r w:rsidR="00C7315E">
              <w:rPr>
                <w:sz w:val="22"/>
                <w:szCs w:val="22"/>
              </w:rPr>
              <w:t xml:space="preserve">Support </w:t>
            </w:r>
            <w:r w:rsidRPr="004C15C8">
              <w:rPr>
                <w:sz w:val="22"/>
                <w:szCs w:val="22"/>
              </w:rPr>
              <w:t>Engineer will be a v</w:t>
            </w:r>
            <w:r>
              <w:rPr>
                <w:sz w:val="22"/>
                <w:szCs w:val="22"/>
              </w:rPr>
              <w:t>ery hands-on, senior member of</w:t>
            </w:r>
            <w:r w:rsidRPr="004C15C8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 xml:space="preserve">Field Services </w:t>
            </w:r>
            <w:r w:rsidRPr="004C15C8">
              <w:rPr>
                <w:sz w:val="22"/>
                <w:szCs w:val="22"/>
              </w:rPr>
              <w:t>support team</w:t>
            </w:r>
            <w:r w:rsidR="00E67B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E67B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They will </w:t>
            </w:r>
            <w:r w:rsidRPr="00EC28EB">
              <w:rPr>
                <w:sz w:val="22"/>
                <w:szCs w:val="22"/>
              </w:rPr>
              <w:t xml:space="preserve">provide proactive and high quality support and maintenance (in person, by telephone or via remote access) within the organisation's desktop computing environment. </w:t>
            </w:r>
            <w:r>
              <w:rPr>
                <w:sz w:val="22"/>
                <w:szCs w:val="22"/>
              </w:rPr>
              <w:t xml:space="preserve"> </w:t>
            </w:r>
            <w:r w:rsidRPr="00EC28EB">
              <w:rPr>
                <w:sz w:val="22"/>
                <w:szCs w:val="22"/>
              </w:rPr>
              <w:t xml:space="preserve">This includes installing, diagnosing, repairing, maintaining and upgrading all hardware and equipment (including but not limited to desktop PCs, laptops, printers and mobile technologies) to ensure optimal workstation performance. </w:t>
            </w:r>
            <w:r w:rsidRPr="004C15C8">
              <w:rPr>
                <w:sz w:val="22"/>
                <w:szCs w:val="22"/>
              </w:rPr>
              <w:t xml:space="preserve"> </w:t>
            </w:r>
          </w:p>
          <w:p w:rsidR="004C15C8" w:rsidRDefault="004C15C8" w:rsidP="00DB1C26">
            <w:pPr>
              <w:jc w:val="both"/>
              <w:rPr>
                <w:sz w:val="22"/>
                <w:szCs w:val="22"/>
              </w:rPr>
            </w:pPr>
          </w:p>
          <w:p w:rsidR="004C15C8" w:rsidRDefault="004C15C8" w:rsidP="00DB1C26">
            <w:pPr>
              <w:jc w:val="both"/>
              <w:rPr>
                <w:sz w:val="22"/>
                <w:szCs w:val="22"/>
              </w:rPr>
            </w:pPr>
            <w:r w:rsidRPr="004C15C8">
              <w:rPr>
                <w:sz w:val="22"/>
                <w:szCs w:val="22"/>
              </w:rPr>
              <w:t>This role requires excellent prioriti</w:t>
            </w:r>
            <w:r w:rsidR="00E67B8E">
              <w:rPr>
                <w:sz w:val="22"/>
                <w:szCs w:val="22"/>
              </w:rPr>
              <w:t>s</w:t>
            </w:r>
            <w:r w:rsidRPr="004C15C8">
              <w:rPr>
                <w:sz w:val="22"/>
                <w:szCs w:val="22"/>
              </w:rPr>
              <w:t>ation, responsiveness, and customer service, along with excellent verbal communication skills.</w:t>
            </w:r>
          </w:p>
          <w:p w:rsidR="00060D43" w:rsidRDefault="00060D43" w:rsidP="00060D43">
            <w:pPr>
              <w:jc w:val="both"/>
              <w:rPr>
                <w:sz w:val="22"/>
                <w:szCs w:val="22"/>
              </w:rPr>
            </w:pPr>
          </w:p>
          <w:p w:rsidR="00060D43" w:rsidRDefault="00060D43" w:rsidP="00060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role will deliver m</w:t>
            </w:r>
            <w:r w:rsidRPr="00DB1C26">
              <w:rPr>
                <w:sz w:val="22"/>
                <w:szCs w:val="22"/>
              </w:rPr>
              <w:t>entoring and quality assuring the deliverables of other team members.</w:t>
            </w:r>
          </w:p>
          <w:p w:rsidR="00236A3C" w:rsidRPr="00D424EA" w:rsidRDefault="00236A3C" w:rsidP="00060D43">
            <w:pPr>
              <w:jc w:val="both"/>
              <w:rPr>
                <w:sz w:val="22"/>
                <w:szCs w:val="22"/>
              </w:rPr>
            </w:pPr>
          </w:p>
        </w:tc>
      </w:tr>
    </w:tbl>
    <w:p w:rsidR="005775C1" w:rsidRDefault="005775C1">
      <w:pPr>
        <w:rPr>
          <w:b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B1C26" w:rsidRPr="00EC28EB" w:rsidTr="00B532D7">
        <w:trPr>
          <w:jc w:val="center"/>
        </w:trPr>
        <w:tc>
          <w:tcPr>
            <w:tcW w:w="8522" w:type="dxa"/>
            <w:shd w:val="clear" w:color="auto" w:fill="D5DCE4" w:themeFill="text2" w:themeFillTint="33"/>
          </w:tcPr>
          <w:p w:rsidR="00DB1C26" w:rsidRPr="00EC28EB" w:rsidRDefault="00DB1C26" w:rsidP="00B532D7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Candidate</w:t>
            </w:r>
          </w:p>
        </w:tc>
      </w:tr>
      <w:tr w:rsidR="00DB1C26" w:rsidRPr="00D424EA" w:rsidTr="00B532D7">
        <w:trPr>
          <w:jc w:val="center"/>
        </w:trPr>
        <w:tc>
          <w:tcPr>
            <w:tcW w:w="8522" w:type="dxa"/>
          </w:tcPr>
          <w:p w:rsidR="00DB1C26" w:rsidRDefault="00DB1C26" w:rsidP="00DB1C26">
            <w:pPr>
              <w:jc w:val="both"/>
              <w:rPr>
                <w:sz w:val="22"/>
                <w:szCs w:val="22"/>
              </w:rPr>
            </w:pPr>
            <w:r w:rsidRPr="00DB1C2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candidate </w:t>
            </w:r>
            <w:r w:rsidRPr="00DB1C26">
              <w:rPr>
                <w:sz w:val="22"/>
                <w:szCs w:val="22"/>
              </w:rPr>
              <w:t xml:space="preserve">would have a minimum of </w:t>
            </w:r>
            <w:r>
              <w:rPr>
                <w:sz w:val="22"/>
                <w:szCs w:val="22"/>
              </w:rPr>
              <w:t>3</w:t>
            </w:r>
            <w:r w:rsidRPr="00DB1C26">
              <w:rPr>
                <w:sz w:val="22"/>
                <w:szCs w:val="22"/>
              </w:rPr>
              <w:t xml:space="preserve"> year experience as a Desktop Engineer and have advanced software</w:t>
            </w:r>
            <w:r w:rsidR="00A32011">
              <w:rPr>
                <w:sz w:val="22"/>
                <w:szCs w:val="22"/>
              </w:rPr>
              <w:t xml:space="preserve"> and </w:t>
            </w:r>
            <w:r w:rsidRPr="00DB1C26">
              <w:rPr>
                <w:sz w:val="22"/>
                <w:szCs w:val="22"/>
              </w:rPr>
              <w:t>hardware technical capability.</w:t>
            </w:r>
            <w:r w:rsidR="00060D43" w:rsidRPr="00DB1C26">
              <w:rPr>
                <w:sz w:val="22"/>
                <w:szCs w:val="22"/>
              </w:rPr>
              <w:t xml:space="preserve"> </w:t>
            </w:r>
          </w:p>
          <w:p w:rsidR="00DB1C26" w:rsidRPr="00DB1C26" w:rsidRDefault="00DB1C26" w:rsidP="00DB1C26">
            <w:pPr>
              <w:jc w:val="both"/>
              <w:rPr>
                <w:sz w:val="22"/>
                <w:szCs w:val="22"/>
              </w:rPr>
            </w:pPr>
          </w:p>
          <w:p w:rsidR="00060D43" w:rsidRDefault="00060D43" w:rsidP="00060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will have a proven track record of w</w:t>
            </w:r>
            <w:r w:rsidR="00DB1C26" w:rsidRPr="00DB1C26">
              <w:rPr>
                <w:sz w:val="22"/>
                <w:szCs w:val="22"/>
              </w:rPr>
              <w:t xml:space="preserve">orking closely with </w:t>
            </w:r>
            <w:r>
              <w:rPr>
                <w:sz w:val="22"/>
                <w:szCs w:val="22"/>
              </w:rPr>
              <w:t>a</w:t>
            </w:r>
            <w:r w:rsidR="00DB1C26" w:rsidRPr="00DB1C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network </w:t>
            </w:r>
            <w:r w:rsidR="00DB1C26" w:rsidRPr="00DB1C26">
              <w:rPr>
                <w:sz w:val="22"/>
                <w:szCs w:val="22"/>
              </w:rPr>
              <w:t>infrastructure team to resolve simple network incident and requests</w:t>
            </w:r>
            <w:r w:rsidR="00E67B8E">
              <w:rPr>
                <w:sz w:val="22"/>
                <w:szCs w:val="22"/>
              </w:rPr>
              <w:t xml:space="preserve"> </w:t>
            </w:r>
            <w:r w:rsidR="00E67B8E" w:rsidRPr="00E67B8E">
              <w:rPr>
                <w:sz w:val="22"/>
                <w:szCs w:val="22"/>
              </w:rPr>
              <w:t>in a LAN/WAN environment</w:t>
            </w:r>
            <w:r w:rsidR="00DB1C26" w:rsidRPr="00DB1C2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8F3AE8">
              <w:rPr>
                <w:sz w:val="22"/>
                <w:szCs w:val="22"/>
              </w:rPr>
              <w:t xml:space="preserve">A recognised basic networking qualification is desirable.  </w:t>
            </w:r>
          </w:p>
          <w:p w:rsidR="00060D43" w:rsidRPr="00D424EA" w:rsidRDefault="00060D43" w:rsidP="00060D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B1C26" w:rsidRPr="0060325C" w:rsidRDefault="00DB1C26">
      <w:pPr>
        <w:rPr>
          <w:b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EC28EB" w:rsidRPr="006834A6" w:rsidTr="00EC28EB">
        <w:trPr>
          <w:jc w:val="center"/>
        </w:trPr>
        <w:tc>
          <w:tcPr>
            <w:tcW w:w="5040" w:type="dxa"/>
            <w:shd w:val="clear" w:color="auto" w:fill="D5DCE4" w:themeFill="text2" w:themeFillTint="33"/>
          </w:tcPr>
          <w:p w:rsidR="00EC28EB" w:rsidRPr="00CD5631" w:rsidRDefault="00EC28EB" w:rsidP="00570C60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Direct Reports</w:t>
            </w:r>
          </w:p>
        </w:tc>
        <w:tc>
          <w:tcPr>
            <w:tcW w:w="5040" w:type="dxa"/>
            <w:shd w:val="clear" w:color="auto" w:fill="D5DCE4" w:themeFill="text2" w:themeFillTint="33"/>
          </w:tcPr>
          <w:p w:rsidR="00EC28EB" w:rsidRPr="00CD5631" w:rsidRDefault="00EC28EB" w:rsidP="00570C60">
            <w:pPr>
              <w:spacing w:before="60" w:after="6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Budget Responsibility</w:t>
            </w:r>
          </w:p>
        </w:tc>
      </w:tr>
      <w:tr w:rsidR="00EC28EB" w:rsidRPr="006834A6" w:rsidTr="00570C60">
        <w:trPr>
          <w:jc w:val="center"/>
        </w:trPr>
        <w:tc>
          <w:tcPr>
            <w:tcW w:w="5040" w:type="dxa"/>
            <w:shd w:val="clear" w:color="auto" w:fill="auto"/>
          </w:tcPr>
          <w:p w:rsidR="00EC28EB" w:rsidRPr="006834A6" w:rsidRDefault="00EC28EB" w:rsidP="00570C60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5040" w:type="dxa"/>
            <w:shd w:val="clear" w:color="auto" w:fill="auto"/>
          </w:tcPr>
          <w:p w:rsidR="00EC28EB" w:rsidRPr="006834A6" w:rsidRDefault="00EC28EB" w:rsidP="00570C60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</w:tbl>
    <w:p w:rsidR="005775C1" w:rsidRPr="0060325C" w:rsidRDefault="005775C1">
      <w:pPr>
        <w:rPr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B1C26" w:rsidRPr="00D424EA" w:rsidTr="00DB1C26">
        <w:trPr>
          <w:jc w:val="center"/>
        </w:trPr>
        <w:tc>
          <w:tcPr>
            <w:tcW w:w="10080" w:type="dxa"/>
            <w:shd w:val="clear" w:color="auto" w:fill="D5DCE4" w:themeFill="text2" w:themeFillTint="33"/>
          </w:tcPr>
          <w:p w:rsidR="00DB1C26" w:rsidRPr="006D4245" w:rsidRDefault="00DB1C26" w:rsidP="00DB1C26">
            <w:pPr>
              <w:spacing w:before="60" w:after="60"/>
              <w:rPr>
                <w:color w:val="000000"/>
              </w:rPr>
            </w:pPr>
            <w:r w:rsidRPr="00DB1C26">
              <w:rPr>
                <w:b/>
                <w:sz w:val="22"/>
                <w:szCs w:val="22"/>
              </w:rPr>
              <w:t>Principal Accountabilities</w:t>
            </w:r>
          </w:p>
        </w:tc>
      </w:tr>
      <w:tr w:rsidR="005775C1" w:rsidRPr="00D424EA" w:rsidTr="00DB1C26">
        <w:trPr>
          <w:jc w:val="center"/>
        </w:trPr>
        <w:tc>
          <w:tcPr>
            <w:tcW w:w="10080" w:type="dxa"/>
          </w:tcPr>
          <w:p w:rsidR="00EC28EB" w:rsidRDefault="00EC28EB" w:rsidP="005E3C10">
            <w:pPr>
              <w:pStyle w:val="NoSpacing"/>
              <w:jc w:val="both"/>
              <w:rPr>
                <w:rFonts w:ascii="Arial" w:hAnsi="Arial" w:cs="Arial"/>
                <w:lang w:val="en"/>
              </w:rPr>
            </w:pPr>
            <w:r w:rsidRPr="006D4245">
              <w:rPr>
                <w:rFonts w:ascii="Arial" w:hAnsi="Arial" w:cs="Arial"/>
                <w:color w:val="000000"/>
              </w:rPr>
              <w:t xml:space="preserve">The key </w:t>
            </w:r>
            <w:r w:rsidRPr="006D4245">
              <w:rPr>
                <w:rFonts w:ascii="Arial" w:hAnsi="Arial" w:cs="Arial"/>
                <w:lang w:val="en"/>
              </w:rPr>
              <w:t xml:space="preserve">responsibilities of the </w:t>
            </w:r>
            <w:r w:rsidR="00236A3C">
              <w:rPr>
                <w:rFonts w:ascii="Arial" w:hAnsi="Arial" w:cs="Arial"/>
                <w:lang w:val="en"/>
              </w:rPr>
              <w:t xml:space="preserve">Senior </w:t>
            </w:r>
            <w:r>
              <w:rPr>
                <w:rFonts w:ascii="Arial" w:hAnsi="Arial" w:cs="Arial"/>
                <w:lang w:val="en"/>
              </w:rPr>
              <w:t xml:space="preserve">Desktop </w:t>
            </w:r>
            <w:r w:rsidR="00C7315E">
              <w:rPr>
                <w:rFonts w:ascii="Arial" w:hAnsi="Arial" w:cs="Arial"/>
                <w:lang w:val="en"/>
              </w:rPr>
              <w:t xml:space="preserve">Support </w:t>
            </w:r>
            <w:r>
              <w:rPr>
                <w:rFonts w:ascii="Arial" w:hAnsi="Arial" w:cs="Arial"/>
                <w:lang w:val="en"/>
              </w:rPr>
              <w:t xml:space="preserve">Engineer </w:t>
            </w:r>
            <w:r w:rsidRPr="006D4245">
              <w:rPr>
                <w:rFonts w:ascii="Arial" w:hAnsi="Arial" w:cs="Arial"/>
                <w:lang w:val="en"/>
              </w:rPr>
              <w:t>role include</w:t>
            </w:r>
            <w:r>
              <w:rPr>
                <w:rFonts w:ascii="Arial" w:hAnsi="Arial" w:cs="Arial"/>
                <w:lang w:val="en"/>
              </w:rPr>
              <w:t>,</w:t>
            </w:r>
            <w:r w:rsidRPr="006D4245">
              <w:rPr>
                <w:rFonts w:ascii="Arial" w:hAnsi="Arial" w:cs="Arial"/>
                <w:lang w:val="en"/>
              </w:rPr>
              <w:t xml:space="preserve"> but are not limited to:</w:t>
            </w:r>
          </w:p>
          <w:p w:rsidR="00EC28EB" w:rsidRDefault="00EC28EB" w:rsidP="005E3C10">
            <w:pPr>
              <w:pStyle w:val="NoSpacing"/>
              <w:jc w:val="both"/>
              <w:rPr>
                <w:rFonts w:ascii="Arial" w:hAnsi="Arial" w:cs="Arial"/>
                <w:lang w:val="en"/>
              </w:rPr>
            </w:pPr>
          </w:p>
          <w:p w:rsidR="008F3AE8" w:rsidRPr="008F3AE8" w:rsidRDefault="008F3AE8" w:rsidP="005E3C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F3AE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Advanced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hardware and </w:t>
            </w:r>
            <w:r w:rsidRPr="008F3AE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software fault diagnosis and fix </w:t>
            </w:r>
          </w:p>
          <w:p w:rsidR="00EC28EB" w:rsidRDefault="00EC28EB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F463AC">
              <w:rPr>
                <w:rFonts w:ascii="Arial" w:hAnsi="Arial" w:cs="Arial"/>
                <w:color w:val="000000"/>
              </w:rPr>
              <w:t xml:space="preserve">Install, upgrade, support and troubleshoot </w:t>
            </w:r>
            <w:r w:rsidR="006473B3" w:rsidRPr="00F463AC">
              <w:rPr>
                <w:rFonts w:ascii="Arial" w:hAnsi="Arial" w:cs="Arial"/>
                <w:color w:val="000000"/>
              </w:rPr>
              <w:t>Microsof</w:t>
            </w:r>
            <w:r w:rsidR="006473B3">
              <w:rPr>
                <w:rFonts w:ascii="Arial" w:hAnsi="Arial" w:cs="Arial"/>
                <w:color w:val="000000"/>
              </w:rPr>
              <w:t xml:space="preserve">t </w:t>
            </w:r>
            <w:r w:rsidRPr="00F463AC">
              <w:rPr>
                <w:rFonts w:ascii="Arial" w:hAnsi="Arial" w:cs="Arial"/>
                <w:color w:val="000000"/>
              </w:rPr>
              <w:t>Windows</w:t>
            </w:r>
            <w:r w:rsidR="006473B3">
              <w:rPr>
                <w:rFonts w:ascii="Arial" w:hAnsi="Arial" w:cs="Arial"/>
                <w:color w:val="000000"/>
              </w:rPr>
              <w:t xml:space="preserve"> 7 &amp; 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463AC">
              <w:rPr>
                <w:rFonts w:ascii="Arial" w:hAnsi="Arial" w:cs="Arial"/>
                <w:color w:val="000000"/>
              </w:rPr>
              <w:t xml:space="preserve"> Microsoft Office and any other authorised desktop applications</w:t>
            </w:r>
            <w:r>
              <w:rPr>
                <w:rFonts w:ascii="Arial" w:hAnsi="Arial" w:cs="Arial"/>
                <w:color w:val="000000"/>
              </w:rPr>
              <w:t xml:space="preserve"> directly or via Microsofts System Centre Configuration Manager (SCCM)</w:t>
            </w:r>
          </w:p>
          <w:p w:rsidR="008F3AE8" w:rsidRDefault="008F3AE8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F463AC">
              <w:rPr>
                <w:rFonts w:ascii="Arial" w:hAnsi="Arial" w:cs="Arial"/>
                <w:color w:val="000000"/>
              </w:rPr>
              <w:t>Install, upgrade, support and troubleshoot for computer hardware and any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463AC">
              <w:rPr>
                <w:rFonts w:ascii="Arial" w:hAnsi="Arial" w:cs="Arial"/>
                <w:color w:val="000000"/>
              </w:rPr>
              <w:t>other authorised peripheral equipment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F3AE8" w:rsidRDefault="008F3AE8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mentoring support for Desktop Engineers</w:t>
            </w:r>
          </w:p>
          <w:p w:rsidR="008F3AE8" w:rsidRPr="00236A3C" w:rsidRDefault="00236A3C" w:rsidP="005E3C1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236A3C">
              <w:rPr>
                <w:color w:val="000000"/>
                <w:sz w:val="22"/>
              </w:rPr>
              <w:t xml:space="preserve">Deliver </w:t>
            </w:r>
            <w:r>
              <w:rPr>
                <w:color w:val="000000"/>
                <w:sz w:val="22"/>
              </w:rPr>
              <w:t>high</w:t>
            </w:r>
            <w:r w:rsidRPr="00236A3C">
              <w:rPr>
                <w:color w:val="000000"/>
                <w:sz w:val="22"/>
              </w:rPr>
              <w:t xml:space="preserve"> level network changes/management </w:t>
            </w:r>
            <w:r w:rsidR="00E67B8E" w:rsidRPr="00E67B8E">
              <w:rPr>
                <w:color w:val="000000"/>
                <w:sz w:val="22"/>
              </w:rPr>
              <w:t>in a LAN/WAN environment</w:t>
            </w:r>
          </w:p>
          <w:p w:rsidR="008F3AE8" w:rsidRDefault="008F3AE8" w:rsidP="005E3C1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C</w:t>
            </w:r>
            <w:r w:rsidRPr="008F3AE8">
              <w:rPr>
                <w:sz w:val="22"/>
              </w:rPr>
              <w:t>o-ordination and delivery</w:t>
            </w:r>
            <w:r>
              <w:rPr>
                <w:sz w:val="22"/>
              </w:rPr>
              <w:t xml:space="preserve"> of on-demand work, such as office moves</w:t>
            </w:r>
            <w:r w:rsidR="00236A3C">
              <w:rPr>
                <w:sz w:val="22"/>
              </w:rPr>
              <w:t xml:space="preserve"> and software upgrades</w:t>
            </w:r>
          </w:p>
          <w:p w:rsidR="00EC28EB" w:rsidRPr="00F463AC" w:rsidRDefault="00EC28EB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Deployment of end user PC hardware to customers </w:t>
            </w:r>
            <w:r w:rsidRPr="006D4245">
              <w:rPr>
                <w:rFonts w:ascii="Arial" w:hAnsi="Arial" w:cs="Arial"/>
                <w:lang w:val="en"/>
              </w:rPr>
              <w:t xml:space="preserve">using </w:t>
            </w:r>
            <w:r>
              <w:rPr>
                <w:rFonts w:ascii="Arial" w:hAnsi="Arial" w:cs="Arial"/>
                <w:lang w:val="en"/>
              </w:rPr>
              <w:t>a defined deployment service process</w:t>
            </w:r>
            <w:r>
              <w:rPr>
                <w:rFonts w:ascii="Arial" w:hAnsi="Arial" w:cs="Arial"/>
                <w:color w:val="000000"/>
              </w:rPr>
              <w:t xml:space="preserve">, whilst showing </w:t>
            </w:r>
            <w:r w:rsidR="00236A3C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high</w:t>
            </w:r>
            <w:r w:rsidR="00236A3C">
              <w:rPr>
                <w:rFonts w:ascii="Arial" w:hAnsi="Arial" w:cs="Arial"/>
                <w:color w:val="000000"/>
              </w:rPr>
              <w:t>est</w:t>
            </w:r>
            <w:r>
              <w:rPr>
                <w:rFonts w:ascii="Arial" w:hAnsi="Arial" w:cs="Arial"/>
                <w:color w:val="000000"/>
              </w:rPr>
              <w:t xml:space="preserve"> levels of</w:t>
            </w:r>
            <w:r w:rsidR="008F3AE8">
              <w:rPr>
                <w:rFonts w:ascii="Arial" w:hAnsi="Arial" w:cs="Arial"/>
                <w:color w:val="000000"/>
              </w:rPr>
              <w:t xml:space="preserve"> customer care and interaction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C28EB" w:rsidRDefault="00EC28EB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F463AC">
              <w:rPr>
                <w:rFonts w:ascii="Arial" w:hAnsi="Arial" w:cs="Arial"/>
                <w:color w:val="000000"/>
              </w:rPr>
              <w:t xml:space="preserve">Take ownership and responsibility of </w:t>
            </w:r>
            <w:r>
              <w:rPr>
                <w:rFonts w:ascii="Arial" w:hAnsi="Arial" w:cs="Arial"/>
                <w:color w:val="000000"/>
              </w:rPr>
              <w:t>any requests</w:t>
            </w:r>
            <w:r w:rsidRPr="00F463AC"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color w:val="000000"/>
              </w:rPr>
              <w:t xml:space="preserve">issues </w:t>
            </w:r>
            <w:r w:rsidRPr="00F463AC">
              <w:rPr>
                <w:rFonts w:ascii="Arial" w:hAnsi="Arial" w:cs="Arial"/>
                <w:color w:val="000000"/>
              </w:rPr>
              <w:t xml:space="preserve">assigned to the </w:t>
            </w:r>
            <w:r w:rsidR="008F3AE8">
              <w:rPr>
                <w:rFonts w:ascii="Arial" w:hAnsi="Arial" w:cs="Arial"/>
                <w:color w:val="000000"/>
              </w:rPr>
              <w:t>Field Services team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C28EB" w:rsidRPr="006D4245" w:rsidRDefault="00236A3C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Ensuring a</w:t>
            </w:r>
            <w:r w:rsidR="00EC28EB" w:rsidRPr="00EC28EB">
              <w:rPr>
                <w:rFonts w:ascii="Arial" w:hAnsi="Arial" w:cs="Arial"/>
                <w:color w:val="000000"/>
              </w:rPr>
              <w:t xml:space="preserve">ll incidents and requests are dealt with within </w:t>
            </w:r>
            <w:r w:rsidR="00E67B8E" w:rsidRPr="00EC28EB">
              <w:rPr>
                <w:rFonts w:ascii="Arial" w:hAnsi="Arial" w:cs="Arial"/>
                <w:color w:val="000000"/>
              </w:rPr>
              <w:t xml:space="preserve">agreed </w:t>
            </w:r>
            <w:r w:rsidR="00EC28EB" w:rsidRPr="00EC28EB">
              <w:rPr>
                <w:rFonts w:ascii="Arial" w:hAnsi="Arial" w:cs="Arial"/>
                <w:color w:val="000000"/>
              </w:rPr>
              <w:t xml:space="preserve">SLA and KPIs </w:t>
            </w:r>
          </w:p>
          <w:p w:rsidR="00EC28EB" w:rsidRPr="006D4245" w:rsidRDefault="00E67B8E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Ensuing users are </w:t>
            </w:r>
            <w:r w:rsidRPr="006D4245">
              <w:rPr>
                <w:rFonts w:ascii="Arial" w:hAnsi="Arial" w:cs="Arial"/>
                <w:lang w:val="en"/>
              </w:rPr>
              <w:t>kept</w:t>
            </w:r>
            <w:r w:rsidR="00EC28EB" w:rsidRPr="006D4245">
              <w:rPr>
                <w:rFonts w:ascii="Arial" w:hAnsi="Arial" w:cs="Arial"/>
                <w:lang w:val="en"/>
              </w:rPr>
              <w:t xml:space="preserve"> updated on the status of their support</w:t>
            </w:r>
            <w:r>
              <w:rPr>
                <w:rFonts w:ascii="Arial" w:hAnsi="Arial" w:cs="Arial"/>
                <w:lang w:val="en"/>
              </w:rPr>
              <w:t xml:space="preserve">/request </w:t>
            </w:r>
            <w:r w:rsidR="00EC28EB" w:rsidRPr="006D4245">
              <w:rPr>
                <w:rFonts w:ascii="Arial" w:hAnsi="Arial" w:cs="Arial"/>
                <w:lang w:val="en"/>
              </w:rPr>
              <w:t xml:space="preserve">query through to </w:t>
            </w:r>
            <w:r w:rsidR="00EC28EB" w:rsidRPr="006D4245">
              <w:rPr>
                <w:rFonts w:ascii="Arial" w:hAnsi="Arial" w:cs="Arial"/>
                <w:lang w:val="en"/>
              </w:rPr>
              <w:lastRenderedPageBreak/>
              <w:t xml:space="preserve">resolution </w:t>
            </w:r>
          </w:p>
          <w:p w:rsidR="00EC28EB" w:rsidRPr="006D4245" w:rsidRDefault="00EC28EB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"/>
              </w:rPr>
            </w:pPr>
            <w:r w:rsidRPr="006D4245">
              <w:rPr>
                <w:rFonts w:ascii="Arial" w:hAnsi="Arial" w:cs="Arial"/>
                <w:lang w:val="en"/>
              </w:rPr>
              <w:t>Create and maintain support documentation including processes, procedures, user guides and known errors whilst contribu</w:t>
            </w:r>
            <w:r w:rsidR="008F3AE8">
              <w:rPr>
                <w:rFonts w:ascii="Arial" w:hAnsi="Arial" w:cs="Arial"/>
                <w:lang w:val="en"/>
              </w:rPr>
              <w:t>ting to a working knowledgebase</w:t>
            </w:r>
          </w:p>
          <w:p w:rsidR="00EC28EB" w:rsidRPr="00F463AC" w:rsidRDefault="00EC28EB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F463AC">
              <w:rPr>
                <w:rFonts w:ascii="Arial" w:hAnsi="Arial" w:cs="Arial"/>
                <w:color w:val="000000"/>
              </w:rPr>
              <w:t>Maintai</w:t>
            </w:r>
            <w:r>
              <w:rPr>
                <w:rFonts w:ascii="Arial" w:hAnsi="Arial" w:cs="Arial"/>
                <w:color w:val="000000"/>
              </w:rPr>
              <w:t>ni</w:t>
            </w:r>
            <w:r w:rsidRPr="00F463AC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g</w:t>
            </w:r>
            <w:r w:rsidRPr="00F463A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an </w:t>
            </w:r>
            <w:r w:rsidRPr="00F463AC">
              <w:rPr>
                <w:rFonts w:ascii="Arial" w:hAnsi="Arial" w:cs="Arial"/>
                <w:color w:val="000000"/>
              </w:rPr>
              <w:t xml:space="preserve">adequate knowledge of operating systems and application software </w:t>
            </w:r>
            <w:r>
              <w:rPr>
                <w:rFonts w:ascii="Arial" w:hAnsi="Arial" w:cs="Arial"/>
                <w:color w:val="000000"/>
              </w:rPr>
              <w:t xml:space="preserve">in order to deliver a </w:t>
            </w:r>
            <w:r w:rsidRPr="00F463AC">
              <w:rPr>
                <w:rFonts w:ascii="Arial" w:hAnsi="Arial" w:cs="Arial"/>
                <w:color w:val="000000"/>
              </w:rPr>
              <w:t>high level of support</w:t>
            </w:r>
          </w:p>
          <w:p w:rsidR="00EC28EB" w:rsidRDefault="00EC28EB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Maintaining </w:t>
            </w:r>
            <w:r w:rsidRPr="00F463AC">
              <w:rPr>
                <w:rFonts w:ascii="Arial" w:hAnsi="Arial" w:cs="Arial"/>
                <w:color w:val="000000"/>
              </w:rPr>
              <w:t>and consistently demonstrat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F463AC">
              <w:rPr>
                <w:rFonts w:ascii="Arial" w:hAnsi="Arial" w:cs="Arial"/>
                <w:color w:val="000000"/>
              </w:rPr>
              <w:t xml:space="preserve"> a general knowledge of company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463AC">
              <w:rPr>
                <w:rFonts w:ascii="Arial" w:hAnsi="Arial" w:cs="Arial"/>
                <w:color w:val="000000"/>
              </w:rPr>
              <w:t>guidelines, processes, practices and procedures</w:t>
            </w:r>
          </w:p>
          <w:p w:rsidR="00EC28EB" w:rsidRPr="00F63038" w:rsidRDefault="00EC28EB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F63038">
              <w:rPr>
                <w:rFonts w:ascii="Arial" w:hAnsi="Arial" w:cs="Arial"/>
                <w:color w:val="000000"/>
              </w:rPr>
              <w:t xml:space="preserve">repared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Pr="00F63038">
              <w:rPr>
                <w:rFonts w:ascii="Arial" w:hAnsi="Arial" w:cs="Arial"/>
                <w:color w:val="000000"/>
              </w:rPr>
              <w:t>willing to do any other reasonable and lawful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63038">
              <w:rPr>
                <w:rFonts w:ascii="Arial" w:hAnsi="Arial" w:cs="Arial"/>
                <w:color w:val="000000"/>
              </w:rPr>
              <w:t xml:space="preserve">instruction/task and ensure that it is carried out on time </w:t>
            </w:r>
            <w:r w:rsidR="00E67B8E">
              <w:rPr>
                <w:rFonts w:ascii="Arial" w:hAnsi="Arial" w:cs="Arial"/>
                <w:color w:val="000000"/>
              </w:rPr>
              <w:t xml:space="preserve">and </w:t>
            </w:r>
            <w:r>
              <w:rPr>
                <w:rFonts w:ascii="Arial" w:hAnsi="Arial" w:cs="Arial"/>
                <w:color w:val="000000"/>
              </w:rPr>
              <w:t>to the required standards</w:t>
            </w:r>
          </w:p>
          <w:p w:rsidR="00CD2CF1" w:rsidRPr="00236A3C" w:rsidRDefault="00621DD5" w:rsidP="005E3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6473B3">
              <w:rPr>
                <w:rFonts w:ascii="Arial" w:hAnsi="Arial" w:cs="Arial"/>
                <w:color w:val="000000"/>
              </w:rPr>
              <w:t xml:space="preserve">Participate in team projects that enhance the quality or efficiency of IT services which will add value to the </w:t>
            </w:r>
            <w:r w:rsidR="00060D43" w:rsidRPr="006473B3">
              <w:rPr>
                <w:rFonts w:ascii="Arial" w:hAnsi="Arial" w:cs="Arial"/>
                <w:color w:val="000000"/>
              </w:rPr>
              <w:t>customers’</w:t>
            </w:r>
            <w:r w:rsidRPr="006473B3">
              <w:rPr>
                <w:rFonts w:ascii="Arial" w:hAnsi="Arial" w:cs="Arial"/>
                <w:color w:val="000000"/>
              </w:rPr>
              <w:t xml:space="preserve"> business through impr</w:t>
            </w:r>
            <w:r w:rsidR="008F3AE8">
              <w:rPr>
                <w:rFonts w:ascii="Arial" w:hAnsi="Arial" w:cs="Arial"/>
                <w:color w:val="000000"/>
              </w:rPr>
              <w:t>oved efficiency or cost savings</w:t>
            </w:r>
          </w:p>
        </w:tc>
      </w:tr>
    </w:tbl>
    <w:p w:rsidR="00CD5631" w:rsidRPr="0060325C" w:rsidRDefault="00CD5631">
      <w:pPr>
        <w:rPr>
          <w:sz w:val="22"/>
          <w:szCs w:val="22"/>
        </w:rPr>
      </w:pPr>
    </w:p>
    <w:p w:rsidR="005775C1" w:rsidRPr="0060325C" w:rsidRDefault="005775C1">
      <w:pPr>
        <w:rPr>
          <w:b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933"/>
      </w:tblGrid>
      <w:tr w:rsidR="00E67B8E" w:rsidRPr="00D424EA" w:rsidTr="00A564E8">
        <w:trPr>
          <w:jc w:val="center"/>
        </w:trPr>
        <w:tc>
          <w:tcPr>
            <w:tcW w:w="10080" w:type="dxa"/>
            <w:gridSpan w:val="2"/>
            <w:shd w:val="clear" w:color="auto" w:fill="D5DCE4" w:themeFill="text2" w:themeFillTint="33"/>
          </w:tcPr>
          <w:p w:rsidR="00E67B8E" w:rsidRPr="006473B3" w:rsidRDefault="00E67B8E" w:rsidP="00D424EA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Specification</w:t>
            </w:r>
          </w:p>
        </w:tc>
      </w:tr>
      <w:tr w:rsidR="005775C1" w:rsidRPr="00D424EA" w:rsidTr="00CD5631">
        <w:trPr>
          <w:jc w:val="center"/>
        </w:trPr>
        <w:tc>
          <w:tcPr>
            <w:tcW w:w="2147" w:type="dxa"/>
            <w:shd w:val="clear" w:color="auto" w:fill="D5DCE4" w:themeFill="text2" w:themeFillTint="33"/>
          </w:tcPr>
          <w:p w:rsidR="005775C1" w:rsidRPr="00CD5631" w:rsidRDefault="005775C1" w:rsidP="00D424EA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7933" w:type="dxa"/>
          </w:tcPr>
          <w:p w:rsidR="006473B3" w:rsidRDefault="006473B3" w:rsidP="005E3C1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473B3">
              <w:rPr>
                <w:sz w:val="22"/>
                <w:szCs w:val="22"/>
              </w:rPr>
              <w:t>Not essential; however, any technical ICT qualifications (Academic or industry certifications)</w:t>
            </w:r>
            <w:r w:rsidR="00CD5631">
              <w:rPr>
                <w:sz w:val="22"/>
                <w:szCs w:val="22"/>
              </w:rPr>
              <w:t xml:space="preserve"> such as those listed below </w:t>
            </w:r>
            <w:r w:rsidR="00CD5631" w:rsidRPr="006473B3">
              <w:rPr>
                <w:sz w:val="22"/>
                <w:szCs w:val="22"/>
              </w:rPr>
              <w:t>would be advantageous</w:t>
            </w:r>
            <w:r w:rsidR="00CD5631">
              <w:rPr>
                <w:sz w:val="22"/>
                <w:szCs w:val="22"/>
              </w:rPr>
              <w:t>:</w:t>
            </w:r>
          </w:p>
          <w:p w:rsidR="00154B33" w:rsidRPr="00D424EA" w:rsidRDefault="0063148B" w:rsidP="005E3C10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D424EA">
              <w:rPr>
                <w:sz w:val="22"/>
                <w:szCs w:val="22"/>
              </w:rPr>
              <w:t xml:space="preserve">CompTIA </w:t>
            </w:r>
            <w:r w:rsidR="00154B33" w:rsidRPr="00D424EA">
              <w:rPr>
                <w:sz w:val="22"/>
                <w:szCs w:val="22"/>
              </w:rPr>
              <w:t>A+</w:t>
            </w:r>
            <w:r w:rsidR="00CD4E9F" w:rsidRPr="00D424EA">
              <w:rPr>
                <w:sz w:val="22"/>
                <w:szCs w:val="22"/>
              </w:rPr>
              <w:t xml:space="preserve"> </w:t>
            </w:r>
            <w:r w:rsidR="00E67B8E">
              <w:rPr>
                <w:sz w:val="22"/>
                <w:szCs w:val="22"/>
              </w:rPr>
              <w:t xml:space="preserve">- </w:t>
            </w:r>
            <w:r w:rsidR="006473B3" w:rsidRPr="006473B3">
              <w:rPr>
                <w:i/>
                <w:sz w:val="22"/>
                <w:szCs w:val="22"/>
              </w:rPr>
              <w:t>desirable</w:t>
            </w:r>
          </w:p>
          <w:p w:rsidR="001434F6" w:rsidRPr="00236A3C" w:rsidRDefault="00236A3C" w:rsidP="005E3C10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36A3C">
              <w:rPr>
                <w:sz w:val="22"/>
                <w:szCs w:val="22"/>
              </w:rPr>
              <w:t>Microsoft</w:t>
            </w:r>
            <w:r w:rsidR="00A32011" w:rsidRPr="00A32011">
              <w:rPr>
                <w:sz w:val="22"/>
                <w:szCs w:val="22"/>
              </w:rPr>
              <w:t xml:space="preserve"> Certified Technology Specialist</w:t>
            </w:r>
            <w:r w:rsidR="00A32011">
              <w:rPr>
                <w:sz w:val="22"/>
                <w:szCs w:val="22"/>
              </w:rPr>
              <w:t xml:space="preserve"> </w:t>
            </w:r>
            <w:r w:rsidR="00E67B8E">
              <w:rPr>
                <w:sz w:val="22"/>
                <w:szCs w:val="22"/>
              </w:rPr>
              <w:t xml:space="preserve">-  </w:t>
            </w:r>
            <w:r w:rsidR="00CD4E9F" w:rsidRPr="006473B3">
              <w:rPr>
                <w:i/>
                <w:sz w:val="22"/>
                <w:szCs w:val="22"/>
              </w:rPr>
              <w:t>desirable</w:t>
            </w:r>
          </w:p>
          <w:p w:rsidR="00236A3C" w:rsidRPr="00D424EA" w:rsidRDefault="00236A3C" w:rsidP="005E3C10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recognised qualification in basic networking </w:t>
            </w:r>
            <w:r w:rsidR="00E67B8E">
              <w:rPr>
                <w:sz w:val="22"/>
                <w:szCs w:val="22"/>
              </w:rPr>
              <w:t xml:space="preserve">- </w:t>
            </w:r>
            <w:r w:rsidRPr="006473B3">
              <w:rPr>
                <w:i/>
                <w:sz w:val="22"/>
                <w:szCs w:val="22"/>
              </w:rPr>
              <w:t>desirable</w:t>
            </w:r>
          </w:p>
        </w:tc>
      </w:tr>
      <w:tr w:rsidR="006473B3" w:rsidRPr="00D424EA" w:rsidTr="00CD5631">
        <w:trPr>
          <w:jc w:val="center"/>
        </w:trPr>
        <w:tc>
          <w:tcPr>
            <w:tcW w:w="2147" w:type="dxa"/>
            <w:shd w:val="clear" w:color="auto" w:fill="D5DCE4" w:themeFill="text2" w:themeFillTint="33"/>
          </w:tcPr>
          <w:p w:rsidR="006473B3" w:rsidRPr="00CD5631" w:rsidRDefault="006473B3" w:rsidP="006473B3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Knowledge / Experience</w:t>
            </w:r>
          </w:p>
        </w:tc>
        <w:tc>
          <w:tcPr>
            <w:tcW w:w="7933" w:type="dxa"/>
          </w:tcPr>
          <w:p w:rsidR="006473B3" w:rsidRPr="006473B3" w:rsidRDefault="006473B3" w:rsidP="005E3C10">
            <w:pPr>
              <w:pStyle w:val="NoSpacing"/>
              <w:jc w:val="both"/>
              <w:rPr>
                <w:rFonts w:ascii="Arial" w:hAnsi="Arial" w:cs="Arial"/>
                <w:b/>
                <w:color w:val="333333"/>
                <w:lang w:val="en"/>
              </w:rPr>
            </w:pPr>
            <w:r w:rsidRPr="006473B3">
              <w:rPr>
                <w:rFonts w:ascii="Arial" w:hAnsi="Arial" w:cs="Arial"/>
                <w:b/>
                <w:color w:val="333333"/>
                <w:lang w:val="en"/>
              </w:rPr>
              <w:t>Essential</w:t>
            </w:r>
          </w:p>
          <w:p w:rsidR="006473B3" w:rsidRPr="00F15918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F15918">
              <w:rPr>
                <w:rFonts w:ascii="Arial" w:hAnsi="Arial" w:cs="Arial"/>
                <w:color w:val="000000"/>
              </w:rPr>
              <w:t xml:space="preserve">Excellent technical knowledge of PCs and desktop hardware. </w:t>
            </w:r>
          </w:p>
          <w:p w:rsidR="004C15C8" w:rsidRPr="004C15C8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</w:pPr>
            <w:r w:rsidRPr="00F15918">
              <w:rPr>
                <w:rFonts w:ascii="Arial" w:hAnsi="Arial" w:cs="Arial"/>
                <w:color w:val="000000"/>
              </w:rPr>
              <w:t>Experience of working in a customer su</w:t>
            </w:r>
            <w:r w:rsidR="00B374E3">
              <w:rPr>
                <w:rFonts w:ascii="Arial" w:hAnsi="Arial" w:cs="Arial"/>
                <w:color w:val="000000"/>
              </w:rPr>
              <w:t xml:space="preserve">pport environment with extensive </w:t>
            </w:r>
            <w:r w:rsidRPr="00F15918">
              <w:rPr>
                <w:rFonts w:ascii="Arial" w:hAnsi="Arial" w:cs="Arial"/>
                <w:color w:val="000000"/>
              </w:rPr>
              <w:t>commercial experience in an IT Support / Infrastructure environment</w:t>
            </w:r>
            <w:r w:rsidR="004C15C8">
              <w:rPr>
                <w:rFonts w:ascii="Arial" w:hAnsi="Arial" w:cs="Arial"/>
              </w:rPr>
              <w:t xml:space="preserve"> </w:t>
            </w:r>
            <w:r w:rsidR="00E67B8E">
              <w:rPr>
                <w:rFonts w:ascii="Arial" w:hAnsi="Arial" w:cs="Arial"/>
              </w:rPr>
              <w:t>as a Desktop Engineer</w:t>
            </w:r>
          </w:p>
          <w:p w:rsidR="004C15C8" w:rsidRPr="00552FA2" w:rsidRDefault="004C15C8" w:rsidP="005E3C10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</w:rPr>
              <w:t>Basic network infrastructure support</w:t>
            </w:r>
            <w:r w:rsidRPr="006D4245">
              <w:rPr>
                <w:rFonts w:ascii="Arial" w:hAnsi="Arial" w:cs="Arial"/>
              </w:rPr>
              <w:t xml:space="preserve"> </w:t>
            </w:r>
          </w:p>
          <w:p w:rsidR="006473B3" w:rsidRPr="00F63038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F63038">
              <w:rPr>
                <w:rFonts w:ascii="Arial" w:hAnsi="Arial" w:cs="Arial"/>
                <w:color w:val="000000"/>
              </w:rPr>
              <w:t xml:space="preserve">Working technical knowledge of current protocols, </w:t>
            </w:r>
            <w:r>
              <w:rPr>
                <w:rFonts w:ascii="Arial" w:hAnsi="Arial" w:cs="Arial"/>
                <w:color w:val="000000"/>
              </w:rPr>
              <w:t>operating systems and standards</w:t>
            </w:r>
          </w:p>
          <w:p w:rsidR="006473B3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F63038">
              <w:rPr>
                <w:rFonts w:ascii="Arial" w:hAnsi="Arial" w:cs="Arial"/>
                <w:color w:val="000000"/>
              </w:rPr>
              <w:t>Ability to operate tools, components and peripheral accessories</w:t>
            </w:r>
          </w:p>
          <w:p w:rsidR="006473B3" w:rsidRDefault="004C15C8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Advanced s</w:t>
            </w:r>
            <w:r w:rsidR="006473B3" w:rsidRPr="00F63038">
              <w:rPr>
                <w:rFonts w:ascii="Arial" w:hAnsi="Arial" w:cs="Arial"/>
                <w:color w:val="000000"/>
              </w:rPr>
              <w:t xml:space="preserve">oftware and </w:t>
            </w:r>
            <w:r>
              <w:rPr>
                <w:rFonts w:ascii="Arial" w:hAnsi="Arial" w:cs="Arial"/>
                <w:color w:val="000000"/>
              </w:rPr>
              <w:t>h</w:t>
            </w:r>
            <w:r w:rsidR="006473B3" w:rsidRPr="00F63038">
              <w:rPr>
                <w:rFonts w:ascii="Arial" w:hAnsi="Arial" w:cs="Arial"/>
                <w:color w:val="000000"/>
              </w:rPr>
              <w:t xml:space="preserve">ardware </w:t>
            </w:r>
            <w:r>
              <w:rPr>
                <w:rFonts w:ascii="Arial" w:hAnsi="Arial" w:cs="Arial"/>
                <w:color w:val="000000"/>
              </w:rPr>
              <w:t>t</w:t>
            </w:r>
            <w:r w:rsidR="006473B3" w:rsidRPr="00F63038">
              <w:rPr>
                <w:rFonts w:ascii="Arial" w:hAnsi="Arial" w:cs="Arial"/>
                <w:color w:val="000000"/>
              </w:rPr>
              <w:t>roubleshooting</w:t>
            </w:r>
          </w:p>
          <w:p w:rsidR="006473B3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D4245">
              <w:rPr>
                <w:rFonts w:ascii="Arial" w:hAnsi="Arial" w:cs="Arial"/>
                <w:color w:val="000000"/>
              </w:rPr>
              <w:t>Experience of working to targets within Service Level Agreements</w:t>
            </w:r>
          </w:p>
          <w:p w:rsidR="006473B3" w:rsidRPr="006D4245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D4245">
              <w:rPr>
                <w:rFonts w:ascii="Arial" w:hAnsi="Arial" w:cs="Arial"/>
                <w:color w:val="000000"/>
              </w:rPr>
              <w:t xml:space="preserve">Able to manage and prioritise tasks and work schedule; able </w:t>
            </w:r>
            <w:r w:rsidRPr="006D4245">
              <w:rPr>
                <w:rFonts w:ascii="Arial" w:hAnsi="Arial" w:cs="Arial"/>
              </w:rPr>
              <w:t>to identify when priorities and targets are at risk and take appropriate action</w:t>
            </w:r>
          </w:p>
          <w:p w:rsidR="006473B3" w:rsidRPr="006D4245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n"/>
              </w:rPr>
            </w:pPr>
            <w:r w:rsidRPr="006D4245">
              <w:rPr>
                <w:rFonts w:ascii="Arial" w:hAnsi="Arial" w:cs="Arial"/>
              </w:rPr>
              <w:t xml:space="preserve">Able to </w:t>
            </w:r>
            <w:r w:rsidRPr="006D4245">
              <w:rPr>
                <w:rFonts w:ascii="Arial" w:hAnsi="Arial" w:cs="Arial"/>
                <w:lang w:val="en"/>
              </w:rPr>
              <w:t>provide effective incident and problem resolution, good analytical and problem solving skills</w:t>
            </w:r>
          </w:p>
          <w:p w:rsidR="006473B3" w:rsidRPr="006D4245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D4245">
              <w:rPr>
                <w:rFonts w:ascii="Arial" w:hAnsi="Arial" w:cs="Arial"/>
              </w:rPr>
              <w:t xml:space="preserve">To have </w:t>
            </w:r>
            <w:r w:rsidRPr="006D4245">
              <w:rPr>
                <w:rFonts w:ascii="Arial" w:hAnsi="Arial" w:cs="Arial"/>
                <w:lang w:val="en"/>
              </w:rPr>
              <w:t xml:space="preserve">excellent communication skills and experience in liaising directly with end users, </w:t>
            </w:r>
            <w:r w:rsidRPr="006D4245">
              <w:rPr>
                <w:rFonts w:ascii="Arial" w:hAnsi="Arial" w:cs="Arial"/>
                <w:color w:val="000000"/>
              </w:rPr>
              <w:t>with the ability to relate to all employe</w:t>
            </w:r>
            <w:r>
              <w:rPr>
                <w:rFonts w:ascii="Arial" w:hAnsi="Arial" w:cs="Arial"/>
                <w:color w:val="000000"/>
              </w:rPr>
              <w:t>es and management at all levels</w:t>
            </w:r>
          </w:p>
          <w:p w:rsidR="006473B3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D4245">
              <w:rPr>
                <w:rFonts w:ascii="Arial" w:hAnsi="Arial" w:cs="Arial"/>
              </w:rPr>
              <w:t>Able to work to and create written documentation and standards</w:t>
            </w:r>
          </w:p>
          <w:p w:rsidR="006473B3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D4245">
              <w:rPr>
                <w:rFonts w:ascii="Arial" w:hAnsi="Arial" w:cs="Arial"/>
                <w:color w:val="000000"/>
              </w:rPr>
              <w:t>Willing to handle and move IT equipment (usin</w:t>
            </w:r>
            <w:r w:rsidR="00552FA2">
              <w:rPr>
                <w:rFonts w:ascii="Arial" w:hAnsi="Arial" w:cs="Arial"/>
                <w:color w:val="000000"/>
              </w:rPr>
              <w:t>g handling aids as appropriate)</w:t>
            </w:r>
          </w:p>
          <w:p w:rsidR="00CD5631" w:rsidRDefault="00CD5631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full UK Driving Licence</w:t>
            </w:r>
          </w:p>
          <w:p w:rsidR="00A32011" w:rsidRDefault="00A32011" w:rsidP="005E3C10">
            <w:pPr>
              <w:pStyle w:val="NoSpacing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:rsidR="006473B3" w:rsidRPr="006473B3" w:rsidRDefault="006473B3" w:rsidP="005E3C10">
            <w:pPr>
              <w:pStyle w:val="NoSpacing"/>
              <w:jc w:val="both"/>
              <w:rPr>
                <w:rFonts w:ascii="Arial" w:hAnsi="Arial" w:cs="Arial"/>
                <w:b/>
                <w:color w:val="333333"/>
                <w:lang w:val="en"/>
              </w:rPr>
            </w:pPr>
            <w:r>
              <w:rPr>
                <w:rFonts w:ascii="Arial" w:hAnsi="Arial" w:cs="Arial"/>
                <w:b/>
                <w:color w:val="333333"/>
                <w:lang w:val="en"/>
              </w:rPr>
              <w:t xml:space="preserve">Desirable </w:t>
            </w:r>
          </w:p>
          <w:p w:rsidR="00E67B8E" w:rsidRPr="00D00CC5" w:rsidRDefault="00E67B8E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n"/>
              </w:rPr>
            </w:pPr>
            <w:r w:rsidRPr="00D00CC5">
              <w:rPr>
                <w:rFonts w:ascii="Arial" w:hAnsi="Arial" w:cs="Arial"/>
                <w:lang w:val="en"/>
              </w:rPr>
              <w:t xml:space="preserve">Experience of supporting a desktop environment </w:t>
            </w:r>
            <w:r>
              <w:rPr>
                <w:rFonts w:ascii="Arial" w:hAnsi="Arial" w:cs="Arial"/>
                <w:lang w:val="en"/>
              </w:rPr>
              <w:t>greater than 500 PCs</w:t>
            </w:r>
          </w:p>
          <w:p w:rsidR="00A32011" w:rsidRDefault="00E67B8E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D4245">
              <w:rPr>
                <w:rFonts w:ascii="Arial" w:hAnsi="Arial" w:cs="Arial"/>
                <w:lang w:val="en"/>
              </w:rPr>
              <w:t>Experience of a desktop rollout of more than 100 units</w:t>
            </w:r>
            <w:r w:rsidRPr="006D4245">
              <w:rPr>
                <w:rFonts w:ascii="Arial" w:hAnsi="Arial" w:cs="Arial"/>
                <w:color w:val="000000"/>
              </w:rPr>
              <w:t xml:space="preserve"> </w:t>
            </w:r>
          </w:p>
          <w:p w:rsidR="006473B3" w:rsidRPr="006D4245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D4245">
              <w:rPr>
                <w:rFonts w:ascii="Arial" w:hAnsi="Arial" w:cs="Arial"/>
                <w:color w:val="000000"/>
              </w:rPr>
              <w:t>Knowledge of ITIL Incident management</w:t>
            </w:r>
          </w:p>
          <w:p w:rsidR="006473B3" w:rsidRDefault="006473B3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F15918">
              <w:rPr>
                <w:rFonts w:ascii="Arial" w:hAnsi="Arial" w:cs="Arial"/>
                <w:color w:val="000000"/>
              </w:rPr>
              <w:t>Analytical and problem solving skills</w:t>
            </w:r>
          </w:p>
          <w:p w:rsidR="00552FA2" w:rsidRPr="00552FA2" w:rsidRDefault="00552FA2" w:rsidP="005E3C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 365 and Microsoft SharePoint</w:t>
            </w:r>
            <w:r w:rsidR="004C15C8" w:rsidRPr="006D4245">
              <w:rPr>
                <w:rFonts w:ascii="Arial" w:hAnsi="Arial" w:cs="Arial"/>
                <w:lang w:val="en"/>
              </w:rPr>
              <w:t xml:space="preserve"> </w:t>
            </w:r>
          </w:p>
        </w:tc>
      </w:tr>
      <w:tr w:rsidR="006473B3" w:rsidRPr="00D424EA" w:rsidTr="00CD5631">
        <w:trPr>
          <w:jc w:val="center"/>
        </w:trPr>
        <w:tc>
          <w:tcPr>
            <w:tcW w:w="2147" w:type="dxa"/>
            <w:shd w:val="clear" w:color="auto" w:fill="D5DCE4" w:themeFill="text2" w:themeFillTint="33"/>
          </w:tcPr>
          <w:p w:rsidR="006473B3" w:rsidRPr="00CD5631" w:rsidRDefault="006473B3" w:rsidP="006473B3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 xml:space="preserve">Technical / </w:t>
            </w:r>
            <w:r w:rsidRPr="00CD5631">
              <w:rPr>
                <w:b/>
                <w:sz w:val="22"/>
                <w:szCs w:val="22"/>
              </w:rPr>
              <w:lastRenderedPageBreak/>
              <w:t>Business Skills / Ability</w:t>
            </w:r>
          </w:p>
        </w:tc>
        <w:tc>
          <w:tcPr>
            <w:tcW w:w="7933" w:type="dxa"/>
          </w:tcPr>
          <w:p w:rsidR="006473B3" w:rsidRPr="006473B3" w:rsidRDefault="006473B3" w:rsidP="005E3C10">
            <w:pPr>
              <w:pStyle w:val="NoSpacing"/>
              <w:jc w:val="both"/>
              <w:rPr>
                <w:rFonts w:ascii="Arial" w:hAnsi="Arial" w:cs="Arial"/>
                <w:b/>
                <w:color w:val="333333"/>
                <w:lang w:val="en"/>
              </w:rPr>
            </w:pPr>
            <w:r w:rsidRPr="006473B3">
              <w:rPr>
                <w:rFonts w:ascii="Arial" w:hAnsi="Arial" w:cs="Arial"/>
                <w:b/>
                <w:color w:val="333333"/>
                <w:lang w:val="en"/>
              </w:rPr>
              <w:lastRenderedPageBreak/>
              <w:t>Essential</w:t>
            </w:r>
          </w:p>
          <w:p w:rsidR="006473B3" w:rsidRPr="00983CDE" w:rsidRDefault="006473B3" w:rsidP="005E3C1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983CDE">
              <w:rPr>
                <w:rFonts w:ascii="Arial" w:hAnsi="Arial" w:cs="Arial"/>
              </w:rPr>
              <w:t xml:space="preserve">nstalling and supporting </w:t>
            </w:r>
            <w:r>
              <w:rPr>
                <w:rFonts w:ascii="Arial" w:hAnsi="Arial" w:cs="Arial"/>
              </w:rPr>
              <w:t>both the l</w:t>
            </w:r>
            <w:r w:rsidRPr="00983CDE">
              <w:rPr>
                <w:rFonts w:ascii="Arial" w:hAnsi="Arial" w:cs="Arial"/>
              </w:rPr>
              <w:t>atest and previous versions of MS Windows operating system</w:t>
            </w:r>
          </w:p>
          <w:p w:rsidR="006473B3" w:rsidRPr="00983CDE" w:rsidRDefault="006473B3" w:rsidP="005E3C1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83CDE">
              <w:rPr>
                <w:rFonts w:ascii="Arial" w:hAnsi="Arial" w:cs="Arial"/>
              </w:rPr>
              <w:t xml:space="preserve">nstalling and supporting </w:t>
            </w:r>
            <w:r>
              <w:rPr>
                <w:rFonts w:ascii="Arial" w:hAnsi="Arial" w:cs="Arial"/>
              </w:rPr>
              <w:t>both the l</w:t>
            </w:r>
            <w:r w:rsidRPr="00983CDE">
              <w:rPr>
                <w:rFonts w:ascii="Arial" w:hAnsi="Arial" w:cs="Arial"/>
              </w:rPr>
              <w:t>atest and previous versions of MS Office software</w:t>
            </w:r>
          </w:p>
          <w:p w:rsidR="006473B3" w:rsidRPr="00983CDE" w:rsidRDefault="006473B3" w:rsidP="005E3C1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983CDE">
              <w:rPr>
                <w:rFonts w:ascii="Arial" w:hAnsi="Arial" w:cs="Arial"/>
              </w:rPr>
              <w:t>Imaging software</w:t>
            </w:r>
          </w:p>
          <w:p w:rsidR="006473B3" w:rsidRPr="00983CDE" w:rsidRDefault="006473B3" w:rsidP="005E3C1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05060">
              <w:rPr>
                <w:rFonts w:ascii="Arial" w:hAnsi="Arial" w:cs="Arial"/>
              </w:rPr>
              <w:t>Provide support via remote support tools as required</w:t>
            </w:r>
          </w:p>
          <w:p w:rsidR="006473B3" w:rsidRDefault="006473B3" w:rsidP="005E3C1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PCs and peripheral management</w:t>
            </w:r>
          </w:p>
          <w:p w:rsidR="006473B3" w:rsidRPr="00983CDE" w:rsidRDefault="006473B3" w:rsidP="005E3C1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Printers and multifunction devices (Xerox desirable)</w:t>
            </w:r>
          </w:p>
          <w:p w:rsidR="006473B3" w:rsidRPr="00983CDE" w:rsidRDefault="006473B3" w:rsidP="005E3C1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983CDE">
              <w:rPr>
                <w:rFonts w:ascii="Arial" w:hAnsi="Arial" w:cs="Arial"/>
              </w:rPr>
              <w:t>Active Directory and Exchange user administration</w:t>
            </w:r>
          </w:p>
          <w:p w:rsidR="006473B3" w:rsidRDefault="00A32011" w:rsidP="005E3C1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473B3">
              <w:rPr>
                <w:rFonts w:ascii="Arial" w:hAnsi="Arial" w:cs="Arial"/>
              </w:rPr>
              <w:t>orking knowledge of basic networking (patching, switch management etc</w:t>
            </w:r>
            <w:r w:rsidR="00CD5631">
              <w:rPr>
                <w:rFonts w:ascii="Arial" w:hAnsi="Arial" w:cs="Arial"/>
              </w:rPr>
              <w:t>.)</w:t>
            </w:r>
            <w:r w:rsidR="006473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within an </w:t>
            </w:r>
            <w:r w:rsidRPr="00A32011">
              <w:rPr>
                <w:rFonts w:ascii="Arial" w:hAnsi="Arial" w:cs="Arial"/>
              </w:rPr>
              <w:t>LAN/WAN environment</w:t>
            </w:r>
          </w:p>
          <w:p w:rsidR="00A32011" w:rsidRDefault="00A32011" w:rsidP="005E3C1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Mentoring of staff </w:t>
            </w:r>
          </w:p>
          <w:p w:rsidR="00A32011" w:rsidRPr="006D4245" w:rsidRDefault="00A32011" w:rsidP="005E3C10">
            <w:pPr>
              <w:pStyle w:val="NoSpacing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:rsidR="006473B3" w:rsidRPr="00CD5631" w:rsidRDefault="006473B3" w:rsidP="005E3C10">
            <w:pPr>
              <w:pStyle w:val="NoSpacing"/>
              <w:jc w:val="both"/>
              <w:rPr>
                <w:rFonts w:ascii="Arial" w:hAnsi="Arial" w:cs="Arial"/>
                <w:b/>
                <w:color w:val="333333"/>
                <w:lang w:val="en"/>
              </w:rPr>
            </w:pPr>
            <w:r w:rsidRPr="00CD5631">
              <w:rPr>
                <w:rFonts w:ascii="Arial" w:hAnsi="Arial" w:cs="Arial"/>
                <w:b/>
                <w:color w:val="333333"/>
                <w:lang w:val="en"/>
              </w:rPr>
              <w:t>Desirable</w:t>
            </w:r>
          </w:p>
          <w:p w:rsidR="00CD5631" w:rsidRDefault="006473B3" w:rsidP="005E3C10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D424EA">
              <w:rPr>
                <w:sz w:val="22"/>
                <w:szCs w:val="22"/>
              </w:rPr>
              <w:t>Kn</w:t>
            </w:r>
            <w:r w:rsidR="00CD5631">
              <w:rPr>
                <w:sz w:val="22"/>
                <w:szCs w:val="22"/>
              </w:rPr>
              <w:t>owledge of TCP/IP, DHCP and DNS</w:t>
            </w:r>
          </w:p>
          <w:p w:rsidR="006473B3" w:rsidRPr="00D424EA" w:rsidRDefault="006473B3" w:rsidP="005E3C10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D424EA">
              <w:rPr>
                <w:sz w:val="22"/>
                <w:szCs w:val="22"/>
              </w:rPr>
              <w:t>Knowledge of SCCM technology</w:t>
            </w:r>
          </w:p>
        </w:tc>
      </w:tr>
    </w:tbl>
    <w:p w:rsidR="005775C1" w:rsidRDefault="005775C1">
      <w:pPr>
        <w:rPr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8000"/>
      </w:tblGrid>
      <w:tr w:rsidR="00CD5631" w:rsidRPr="00D424EA" w:rsidTr="00CD5631">
        <w:trPr>
          <w:jc w:val="center"/>
        </w:trPr>
        <w:tc>
          <w:tcPr>
            <w:tcW w:w="2080" w:type="dxa"/>
            <w:shd w:val="clear" w:color="auto" w:fill="D5DCE4" w:themeFill="text2" w:themeFillTint="33"/>
          </w:tcPr>
          <w:p w:rsidR="00CD5631" w:rsidRPr="00CD5631" w:rsidRDefault="00CD5631" w:rsidP="00D424EA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Core Behaviours</w:t>
            </w:r>
          </w:p>
        </w:tc>
        <w:tc>
          <w:tcPr>
            <w:tcW w:w="8000" w:type="dxa"/>
          </w:tcPr>
          <w:p w:rsidR="00A32011" w:rsidRPr="00A32011" w:rsidRDefault="00A32011" w:rsidP="005E3C10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2011">
              <w:rPr>
                <w:sz w:val="22"/>
                <w:szCs w:val="22"/>
              </w:rPr>
              <w:t>Leading and Supervising</w:t>
            </w:r>
          </w:p>
          <w:p w:rsidR="00A32011" w:rsidRPr="00A32011" w:rsidRDefault="00A32011" w:rsidP="005E3C10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2011">
              <w:rPr>
                <w:sz w:val="22"/>
                <w:szCs w:val="22"/>
              </w:rPr>
              <w:t>Applying Expertise and Technology</w:t>
            </w:r>
          </w:p>
          <w:p w:rsidR="00A32011" w:rsidRPr="00A32011" w:rsidRDefault="00A32011" w:rsidP="005E3C10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2011">
              <w:rPr>
                <w:sz w:val="22"/>
                <w:szCs w:val="22"/>
              </w:rPr>
              <w:t>Analysing</w:t>
            </w:r>
          </w:p>
          <w:p w:rsidR="00A32011" w:rsidRPr="00A32011" w:rsidRDefault="00A32011" w:rsidP="005E3C10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2011">
              <w:rPr>
                <w:sz w:val="22"/>
                <w:szCs w:val="22"/>
              </w:rPr>
              <w:t>Learning &amp; Researching</w:t>
            </w:r>
          </w:p>
          <w:p w:rsidR="00A32011" w:rsidRPr="00A32011" w:rsidRDefault="00A32011" w:rsidP="005E3C10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2011">
              <w:rPr>
                <w:sz w:val="22"/>
                <w:szCs w:val="22"/>
              </w:rPr>
              <w:t>Planning &amp; Organising</w:t>
            </w:r>
          </w:p>
          <w:p w:rsidR="00A32011" w:rsidRPr="00A32011" w:rsidRDefault="00A32011" w:rsidP="005E3C10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2011">
              <w:rPr>
                <w:sz w:val="22"/>
                <w:szCs w:val="22"/>
              </w:rPr>
              <w:t>Delivering Results and Meeting Customer Expectations</w:t>
            </w:r>
          </w:p>
          <w:p w:rsidR="00CD5631" w:rsidRPr="00D424EA" w:rsidRDefault="00A32011" w:rsidP="005E3C10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32011">
              <w:rPr>
                <w:sz w:val="22"/>
                <w:szCs w:val="22"/>
              </w:rPr>
              <w:t>Achieving Personal Work Goals and Objectives</w:t>
            </w:r>
          </w:p>
        </w:tc>
      </w:tr>
      <w:tr w:rsidR="008A7FC8" w:rsidRPr="00D424EA" w:rsidTr="00CD5631">
        <w:trPr>
          <w:jc w:val="center"/>
        </w:trPr>
        <w:tc>
          <w:tcPr>
            <w:tcW w:w="2080" w:type="dxa"/>
            <w:shd w:val="clear" w:color="auto" w:fill="D5DCE4" w:themeFill="text2" w:themeFillTint="33"/>
          </w:tcPr>
          <w:p w:rsidR="008A7FC8" w:rsidRPr="00CD5631" w:rsidRDefault="008A7FC8" w:rsidP="00D424EA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8000" w:type="dxa"/>
          </w:tcPr>
          <w:p w:rsidR="008A7FC8" w:rsidRPr="00D424EA" w:rsidRDefault="00A32011" w:rsidP="005E3C1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8A7FC8" w:rsidRPr="00D424EA" w:rsidTr="00CD5631">
        <w:trPr>
          <w:jc w:val="center"/>
        </w:trPr>
        <w:tc>
          <w:tcPr>
            <w:tcW w:w="2080" w:type="dxa"/>
            <w:shd w:val="clear" w:color="auto" w:fill="D5DCE4" w:themeFill="text2" w:themeFillTint="33"/>
          </w:tcPr>
          <w:p w:rsidR="008A7FC8" w:rsidRPr="00CD5631" w:rsidRDefault="008A7FC8" w:rsidP="00D424EA">
            <w:pPr>
              <w:spacing w:before="120" w:after="120"/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Salary Range</w:t>
            </w:r>
          </w:p>
        </w:tc>
        <w:tc>
          <w:tcPr>
            <w:tcW w:w="8000" w:type="dxa"/>
          </w:tcPr>
          <w:p w:rsidR="00EF3313" w:rsidRPr="00CD5631" w:rsidRDefault="00EF3313" w:rsidP="005E3C1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£</w:t>
            </w:r>
            <w:r w:rsidR="005D03D4" w:rsidRPr="00CD5631">
              <w:rPr>
                <w:b/>
                <w:sz w:val="22"/>
                <w:szCs w:val="22"/>
              </w:rPr>
              <w:t>2</w:t>
            </w:r>
            <w:r w:rsidR="00A32011">
              <w:rPr>
                <w:b/>
                <w:sz w:val="22"/>
                <w:szCs w:val="22"/>
              </w:rPr>
              <w:t>5</w:t>
            </w:r>
            <w:r w:rsidR="005D03D4" w:rsidRPr="00CD5631">
              <w:rPr>
                <w:b/>
                <w:sz w:val="22"/>
                <w:szCs w:val="22"/>
              </w:rPr>
              <w:t>,000 - £</w:t>
            </w:r>
            <w:r w:rsidR="00A32011">
              <w:rPr>
                <w:b/>
                <w:sz w:val="22"/>
                <w:szCs w:val="22"/>
              </w:rPr>
              <w:t>32</w:t>
            </w:r>
            <w:r w:rsidR="005D03D4" w:rsidRPr="00CD5631">
              <w:rPr>
                <w:b/>
                <w:sz w:val="22"/>
                <w:szCs w:val="22"/>
              </w:rPr>
              <w:t>,000</w:t>
            </w:r>
            <w:r w:rsidRPr="00CD5631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CD5631" w:rsidRPr="00552FA2">
              <w:rPr>
                <w:rFonts w:ascii="Helvetica" w:hAnsi="Helvetica" w:cs="Helvetica"/>
                <w:i/>
                <w:sz w:val="20"/>
                <w:szCs w:val="22"/>
              </w:rPr>
              <w:t>dependant on experience</w:t>
            </w:r>
          </w:p>
          <w:p w:rsidR="00EF3313" w:rsidRPr="005D03D4" w:rsidRDefault="00EF3313" w:rsidP="005E3C1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552FA2" w:rsidRDefault="004A46E4" w:rsidP="005E3C1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5D03D4">
              <w:rPr>
                <w:rFonts w:ascii="Helvetica" w:hAnsi="Helvetica" w:cs="Helvetica"/>
                <w:sz w:val="22"/>
                <w:szCs w:val="22"/>
              </w:rPr>
              <w:t xml:space="preserve">Based on a flexible 37.5 hour working week.  </w:t>
            </w:r>
          </w:p>
          <w:p w:rsidR="00A32011" w:rsidRDefault="00A32011" w:rsidP="005E3C1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4A46E4" w:rsidRPr="005D03D4" w:rsidRDefault="004A46E4" w:rsidP="005E3C1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5D03D4">
              <w:rPr>
                <w:rFonts w:ascii="Helvetica" w:hAnsi="Helvetica" w:cs="Helvetica"/>
                <w:sz w:val="22"/>
                <w:szCs w:val="22"/>
              </w:rPr>
              <w:t>Working days are</w:t>
            </w:r>
            <w:r w:rsidR="00552FA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CD5631">
              <w:rPr>
                <w:rFonts w:ascii="Helvetica" w:hAnsi="Helvetica" w:cs="Helvetica"/>
                <w:i/>
                <w:sz w:val="22"/>
                <w:szCs w:val="22"/>
              </w:rPr>
              <w:t>‘</w:t>
            </w:r>
            <w:r w:rsidR="00CD5631" w:rsidRPr="00CD5631">
              <w:rPr>
                <w:rFonts w:ascii="Helvetica" w:hAnsi="Helvetica" w:cs="Helvetica"/>
                <w:i/>
                <w:sz w:val="22"/>
                <w:szCs w:val="22"/>
              </w:rPr>
              <w:t>Professional</w:t>
            </w:r>
            <w:r w:rsidRPr="00CD5631">
              <w:rPr>
                <w:rFonts w:ascii="Helvetica" w:hAnsi="Helvetica" w:cs="Helvetica"/>
                <w:i/>
                <w:sz w:val="22"/>
                <w:szCs w:val="22"/>
              </w:rPr>
              <w:t xml:space="preserve"> days’</w:t>
            </w:r>
            <w:r w:rsidRPr="005D03D4">
              <w:rPr>
                <w:rFonts w:ascii="Helvetica" w:hAnsi="Helvetica" w:cs="Helvetica"/>
                <w:sz w:val="22"/>
                <w:szCs w:val="22"/>
              </w:rPr>
              <w:t xml:space="preserve"> – where getting the job done is a priority</w:t>
            </w:r>
            <w:r w:rsidR="00CD5631">
              <w:rPr>
                <w:rFonts w:ascii="Helvetica" w:hAnsi="Helvetica" w:cs="Helvetica"/>
                <w:sz w:val="22"/>
                <w:szCs w:val="22"/>
              </w:rPr>
              <w:t>; t</w:t>
            </w:r>
            <w:r w:rsidR="00CD5631" w:rsidRPr="005D03D4">
              <w:rPr>
                <w:rFonts w:ascii="Helvetica" w:hAnsi="Helvetica" w:cs="Helvetica"/>
                <w:sz w:val="22"/>
                <w:szCs w:val="22"/>
              </w:rPr>
              <w:t>herefore</w:t>
            </w:r>
            <w:r w:rsidRPr="005D03D4">
              <w:rPr>
                <w:rFonts w:ascii="Helvetica" w:hAnsi="Helvetica" w:cs="Helvetica"/>
                <w:sz w:val="22"/>
                <w:szCs w:val="22"/>
              </w:rPr>
              <w:t xml:space="preserve"> some unsocial hours</w:t>
            </w:r>
            <w:r w:rsidR="00CD5631">
              <w:rPr>
                <w:rFonts w:ascii="Helvetica" w:hAnsi="Helvetica" w:cs="Helvetica"/>
                <w:sz w:val="22"/>
                <w:szCs w:val="22"/>
              </w:rPr>
              <w:t xml:space="preserve"> working</w:t>
            </w:r>
            <w:r w:rsidRPr="005D03D4">
              <w:rPr>
                <w:rFonts w:ascii="Helvetica" w:hAnsi="Helvetica" w:cs="Helvetica"/>
                <w:sz w:val="22"/>
                <w:szCs w:val="22"/>
              </w:rPr>
              <w:t xml:space="preserve"> may be required.</w:t>
            </w:r>
          </w:p>
          <w:p w:rsidR="004A46E4" w:rsidRPr="005D03D4" w:rsidRDefault="004A46E4" w:rsidP="005E3C1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4A46E4" w:rsidRPr="005D03D4" w:rsidRDefault="004A46E4" w:rsidP="005E3C10">
            <w:pPr>
              <w:jc w:val="both"/>
              <w:rPr>
                <w:sz w:val="22"/>
                <w:szCs w:val="22"/>
              </w:rPr>
            </w:pPr>
            <w:r w:rsidRPr="005D03D4">
              <w:rPr>
                <w:sz w:val="22"/>
                <w:szCs w:val="22"/>
              </w:rPr>
              <w:t xml:space="preserve">Based at the </w:t>
            </w:r>
            <w:r w:rsidR="005D03D4" w:rsidRPr="005D03D4">
              <w:rPr>
                <w:sz w:val="22"/>
                <w:szCs w:val="22"/>
              </w:rPr>
              <w:t>Oldham</w:t>
            </w:r>
            <w:r w:rsidRPr="005D03D4">
              <w:rPr>
                <w:sz w:val="22"/>
                <w:szCs w:val="22"/>
              </w:rPr>
              <w:t xml:space="preserve"> office, with visits to other offices or client sites</w:t>
            </w:r>
            <w:r w:rsidR="00CD5631">
              <w:rPr>
                <w:sz w:val="22"/>
                <w:szCs w:val="22"/>
              </w:rPr>
              <w:t xml:space="preserve"> around the Oldham Borough</w:t>
            </w:r>
            <w:r w:rsidRPr="005D03D4">
              <w:rPr>
                <w:sz w:val="22"/>
                <w:szCs w:val="22"/>
              </w:rPr>
              <w:t xml:space="preserve"> as required. </w:t>
            </w:r>
          </w:p>
          <w:p w:rsidR="006F27E8" w:rsidRPr="005D03D4" w:rsidRDefault="006F27E8" w:rsidP="005E3C10">
            <w:pPr>
              <w:jc w:val="both"/>
              <w:rPr>
                <w:sz w:val="22"/>
                <w:szCs w:val="22"/>
              </w:rPr>
            </w:pPr>
          </w:p>
        </w:tc>
      </w:tr>
      <w:tr w:rsidR="00A37E17" w:rsidRPr="00D424EA" w:rsidTr="00CD5631">
        <w:trPr>
          <w:jc w:val="center"/>
        </w:trPr>
        <w:tc>
          <w:tcPr>
            <w:tcW w:w="2080" w:type="dxa"/>
            <w:shd w:val="clear" w:color="auto" w:fill="D5DCE4" w:themeFill="text2" w:themeFillTint="33"/>
            <w:vAlign w:val="center"/>
          </w:tcPr>
          <w:p w:rsidR="00A37E17" w:rsidRPr="00CD5631" w:rsidRDefault="008A7FC8" w:rsidP="0060135D">
            <w:pPr>
              <w:rPr>
                <w:b/>
                <w:sz w:val="22"/>
                <w:szCs w:val="22"/>
              </w:rPr>
            </w:pPr>
            <w:r w:rsidRPr="00CD5631">
              <w:rPr>
                <w:b/>
                <w:sz w:val="22"/>
                <w:szCs w:val="22"/>
              </w:rPr>
              <w:t>Contract Type</w:t>
            </w:r>
          </w:p>
        </w:tc>
        <w:tc>
          <w:tcPr>
            <w:tcW w:w="8000" w:type="dxa"/>
          </w:tcPr>
          <w:p w:rsidR="00A37E17" w:rsidRPr="00D424EA" w:rsidRDefault="002C00ED" w:rsidP="005E3C1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424EA">
              <w:rPr>
                <w:sz w:val="22"/>
                <w:szCs w:val="22"/>
              </w:rPr>
              <w:t>Permanent</w:t>
            </w:r>
            <w:r w:rsidR="0063156D" w:rsidRPr="00D424EA">
              <w:rPr>
                <w:sz w:val="22"/>
                <w:szCs w:val="22"/>
              </w:rPr>
              <w:t xml:space="preserve"> </w:t>
            </w:r>
          </w:p>
          <w:p w:rsidR="0063156D" w:rsidRPr="00D424EA" w:rsidRDefault="0063156D" w:rsidP="005E3C10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A37E17" w:rsidRPr="005775C1" w:rsidRDefault="00A37E17" w:rsidP="00A37E17">
      <w:pPr>
        <w:rPr>
          <w:sz w:val="16"/>
          <w:szCs w:val="16"/>
        </w:rPr>
      </w:pPr>
    </w:p>
    <w:p w:rsidR="00B374E3" w:rsidRDefault="00B374E3">
      <w:pPr>
        <w:rPr>
          <w:sz w:val="22"/>
          <w:szCs w:val="22"/>
        </w:rPr>
      </w:pPr>
    </w:p>
    <w:p w:rsidR="00B374E3" w:rsidRPr="00B374E3" w:rsidRDefault="00B374E3" w:rsidP="00B374E3">
      <w:pPr>
        <w:rPr>
          <w:sz w:val="22"/>
          <w:szCs w:val="22"/>
        </w:rPr>
      </w:pPr>
    </w:p>
    <w:p w:rsidR="00B374E3" w:rsidRPr="00B374E3" w:rsidRDefault="00B374E3" w:rsidP="00B374E3">
      <w:pPr>
        <w:rPr>
          <w:sz w:val="22"/>
          <w:szCs w:val="22"/>
        </w:rPr>
      </w:pPr>
    </w:p>
    <w:p w:rsidR="00B374E3" w:rsidRPr="00B374E3" w:rsidRDefault="00B374E3" w:rsidP="00B374E3">
      <w:pPr>
        <w:rPr>
          <w:sz w:val="22"/>
          <w:szCs w:val="22"/>
        </w:rPr>
      </w:pPr>
    </w:p>
    <w:p w:rsidR="00B374E3" w:rsidRPr="00B374E3" w:rsidRDefault="00B374E3" w:rsidP="00B374E3">
      <w:pPr>
        <w:rPr>
          <w:sz w:val="22"/>
          <w:szCs w:val="22"/>
        </w:rPr>
      </w:pPr>
    </w:p>
    <w:p w:rsidR="00B374E3" w:rsidRPr="00B374E3" w:rsidRDefault="00B374E3" w:rsidP="00B374E3">
      <w:pPr>
        <w:rPr>
          <w:sz w:val="22"/>
          <w:szCs w:val="22"/>
        </w:rPr>
      </w:pPr>
    </w:p>
    <w:p w:rsidR="00B374E3" w:rsidRPr="00B374E3" w:rsidRDefault="00B374E3" w:rsidP="00B374E3">
      <w:pPr>
        <w:rPr>
          <w:sz w:val="22"/>
          <w:szCs w:val="22"/>
        </w:rPr>
      </w:pPr>
    </w:p>
    <w:p w:rsidR="00B374E3" w:rsidRDefault="00B374E3" w:rsidP="00B374E3">
      <w:pPr>
        <w:rPr>
          <w:sz w:val="22"/>
          <w:szCs w:val="22"/>
        </w:rPr>
      </w:pPr>
    </w:p>
    <w:p w:rsidR="00A37E17" w:rsidRPr="00B374E3" w:rsidRDefault="00B374E3" w:rsidP="00B374E3">
      <w:pPr>
        <w:tabs>
          <w:tab w:val="left" w:pos="7349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A37E17" w:rsidRPr="00B374E3" w:rsidSect="00AA083A">
      <w:headerReference w:type="default" r:id="rId8"/>
      <w:footerReference w:type="default" r:id="rId9"/>
      <w:pgSz w:w="11906" w:h="16838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C8" w:rsidRDefault="009639C8">
      <w:r>
        <w:separator/>
      </w:r>
    </w:p>
  </w:endnote>
  <w:endnote w:type="continuationSeparator" w:id="0">
    <w:p w:rsidR="009639C8" w:rsidRDefault="0096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FB" w:rsidRDefault="000571FB" w:rsidP="0035062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C8" w:rsidRDefault="009639C8">
      <w:r>
        <w:separator/>
      </w:r>
    </w:p>
  </w:footnote>
  <w:footnote w:type="continuationSeparator" w:id="0">
    <w:p w:rsidR="009639C8" w:rsidRDefault="0096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FB" w:rsidRDefault="00552FA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4574540</wp:posOffset>
          </wp:positionH>
          <wp:positionV relativeFrom="paragraph">
            <wp:posOffset>-124460</wp:posOffset>
          </wp:positionV>
          <wp:extent cx="2339975" cy="593725"/>
          <wp:effectExtent l="0" t="0" r="3175" b="0"/>
          <wp:wrapSquare wrapText="bothSides"/>
          <wp:docPr id="3" name="Picture 1" descr="Unity logo colour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y logo colour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C1F"/>
    <w:multiLevelType w:val="hybridMultilevel"/>
    <w:tmpl w:val="CBA2B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82BA8"/>
    <w:multiLevelType w:val="hybridMultilevel"/>
    <w:tmpl w:val="0FE0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0DE0"/>
    <w:multiLevelType w:val="hybridMultilevel"/>
    <w:tmpl w:val="019C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01185"/>
    <w:multiLevelType w:val="hybridMultilevel"/>
    <w:tmpl w:val="AF7C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A13B7"/>
    <w:multiLevelType w:val="hybridMultilevel"/>
    <w:tmpl w:val="6F8A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D3F81"/>
    <w:multiLevelType w:val="hybridMultilevel"/>
    <w:tmpl w:val="E498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61DBE"/>
    <w:multiLevelType w:val="hybridMultilevel"/>
    <w:tmpl w:val="6F2E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81FA6"/>
    <w:multiLevelType w:val="hybridMultilevel"/>
    <w:tmpl w:val="C7E8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64DAB"/>
    <w:multiLevelType w:val="hybridMultilevel"/>
    <w:tmpl w:val="B758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3A"/>
    <w:rsid w:val="00042F59"/>
    <w:rsid w:val="000571FB"/>
    <w:rsid w:val="00060242"/>
    <w:rsid w:val="00060D43"/>
    <w:rsid w:val="000D208F"/>
    <w:rsid w:val="00101E5A"/>
    <w:rsid w:val="001379FB"/>
    <w:rsid w:val="001434F6"/>
    <w:rsid w:val="00154B33"/>
    <w:rsid w:val="001551D8"/>
    <w:rsid w:val="001B7AB5"/>
    <w:rsid w:val="00236A3C"/>
    <w:rsid w:val="002609E9"/>
    <w:rsid w:val="00292CF9"/>
    <w:rsid w:val="002C00ED"/>
    <w:rsid w:val="00350624"/>
    <w:rsid w:val="00351B16"/>
    <w:rsid w:val="00354BAF"/>
    <w:rsid w:val="003565B4"/>
    <w:rsid w:val="00365F50"/>
    <w:rsid w:val="003676E8"/>
    <w:rsid w:val="003A5690"/>
    <w:rsid w:val="0047530F"/>
    <w:rsid w:val="004A46E4"/>
    <w:rsid w:val="004C15C8"/>
    <w:rsid w:val="004E5DE3"/>
    <w:rsid w:val="00533156"/>
    <w:rsid w:val="00552FA2"/>
    <w:rsid w:val="005775C1"/>
    <w:rsid w:val="005D03D4"/>
    <w:rsid w:val="005E3C10"/>
    <w:rsid w:val="005F308E"/>
    <w:rsid w:val="005F3317"/>
    <w:rsid w:val="005F4888"/>
    <w:rsid w:val="0060135D"/>
    <w:rsid w:val="0060325C"/>
    <w:rsid w:val="0060658D"/>
    <w:rsid w:val="0061602F"/>
    <w:rsid w:val="00621DD5"/>
    <w:rsid w:val="00623506"/>
    <w:rsid w:val="0063040F"/>
    <w:rsid w:val="0063148B"/>
    <w:rsid w:val="0063156D"/>
    <w:rsid w:val="00645099"/>
    <w:rsid w:val="006473B3"/>
    <w:rsid w:val="006523FE"/>
    <w:rsid w:val="006605B6"/>
    <w:rsid w:val="006A61B3"/>
    <w:rsid w:val="006F27E8"/>
    <w:rsid w:val="007451CF"/>
    <w:rsid w:val="007A106B"/>
    <w:rsid w:val="007A2560"/>
    <w:rsid w:val="007F1FE4"/>
    <w:rsid w:val="00804539"/>
    <w:rsid w:val="0082221B"/>
    <w:rsid w:val="00841F89"/>
    <w:rsid w:val="00844AB9"/>
    <w:rsid w:val="00850CF1"/>
    <w:rsid w:val="008A1AE4"/>
    <w:rsid w:val="008A7FC8"/>
    <w:rsid w:val="008B5B91"/>
    <w:rsid w:val="008F3AE8"/>
    <w:rsid w:val="00916B48"/>
    <w:rsid w:val="00920A44"/>
    <w:rsid w:val="009222AC"/>
    <w:rsid w:val="00927175"/>
    <w:rsid w:val="0095316F"/>
    <w:rsid w:val="009639C8"/>
    <w:rsid w:val="009C10ED"/>
    <w:rsid w:val="009E278F"/>
    <w:rsid w:val="00A0675E"/>
    <w:rsid w:val="00A22B2B"/>
    <w:rsid w:val="00A32011"/>
    <w:rsid w:val="00A37E17"/>
    <w:rsid w:val="00AA083A"/>
    <w:rsid w:val="00AA26C2"/>
    <w:rsid w:val="00AC5DE3"/>
    <w:rsid w:val="00AD6C2C"/>
    <w:rsid w:val="00AF2C3F"/>
    <w:rsid w:val="00B237ED"/>
    <w:rsid w:val="00B374E3"/>
    <w:rsid w:val="00B43D87"/>
    <w:rsid w:val="00B62756"/>
    <w:rsid w:val="00BB5DD3"/>
    <w:rsid w:val="00BC0387"/>
    <w:rsid w:val="00BF2C0A"/>
    <w:rsid w:val="00C160B5"/>
    <w:rsid w:val="00C31F3C"/>
    <w:rsid w:val="00C704EB"/>
    <w:rsid w:val="00C7315E"/>
    <w:rsid w:val="00C81EAD"/>
    <w:rsid w:val="00C94976"/>
    <w:rsid w:val="00C959E4"/>
    <w:rsid w:val="00CC22C2"/>
    <w:rsid w:val="00CD2CF1"/>
    <w:rsid w:val="00CD4E9F"/>
    <w:rsid w:val="00CD5631"/>
    <w:rsid w:val="00CF04F2"/>
    <w:rsid w:val="00D15F8F"/>
    <w:rsid w:val="00D424EA"/>
    <w:rsid w:val="00D57698"/>
    <w:rsid w:val="00D94976"/>
    <w:rsid w:val="00DA1861"/>
    <w:rsid w:val="00DB1C26"/>
    <w:rsid w:val="00DE644B"/>
    <w:rsid w:val="00E0235D"/>
    <w:rsid w:val="00E67B8E"/>
    <w:rsid w:val="00EC28EB"/>
    <w:rsid w:val="00ED58B0"/>
    <w:rsid w:val="00EF3313"/>
    <w:rsid w:val="00EF5C31"/>
    <w:rsid w:val="00F63017"/>
    <w:rsid w:val="00F70C7F"/>
    <w:rsid w:val="00F73DC4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75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75C1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3156D"/>
    <w:rPr>
      <w:sz w:val="16"/>
      <w:szCs w:val="16"/>
    </w:rPr>
  </w:style>
  <w:style w:type="paragraph" w:styleId="CommentText">
    <w:name w:val="annotation text"/>
    <w:basedOn w:val="Normal"/>
    <w:semiHidden/>
    <w:rsid w:val="006315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156D"/>
    <w:rPr>
      <w:b/>
      <w:bCs/>
    </w:rPr>
  </w:style>
  <w:style w:type="paragraph" w:styleId="BalloonText">
    <w:name w:val="Balloon Text"/>
    <w:basedOn w:val="Normal"/>
    <w:semiHidden/>
    <w:rsid w:val="006315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8E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75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75C1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3156D"/>
    <w:rPr>
      <w:sz w:val="16"/>
      <w:szCs w:val="16"/>
    </w:rPr>
  </w:style>
  <w:style w:type="paragraph" w:styleId="CommentText">
    <w:name w:val="annotation text"/>
    <w:basedOn w:val="Normal"/>
    <w:semiHidden/>
    <w:rsid w:val="006315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156D"/>
    <w:rPr>
      <w:b/>
      <w:bCs/>
    </w:rPr>
  </w:style>
  <w:style w:type="paragraph" w:styleId="BalloonText">
    <w:name w:val="Balloon Text"/>
    <w:basedOn w:val="Normal"/>
    <w:semiHidden/>
    <w:rsid w:val="006315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8E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Gahir\My%20Documents\My%20Work\Recruitment\Recruitment%20Process%20&amp;%20Forms\Forms\Role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Role Description Template</Template>
  <TotalTime>1</TotalTime>
  <Pages>3</Pages>
  <Words>922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Mouchel Parkman Services Limited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RGahir</dc:creator>
  <cp:lastModifiedBy>Donna Simpson</cp:lastModifiedBy>
  <cp:revision>2</cp:revision>
  <cp:lastPrinted>2008-03-04T14:59:00Z</cp:lastPrinted>
  <dcterms:created xsi:type="dcterms:W3CDTF">2018-11-28T15:17:00Z</dcterms:created>
  <dcterms:modified xsi:type="dcterms:W3CDTF">2018-11-28T15:17:00Z</dcterms:modified>
</cp:coreProperties>
</file>