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F4FB" w14:textId="77777777" w:rsidR="00E675AB" w:rsidRPr="002C130A" w:rsidRDefault="00E675AB" w:rsidP="00E675AB">
      <w:pPr>
        <w:pStyle w:val="Body"/>
        <w:ind w:right="-761" w:hanging="709"/>
        <w:jc w:val="center"/>
        <w:rPr>
          <w:rFonts w:asciiTheme="minorHAnsi" w:eastAsia="Calibri" w:hAnsiTheme="minorHAnsi" w:cstheme="minorHAnsi"/>
          <w:b/>
          <w:bCs/>
          <w:iCs/>
          <w:color w:val="auto"/>
        </w:rPr>
      </w:pPr>
      <w:r w:rsidRPr="002C130A">
        <w:rPr>
          <w:rFonts w:asciiTheme="minorHAnsi" w:hAnsiTheme="minorHAnsi" w:cstheme="minorHAnsi"/>
          <w:noProof/>
          <w:color w:val="auto"/>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2C130A" w:rsidRDefault="00E675AB" w:rsidP="004E0ED8">
      <w:pPr>
        <w:pStyle w:val="Body"/>
        <w:ind w:right="261"/>
        <w:jc w:val="center"/>
        <w:rPr>
          <w:rFonts w:asciiTheme="minorHAnsi" w:eastAsia="Calibri" w:hAnsiTheme="minorHAnsi" w:cstheme="minorHAnsi"/>
          <w:b/>
          <w:bCs/>
          <w:iCs/>
          <w:color w:val="auto"/>
        </w:rPr>
      </w:pPr>
    </w:p>
    <w:p w14:paraId="0AB0FD07" w14:textId="2C01F828" w:rsidR="00475558" w:rsidRPr="002C130A" w:rsidRDefault="004F6F90" w:rsidP="004E0ED8">
      <w:pPr>
        <w:pStyle w:val="Body"/>
        <w:ind w:right="261"/>
        <w:jc w:val="center"/>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GMCA Digital Project Manager</w:t>
      </w:r>
    </w:p>
    <w:p w14:paraId="42E7A246" w14:textId="77777777" w:rsidR="007A2EEB" w:rsidRPr="002C130A" w:rsidRDefault="007A2EEB" w:rsidP="007A2EEB">
      <w:pPr>
        <w:pStyle w:val="Body"/>
        <w:ind w:right="261"/>
        <w:jc w:val="both"/>
        <w:rPr>
          <w:rFonts w:asciiTheme="minorHAnsi" w:eastAsia="Calibri" w:hAnsiTheme="minorHAnsi" w:cstheme="minorHAns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2C130A" w:rsidRPr="002C130A" w14:paraId="2065950F" w14:textId="77777777" w:rsidTr="00293533">
        <w:tc>
          <w:tcPr>
            <w:tcW w:w="2127" w:type="dxa"/>
            <w:vAlign w:val="center"/>
          </w:tcPr>
          <w:p w14:paraId="4B494221" w14:textId="77777777" w:rsidR="007A2EEB" w:rsidRPr="002C130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Job Title:</w:t>
            </w:r>
          </w:p>
        </w:tc>
        <w:tc>
          <w:tcPr>
            <w:tcW w:w="3092" w:type="dxa"/>
            <w:vAlign w:val="center"/>
          </w:tcPr>
          <w:p w14:paraId="547AB8A4" w14:textId="45E6BDDA" w:rsidR="007A2EEB" w:rsidRPr="002C130A" w:rsidRDefault="004F6F90"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sidRPr="002C130A">
              <w:rPr>
                <w:rFonts w:asciiTheme="minorHAnsi" w:eastAsia="Calibri" w:hAnsiTheme="minorHAnsi" w:cstheme="minorHAnsi"/>
                <w:bCs/>
                <w:iCs/>
                <w:color w:val="auto"/>
              </w:rPr>
              <w:t>Project Manager</w:t>
            </w:r>
          </w:p>
        </w:tc>
        <w:tc>
          <w:tcPr>
            <w:tcW w:w="2309" w:type="dxa"/>
            <w:vAlign w:val="center"/>
          </w:tcPr>
          <w:p w14:paraId="030A3E74" w14:textId="77777777" w:rsidR="007A2EEB" w:rsidRPr="002C130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Date:</w:t>
            </w:r>
          </w:p>
        </w:tc>
        <w:tc>
          <w:tcPr>
            <w:tcW w:w="2820" w:type="dxa"/>
            <w:vAlign w:val="center"/>
          </w:tcPr>
          <w:p w14:paraId="3B0A9792" w14:textId="6B8395C8" w:rsidR="007A2EEB" w:rsidRPr="002C130A" w:rsidRDefault="004F6F90"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sidRPr="002C130A">
              <w:rPr>
                <w:rFonts w:asciiTheme="minorHAnsi" w:eastAsia="Calibri" w:hAnsiTheme="minorHAnsi" w:cstheme="minorHAnsi"/>
                <w:bCs/>
                <w:iCs/>
                <w:color w:val="auto"/>
              </w:rPr>
              <w:t>13</w:t>
            </w:r>
            <w:r w:rsidRPr="002C130A">
              <w:rPr>
                <w:rFonts w:asciiTheme="minorHAnsi" w:eastAsia="Calibri" w:hAnsiTheme="minorHAnsi" w:cstheme="minorHAnsi"/>
                <w:bCs/>
                <w:iCs/>
                <w:color w:val="auto"/>
                <w:vertAlign w:val="superscript"/>
              </w:rPr>
              <w:t>th</w:t>
            </w:r>
            <w:r w:rsidRPr="002C130A">
              <w:rPr>
                <w:rFonts w:asciiTheme="minorHAnsi" w:eastAsia="Calibri" w:hAnsiTheme="minorHAnsi" w:cstheme="minorHAnsi"/>
                <w:bCs/>
                <w:iCs/>
                <w:color w:val="auto"/>
              </w:rPr>
              <w:t xml:space="preserve"> March 2019</w:t>
            </w:r>
          </w:p>
        </w:tc>
      </w:tr>
      <w:tr w:rsidR="002C130A" w:rsidRPr="002C130A" w14:paraId="3A2AC282" w14:textId="77777777" w:rsidTr="00293533">
        <w:tc>
          <w:tcPr>
            <w:tcW w:w="2127" w:type="dxa"/>
            <w:vAlign w:val="center"/>
          </w:tcPr>
          <w:p w14:paraId="741422D5" w14:textId="77777777" w:rsidR="007A2EEB" w:rsidRPr="002C130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Reporting Line:</w:t>
            </w:r>
          </w:p>
        </w:tc>
        <w:tc>
          <w:tcPr>
            <w:tcW w:w="3092" w:type="dxa"/>
            <w:vAlign w:val="center"/>
          </w:tcPr>
          <w:p w14:paraId="43894309" w14:textId="2DD26557" w:rsidR="007A2EEB" w:rsidRPr="002C130A" w:rsidRDefault="004F6F90"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sidRPr="002C130A">
              <w:rPr>
                <w:rFonts w:asciiTheme="minorHAnsi" w:eastAsia="Calibri" w:hAnsiTheme="minorHAnsi" w:cstheme="minorHAnsi"/>
                <w:bCs/>
                <w:iCs/>
                <w:color w:val="auto"/>
              </w:rPr>
              <w:t>Digital Programme Manager</w:t>
            </w:r>
          </w:p>
        </w:tc>
        <w:tc>
          <w:tcPr>
            <w:tcW w:w="2309" w:type="dxa"/>
            <w:vAlign w:val="center"/>
          </w:tcPr>
          <w:p w14:paraId="03DD7B47" w14:textId="6F678CAA" w:rsidR="007A2EEB" w:rsidRPr="002C130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Salary:</w:t>
            </w:r>
          </w:p>
        </w:tc>
        <w:tc>
          <w:tcPr>
            <w:tcW w:w="2820" w:type="dxa"/>
            <w:vAlign w:val="center"/>
          </w:tcPr>
          <w:p w14:paraId="62CEFF73" w14:textId="361DE23F" w:rsidR="007A2EEB" w:rsidRPr="002C130A" w:rsidRDefault="00B1204D"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GMCA Grade 9 (£40,760 - £44,632</w:t>
            </w:r>
            <w:bookmarkStart w:id="0" w:name="_GoBack"/>
            <w:bookmarkEnd w:id="0"/>
            <w:r w:rsidR="004F6F90" w:rsidRPr="002C130A">
              <w:rPr>
                <w:rFonts w:asciiTheme="minorHAnsi" w:eastAsia="Calibri" w:hAnsiTheme="minorHAnsi" w:cstheme="minorHAnsi"/>
                <w:bCs/>
                <w:iCs/>
                <w:color w:val="auto"/>
              </w:rPr>
              <w:t>)</w:t>
            </w:r>
          </w:p>
        </w:tc>
      </w:tr>
      <w:tr w:rsidR="002C130A" w:rsidRPr="002C130A" w14:paraId="049B66EF" w14:textId="77777777" w:rsidTr="00293533">
        <w:tc>
          <w:tcPr>
            <w:tcW w:w="2127" w:type="dxa"/>
            <w:vAlign w:val="center"/>
          </w:tcPr>
          <w:p w14:paraId="1574C601" w14:textId="77777777" w:rsidR="007A2EEB" w:rsidRPr="002C130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Team</w:t>
            </w:r>
            <w:r w:rsidR="007A2EEB" w:rsidRPr="002C130A">
              <w:rPr>
                <w:rFonts w:asciiTheme="minorHAnsi" w:eastAsia="Calibri" w:hAnsiTheme="minorHAnsi" w:cstheme="minorHAnsi"/>
                <w:b/>
                <w:bCs/>
                <w:iCs/>
                <w:color w:val="auto"/>
              </w:rPr>
              <w:t>:</w:t>
            </w:r>
          </w:p>
        </w:tc>
        <w:tc>
          <w:tcPr>
            <w:tcW w:w="3092" w:type="dxa"/>
            <w:vAlign w:val="center"/>
          </w:tcPr>
          <w:p w14:paraId="3BDCC07F" w14:textId="7DBB8CC7" w:rsidR="007A2EEB" w:rsidRPr="002C130A" w:rsidRDefault="004F6F90" w:rsidP="004F6F9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sidRPr="002C130A">
              <w:rPr>
                <w:rFonts w:asciiTheme="minorHAnsi" w:eastAsia="Calibri" w:hAnsiTheme="minorHAnsi" w:cstheme="minorHAnsi"/>
                <w:bCs/>
                <w:iCs/>
                <w:color w:val="auto"/>
              </w:rPr>
              <w:t>GMCA Digital Team</w:t>
            </w:r>
          </w:p>
        </w:tc>
        <w:tc>
          <w:tcPr>
            <w:tcW w:w="2309" w:type="dxa"/>
            <w:vAlign w:val="center"/>
          </w:tcPr>
          <w:p w14:paraId="1ED1A174" w14:textId="77777777" w:rsidR="007A2EEB" w:rsidRPr="002C130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Business Area:</w:t>
            </w:r>
          </w:p>
        </w:tc>
        <w:tc>
          <w:tcPr>
            <w:tcW w:w="2820" w:type="dxa"/>
            <w:vAlign w:val="center"/>
          </w:tcPr>
          <w:p w14:paraId="6B2BA665" w14:textId="74F623B9" w:rsidR="007A2EEB" w:rsidRPr="002C130A" w:rsidRDefault="004F6F90"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sidRPr="002C130A">
              <w:rPr>
                <w:rFonts w:asciiTheme="minorHAnsi" w:eastAsia="Calibri" w:hAnsiTheme="minorHAnsi" w:cstheme="minorHAnsi"/>
                <w:bCs/>
                <w:iCs/>
                <w:color w:val="auto"/>
              </w:rPr>
              <w:t>Deputy Chief Executive</w:t>
            </w:r>
          </w:p>
        </w:tc>
      </w:tr>
      <w:tr w:rsidR="002C130A" w:rsidRPr="002C130A" w14:paraId="64221F09" w14:textId="77777777" w:rsidTr="00293533">
        <w:tc>
          <w:tcPr>
            <w:tcW w:w="2127" w:type="dxa"/>
            <w:vAlign w:val="center"/>
          </w:tcPr>
          <w:p w14:paraId="2E07B72B" w14:textId="77777777" w:rsidR="0058655A" w:rsidRPr="002C130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p>
        </w:tc>
        <w:tc>
          <w:tcPr>
            <w:tcW w:w="3092" w:type="dxa"/>
            <w:vAlign w:val="center"/>
          </w:tcPr>
          <w:p w14:paraId="790AB5F9" w14:textId="77777777" w:rsidR="0058655A" w:rsidRPr="002C130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p>
        </w:tc>
        <w:tc>
          <w:tcPr>
            <w:tcW w:w="2309" w:type="dxa"/>
            <w:vAlign w:val="center"/>
          </w:tcPr>
          <w:p w14:paraId="2AF40AFE" w14:textId="77777777" w:rsidR="0058655A" w:rsidRPr="002C130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p>
        </w:tc>
        <w:tc>
          <w:tcPr>
            <w:tcW w:w="2820" w:type="dxa"/>
            <w:vAlign w:val="center"/>
          </w:tcPr>
          <w:p w14:paraId="6F567DB9" w14:textId="77777777" w:rsidR="0058655A" w:rsidRPr="002C130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p>
        </w:tc>
      </w:tr>
    </w:tbl>
    <w:p w14:paraId="58C88436" w14:textId="77777777" w:rsidR="007A2EEB" w:rsidRPr="002C130A" w:rsidRDefault="007A2EEB" w:rsidP="007A2EEB">
      <w:pPr>
        <w:pStyle w:val="Body"/>
        <w:ind w:right="261"/>
        <w:jc w:val="both"/>
        <w:rPr>
          <w:rFonts w:asciiTheme="minorHAnsi" w:eastAsia="Calibri" w:hAnsiTheme="minorHAnsi" w:cstheme="minorHAns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2C130A" w:rsidRPr="002C130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2C130A" w:rsidRDefault="00A6609A" w:rsidP="007A2EEB">
            <w:pPr>
              <w:pStyle w:val="Heading3"/>
              <w:ind w:right="261"/>
              <w:rPr>
                <w:rFonts w:asciiTheme="minorHAnsi" w:hAnsiTheme="minorHAnsi" w:cstheme="minorHAnsi"/>
                <w:color w:val="auto"/>
                <w:sz w:val="22"/>
                <w:szCs w:val="22"/>
                <w:lang w:val="en-GB"/>
              </w:rPr>
            </w:pPr>
            <w:r w:rsidRPr="002C130A">
              <w:rPr>
                <w:rFonts w:asciiTheme="minorHAnsi" w:eastAsia="Calibri" w:hAnsiTheme="minorHAnsi" w:cstheme="minorHAnsi"/>
                <w:color w:val="auto"/>
                <w:sz w:val="22"/>
                <w:szCs w:val="22"/>
                <w:lang w:val="en-GB"/>
              </w:rPr>
              <w:t>JOB PURPOSE</w:t>
            </w:r>
          </w:p>
        </w:tc>
      </w:tr>
      <w:tr w:rsidR="002C130A" w:rsidRPr="002C130A"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85F24D0" w14:textId="77777777" w:rsidR="004F6F90" w:rsidRPr="002C130A" w:rsidRDefault="004F6F90" w:rsidP="004F6F90">
            <w:pPr>
              <w:autoSpaceDE w:val="0"/>
              <w:autoSpaceDN w:val="0"/>
              <w:adjustRightInd w:val="0"/>
              <w:spacing w:line="240" w:lineRule="atLeast"/>
              <w:rPr>
                <w:rFonts w:asciiTheme="minorHAnsi" w:hAnsiTheme="minorHAnsi" w:cstheme="minorHAnsi"/>
                <w:b/>
                <w:sz w:val="22"/>
                <w:szCs w:val="22"/>
              </w:rPr>
            </w:pPr>
            <w:r w:rsidRPr="002C130A">
              <w:rPr>
                <w:rFonts w:asciiTheme="minorHAnsi" w:hAnsiTheme="minorHAnsi" w:cstheme="minorHAnsi"/>
                <w:b/>
                <w:sz w:val="22"/>
                <w:szCs w:val="22"/>
              </w:rPr>
              <w:t>GMCA Digital:</w:t>
            </w:r>
          </w:p>
          <w:p w14:paraId="451406D2"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p>
          <w:p w14:paraId="2C56762A"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r w:rsidRPr="002C130A">
              <w:rPr>
                <w:rFonts w:asciiTheme="minorHAnsi" w:hAnsiTheme="minorHAnsi" w:cstheme="minorHAnsi"/>
                <w:sz w:val="22"/>
                <w:szCs w:val="22"/>
              </w:rPr>
              <w:t xml:space="preserve">GMCA Digital is the digital arm of the Greater Manchester Combined Authority (GMCA). GMCA Digital supports GM’s wider vision to be a leading example of efficient integrated public services. Its job is to enable appropriate and more impactful proportional information sharing across all 1000 public bodies in Great Manchester.  </w:t>
            </w:r>
          </w:p>
          <w:p w14:paraId="0BFFF4DD"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p>
          <w:p w14:paraId="75618053"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r w:rsidRPr="002C130A">
              <w:rPr>
                <w:rFonts w:asciiTheme="minorHAnsi" w:hAnsiTheme="minorHAnsi" w:cstheme="minorHAnsi"/>
                <w:sz w:val="22"/>
                <w:szCs w:val="22"/>
              </w:rPr>
              <w:t xml:space="preserve">GMCA Digital promotes innovation in technology and data sharing to break down information sharing barriers to improve public sector delivery. Doing this will enable improved and more efficient services, improved outcomes for GM and residents, and contribute to the achievement of public service savings.  </w:t>
            </w:r>
          </w:p>
          <w:p w14:paraId="3884D947" w14:textId="77777777" w:rsidR="004F6F90" w:rsidRPr="002C130A" w:rsidRDefault="004F6F90" w:rsidP="004F6F90">
            <w:pPr>
              <w:jc w:val="both"/>
              <w:rPr>
                <w:rFonts w:asciiTheme="minorHAnsi" w:hAnsiTheme="minorHAnsi" w:cstheme="minorHAnsi"/>
                <w:sz w:val="22"/>
                <w:szCs w:val="22"/>
              </w:rPr>
            </w:pPr>
          </w:p>
          <w:p w14:paraId="5B904CA3" w14:textId="77777777" w:rsidR="004F6F90" w:rsidRPr="002C130A" w:rsidRDefault="004F6F90" w:rsidP="004F6F90">
            <w:pPr>
              <w:jc w:val="both"/>
              <w:rPr>
                <w:rFonts w:asciiTheme="minorHAnsi" w:hAnsiTheme="minorHAnsi" w:cstheme="minorHAnsi"/>
                <w:b/>
                <w:sz w:val="22"/>
                <w:szCs w:val="22"/>
              </w:rPr>
            </w:pPr>
            <w:r w:rsidRPr="002C130A">
              <w:rPr>
                <w:rFonts w:asciiTheme="minorHAnsi" w:hAnsiTheme="minorHAnsi" w:cstheme="minorHAnsi"/>
                <w:b/>
                <w:sz w:val="22"/>
                <w:szCs w:val="22"/>
              </w:rPr>
              <w:t xml:space="preserve">Smart Resident Platform and Early Years </w:t>
            </w:r>
            <w:proofErr w:type="spellStart"/>
            <w:r w:rsidRPr="002C130A">
              <w:rPr>
                <w:rFonts w:asciiTheme="minorHAnsi" w:hAnsiTheme="minorHAnsi" w:cstheme="minorHAnsi"/>
                <w:b/>
                <w:sz w:val="22"/>
                <w:szCs w:val="22"/>
              </w:rPr>
              <w:t>Digitisation</w:t>
            </w:r>
            <w:proofErr w:type="spellEnd"/>
            <w:r w:rsidRPr="002C130A">
              <w:rPr>
                <w:rFonts w:asciiTheme="minorHAnsi" w:hAnsiTheme="minorHAnsi" w:cstheme="minorHAnsi"/>
                <w:b/>
                <w:sz w:val="22"/>
                <w:szCs w:val="22"/>
              </w:rPr>
              <w:t>:</w:t>
            </w:r>
          </w:p>
          <w:p w14:paraId="49D8ECDF" w14:textId="77777777" w:rsidR="004F6F90" w:rsidRPr="002C130A" w:rsidRDefault="004F6F90" w:rsidP="004F6F90">
            <w:pPr>
              <w:jc w:val="both"/>
              <w:rPr>
                <w:rFonts w:asciiTheme="minorHAnsi" w:hAnsiTheme="minorHAnsi" w:cstheme="minorHAnsi"/>
                <w:sz w:val="22"/>
                <w:szCs w:val="22"/>
              </w:rPr>
            </w:pPr>
          </w:p>
          <w:p w14:paraId="2203F0D1"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The Smart Resident Platform is a set of technical components that will facilitate the sharing of data across systems, professionals and organisations in Greater Manchester. The Smart Resident Platform </w:t>
            </w:r>
            <w:proofErr w:type="spellStart"/>
            <w:r w:rsidRPr="002C130A">
              <w:rPr>
                <w:rFonts w:asciiTheme="minorHAnsi" w:hAnsiTheme="minorHAnsi" w:cstheme="minorHAnsi"/>
                <w:sz w:val="22"/>
                <w:szCs w:val="22"/>
              </w:rPr>
              <w:t>Programme</w:t>
            </w:r>
            <w:proofErr w:type="spellEnd"/>
            <w:r w:rsidRPr="002C130A">
              <w:rPr>
                <w:rFonts w:asciiTheme="minorHAnsi" w:hAnsiTheme="minorHAnsi" w:cstheme="minorHAnsi"/>
                <w:sz w:val="22"/>
                <w:szCs w:val="22"/>
              </w:rPr>
              <w:t xml:space="preserve"> is responsible for ensuring that this technology, and the data sharing facilitated by the technology, support the priorities defined within the Greater Manchester Strategy, ‘Our People, </w:t>
            </w:r>
            <w:proofErr w:type="gramStart"/>
            <w:r w:rsidRPr="002C130A">
              <w:rPr>
                <w:rFonts w:asciiTheme="minorHAnsi" w:hAnsiTheme="minorHAnsi" w:cstheme="minorHAnsi"/>
                <w:sz w:val="22"/>
                <w:szCs w:val="22"/>
              </w:rPr>
              <w:t>Our</w:t>
            </w:r>
            <w:proofErr w:type="gramEnd"/>
            <w:r w:rsidRPr="002C130A">
              <w:rPr>
                <w:rFonts w:asciiTheme="minorHAnsi" w:hAnsiTheme="minorHAnsi" w:cstheme="minorHAnsi"/>
                <w:sz w:val="22"/>
                <w:szCs w:val="22"/>
              </w:rPr>
              <w:t xml:space="preserve"> Place’. The first use case that will benefit from the capabilities provided by the Smart Resident Platform is the </w:t>
            </w:r>
            <w:proofErr w:type="spellStart"/>
            <w:r w:rsidRPr="002C130A">
              <w:rPr>
                <w:rFonts w:asciiTheme="minorHAnsi" w:hAnsiTheme="minorHAnsi" w:cstheme="minorHAnsi"/>
                <w:sz w:val="22"/>
                <w:szCs w:val="22"/>
              </w:rPr>
              <w:t>digitisation</w:t>
            </w:r>
            <w:proofErr w:type="spellEnd"/>
            <w:r w:rsidRPr="002C130A">
              <w:rPr>
                <w:rFonts w:asciiTheme="minorHAnsi" w:hAnsiTheme="minorHAnsi" w:cstheme="minorHAnsi"/>
                <w:sz w:val="22"/>
                <w:szCs w:val="22"/>
              </w:rPr>
              <w:t xml:space="preserve"> of early </w:t>
            </w:r>
            <w:proofErr w:type="gramStart"/>
            <w:r w:rsidRPr="002C130A">
              <w:rPr>
                <w:rFonts w:asciiTheme="minorHAnsi" w:hAnsiTheme="minorHAnsi" w:cstheme="minorHAnsi"/>
                <w:sz w:val="22"/>
                <w:szCs w:val="22"/>
              </w:rPr>
              <w:t>years</w:t>
            </w:r>
            <w:proofErr w:type="gramEnd"/>
            <w:r w:rsidRPr="002C130A">
              <w:rPr>
                <w:rFonts w:asciiTheme="minorHAnsi" w:hAnsiTheme="minorHAnsi" w:cstheme="minorHAnsi"/>
                <w:sz w:val="22"/>
                <w:szCs w:val="22"/>
              </w:rPr>
              <w:t xml:space="preserve"> services in Greater Manchester.</w:t>
            </w:r>
          </w:p>
          <w:p w14:paraId="0C3A588C" w14:textId="77777777" w:rsidR="004F6F90" w:rsidRPr="002C130A" w:rsidRDefault="004F6F90" w:rsidP="004F6F90">
            <w:pPr>
              <w:jc w:val="both"/>
              <w:rPr>
                <w:rFonts w:asciiTheme="minorHAnsi" w:hAnsiTheme="minorHAnsi" w:cstheme="minorHAnsi"/>
                <w:sz w:val="22"/>
                <w:szCs w:val="22"/>
              </w:rPr>
            </w:pPr>
          </w:p>
          <w:p w14:paraId="3563A570"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Greater Manchester has an agreed Early Years 8 Stage Delivery Model. The model is a model of assessment undertaken by a number of different professionals (across health and education settings) and at different stages in a Child’s life from pre-birth to 5 years. GMCA Digital is working with early adopter localities to </w:t>
            </w:r>
            <w:proofErr w:type="spellStart"/>
            <w:r w:rsidRPr="002C130A">
              <w:rPr>
                <w:rFonts w:asciiTheme="minorHAnsi" w:hAnsiTheme="minorHAnsi" w:cstheme="minorHAnsi"/>
                <w:sz w:val="22"/>
                <w:szCs w:val="22"/>
              </w:rPr>
              <w:t>digitise</w:t>
            </w:r>
            <w:proofErr w:type="spellEnd"/>
            <w:r w:rsidRPr="002C130A">
              <w:rPr>
                <w:rFonts w:asciiTheme="minorHAnsi" w:hAnsiTheme="minorHAnsi" w:cstheme="minorHAnsi"/>
                <w:sz w:val="22"/>
                <w:szCs w:val="22"/>
              </w:rPr>
              <w:t xml:space="preserve"> this model.</w:t>
            </w:r>
          </w:p>
          <w:p w14:paraId="4ACE8477" w14:textId="77777777" w:rsidR="004F6F90" w:rsidRPr="002C130A" w:rsidRDefault="004F6F90" w:rsidP="004F6F90">
            <w:pPr>
              <w:jc w:val="both"/>
              <w:rPr>
                <w:rFonts w:asciiTheme="minorHAnsi" w:hAnsiTheme="minorHAnsi" w:cstheme="minorHAnsi"/>
                <w:sz w:val="22"/>
                <w:szCs w:val="22"/>
              </w:rPr>
            </w:pPr>
          </w:p>
          <w:p w14:paraId="6FBCADB5"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The post holder will be responsible for project managing the </w:t>
            </w:r>
            <w:proofErr w:type="spellStart"/>
            <w:r w:rsidRPr="002C130A">
              <w:rPr>
                <w:rFonts w:asciiTheme="minorHAnsi" w:hAnsiTheme="minorHAnsi" w:cstheme="minorHAnsi"/>
                <w:sz w:val="22"/>
                <w:szCs w:val="22"/>
              </w:rPr>
              <w:t>digitisation</w:t>
            </w:r>
            <w:proofErr w:type="spellEnd"/>
            <w:r w:rsidRPr="002C130A">
              <w:rPr>
                <w:rFonts w:asciiTheme="minorHAnsi" w:hAnsiTheme="minorHAnsi" w:cstheme="minorHAnsi"/>
                <w:sz w:val="22"/>
                <w:szCs w:val="22"/>
              </w:rPr>
              <w:t xml:space="preserve"> of early years across Greater Manchester. The post holder may also be required to manage additional initiatives within the GMCA Digital </w:t>
            </w:r>
            <w:proofErr w:type="spellStart"/>
            <w:r w:rsidRPr="002C130A">
              <w:rPr>
                <w:rFonts w:asciiTheme="minorHAnsi" w:hAnsiTheme="minorHAnsi" w:cstheme="minorHAnsi"/>
                <w:sz w:val="22"/>
                <w:szCs w:val="22"/>
              </w:rPr>
              <w:t>Programme</w:t>
            </w:r>
            <w:proofErr w:type="spellEnd"/>
            <w:r w:rsidRPr="002C130A">
              <w:rPr>
                <w:rFonts w:asciiTheme="minorHAnsi" w:hAnsiTheme="minorHAnsi" w:cstheme="minorHAnsi"/>
                <w:sz w:val="22"/>
                <w:szCs w:val="22"/>
              </w:rPr>
              <w:t xml:space="preserve"> portfolio as required. The post holder will develop and deliver projects and initiatives to meet identified objectives and ensure that change is managed effectively by developing solutions and strategies to deal with complex problems.</w:t>
            </w:r>
          </w:p>
          <w:p w14:paraId="3460E8D9" w14:textId="77777777" w:rsidR="004F6F90" w:rsidRPr="002C130A" w:rsidRDefault="004F6F90" w:rsidP="004F6F90">
            <w:pPr>
              <w:jc w:val="both"/>
              <w:rPr>
                <w:rFonts w:asciiTheme="minorHAnsi" w:hAnsiTheme="minorHAnsi" w:cstheme="minorHAnsi"/>
                <w:sz w:val="22"/>
                <w:szCs w:val="22"/>
              </w:rPr>
            </w:pPr>
          </w:p>
          <w:p w14:paraId="04D19C7C"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The post holder will effectively manage and successfully deliver projects in partnership with strategic managers, commissioners and providers in response to key challenges and priorities. </w:t>
            </w:r>
          </w:p>
          <w:p w14:paraId="786CF7BE" w14:textId="77777777" w:rsidR="004F6F90" w:rsidRPr="002C130A" w:rsidRDefault="004F6F90" w:rsidP="004F6F90">
            <w:pPr>
              <w:jc w:val="both"/>
              <w:rPr>
                <w:rFonts w:asciiTheme="minorHAnsi" w:hAnsiTheme="minorHAnsi" w:cstheme="minorHAnsi"/>
                <w:sz w:val="22"/>
                <w:szCs w:val="22"/>
              </w:rPr>
            </w:pPr>
          </w:p>
          <w:p w14:paraId="076924CB"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The post holder will take direct responsibility for the successful delivery of all elements, ensuring deadlines and objectives are met to specified levels of time, budget and quality.</w:t>
            </w:r>
          </w:p>
          <w:p w14:paraId="67B54175" w14:textId="77777777" w:rsidR="004F6F90" w:rsidRPr="002C130A" w:rsidRDefault="004F6F90" w:rsidP="004F6F90">
            <w:pPr>
              <w:jc w:val="both"/>
              <w:rPr>
                <w:rFonts w:asciiTheme="minorHAnsi" w:hAnsiTheme="minorHAnsi" w:cstheme="minorHAnsi"/>
                <w:sz w:val="22"/>
                <w:szCs w:val="22"/>
              </w:rPr>
            </w:pPr>
          </w:p>
          <w:p w14:paraId="2F9D0ACF" w14:textId="77777777" w:rsidR="004F6F90" w:rsidRPr="002C130A" w:rsidRDefault="004F6F90" w:rsidP="004F6F90">
            <w:pPr>
              <w:jc w:val="both"/>
              <w:rPr>
                <w:rFonts w:asciiTheme="minorHAnsi" w:hAnsiTheme="minorHAnsi" w:cstheme="minorHAnsi"/>
                <w:sz w:val="22"/>
                <w:szCs w:val="22"/>
              </w:rPr>
            </w:pPr>
          </w:p>
          <w:p w14:paraId="36B470DB" w14:textId="77777777" w:rsidR="004F6F90" w:rsidRPr="002C130A" w:rsidRDefault="004F6F90" w:rsidP="004F6F90">
            <w:pPr>
              <w:jc w:val="both"/>
              <w:rPr>
                <w:rFonts w:asciiTheme="minorHAnsi" w:hAnsiTheme="minorHAnsi" w:cstheme="minorHAnsi"/>
                <w:sz w:val="22"/>
                <w:szCs w:val="22"/>
              </w:rPr>
            </w:pPr>
          </w:p>
          <w:p w14:paraId="7BF6BD48" w14:textId="6C3A01AC" w:rsidR="004F6F90" w:rsidRPr="002C130A" w:rsidRDefault="004F6F90" w:rsidP="004F6F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tc>
      </w:tr>
    </w:tbl>
    <w:p w14:paraId="7949A168" w14:textId="77777777" w:rsidR="00A6609A" w:rsidRPr="002C130A" w:rsidRDefault="00A6609A" w:rsidP="004F6F90">
      <w:pPr>
        <w:pStyle w:val="Body"/>
        <w:ind w:left="-567" w:right="261"/>
        <w:rPr>
          <w:rFonts w:asciiTheme="minorHAnsi" w:eastAsia="Calibri" w:hAnsiTheme="minorHAnsi" w:cstheme="minorHAnsi"/>
          <w:b/>
          <w:bCs/>
          <w:iCs/>
          <w:color w:val="auto"/>
        </w:rPr>
      </w:pPr>
    </w:p>
    <w:p w14:paraId="18C21C34" w14:textId="77777777" w:rsidR="00FA4C23" w:rsidRPr="002C130A" w:rsidRDefault="00FA4C23" w:rsidP="004F6F90">
      <w:pPr>
        <w:pStyle w:val="Body"/>
        <w:ind w:left="-567" w:right="261"/>
        <w:rPr>
          <w:rFonts w:asciiTheme="minorHAnsi" w:eastAsia="Calibri" w:hAnsiTheme="minorHAnsi" w:cstheme="minorHAns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2C130A" w:rsidRPr="002C130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2C130A" w:rsidRDefault="00FA4C23" w:rsidP="00A841E7">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sidR="00A841E7" w:rsidRPr="002C130A">
              <w:rPr>
                <w:rFonts w:asciiTheme="minorHAnsi" w:hAnsiTheme="minorHAnsi" w:cstheme="minorHAnsi"/>
                <w:b/>
                <w:bCs/>
                <w:color w:val="auto"/>
                <w:u w:color="FFFFFF"/>
              </w:rPr>
              <w:t>KEY RELATIONSHIPS</w:t>
            </w:r>
          </w:p>
        </w:tc>
      </w:tr>
      <w:tr w:rsidR="002C130A" w:rsidRPr="002C130A" w14:paraId="1E892683" w14:textId="77777777" w:rsidTr="00E4166D">
        <w:trPr>
          <w:trHeight w:val="1201"/>
          <w:jc w:val="center"/>
        </w:trPr>
        <w:tc>
          <w:tcPr>
            <w:tcW w:w="10356" w:type="dxa"/>
            <w:tcMar>
              <w:top w:w="80" w:type="dxa"/>
              <w:left w:w="363" w:type="dxa"/>
              <w:bottom w:w="80" w:type="dxa"/>
              <w:right w:w="80" w:type="dxa"/>
            </w:tcMar>
            <w:vAlign w:val="center"/>
          </w:tcPr>
          <w:p w14:paraId="1C2BDF85" w14:textId="77777777" w:rsidR="004F6F90" w:rsidRPr="002C130A" w:rsidRDefault="004F6F90" w:rsidP="004F6F9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color w:val="auto"/>
              </w:rPr>
            </w:pPr>
            <w:r w:rsidRPr="002C130A">
              <w:rPr>
                <w:rFonts w:asciiTheme="minorHAnsi" w:hAnsiTheme="minorHAnsi" w:cstheme="minorHAnsi"/>
                <w:bCs/>
                <w:iCs/>
                <w:color w:val="auto"/>
              </w:rPr>
              <w:t>Work with key stakeholders and strategic partners at local and GM levels including:</w:t>
            </w:r>
          </w:p>
          <w:p w14:paraId="5A2ABB6B"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Colleagues in the GMCA</w:t>
            </w:r>
          </w:p>
          <w:p w14:paraId="3464EA5D"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 xml:space="preserve">Colleagues in Greater Manchester’s wider public sector </w:t>
            </w:r>
          </w:p>
          <w:p w14:paraId="1E7FBA3E"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Staff in related GM bodies such as MIDAS, Manchester Solutions, Marketing Manchester, the Manchester Growth Company, Universities</w:t>
            </w:r>
          </w:p>
          <w:p w14:paraId="2518A8CD"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Residents and resident groups</w:t>
            </w:r>
          </w:p>
          <w:p w14:paraId="61D409CF" w14:textId="257FF452" w:rsidR="00DE215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Relevant government departments and national agencies.</w:t>
            </w:r>
          </w:p>
        </w:tc>
      </w:tr>
    </w:tbl>
    <w:p w14:paraId="0E97410A" w14:textId="77777777" w:rsidR="00FA4C23" w:rsidRPr="002C130A" w:rsidRDefault="00FA4C23" w:rsidP="00F77DB9">
      <w:pPr>
        <w:pStyle w:val="Body"/>
        <w:ind w:left="-567" w:right="261"/>
        <w:rPr>
          <w:rFonts w:asciiTheme="minorHAnsi" w:eastAsia="Calibri" w:hAnsiTheme="minorHAnsi" w:cstheme="minorHAnsi"/>
          <w:b/>
          <w:bCs/>
          <w:iCs/>
          <w:color w:val="auto"/>
        </w:rPr>
      </w:pPr>
    </w:p>
    <w:p w14:paraId="5BA6E11E" w14:textId="77777777" w:rsidR="00FA4C23" w:rsidRPr="002C130A" w:rsidRDefault="00FA4C23" w:rsidP="00F77DB9">
      <w:pPr>
        <w:pStyle w:val="Body"/>
        <w:ind w:left="-567" w:right="261"/>
        <w:rPr>
          <w:rFonts w:asciiTheme="minorHAnsi" w:eastAsia="Calibri" w:hAnsiTheme="minorHAnsi" w:cstheme="minorHAns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2C130A" w:rsidRPr="002C130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2C130A" w:rsidRDefault="00A6609A" w:rsidP="001D13CF">
            <w:pPr>
              <w:pStyle w:val="Body"/>
              <w:ind w:right="261"/>
              <w:rPr>
                <w:rFonts w:asciiTheme="minorHAnsi" w:hAnsiTheme="minorHAnsi" w:cstheme="minorHAnsi"/>
                <w:color w:val="auto"/>
              </w:rPr>
            </w:pPr>
            <w:r w:rsidRPr="002C130A">
              <w:rPr>
                <w:rFonts w:asciiTheme="minorHAnsi" w:eastAsia="Calibri" w:hAnsiTheme="minorHAnsi" w:cstheme="minorHAnsi"/>
                <w:b/>
                <w:bCs/>
                <w:color w:val="auto"/>
                <w:u w:color="FFFFFF"/>
              </w:rPr>
              <w:t xml:space="preserve">KEY RESPONSIBILITIES </w:t>
            </w:r>
          </w:p>
        </w:tc>
      </w:tr>
      <w:tr w:rsidR="002C130A" w:rsidRPr="002C130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3B45CDF1" w14:textId="05FB0B52"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Define scope of projects and initiatives, including producing project initiation documents as appropriate, ensuring deadlines are understood and adhered to and that objectives are clearly articulated and understood. </w:t>
            </w:r>
          </w:p>
          <w:p w14:paraId="7FFA7003" w14:textId="77777777" w:rsidR="002C130A" w:rsidRPr="002C130A" w:rsidRDefault="002C130A" w:rsidP="002C130A">
            <w:pPr>
              <w:rPr>
                <w:rFonts w:asciiTheme="minorHAnsi" w:hAnsiTheme="minorHAnsi" w:cstheme="minorHAnsi"/>
                <w:sz w:val="22"/>
                <w:szCs w:val="22"/>
              </w:rPr>
            </w:pPr>
          </w:p>
          <w:p w14:paraId="45A81EA6"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Manage the successful delivery of projects and initiatives on time, to budget and of the right quality, ensuring that key benefits are </w:t>
            </w:r>
            <w:proofErr w:type="spellStart"/>
            <w:r w:rsidRPr="002C130A">
              <w:rPr>
                <w:rFonts w:asciiTheme="minorHAnsi" w:hAnsiTheme="minorHAnsi" w:cstheme="minorHAnsi"/>
                <w:color w:val="auto"/>
              </w:rPr>
              <w:t>realised</w:t>
            </w:r>
            <w:proofErr w:type="spellEnd"/>
            <w:r w:rsidRPr="002C130A">
              <w:rPr>
                <w:rFonts w:asciiTheme="minorHAnsi" w:hAnsiTheme="minorHAnsi" w:cstheme="minorHAnsi"/>
                <w:color w:val="auto"/>
              </w:rPr>
              <w:t xml:space="preserve"> and using an appropriate project management methodology.</w:t>
            </w:r>
          </w:p>
          <w:p w14:paraId="5DAC8E02" w14:textId="77777777" w:rsidR="002C130A" w:rsidRPr="002C130A" w:rsidRDefault="002C130A" w:rsidP="002C130A">
            <w:pPr>
              <w:rPr>
                <w:rFonts w:asciiTheme="minorHAnsi" w:hAnsiTheme="minorHAnsi" w:cstheme="minorHAnsi"/>
                <w:sz w:val="22"/>
                <w:szCs w:val="22"/>
              </w:rPr>
            </w:pPr>
          </w:p>
          <w:p w14:paraId="3FD0DC69"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Develop and maintain effective relationships with senior officers and produce high quality, timely reports and briefings, pulling together complex information from numerous sources.</w:t>
            </w:r>
          </w:p>
          <w:p w14:paraId="4AA48162" w14:textId="77777777" w:rsidR="002C130A" w:rsidRPr="002C130A" w:rsidRDefault="002C130A" w:rsidP="002C130A">
            <w:pPr>
              <w:rPr>
                <w:rFonts w:asciiTheme="minorHAnsi" w:hAnsiTheme="minorHAnsi" w:cstheme="minorHAnsi"/>
                <w:sz w:val="22"/>
                <w:szCs w:val="22"/>
              </w:rPr>
            </w:pPr>
          </w:p>
          <w:p w14:paraId="24047341"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bCs/>
                <w:color w:val="auto"/>
              </w:rPr>
              <w:t xml:space="preserve">Develop </w:t>
            </w:r>
            <w:r w:rsidRPr="002C130A">
              <w:rPr>
                <w:rFonts w:asciiTheme="minorHAnsi" w:hAnsiTheme="minorHAnsi" w:cstheme="minorHAnsi"/>
                <w:color w:val="auto"/>
              </w:rPr>
              <w:t xml:space="preserve">and facilitate effective relevant forums and networks involving all stakeholders, ensuring clear and effective channels of communication. </w:t>
            </w:r>
          </w:p>
          <w:p w14:paraId="59C6589B" w14:textId="77777777" w:rsidR="002C130A" w:rsidRPr="002C130A" w:rsidRDefault="002C130A" w:rsidP="002C130A">
            <w:pPr>
              <w:rPr>
                <w:rFonts w:asciiTheme="minorHAnsi" w:hAnsiTheme="minorHAnsi" w:cstheme="minorHAnsi"/>
                <w:sz w:val="22"/>
                <w:szCs w:val="22"/>
              </w:rPr>
            </w:pPr>
          </w:p>
          <w:p w14:paraId="294223E7"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Identify opportunities for taking forward action on defined strategic priorities and drive the implementation of co-produced, innovative local strategies and plans. </w:t>
            </w:r>
          </w:p>
          <w:p w14:paraId="6968167A" w14:textId="77777777" w:rsidR="002C130A" w:rsidRPr="002C130A" w:rsidRDefault="002C130A" w:rsidP="002C130A">
            <w:pPr>
              <w:rPr>
                <w:rFonts w:asciiTheme="minorHAnsi" w:hAnsiTheme="minorHAnsi" w:cstheme="minorHAnsi"/>
                <w:sz w:val="22"/>
                <w:szCs w:val="22"/>
              </w:rPr>
            </w:pPr>
          </w:p>
          <w:p w14:paraId="5933440C"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Maintain control of the </w:t>
            </w:r>
            <w:proofErr w:type="spellStart"/>
            <w:r w:rsidRPr="002C130A">
              <w:rPr>
                <w:rFonts w:asciiTheme="minorHAnsi" w:hAnsiTheme="minorHAnsi" w:cstheme="minorHAnsi"/>
                <w:color w:val="auto"/>
              </w:rPr>
              <w:t>programme</w:t>
            </w:r>
            <w:proofErr w:type="spellEnd"/>
            <w:r w:rsidRPr="002C130A">
              <w:rPr>
                <w:rFonts w:asciiTheme="minorHAnsi" w:hAnsiTheme="minorHAnsi" w:cstheme="minorHAnsi"/>
                <w:color w:val="auto"/>
              </w:rPr>
              <w:t xml:space="preserve"> of work, responding effectively to changing circumstances and managing an effective and appropriate change control process.</w:t>
            </w:r>
          </w:p>
          <w:p w14:paraId="1EC6789F" w14:textId="77777777" w:rsidR="002C130A" w:rsidRPr="002C130A" w:rsidRDefault="002C130A" w:rsidP="002C130A">
            <w:pPr>
              <w:rPr>
                <w:rFonts w:asciiTheme="minorHAnsi" w:hAnsiTheme="minorHAnsi" w:cstheme="minorHAnsi"/>
                <w:sz w:val="22"/>
                <w:szCs w:val="22"/>
              </w:rPr>
            </w:pPr>
          </w:p>
          <w:p w14:paraId="3F0E33B1"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Proactively engage, build links with and co-ordinate a wide range of collaborative, trusting, effective partnerships. </w:t>
            </w:r>
          </w:p>
          <w:p w14:paraId="1EE1F587" w14:textId="77777777" w:rsidR="002C130A" w:rsidRPr="002C130A" w:rsidRDefault="002C130A" w:rsidP="002C130A">
            <w:pPr>
              <w:rPr>
                <w:rFonts w:asciiTheme="minorHAnsi" w:hAnsiTheme="minorHAnsi" w:cstheme="minorHAnsi"/>
                <w:sz w:val="22"/>
                <w:szCs w:val="22"/>
              </w:rPr>
            </w:pPr>
          </w:p>
          <w:p w14:paraId="5D9508EB"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Motivate and develop team members, leading by example and identify and agree training and development needs as required.  </w:t>
            </w:r>
          </w:p>
          <w:p w14:paraId="39840726" w14:textId="77777777" w:rsidR="002C130A" w:rsidRPr="002C130A" w:rsidRDefault="002C130A" w:rsidP="002C130A">
            <w:pPr>
              <w:rPr>
                <w:rFonts w:asciiTheme="minorHAnsi" w:hAnsiTheme="minorHAnsi" w:cstheme="minorHAnsi"/>
                <w:sz w:val="22"/>
                <w:szCs w:val="22"/>
              </w:rPr>
            </w:pPr>
          </w:p>
          <w:p w14:paraId="1913063D"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Effectively manage and control individual or multiple project budgets and expenditure forecasts, taking accountability for resources allocated and provide regular updates. </w:t>
            </w:r>
          </w:p>
          <w:p w14:paraId="09E305F0" w14:textId="77777777" w:rsidR="002C130A" w:rsidRPr="002C130A" w:rsidRDefault="002C130A" w:rsidP="002C130A">
            <w:pPr>
              <w:rPr>
                <w:rFonts w:asciiTheme="minorHAnsi" w:hAnsiTheme="minorHAnsi" w:cstheme="minorHAnsi"/>
                <w:sz w:val="22"/>
                <w:szCs w:val="22"/>
              </w:rPr>
            </w:pPr>
          </w:p>
          <w:p w14:paraId="65678F5E"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Successfully manage risk through effective analysis, mitigation and contingency planning.  Develop and manage appropriate risk and issues logs, monitoring, updating and reporting progress against these.</w:t>
            </w:r>
          </w:p>
          <w:p w14:paraId="50F3F86B" w14:textId="77777777" w:rsidR="002C130A" w:rsidRPr="002C130A" w:rsidRDefault="002C130A" w:rsidP="002C130A">
            <w:pPr>
              <w:rPr>
                <w:rFonts w:asciiTheme="minorHAnsi" w:hAnsiTheme="minorHAnsi" w:cstheme="minorHAnsi"/>
                <w:sz w:val="22"/>
                <w:szCs w:val="22"/>
              </w:rPr>
            </w:pPr>
          </w:p>
          <w:p w14:paraId="3A8DF098"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Manage all project documentation including management of effective record keeping and version control of project documentation.</w:t>
            </w:r>
          </w:p>
          <w:p w14:paraId="7253DB3F" w14:textId="77777777" w:rsidR="002C130A" w:rsidRPr="002C130A" w:rsidRDefault="002C130A" w:rsidP="002C130A">
            <w:pPr>
              <w:rPr>
                <w:rFonts w:asciiTheme="minorHAnsi" w:hAnsiTheme="minorHAnsi" w:cstheme="minorHAnsi"/>
                <w:sz w:val="22"/>
                <w:szCs w:val="22"/>
              </w:rPr>
            </w:pPr>
          </w:p>
          <w:p w14:paraId="160EEC89"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Ensure that individual and multiple projects are effectively resourced and that all key stakeholders are identified and roles and responsibilities agreed and communicated effectively.</w:t>
            </w:r>
            <w:r w:rsidRPr="002C130A" w:rsidDel="004E1285">
              <w:rPr>
                <w:rFonts w:asciiTheme="minorHAnsi" w:hAnsiTheme="minorHAnsi" w:cstheme="minorHAnsi"/>
                <w:color w:val="auto"/>
              </w:rPr>
              <w:t xml:space="preserve"> </w:t>
            </w:r>
          </w:p>
          <w:p w14:paraId="559505EE" w14:textId="77777777" w:rsidR="002C130A" w:rsidRPr="002C130A" w:rsidRDefault="002C130A" w:rsidP="002C130A">
            <w:pPr>
              <w:rPr>
                <w:rFonts w:asciiTheme="minorHAnsi" w:hAnsiTheme="minorHAnsi" w:cstheme="minorHAnsi"/>
                <w:sz w:val="22"/>
                <w:szCs w:val="22"/>
              </w:rPr>
            </w:pPr>
          </w:p>
          <w:p w14:paraId="51116436" w14:textId="77777777" w:rsidR="002C130A" w:rsidRPr="002C130A" w:rsidRDefault="002C130A" w:rsidP="002C130A">
            <w:pPr>
              <w:pStyle w:val="ListParagraph"/>
              <w:numPr>
                <w:ilvl w:val="0"/>
                <w:numId w:val="9"/>
              </w:numPr>
              <w:rPr>
                <w:rFonts w:asciiTheme="minorHAnsi" w:hAnsiTheme="minorHAnsi" w:cstheme="minorHAnsi"/>
                <w:color w:val="auto"/>
              </w:rPr>
            </w:pPr>
            <w:r w:rsidRPr="002C130A">
              <w:rPr>
                <w:rFonts w:asciiTheme="minorHAnsi" w:hAnsiTheme="minorHAnsi" w:cstheme="minorHAnsi"/>
                <w:color w:val="auto"/>
              </w:rPr>
              <w:t xml:space="preserve">Act as a champion in communicating key messages to stakeholders and support the Digital </w:t>
            </w:r>
            <w:proofErr w:type="spellStart"/>
            <w:r w:rsidRPr="002C130A">
              <w:rPr>
                <w:rFonts w:asciiTheme="minorHAnsi" w:hAnsiTheme="minorHAnsi" w:cstheme="minorHAnsi"/>
                <w:color w:val="auto"/>
              </w:rPr>
              <w:t>Progamme</w:t>
            </w:r>
            <w:proofErr w:type="spellEnd"/>
            <w:r w:rsidRPr="002C130A">
              <w:rPr>
                <w:rFonts w:asciiTheme="minorHAnsi" w:hAnsiTheme="minorHAnsi" w:cstheme="minorHAnsi"/>
                <w:color w:val="auto"/>
              </w:rPr>
              <w:t xml:space="preserve"> Manager by contributing to communication strategies and plans as required.</w:t>
            </w:r>
          </w:p>
          <w:p w14:paraId="233E42E9" w14:textId="77777777" w:rsidR="002C130A" w:rsidRPr="002C130A" w:rsidRDefault="002C130A" w:rsidP="002C130A">
            <w:pPr>
              <w:ind w:firstLine="60"/>
              <w:rPr>
                <w:rFonts w:asciiTheme="minorHAnsi" w:hAnsiTheme="minorHAnsi" w:cstheme="minorHAnsi"/>
                <w:sz w:val="22"/>
                <w:szCs w:val="22"/>
              </w:rPr>
            </w:pPr>
          </w:p>
          <w:p w14:paraId="2699AF93" w14:textId="77777777" w:rsidR="002C130A" w:rsidRPr="002C130A" w:rsidRDefault="002C130A" w:rsidP="002C130A">
            <w:pPr>
              <w:pStyle w:val="ListParagraph"/>
              <w:numPr>
                <w:ilvl w:val="0"/>
                <w:numId w:val="9"/>
              </w:numPr>
              <w:rPr>
                <w:rFonts w:asciiTheme="minorHAnsi" w:hAnsiTheme="minorHAnsi" w:cstheme="minorHAnsi"/>
                <w:color w:val="auto"/>
                <w:lang w:eastAsia="en-GB"/>
              </w:rPr>
            </w:pPr>
            <w:r w:rsidRPr="002C130A">
              <w:rPr>
                <w:rFonts w:asciiTheme="minorHAnsi" w:hAnsiTheme="minorHAnsi" w:cstheme="minorHAnsi"/>
                <w:color w:val="auto"/>
                <w:lang w:eastAsia="en-GB"/>
              </w:rPr>
              <w:t xml:space="preserve">Personal commitment to continuous self-development and service improvement and commitment to improve </w:t>
            </w:r>
            <w:r w:rsidRPr="002C130A">
              <w:rPr>
                <w:rFonts w:asciiTheme="minorHAnsi" w:hAnsiTheme="minorHAnsi" w:cstheme="minorHAnsi"/>
                <w:color w:val="auto"/>
              </w:rPr>
              <w:t>the health &amp; wellbeing of Greater Manchester’s population.</w:t>
            </w:r>
          </w:p>
          <w:p w14:paraId="70F16674" w14:textId="77777777" w:rsidR="002C130A" w:rsidRPr="002C130A" w:rsidRDefault="002C130A" w:rsidP="002C130A">
            <w:pPr>
              <w:rPr>
                <w:rFonts w:asciiTheme="minorHAnsi" w:hAnsiTheme="minorHAnsi" w:cstheme="minorHAnsi"/>
                <w:sz w:val="22"/>
                <w:szCs w:val="22"/>
                <w:lang w:eastAsia="en-GB"/>
              </w:rPr>
            </w:pPr>
          </w:p>
          <w:p w14:paraId="76629A7B" w14:textId="07456835" w:rsidR="002E2B3F" w:rsidRPr="002C130A" w:rsidRDefault="002C130A" w:rsidP="002C130A">
            <w:pPr>
              <w:pStyle w:val="NormalWeb"/>
              <w:numPr>
                <w:ilvl w:val="0"/>
                <w:numId w:val="9"/>
              </w:numPr>
              <w:spacing w:before="0" w:beforeAutospacing="0" w:after="0" w:afterAutospacing="0"/>
              <w:rPr>
                <w:rFonts w:asciiTheme="minorHAnsi" w:hAnsiTheme="minorHAnsi" w:cstheme="minorHAnsi"/>
                <w:sz w:val="22"/>
                <w:szCs w:val="22"/>
              </w:rPr>
            </w:pPr>
            <w:r w:rsidRPr="002C130A">
              <w:rPr>
                <w:rFonts w:asciiTheme="minorHAnsi" w:hAnsiTheme="minorHAnsi" w:cstheme="minorHAnsi"/>
                <w:sz w:val="22"/>
                <w:szCs w:val="22"/>
              </w:rPr>
              <w:t>Through personal example, open commitment and clear action, ensure diversity is positively valued, resulting in equal access and treatment in employment, service delivery and communications.</w:t>
            </w:r>
          </w:p>
        </w:tc>
      </w:tr>
      <w:tr w:rsidR="002C130A" w:rsidRPr="002C130A" w14:paraId="7024EE62" w14:textId="77777777" w:rsidTr="002C130A">
        <w:trPr>
          <w:trHeight w:val="15"/>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2C130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en-GB"/>
              </w:rPr>
            </w:pPr>
          </w:p>
        </w:tc>
      </w:tr>
    </w:tbl>
    <w:p w14:paraId="53DA176B" w14:textId="77777777" w:rsidR="00A6609A" w:rsidRPr="002C130A" w:rsidRDefault="00A6609A" w:rsidP="00F77DB9">
      <w:pPr>
        <w:pStyle w:val="Body"/>
        <w:ind w:left="-567" w:right="261"/>
        <w:rPr>
          <w:rFonts w:asciiTheme="minorHAnsi" w:eastAsia="Calibri" w:hAnsiTheme="minorHAnsi" w:cstheme="minorHAnsi"/>
          <w:b/>
          <w:bCs/>
          <w:iCs/>
          <w:color w:val="auto"/>
        </w:rPr>
      </w:pPr>
    </w:p>
    <w:p w14:paraId="70C13A69" w14:textId="77777777" w:rsidR="00A86650" w:rsidRPr="002C130A" w:rsidRDefault="00A86650" w:rsidP="00F77DB9">
      <w:pPr>
        <w:pStyle w:val="Body"/>
        <w:ind w:left="-567" w:right="261"/>
        <w:rPr>
          <w:rFonts w:asciiTheme="minorHAnsi" w:eastAsia="Calibri" w:hAnsiTheme="minorHAnsi" w:cstheme="minorHAns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2C130A" w:rsidRPr="002C130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2C130A" w:rsidRDefault="00A6609A" w:rsidP="001D13CF">
            <w:pPr>
              <w:pStyle w:val="Body"/>
              <w:ind w:left="18" w:right="261"/>
              <w:rPr>
                <w:rFonts w:asciiTheme="minorHAnsi" w:hAnsiTheme="minorHAnsi" w:cstheme="minorHAnsi"/>
                <w:color w:val="auto"/>
                <w:lang w:val="en-US"/>
              </w:rPr>
            </w:pPr>
            <w:r w:rsidRPr="002C130A">
              <w:rPr>
                <w:rFonts w:asciiTheme="minorHAnsi" w:eastAsia="Calibri" w:hAnsiTheme="minorHAnsi" w:cstheme="minorHAnsi"/>
                <w:b/>
                <w:bCs/>
                <w:color w:val="auto"/>
                <w:u w:color="FFFFFF"/>
              </w:rPr>
              <w:t>KNOWLEDGE, SKILLS AND EXPERIENCE</w:t>
            </w:r>
          </w:p>
        </w:tc>
      </w:tr>
      <w:tr w:rsidR="002C130A" w:rsidRPr="002C130A" w14:paraId="445FEE77" w14:textId="77777777" w:rsidTr="00F16491">
        <w:trPr>
          <w:trHeight w:val="3467"/>
          <w:jc w:val="center"/>
        </w:trPr>
        <w:tc>
          <w:tcPr>
            <w:tcW w:w="10349" w:type="dxa"/>
            <w:shd w:val="clear" w:color="auto" w:fill="auto"/>
            <w:tcMar>
              <w:top w:w="80" w:type="dxa"/>
              <w:left w:w="363" w:type="dxa"/>
              <w:bottom w:w="80" w:type="dxa"/>
              <w:right w:w="80" w:type="dxa"/>
            </w:tcMar>
          </w:tcPr>
          <w:p w14:paraId="6B8262A9" w14:textId="77777777" w:rsidR="002C130A" w:rsidRDefault="002C130A" w:rsidP="002C130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2C130A">
              <w:rPr>
                <w:rFonts w:asciiTheme="minorHAnsi" w:hAnsiTheme="minorHAnsi" w:cstheme="minorHAnsi"/>
                <w:b/>
                <w:sz w:val="22"/>
              </w:rPr>
              <w:t xml:space="preserve">Project Management: </w:t>
            </w:r>
            <w:r w:rsidRPr="002C130A">
              <w:rPr>
                <w:rFonts w:asciiTheme="minorHAnsi" w:hAnsiTheme="minorHAnsi" w:cstheme="minorHAnsi"/>
                <w:sz w:val="22"/>
              </w:rPr>
              <w:t>Extensive expertise of delivering relevant complex ICT Projects, within a structured project methodology, to challenging timelines, balancing conflicting project priorities to ensure the successful delivery of agreed project outputs. Ability to control projects to budget and deadline, whilst maintaining excellent quality control and working with a wide range of partners.</w:t>
            </w:r>
          </w:p>
          <w:p w14:paraId="42ED9B23" w14:textId="040FF0E6" w:rsidR="002C130A" w:rsidRPr="002C130A" w:rsidRDefault="002C130A" w:rsidP="002C130A">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2"/>
              </w:rPr>
            </w:pPr>
            <w:r w:rsidRPr="002C130A">
              <w:rPr>
                <w:rFonts w:asciiTheme="minorHAnsi" w:hAnsiTheme="minorHAnsi" w:cstheme="minorHAnsi"/>
                <w:sz w:val="22"/>
              </w:rPr>
              <w:t xml:space="preserve"> </w:t>
            </w:r>
          </w:p>
          <w:p w14:paraId="30656EF9" w14:textId="77777777" w:rsidR="002C130A" w:rsidRDefault="002C130A" w:rsidP="002C130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2C130A">
              <w:rPr>
                <w:rFonts w:asciiTheme="minorHAnsi" w:hAnsiTheme="minorHAnsi" w:cstheme="minorHAnsi"/>
                <w:b/>
                <w:sz w:val="22"/>
              </w:rPr>
              <w:t xml:space="preserve">Strategic Thinking: </w:t>
            </w:r>
            <w:r w:rsidRPr="002C130A">
              <w:rPr>
                <w:rFonts w:asciiTheme="minorHAnsi" w:hAnsiTheme="minorHAnsi" w:cstheme="minorHAnsi"/>
                <w:sz w:val="22"/>
              </w:rPr>
              <w:t>Evidence of thinking cross-functionally and cross-</w:t>
            </w:r>
            <w:proofErr w:type="spellStart"/>
            <w:r w:rsidRPr="002C130A">
              <w:rPr>
                <w:rFonts w:asciiTheme="minorHAnsi" w:hAnsiTheme="minorHAnsi" w:cstheme="minorHAnsi"/>
                <w:sz w:val="22"/>
              </w:rPr>
              <w:t>organisationally</w:t>
            </w:r>
            <w:proofErr w:type="spellEnd"/>
            <w:r w:rsidRPr="002C130A">
              <w:rPr>
                <w:rFonts w:asciiTheme="minorHAnsi" w:hAnsiTheme="minorHAnsi" w:cstheme="minorHAnsi"/>
                <w:sz w:val="22"/>
              </w:rPr>
              <w:t xml:space="preserve">, beyond one’s own professional areas of specialism is important as is the ability to </w:t>
            </w:r>
            <w:proofErr w:type="spellStart"/>
            <w:r w:rsidRPr="002C130A">
              <w:rPr>
                <w:rFonts w:asciiTheme="minorHAnsi" w:hAnsiTheme="minorHAnsi" w:cstheme="minorHAnsi"/>
                <w:sz w:val="22"/>
              </w:rPr>
              <w:t>conceptualise</w:t>
            </w:r>
            <w:proofErr w:type="spellEnd"/>
            <w:r w:rsidRPr="002C130A">
              <w:rPr>
                <w:rFonts w:asciiTheme="minorHAnsi" w:hAnsiTheme="minorHAnsi" w:cstheme="minorHAnsi"/>
                <w:sz w:val="22"/>
              </w:rPr>
              <w:t xml:space="preserve"> new, collaborative ways of achieving shared goals. </w:t>
            </w:r>
          </w:p>
          <w:p w14:paraId="261E17C3" w14:textId="77777777" w:rsidR="002C130A" w:rsidRPr="002C130A" w:rsidRDefault="002C130A" w:rsidP="002C130A">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2"/>
              </w:rPr>
            </w:pPr>
          </w:p>
          <w:p w14:paraId="3E5F1774" w14:textId="77777777" w:rsidR="002C130A" w:rsidRPr="002C130A" w:rsidRDefault="002C130A" w:rsidP="002C130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2C130A">
              <w:rPr>
                <w:rFonts w:asciiTheme="minorHAnsi" w:hAnsiTheme="minorHAnsi" w:cstheme="minorHAnsi"/>
                <w:b/>
                <w:sz w:val="22"/>
                <w:szCs w:val="16"/>
              </w:rPr>
              <w:t>Communication Skills:</w:t>
            </w:r>
            <w:r w:rsidRPr="002C130A">
              <w:rPr>
                <w:rFonts w:asciiTheme="minorHAnsi" w:hAnsiTheme="minorHAnsi" w:cstheme="minorHAnsi"/>
                <w:sz w:val="22"/>
              </w:rPr>
              <w:t xml:space="preserve">  Well developed influencing and persuasive skills and ability to offer a persuasive argument both with internal and external stakeholders in order to achieve key milestones whilst retaining a positive attitude and relationship. </w:t>
            </w:r>
            <w:r w:rsidRPr="002C130A">
              <w:rPr>
                <w:rFonts w:asciiTheme="minorHAnsi" w:hAnsiTheme="minorHAnsi" w:cstheme="minorHAnsi"/>
                <w:sz w:val="22"/>
                <w:szCs w:val="16"/>
              </w:rPr>
              <w:t xml:space="preserve">Proven ability in managing relationships with project stakeholders at all levels of seniority through effective communication. </w:t>
            </w:r>
          </w:p>
          <w:p w14:paraId="32273B63" w14:textId="77777777" w:rsidR="002C130A" w:rsidRPr="002C130A" w:rsidRDefault="002C130A" w:rsidP="002C130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sz w:val="22"/>
              </w:rPr>
            </w:pPr>
          </w:p>
          <w:p w14:paraId="6113A48A" w14:textId="6ECC640D" w:rsidR="002C130A" w:rsidRDefault="002C130A" w:rsidP="002C130A">
            <w:pPr>
              <w:pStyle w:val="BodyText"/>
              <w:numPr>
                <w:ilvl w:val="0"/>
                <w:numId w:val="47"/>
              </w:numPr>
              <w:tabs>
                <w:tab w:val="num" w:pos="599"/>
              </w:tabs>
              <w:snapToGrid/>
              <w:rPr>
                <w:rFonts w:asciiTheme="minorHAnsi" w:hAnsiTheme="minorHAnsi" w:cstheme="minorHAnsi"/>
                <w:sz w:val="22"/>
              </w:rPr>
            </w:pPr>
            <w:r>
              <w:rPr>
                <w:rFonts w:asciiTheme="minorHAnsi" w:hAnsiTheme="minorHAnsi" w:cstheme="minorHAnsi"/>
                <w:b/>
                <w:sz w:val="22"/>
              </w:rPr>
              <w:t xml:space="preserve">  </w:t>
            </w:r>
            <w:r w:rsidRPr="002C130A">
              <w:rPr>
                <w:rFonts w:asciiTheme="minorHAnsi" w:hAnsiTheme="minorHAnsi" w:cstheme="minorHAnsi"/>
                <w:b/>
                <w:sz w:val="22"/>
              </w:rPr>
              <w:t>People Management:</w:t>
            </w:r>
            <w:r w:rsidRPr="002C130A">
              <w:rPr>
                <w:rFonts w:asciiTheme="minorHAnsi" w:hAnsiTheme="minorHAnsi" w:cstheme="minorHAnsi"/>
                <w:sz w:val="22"/>
              </w:rPr>
              <w:t xml:space="preserve"> Proven ability to motivate</w:t>
            </w:r>
            <w:r>
              <w:rPr>
                <w:rFonts w:asciiTheme="minorHAnsi" w:hAnsiTheme="minorHAnsi" w:cstheme="minorHAnsi"/>
                <w:sz w:val="22"/>
              </w:rPr>
              <w:t xml:space="preserve"> project teams to successful </w:t>
            </w:r>
            <w:r w:rsidRPr="002C130A">
              <w:rPr>
                <w:rFonts w:asciiTheme="minorHAnsi" w:hAnsiTheme="minorHAnsi" w:cstheme="minorHAnsi"/>
                <w:sz w:val="22"/>
              </w:rPr>
              <w:t>outcomes. Proven ability to secure and direct resources to fulfil work requirements over a wide area of service.</w:t>
            </w:r>
          </w:p>
          <w:p w14:paraId="5146BB9D" w14:textId="77777777" w:rsidR="002C130A" w:rsidRPr="002C130A" w:rsidRDefault="002C130A" w:rsidP="002C130A">
            <w:pPr>
              <w:pStyle w:val="BodyText"/>
              <w:snapToGrid/>
              <w:ind w:left="360"/>
              <w:rPr>
                <w:rFonts w:asciiTheme="minorHAnsi" w:hAnsiTheme="minorHAnsi" w:cstheme="minorHAnsi"/>
                <w:sz w:val="22"/>
              </w:rPr>
            </w:pPr>
          </w:p>
          <w:p w14:paraId="11DF7388" w14:textId="499C3572" w:rsidR="002C130A" w:rsidRPr="002C130A" w:rsidRDefault="002C130A" w:rsidP="002C130A">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C130A">
              <w:rPr>
                <w:rFonts w:asciiTheme="minorHAnsi" w:hAnsiTheme="minorHAnsi" w:cstheme="minorHAnsi"/>
                <w:b/>
              </w:rPr>
              <w:t>Organisation:</w:t>
            </w:r>
            <w:r w:rsidRPr="002C130A">
              <w:rPr>
                <w:rFonts w:asciiTheme="minorHAnsi" w:hAnsiTheme="minorHAnsi" w:cstheme="minorHAnsi"/>
              </w:rPr>
              <w:t xml:space="preserve"> Proven experience of delivering complex projects within the public sector. Proven experience of delivering complex public sector projects across multiple organisations and that resulted in successful outcomes.</w:t>
            </w:r>
          </w:p>
        </w:tc>
      </w:tr>
      <w:tr w:rsidR="002C130A" w:rsidRPr="0058655A" w14:paraId="57A9D467" w14:textId="77777777" w:rsidTr="00F16491">
        <w:trPr>
          <w:trHeight w:val="3467"/>
          <w:jc w:val="center"/>
        </w:trPr>
        <w:tc>
          <w:tcPr>
            <w:tcW w:w="10349" w:type="dxa"/>
            <w:shd w:val="clear" w:color="auto" w:fill="auto"/>
            <w:tcMar>
              <w:top w:w="80" w:type="dxa"/>
              <w:left w:w="363" w:type="dxa"/>
              <w:bottom w:w="80" w:type="dxa"/>
              <w:right w:w="80" w:type="dxa"/>
            </w:tcMar>
          </w:tcPr>
          <w:p w14:paraId="646623FF" w14:textId="77777777" w:rsidR="002C130A" w:rsidRPr="002C130A" w:rsidRDefault="002C130A" w:rsidP="002C130A">
            <w:pPr>
              <w:spacing w:before="120" w:afterLines="100" w:after="240" w:line="276" w:lineRule="auto"/>
              <w:rPr>
                <w:rFonts w:asciiTheme="minorHAnsi" w:hAnsiTheme="minorHAnsi" w:cstheme="minorHAnsi"/>
                <w:b/>
              </w:rPr>
            </w:pPr>
            <w:r w:rsidRPr="002C130A">
              <w:rPr>
                <w:rFonts w:asciiTheme="minorHAnsi" w:hAnsiTheme="minorHAnsi" w:cstheme="minorHAnsi"/>
                <w:b/>
              </w:rPr>
              <w:t>Experience/Qualifications/Training, etc.</w:t>
            </w:r>
          </w:p>
          <w:p w14:paraId="4ADA678A" w14:textId="77777777" w:rsidR="002C130A" w:rsidRPr="002C130A" w:rsidRDefault="002C130A" w:rsidP="002C130A">
            <w:pPr>
              <w:pStyle w:val="ListParagraph"/>
              <w:numPr>
                <w:ilvl w:val="0"/>
                <w:numId w:val="47"/>
              </w:numPr>
              <w:spacing w:before="120" w:afterLines="100" w:after="240" w:line="276" w:lineRule="auto"/>
              <w:rPr>
                <w:rFonts w:asciiTheme="minorHAnsi" w:hAnsiTheme="minorHAnsi" w:cstheme="minorHAnsi"/>
              </w:rPr>
            </w:pPr>
            <w:r w:rsidRPr="002C130A">
              <w:rPr>
                <w:rFonts w:asciiTheme="minorHAnsi" w:hAnsiTheme="minorHAnsi" w:cstheme="minorHAnsi"/>
              </w:rPr>
              <w:t xml:space="preserve">Educated to at least degree level, or demonstration of significant experience and a relevant qualification to the duties of the post. </w:t>
            </w:r>
          </w:p>
          <w:p w14:paraId="041B7FEA" w14:textId="77777777" w:rsidR="002C130A" w:rsidRPr="002C130A" w:rsidRDefault="002C130A" w:rsidP="009A74E5">
            <w:pPr>
              <w:pStyle w:val="ListParagraph"/>
              <w:numPr>
                <w:ilvl w:val="0"/>
                <w:numId w:val="47"/>
              </w:numPr>
              <w:spacing w:before="120" w:afterLines="100" w:after="240" w:line="276" w:lineRule="auto"/>
              <w:rPr>
                <w:rFonts w:asciiTheme="minorHAnsi" w:hAnsiTheme="minorHAnsi" w:cstheme="minorHAnsi"/>
              </w:rPr>
            </w:pPr>
            <w:r w:rsidRPr="002C130A">
              <w:rPr>
                <w:rFonts w:asciiTheme="minorHAnsi" w:hAnsiTheme="minorHAnsi" w:cstheme="minorHAnsi"/>
              </w:rPr>
              <w:t>Proven experience of successfully managing and delivering a wide range of complex ICT Projects within a diverse workload to a structured project management process such as PRINCE 2 or equivalent.</w:t>
            </w:r>
          </w:p>
          <w:p w14:paraId="18EFAD04" w14:textId="77777777" w:rsidR="002C130A" w:rsidRPr="002C130A" w:rsidRDefault="002C130A" w:rsidP="00AC7E6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Lines="100" w:after="240" w:line="276" w:lineRule="auto"/>
              <w:rPr>
                <w:rFonts w:asciiTheme="minorHAnsi" w:hAnsiTheme="minorHAnsi" w:cstheme="minorHAnsi"/>
                <w:sz w:val="24"/>
              </w:rPr>
            </w:pPr>
            <w:r w:rsidRPr="002C130A">
              <w:rPr>
                <w:rFonts w:asciiTheme="minorHAnsi" w:hAnsiTheme="minorHAnsi" w:cstheme="minorHAnsi"/>
              </w:rPr>
              <w:t xml:space="preserve">Demonstrate skills in business analysis, process change, requirements definition, and alternate service delivery models </w:t>
            </w:r>
          </w:p>
          <w:p w14:paraId="55D1D34A" w14:textId="3DCD2554" w:rsidR="002C130A" w:rsidRPr="002C130A" w:rsidRDefault="002C130A" w:rsidP="00AC7E6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20" w:afterLines="100" w:after="240" w:line="276" w:lineRule="auto"/>
              <w:rPr>
                <w:rFonts w:asciiTheme="minorHAnsi" w:hAnsiTheme="minorHAnsi" w:cstheme="minorHAnsi"/>
                <w:sz w:val="24"/>
              </w:rPr>
            </w:pPr>
            <w:r w:rsidRPr="002C130A">
              <w:rPr>
                <w:rFonts w:asciiTheme="minorHAnsi" w:hAnsiTheme="minorHAnsi" w:cstheme="minorHAnsi"/>
              </w:rPr>
              <w:t>Experience of working effectively in a political environment, working with elected members, and in cooperation with public sector, third sector and private sector partners and stakeholders.</w:t>
            </w:r>
          </w:p>
          <w:p w14:paraId="1358FB35" w14:textId="6DA3B2EB" w:rsidR="002C130A" w:rsidRPr="00E40251" w:rsidRDefault="002C130A" w:rsidP="002C130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pPr>
            <w:r w:rsidRPr="002C130A">
              <w:rPr>
                <w:rFonts w:asciiTheme="minorHAnsi" w:hAnsiTheme="minorHAnsi" w:cstheme="minorHAnsi"/>
                <w:sz w:val="22"/>
              </w:rPr>
              <w:t>Ensuring high professional standards are maintained and compliance with appropriate procedures and statutory requirements.</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lastRenderedPageBreak/>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7CC9" w14:textId="77777777" w:rsidR="0014015B" w:rsidRDefault="0014015B">
      <w:r>
        <w:separator/>
      </w:r>
    </w:p>
  </w:endnote>
  <w:endnote w:type="continuationSeparator" w:id="0">
    <w:p w14:paraId="01D5C11B" w14:textId="77777777" w:rsidR="0014015B" w:rsidRDefault="0014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1B3F026A" w14:textId="1269341C" w:rsidR="00B60A6E" w:rsidRDefault="00B60A6E" w:rsidP="00E4166D">
        <w:pPr>
          <w:pStyle w:val="Footer"/>
          <w:jc w:val="center"/>
        </w:pPr>
        <w:r>
          <w:fldChar w:fldCharType="begin"/>
        </w:r>
        <w:r>
          <w:instrText xml:space="preserve"> PAGE   \* MERGEFORMAT </w:instrText>
        </w:r>
        <w:r>
          <w:fldChar w:fldCharType="separate"/>
        </w:r>
        <w:r w:rsidR="00B1204D">
          <w:rPr>
            <w:noProof/>
          </w:rPr>
          <w:t>2</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184D" w14:textId="77777777" w:rsidR="0014015B" w:rsidRDefault="0014015B">
      <w:r>
        <w:separator/>
      </w:r>
    </w:p>
  </w:footnote>
  <w:footnote w:type="continuationSeparator" w:id="0">
    <w:p w14:paraId="67B15D17" w14:textId="77777777" w:rsidR="0014015B" w:rsidRDefault="0014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952F6"/>
    <w:multiLevelType w:val="hybridMultilevel"/>
    <w:tmpl w:val="6E6A3D12"/>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338B5"/>
    <w:multiLevelType w:val="hybridMultilevel"/>
    <w:tmpl w:val="27DA2BB4"/>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15DAD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82F25"/>
    <w:multiLevelType w:val="hybridMultilevel"/>
    <w:tmpl w:val="ADA4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3"/>
  </w:num>
  <w:num w:numId="5">
    <w:abstractNumId w:val="30"/>
  </w:num>
  <w:num w:numId="6">
    <w:abstractNumId w:val="39"/>
  </w:num>
  <w:num w:numId="7">
    <w:abstractNumId w:val="26"/>
  </w:num>
  <w:num w:numId="8">
    <w:abstractNumId w:val="14"/>
  </w:num>
  <w:num w:numId="9">
    <w:abstractNumId w:val="21"/>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7"/>
  </w:num>
  <w:num w:numId="16">
    <w:abstractNumId w:val="29"/>
  </w:num>
  <w:num w:numId="17">
    <w:abstractNumId w:val="0"/>
  </w:num>
  <w:num w:numId="18">
    <w:abstractNumId w:val="2"/>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0"/>
  </w:num>
  <w:num w:numId="24">
    <w:abstractNumId w:val="35"/>
  </w:num>
  <w:num w:numId="25">
    <w:abstractNumId w:val="19"/>
  </w:num>
  <w:num w:numId="26">
    <w:abstractNumId w:val="36"/>
  </w:num>
  <w:num w:numId="27">
    <w:abstractNumId w:val="8"/>
  </w:num>
  <w:num w:numId="28">
    <w:abstractNumId w:val="34"/>
  </w:num>
  <w:num w:numId="29">
    <w:abstractNumId w:val="31"/>
  </w:num>
  <w:num w:numId="30">
    <w:abstractNumId w:val="44"/>
  </w:num>
  <w:num w:numId="31">
    <w:abstractNumId w:val="1"/>
  </w:num>
  <w:num w:numId="32">
    <w:abstractNumId w:val="38"/>
  </w:num>
  <w:num w:numId="33">
    <w:abstractNumId w:val="5"/>
  </w:num>
  <w:num w:numId="34">
    <w:abstractNumId w:val="43"/>
  </w:num>
  <w:num w:numId="35">
    <w:abstractNumId w:val="18"/>
  </w:num>
  <w:num w:numId="36">
    <w:abstractNumId w:val="20"/>
  </w:num>
  <w:num w:numId="37">
    <w:abstractNumId w:val="12"/>
  </w:num>
  <w:num w:numId="38">
    <w:abstractNumId w:val="28"/>
  </w:num>
  <w:num w:numId="39">
    <w:abstractNumId w:val="6"/>
  </w:num>
  <w:num w:numId="40">
    <w:abstractNumId w:val="7"/>
  </w:num>
  <w:num w:numId="41">
    <w:abstractNumId w:val="32"/>
  </w:num>
  <w:num w:numId="42">
    <w:abstractNumId w:val="41"/>
  </w:num>
  <w:num w:numId="43">
    <w:abstractNumId w:val="42"/>
  </w:num>
  <w:num w:numId="44">
    <w:abstractNumId w:val="3"/>
  </w:num>
  <w:num w:numId="45">
    <w:abstractNumId w:val="11"/>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15B"/>
    <w:rsid w:val="00140286"/>
    <w:rsid w:val="00141700"/>
    <w:rsid w:val="00150DE8"/>
    <w:rsid w:val="00166295"/>
    <w:rsid w:val="001773AA"/>
    <w:rsid w:val="00183D7D"/>
    <w:rsid w:val="00187FF4"/>
    <w:rsid w:val="001922C9"/>
    <w:rsid w:val="00197217"/>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C130A"/>
    <w:rsid w:val="002E2B3F"/>
    <w:rsid w:val="0030701F"/>
    <w:rsid w:val="00315011"/>
    <w:rsid w:val="0036088E"/>
    <w:rsid w:val="003668CF"/>
    <w:rsid w:val="00375448"/>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4F6F90"/>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1204D"/>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3A08"/>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iPriority w:val="99"/>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uiPriority w:val="99"/>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rmalWeb">
    <w:name w:val="Normal (Web)"/>
    <w:basedOn w:val="Normal"/>
    <w:rsid w:val="002C13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purl.org/dc/dcmitype/"/>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087396-89ab-4b3e-889a-65b579ca4ef3"/>
    <ds:schemaRef ds:uri="http://www.w3.org/XML/1998/namespac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9D6A27-3232-4D71-81EF-9D806E4F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Ahmed, Humaira</cp:lastModifiedBy>
  <cp:revision>3</cp:revision>
  <cp:lastPrinted>2018-07-30T14:39:00Z</cp:lastPrinted>
  <dcterms:created xsi:type="dcterms:W3CDTF">2019-04-11T13:20:00Z</dcterms:created>
  <dcterms:modified xsi:type="dcterms:W3CDTF">2019-04-11T14:01:00Z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