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83" w:rsidRDefault="00937700" w:rsidP="00937700">
      <w:pPr>
        <w:pStyle w:val="Heading1"/>
        <w:rPr>
          <w:rFonts w:ascii="Arial" w:hAnsi="Arial" w:cs="Arial"/>
          <w:sz w:val="22"/>
          <w:szCs w:val="22"/>
        </w:rPr>
      </w:pPr>
      <w:r w:rsidRPr="00920AA8">
        <w:rPr>
          <w:rFonts w:ascii="Arial" w:hAnsi="Arial" w:cs="Arial"/>
          <w:sz w:val="22"/>
          <w:szCs w:val="22"/>
        </w:rPr>
        <w:t>JOB DESCRIPTION</w:t>
      </w:r>
    </w:p>
    <w:p w:rsidR="00836783" w:rsidRPr="00836783" w:rsidRDefault="00836783" w:rsidP="00836783"/>
    <w:p w:rsidR="00937700" w:rsidRDefault="00836783" w:rsidP="00937700">
      <w:pPr>
        <w:pStyle w:val="Heading1"/>
        <w:rPr>
          <w:rFonts w:ascii="Arial" w:hAnsi="Arial" w:cs="Arial"/>
          <w:sz w:val="22"/>
          <w:szCs w:val="22"/>
        </w:rPr>
      </w:pPr>
      <w:r>
        <w:rPr>
          <w:rFonts w:ascii="Arial" w:hAnsi="Arial" w:cs="Arial"/>
          <w:sz w:val="22"/>
          <w:szCs w:val="22"/>
        </w:rPr>
        <w:t>WELFARE RIGHTS OFFICER</w:t>
      </w:r>
    </w:p>
    <w:p w:rsidR="00836783" w:rsidRPr="00836783" w:rsidRDefault="00836783" w:rsidP="00836783"/>
    <w:p w:rsidR="00F3112B" w:rsidRPr="00920AA8" w:rsidRDefault="00F3112B" w:rsidP="00F3112B">
      <w:pPr>
        <w:rPr>
          <w:rFonts w:ascii="Arial" w:hAnsi="Arial" w:cs="Arial"/>
          <w:sz w:val="22"/>
          <w:szCs w:val="22"/>
        </w:rPr>
      </w:pPr>
    </w:p>
    <w:p w:rsidR="00F3112B" w:rsidRDefault="00836783" w:rsidP="00F3112B">
      <w:pPr>
        <w:rPr>
          <w:rFonts w:ascii="Arial" w:hAnsi="Arial" w:cs="Arial"/>
          <w:sz w:val="22"/>
          <w:szCs w:val="22"/>
        </w:rPr>
      </w:pPr>
      <w:r w:rsidRPr="00836783">
        <w:rPr>
          <w:rFonts w:ascii="Arial" w:hAnsi="Arial" w:cs="Arial"/>
          <w:b/>
          <w:sz w:val="22"/>
          <w:szCs w:val="22"/>
        </w:rPr>
        <w:t>Directorate: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Operations &amp; </w:t>
      </w:r>
      <w:proofErr w:type="spellStart"/>
      <w:r>
        <w:rPr>
          <w:rFonts w:ascii="Arial" w:hAnsi="Arial" w:cs="Arial"/>
          <w:sz w:val="22"/>
          <w:szCs w:val="22"/>
        </w:rPr>
        <w:t>Neighbourhoods</w:t>
      </w:r>
      <w:proofErr w:type="spellEnd"/>
    </w:p>
    <w:p w:rsidR="00836783" w:rsidRPr="00836783" w:rsidRDefault="00836783" w:rsidP="00F3112B">
      <w:pPr>
        <w:rPr>
          <w:rFonts w:ascii="Arial" w:hAnsi="Arial" w:cs="Arial"/>
          <w:b/>
          <w:sz w:val="22"/>
          <w:szCs w:val="22"/>
        </w:rPr>
      </w:pPr>
    </w:p>
    <w:p w:rsidR="00836783" w:rsidRDefault="00836783" w:rsidP="00F3112B">
      <w:pPr>
        <w:rPr>
          <w:rFonts w:ascii="Arial" w:hAnsi="Arial" w:cs="Arial"/>
          <w:sz w:val="22"/>
          <w:szCs w:val="22"/>
        </w:rPr>
      </w:pPr>
      <w:r w:rsidRPr="00836783">
        <w:rPr>
          <w:rFonts w:ascii="Arial" w:hAnsi="Arial" w:cs="Arial"/>
          <w:b/>
          <w:sz w:val="22"/>
          <w:szCs w:val="22"/>
        </w:rPr>
        <w:t>Service Unit: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Cultural &amp; Customer Services</w:t>
      </w:r>
    </w:p>
    <w:p w:rsidR="00836783" w:rsidRDefault="00836783" w:rsidP="00F3112B">
      <w:pPr>
        <w:rPr>
          <w:rFonts w:ascii="Arial" w:hAnsi="Arial" w:cs="Arial"/>
          <w:sz w:val="22"/>
          <w:szCs w:val="22"/>
        </w:rPr>
      </w:pPr>
    </w:p>
    <w:p w:rsidR="00836783" w:rsidRDefault="00836783" w:rsidP="00F3112B">
      <w:pPr>
        <w:rPr>
          <w:rFonts w:ascii="Arial" w:hAnsi="Arial" w:cs="Arial"/>
          <w:sz w:val="22"/>
          <w:szCs w:val="22"/>
        </w:rPr>
      </w:pPr>
      <w:r w:rsidRPr="00836783">
        <w:rPr>
          <w:rFonts w:ascii="Arial" w:hAnsi="Arial" w:cs="Arial"/>
          <w:b/>
          <w:sz w:val="22"/>
          <w:szCs w:val="22"/>
        </w:rPr>
        <w:t>Work Group:</w:t>
      </w:r>
      <w:r w:rsidRPr="00836783">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Welfare Rights Service</w:t>
      </w:r>
    </w:p>
    <w:p w:rsidR="00836783" w:rsidRPr="00836783" w:rsidRDefault="00836783" w:rsidP="00F3112B">
      <w:pPr>
        <w:rPr>
          <w:rFonts w:ascii="Arial" w:hAnsi="Arial" w:cs="Arial"/>
          <w:b/>
          <w:sz w:val="22"/>
          <w:szCs w:val="22"/>
        </w:rPr>
      </w:pPr>
    </w:p>
    <w:p w:rsidR="00836783" w:rsidRDefault="00836783" w:rsidP="00F3112B">
      <w:pPr>
        <w:rPr>
          <w:rFonts w:ascii="Arial" w:hAnsi="Arial" w:cs="Arial"/>
          <w:sz w:val="22"/>
          <w:szCs w:val="22"/>
        </w:rPr>
      </w:pPr>
      <w:r w:rsidRPr="00836783">
        <w:rPr>
          <w:rFonts w:ascii="Arial" w:hAnsi="Arial" w:cs="Arial"/>
          <w:b/>
          <w:sz w:val="22"/>
          <w:szCs w:val="22"/>
        </w:rPr>
        <w:t>Job role:</w:t>
      </w:r>
      <w:r w:rsidRPr="00836783">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Welfare Rights Officer</w:t>
      </w:r>
    </w:p>
    <w:p w:rsidR="00836783" w:rsidRDefault="00836783" w:rsidP="00F3112B">
      <w:pPr>
        <w:rPr>
          <w:rFonts w:ascii="Arial" w:hAnsi="Arial" w:cs="Arial"/>
          <w:sz w:val="22"/>
          <w:szCs w:val="22"/>
        </w:rPr>
      </w:pPr>
    </w:p>
    <w:p w:rsidR="00836783" w:rsidRDefault="00836783" w:rsidP="00F3112B">
      <w:pPr>
        <w:rPr>
          <w:rFonts w:ascii="Arial" w:hAnsi="Arial" w:cs="Arial"/>
          <w:sz w:val="22"/>
          <w:szCs w:val="22"/>
        </w:rPr>
      </w:pPr>
      <w:r w:rsidRPr="00836783">
        <w:rPr>
          <w:rFonts w:ascii="Arial" w:hAnsi="Arial" w:cs="Arial"/>
          <w:b/>
          <w:sz w:val="22"/>
          <w:szCs w:val="22"/>
        </w:rPr>
        <w:t>Salary Scale:</w:t>
      </w:r>
      <w:r w:rsidRPr="00836783">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Grade G</w:t>
      </w:r>
    </w:p>
    <w:p w:rsidR="00836783" w:rsidRPr="00836783" w:rsidRDefault="00836783" w:rsidP="00F3112B">
      <w:pPr>
        <w:rPr>
          <w:rFonts w:ascii="Arial" w:hAnsi="Arial" w:cs="Arial"/>
          <w:b/>
          <w:sz w:val="22"/>
          <w:szCs w:val="22"/>
        </w:rPr>
      </w:pPr>
    </w:p>
    <w:p w:rsidR="00836783" w:rsidRPr="00920AA8" w:rsidRDefault="00836783" w:rsidP="00F3112B">
      <w:pPr>
        <w:rPr>
          <w:rFonts w:ascii="Arial" w:hAnsi="Arial" w:cs="Arial"/>
          <w:sz w:val="22"/>
          <w:szCs w:val="22"/>
        </w:rPr>
      </w:pPr>
      <w:r w:rsidRPr="00836783">
        <w:rPr>
          <w:rFonts w:ascii="Arial" w:hAnsi="Arial" w:cs="Arial"/>
          <w:b/>
          <w:sz w:val="22"/>
          <w:szCs w:val="22"/>
        </w:rPr>
        <w:t>Responsible to:</w:t>
      </w:r>
      <w:r w:rsidRPr="00836783">
        <w:rPr>
          <w:rFonts w:ascii="Arial" w:hAnsi="Arial" w:cs="Arial"/>
          <w:b/>
          <w:sz w:val="22"/>
          <w:szCs w:val="22"/>
        </w:rPr>
        <w:tab/>
      </w:r>
      <w:r>
        <w:rPr>
          <w:rFonts w:ascii="Arial" w:hAnsi="Arial" w:cs="Arial"/>
          <w:sz w:val="22"/>
          <w:szCs w:val="22"/>
        </w:rPr>
        <w:tab/>
      </w:r>
      <w:r>
        <w:rPr>
          <w:rFonts w:ascii="Arial" w:hAnsi="Arial" w:cs="Arial"/>
          <w:sz w:val="22"/>
          <w:szCs w:val="22"/>
        </w:rPr>
        <w:tab/>
        <w:t>Welfare Benefits and Debt Advice Supervisor</w:t>
      </w:r>
    </w:p>
    <w:p w:rsidR="00937700" w:rsidRPr="00920AA8" w:rsidRDefault="00937700" w:rsidP="00937700">
      <w:pPr>
        <w:tabs>
          <w:tab w:val="left" w:pos="4680"/>
        </w:tabs>
        <w:jc w:val="center"/>
        <w:rPr>
          <w:rFonts w:ascii="Arial" w:hAnsi="Arial" w:cs="Arial"/>
          <w:sz w:val="22"/>
          <w:szCs w:val="22"/>
        </w:rPr>
      </w:pPr>
    </w:p>
    <w:p w:rsidR="00F3112B" w:rsidRPr="00920AA8" w:rsidRDefault="00F3112B" w:rsidP="00937700">
      <w:pPr>
        <w:tabs>
          <w:tab w:val="left" w:pos="4680"/>
        </w:tabs>
        <w:rPr>
          <w:rFonts w:ascii="Arial" w:hAnsi="Arial" w:cs="Arial"/>
          <w:sz w:val="22"/>
          <w:szCs w:val="22"/>
        </w:rPr>
      </w:pPr>
    </w:p>
    <w:p w:rsidR="00937700" w:rsidRPr="00920AA8" w:rsidRDefault="00937700" w:rsidP="00937700">
      <w:pPr>
        <w:tabs>
          <w:tab w:val="left" w:pos="4680"/>
        </w:tabs>
        <w:rPr>
          <w:rFonts w:ascii="Arial" w:hAnsi="Arial" w:cs="Arial"/>
          <w:sz w:val="22"/>
          <w:szCs w:val="22"/>
        </w:rPr>
      </w:pPr>
    </w:p>
    <w:p w:rsidR="00937700" w:rsidRPr="00920AA8" w:rsidRDefault="00937700" w:rsidP="00937700">
      <w:pPr>
        <w:tabs>
          <w:tab w:val="left" w:pos="4680"/>
        </w:tabs>
        <w:rPr>
          <w:rFonts w:ascii="Arial" w:hAnsi="Arial" w:cs="Arial"/>
          <w:b/>
          <w:sz w:val="22"/>
          <w:szCs w:val="22"/>
        </w:rPr>
      </w:pPr>
      <w:r w:rsidRPr="00920AA8">
        <w:rPr>
          <w:rFonts w:ascii="Arial" w:hAnsi="Arial" w:cs="Arial"/>
          <w:b/>
          <w:sz w:val="22"/>
          <w:szCs w:val="22"/>
        </w:rPr>
        <w:t>POST OBJECTIVES;</w:t>
      </w:r>
    </w:p>
    <w:p w:rsidR="00937700" w:rsidRPr="00920AA8" w:rsidRDefault="00937700" w:rsidP="00937700">
      <w:pPr>
        <w:tabs>
          <w:tab w:val="left" w:pos="4680"/>
        </w:tabs>
        <w:rPr>
          <w:rFonts w:ascii="Arial" w:hAnsi="Arial" w:cs="Arial"/>
          <w:sz w:val="22"/>
          <w:szCs w:val="22"/>
        </w:rPr>
      </w:pPr>
    </w:p>
    <w:p w:rsidR="00F3112B" w:rsidRPr="00920AA8" w:rsidRDefault="00F3112B" w:rsidP="00937700">
      <w:pPr>
        <w:tabs>
          <w:tab w:val="left" w:pos="4680"/>
        </w:tabs>
        <w:rPr>
          <w:rFonts w:ascii="Arial" w:hAnsi="Arial" w:cs="Arial"/>
          <w:sz w:val="22"/>
          <w:szCs w:val="22"/>
        </w:rPr>
      </w:pPr>
      <w:r w:rsidRPr="00920AA8">
        <w:rPr>
          <w:rFonts w:ascii="Arial" w:hAnsi="Arial" w:cs="Arial"/>
          <w:sz w:val="22"/>
          <w:szCs w:val="22"/>
        </w:rPr>
        <w:t>To provide</w:t>
      </w:r>
      <w:r w:rsidR="00937700" w:rsidRPr="00920AA8">
        <w:rPr>
          <w:rFonts w:ascii="Arial" w:hAnsi="Arial" w:cs="Arial"/>
          <w:sz w:val="22"/>
          <w:szCs w:val="22"/>
        </w:rPr>
        <w:t xml:space="preserve"> </w:t>
      </w:r>
      <w:r w:rsidRPr="00920AA8">
        <w:rPr>
          <w:rFonts w:ascii="Arial" w:hAnsi="Arial" w:cs="Arial"/>
          <w:sz w:val="22"/>
          <w:szCs w:val="22"/>
        </w:rPr>
        <w:t>specialist welfare rights and tax credits advice, including</w:t>
      </w:r>
      <w:r w:rsidR="0088657F">
        <w:rPr>
          <w:rFonts w:ascii="Arial" w:hAnsi="Arial" w:cs="Arial"/>
          <w:sz w:val="22"/>
          <w:szCs w:val="22"/>
        </w:rPr>
        <w:t xml:space="preserve"> telephone advice, </w:t>
      </w:r>
      <w:r w:rsidRPr="00920AA8">
        <w:rPr>
          <w:rFonts w:ascii="Arial" w:hAnsi="Arial" w:cs="Arial"/>
          <w:sz w:val="22"/>
          <w:szCs w:val="22"/>
        </w:rPr>
        <w:t>casework and appeal representation to Tameside residents</w:t>
      </w:r>
    </w:p>
    <w:p w:rsidR="00F3112B" w:rsidRPr="00920AA8" w:rsidRDefault="00F3112B" w:rsidP="00937700">
      <w:pPr>
        <w:tabs>
          <w:tab w:val="left" w:pos="4680"/>
        </w:tabs>
        <w:rPr>
          <w:rFonts w:ascii="Arial" w:hAnsi="Arial" w:cs="Arial"/>
          <w:b/>
          <w:sz w:val="22"/>
          <w:szCs w:val="22"/>
        </w:rPr>
      </w:pPr>
    </w:p>
    <w:p w:rsidR="00937700" w:rsidRPr="00920AA8" w:rsidRDefault="00937700" w:rsidP="00937700">
      <w:pPr>
        <w:tabs>
          <w:tab w:val="left" w:pos="4680"/>
        </w:tabs>
        <w:rPr>
          <w:rFonts w:ascii="Arial" w:hAnsi="Arial" w:cs="Arial"/>
          <w:b/>
          <w:sz w:val="22"/>
          <w:szCs w:val="22"/>
        </w:rPr>
      </w:pPr>
    </w:p>
    <w:p w:rsidR="00937700" w:rsidRPr="00920AA8" w:rsidRDefault="00937700" w:rsidP="00937700">
      <w:pPr>
        <w:tabs>
          <w:tab w:val="left" w:pos="4680"/>
        </w:tabs>
        <w:rPr>
          <w:rFonts w:ascii="Arial" w:hAnsi="Arial" w:cs="Arial"/>
          <w:sz w:val="22"/>
          <w:szCs w:val="22"/>
        </w:rPr>
      </w:pPr>
    </w:p>
    <w:p w:rsidR="00937700" w:rsidRPr="00920AA8" w:rsidRDefault="00937700" w:rsidP="00937700">
      <w:pPr>
        <w:tabs>
          <w:tab w:val="left" w:pos="4680"/>
        </w:tabs>
        <w:rPr>
          <w:rFonts w:ascii="Arial" w:hAnsi="Arial" w:cs="Arial"/>
          <w:sz w:val="22"/>
          <w:szCs w:val="22"/>
        </w:rPr>
      </w:pPr>
      <w:r w:rsidRPr="00920AA8">
        <w:rPr>
          <w:rFonts w:ascii="Arial" w:hAnsi="Arial" w:cs="Arial"/>
          <w:b/>
          <w:sz w:val="22"/>
          <w:szCs w:val="22"/>
        </w:rPr>
        <w:t>MAIN DUTIES AND RESPONSIBILITIES</w:t>
      </w:r>
      <w:r w:rsidRPr="00920AA8">
        <w:rPr>
          <w:rFonts w:ascii="Arial" w:hAnsi="Arial" w:cs="Arial"/>
          <w:sz w:val="22"/>
          <w:szCs w:val="22"/>
        </w:rPr>
        <w:t>;</w:t>
      </w:r>
    </w:p>
    <w:p w:rsidR="00937700" w:rsidRPr="00920AA8" w:rsidRDefault="00937700" w:rsidP="00937700">
      <w:pPr>
        <w:tabs>
          <w:tab w:val="left" w:pos="4680"/>
        </w:tabs>
        <w:rPr>
          <w:rFonts w:ascii="Arial" w:hAnsi="Arial" w:cs="Arial"/>
          <w:sz w:val="22"/>
          <w:szCs w:val="22"/>
        </w:rPr>
      </w:pPr>
    </w:p>
    <w:p w:rsid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provide confidential</w:t>
      </w:r>
      <w:r w:rsidR="00920AA8">
        <w:rPr>
          <w:rFonts w:ascii="Arial" w:hAnsi="Arial" w:cs="Arial"/>
          <w:sz w:val="22"/>
          <w:szCs w:val="22"/>
        </w:rPr>
        <w:t>,</w:t>
      </w:r>
      <w:r w:rsidRPr="00920AA8">
        <w:rPr>
          <w:rFonts w:ascii="Arial" w:hAnsi="Arial" w:cs="Arial"/>
          <w:sz w:val="22"/>
          <w:szCs w:val="22"/>
        </w:rPr>
        <w:t xml:space="preserve"> </w:t>
      </w:r>
      <w:r w:rsidR="00920AA8" w:rsidRPr="00920AA8">
        <w:rPr>
          <w:rFonts w:ascii="Arial" w:hAnsi="Arial" w:cs="Arial"/>
          <w:sz w:val="22"/>
          <w:szCs w:val="22"/>
        </w:rPr>
        <w:t xml:space="preserve">specialist </w:t>
      </w:r>
      <w:r w:rsidR="00F3112B" w:rsidRPr="00920AA8">
        <w:rPr>
          <w:rFonts w:ascii="Arial" w:hAnsi="Arial" w:cs="Arial"/>
          <w:sz w:val="22"/>
          <w:szCs w:val="22"/>
        </w:rPr>
        <w:t>welfare benefits</w:t>
      </w:r>
      <w:r w:rsidR="00920AA8" w:rsidRPr="00920AA8">
        <w:rPr>
          <w:rFonts w:ascii="Arial" w:hAnsi="Arial" w:cs="Arial"/>
          <w:sz w:val="22"/>
          <w:szCs w:val="22"/>
        </w:rPr>
        <w:t xml:space="preserve"> and</w:t>
      </w:r>
      <w:r w:rsidR="00F3112B" w:rsidRPr="00920AA8">
        <w:rPr>
          <w:rFonts w:ascii="Arial" w:hAnsi="Arial" w:cs="Arial"/>
          <w:sz w:val="22"/>
          <w:szCs w:val="22"/>
        </w:rPr>
        <w:t xml:space="preserve"> tax credits advice </w:t>
      </w:r>
      <w:r w:rsidR="0088657F">
        <w:rPr>
          <w:rFonts w:ascii="Arial" w:hAnsi="Arial" w:cs="Arial"/>
          <w:sz w:val="22"/>
          <w:szCs w:val="22"/>
        </w:rPr>
        <w:t>to Tameside residents.</w:t>
      </w:r>
    </w:p>
    <w:p w:rsidR="0088657F" w:rsidRDefault="0088657F" w:rsidP="0088657F">
      <w:pPr>
        <w:tabs>
          <w:tab w:val="left" w:pos="4680"/>
        </w:tabs>
        <w:rPr>
          <w:rFonts w:ascii="Arial" w:hAnsi="Arial" w:cs="Arial"/>
          <w:sz w:val="22"/>
          <w:szCs w:val="22"/>
        </w:rPr>
      </w:pPr>
    </w:p>
    <w:p w:rsidR="0088657F" w:rsidRPr="00920AA8" w:rsidRDefault="0088657F" w:rsidP="00937700">
      <w:pPr>
        <w:numPr>
          <w:ilvl w:val="0"/>
          <w:numId w:val="1"/>
        </w:numPr>
        <w:tabs>
          <w:tab w:val="left" w:pos="4680"/>
        </w:tabs>
        <w:rPr>
          <w:rFonts w:ascii="Arial" w:hAnsi="Arial" w:cs="Arial"/>
          <w:sz w:val="22"/>
          <w:szCs w:val="22"/>
        </w:rPr>
      </w:pPr>
      <w:r>
        <w:rPr>
          <w:rFonts w:ascii="Arial" w:hAnsi="Arial" w:cs="Arial"/>
          <w:sz w:val="22"/>
          <w:szCs w:val="22"/>
        </w:rPr>
        <w:t xml:space="preserve">Provide telephone advice through the Advice Line on welfare benefits and tax credits to include benefit checks and to establish grounds for appealing social security benefit decisions. </w:t>
      </w:r>
    </w:p>
    <w:p w:rsidR="00920AA8" w:rsidRPr="00920AA8" w:rsidRDefault="00920AA8" w:rsidP="00920AA8">
      <w:pPr>
        <w:tabs>
          <w:tab w:val="left" w:pos="4680"/>
        </w:tabs>
        <w:rPr>
          <w:rFonts w:ascii="Arial" w:hAnsi="Arial" w:cs="Arial"/>
          <w:sz w:val="22"/>
          <w:szCs w:val="22"/>
        </w:rPr>
      </w:pPr>
    </w:p>
    <w:p w:rsidR="007A639A" w:rsidRPr="007A639A" w:rsidRDefault="007A639A" w:rsidP="007A639A">
      <w:pPr>
        <w:pStyle w:val="ListParagraph"/>
        <w:numPr>
          <w:ilvl w:val="0"/>
          <w:numId w:val="1"/>
        </w:numPr>
        <w:tabs>
          <w:tab w:val="left" w:pos="4680"/>
        </w:tabs>
        <w:rPr>
          <w:rFonts w:ascii="Arial" w:hAnsi="Arial" w:cs="Arial"/>
          <w:sz w:val="22"/>
          <w:szCs w:val="22"/>
        </w:rPr>
      </w:pPr>
      <w:r w:rsidRPr="007A639A">
        <w:rPr>
          <w:rFonts w:ascii="Arial" w:hAnsi="Arial" w:cs="Arial"/>
          <w:sz w:val="22"/>
          <w:szCs w:val="22"/>
        </w:rPr>
        <w:t>To provide appeal representation at First and Upper Tier Social Security appeal tribunals.</w:t>
      </w:r>
    </w:p>
    <w:p w:rsidR="00937700" w:rsidRPr="00920AA8" w:rsidRDefault="00937700" w:rsidP="007C1AB9">
      <w:pPr>
        <w:tabs>
          <w:tab w:val="left" w:pos="4680"/>
        </w:tabs>
        <w:ind w:left="360"/>
        <w:rPr>
          <w:rFonts w:ascii="Arial" w:hAnsi="Arial" w:cs="Arial"/>
          <w:sz w:val="22"/>
          <w:szCs w:val="22"/>
        </w:rPr>
      </w:pPr>
    </w:p>
    <w:p w:rsid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maintain accurate case work records.</w:t>
      </w:r>
    </w:p>
    <w:p w:rsidR="00920AA8" w:rsidRDefault="00920AA8" w:rsidP="00920AA8">
      <w:pPr>
        <w:pStyle w:val="ListParagraph"/>
        <w:rPr>
          <w:rFonts w:ascii="Arial" w:hAnsi="Arial" w:cs="Arial"/>
          <w:sz w:val="22"/>
          <w:szCs w:val="22"/>
        </w:rPr>
      </w:pPr>
    </w:p>
    <w:p w:rsidR="002326BC" w:rsidRDefault="00920AA8" w:rsidP="00937700">
      <w:pPr>
        <w:numPr>
          <w:ilvl w:val="0"/>
          <w:numId w:val="1"/>
        </w:numPr>
        <w:tabs>
          <w:tab w:val="left" w:pos="4680"/>
        </w:tabs>
        <w:rPr>
          <w:rFonts w:ascii="Arial" w:hAnsi="Arial" w:cs="Arial"/>
          <w:sz w:val="22"/>
          <w:szCs w:val="22"/>
        </w:rPr>
      </w:pPr>
      <w:r>
        <w:rPr>
          <w:rFonts w:ascii="Arial" w:hAnsi="Arial" w:cs="Arial"/>
          <w:sz w:val="22"/>
          <w:szCs w:val="22"/>
        </w:rPr>
        <w:t>Assist residents with benefit claim form completion as and when required</w:t>
      </w:r>
    </w:p>
    <w:p w:rsidR="002326BC" w:rsidRDefault="002326BC" w:rsidP="002326BC">
      <w:pPr>
        <w:pStyle w:val="ListParagraph"/>
        <w:rPr>
          <w:rFonts w:ascii="Arial" w:hAnsi="Arial" w:cs="Arial"/>
          <w:sz w:val="22"/>
          <w:szCs w:val="22"/>
        </w:rPr>
      </w:pPr>
    </w:p>
    <w:p w:rsidR="00937700" w:rsidRPr="00920AA8" w:rsidRDefault="002326BC" w:rsidP="00937700">
      <w:pPr>
        <w:numPr>
          <w:ilvl w:val="0"/>
          <w:numId w:val="1"/>
        </w:numPr>
        <w:tabs>
          <w:tab w:val="left" w:pos="4680"/>
        </w:tabs>
        <w:rPr>
          <w:rFonts w:ascii="Arial" w:hAnsi="Arial" w:cs="Arial"/>
          <w:sz w:val="22"/>
          <w:szCs w:val="22"/>
        </w:rPr>
      </w:pPr>
      <w:r>
        <w:rPr>
          <w:rFonts w:ascii="Arial" w:hAnsi="Arial" w:cs="Arial"/>
          <w:sz w:val="22"/>
          <w:szCs w:val="22"/>
        </w:rPr>
        <w:t xml:space="preserve">Identify relevant charitable funds and assist residents in making the application. </w:t>
      </w:r>
      <w:r w:rsidR="00937700"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assist clients in communicating with outside agencies and council departments.</w:t>
      </w:r>
      <w:r w:rsidRPr="00920AA8">
        <w:rPr>
          <w:rFonts w:ascii="Arial" w:hAnsi="Arial" w:cs="Arial"/>
          <w:sz w:val="22"/>
          <w:szCs w:val="22"/>
        </w:rPr>
        <w:br/>
      </w:r>
    </w:p>
    <w:p w:rsidR="00D440B3"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refer non-benefit cases to appropriate agencies.</w:t>
      </w:r>
    </w:p>
    <w:p w:rsidR="00D440B3" w:rsidRPr="00920AA8" w:rsidRDefault="00D440B3" w:rsidP="00D440B3">
      <w:pPr>
        <w:tabs>
          <w:tab w:val="left" w:pos="4680"/>
        </w:tabs>
        <w:rPr>
          <w:rFonts w:ascii="Arial" w:hAnsi="Arial" w:cs="Arial"/>
          <w:sz w:val="22"/>
          <w:szCs w:val="22"/>
        </w:rPr>
      </w:pPr>
    </w:p>
    <w:p w:rsidR="00D440B3" w:rsidRPr="00920AA8" w:rsidRDefault="00D440B3" w:rsidP="00937700">
      <w:pPr>
        <w:numPr>
          <w:ilvl w:val="0"/>
          <w:numId w:val="1"/>
        </w:numPr>
        <w:tabs>
          <w:tab w:val="left" w:pos="4680"/>
        </w:tabs>
        <w:rPr>
          <w:rFonts w:ascii="Arial" w:hAnsi="Arial" w:cs="Arial"/>
          <w:sz w:val="22"/>
          <w:szCs w:val="22"/>
        </w:rPr>
      </w:pPr>
      <w:r w:rsidRPr="00920AA8">
        <w:rPr>
          <w:rFonts w:ascii="Arial" w:hAnsi="Arial" w:cs="Arial"/>
          <w:sz w:val="22"/>
          <w:szCs w:val="22"/>
        </w:rPr>
        <w:t>To provide advice sessions in other buildings within the Borough including Tameside Hospital</w:t>
      </w:r>
    </w:p>
    <w:p w:rsidR="00D440B3" w:rsidRPr="00920AA8" w:rsidRDefault="00D440B3" w:rsidP="00D440B3">
      <w:pPr>
        <w:pStyle w:val="ListParagraph"/>
        <w:rPr>
          <w:rFonts w:ascii="Arial" w:hAnsi="Arial" w:cs="Arial"/>
          <w:sz w:val="22"/>
          <w:szCs w:val="22"/>
        </w:rPr>
      </w:pP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build up relationships with relevant agencies e.g. social workers, district nurses, occupational therapists etc.</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lastRenderedPageBreak/>
        <w:t>To maintain an up to date knowledge of the complex nature of the legislative basis of the social security system and to understand, interpret and advise on the implications of such legislation.</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maintain an up to date knowledge of the development and changes to case law and to be able to advise on the implications of such changes.</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liaise and negotiate with benefit providing agencies in order to affect positive outcomes with regard benefit claims.</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maintain an up to date knowledge of the practices of agencies administering benefits.</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collect evidence from relevant sources to support clients’ claims for benefits.</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provide training and information on welfare benefits to voluntary and statut</w:t>
      </w:r>
      <w:r w:rsidR="00F3112B" w:rsidRPr="00920AA8">
        <w:rPr>
          <w:rFonts w:ascii="Arial" w:hAnsi="Arial" w:cs="Arial"/>
          <w:sz w:val="22"/>
          <w:szCs w:val="22"/>
        </w:rPr>
        <w:t>ory groups</w:t>
      </w:r>
      <w:r w:rsidRPr="00920AA8">
        <w:rPr>
          <w:rFonts w:ascii="Arial" w:hAnsi="Arial" w:cs="Arial"/>
          <w:sz w:val="22"/>
          <w:szCs w:val="22"/>
        </w:rPr>
        <w:t>.</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identify policy or problem areas and report to welfare rights</w:t>
      </w:r>
      <w:r w:rsidR="00F3112B" w:rsidRPr="00920AA8">
        <w:rPr>
          <w:rFonts w:ascii="Arial" w:hAnsi="Arial" w:cs="Arial"/>
          <w:sz w:val="22"/>
          <w:szCs w:val="22"/>
        </w:rPr>
        <w:t xml:space="preserve"> and debt advice supervisor</w:t>
      </w:r>
      <w:r w:rsidRPr="00920AA8">
        <w:rPr>
          <w:rFonts w:ascii="Arial" w:hAnsi="Arial" w:cs="Arial"/>
          <w:sz w:val="22"/>
          <w:szCs w:val="22"/>
        </w:rPr>
        <w:t>.</w:t>
      </w:r>
      <w:r w:rsidRPr="00920AA8">
        <w:rPr>
          <w:rFonts w:ascii="Arial" w:hAnsi="Arial" w:cs="Arial"/>
          <w:sz w:val="22"/>
          <w:szCs w:val="22"/>
        </w:rPr>
        <w:br/>
      </w:r>
    </w:p>
    <w:p w:rsidR="00937700" w:rsidRPr="00920AA8" w:rsidRDefault="00937700" w:rsidP="00937700">
      <w:pPr>
        <w:numPr>
          <w:ilvl w:val="0"/>
          <w:numId w:val="1"/>
        </w:numPr>
        <w:tabs>
          <w:tab w:val="left" w:pos="4680"/>
        </w:tabs>
        <w:ind w:left="357" w:hanging="357"/>
        <w:rPr>
          <w:rFonts w:ascii="Arial" w:hAnsi="Arial" w:cs="Arial"/>
          <w:sz w:val="22"/>
          <w:szCs w:val="22"/>
        </w:rPr>
      </w:pPr>
      <w:r w:rsidRPr="00920AA8">
        <w:rPr>
          <w:rFonts w:ascii="Arial" w:hAnsi="Arial" w:cs="Arial"/>
          <w:sz w:val="22"/>
          <w:szCs w:val="22"/>
        </w:rPr>
        <w:t>Initiate and contribute to take-up work with Tameside residents.</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 xml:space="preserve">To assist with the production of reports, with regard to the work of the </w:t>
      </w:r>
      <w:proofErr w:type="spellStart"/>
      <w:r w:rsidRPr="00920AA8">
        <w:rPr>
          <w:rFonts w:ascii="Arial" w:hAnsi="Arial" w:cs="Arial"/>
          <w:sz w:val="22"/>
          <w:szCs w:val="22"/>
        </w:rPr>
        <w:t>postholder</w:t>
      </w:r>
      <w:proofErr w:type="spellEnd"/>
      <w:r w:rsidRPr="00920AA8">
        <w:rPr>
          <w:rFonts w:ascii="Arial" w:hAnsi="Arial" w:cs="Arial"/>
          <w:sz w:val="22"/>
          <w:szCs w:val="22"/>
        </w:rPr>
        <w:t>.</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operate a PC and other office equipment associated with providing a customer service.</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prepare and produce own written material.</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contribute to the development of the whole of the welfare rights service.</w:t>
      </w:r>
      <w:r w:rsidRPr="00920AA8">
        <w:rPr>
          <w:rFonts w:ascii="Arial" w:hAnsi="Arial" w:cs="Arial"/>
          <w:sz w:val="22"/>
          <w:szCs w:val="22"/>
        </w:rPr>
        <w:br/>
      </w:r>
    </w:p>
    <w:p w:rsidR="00937700"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be aware of the Council’s Equal Opportunity Policy and to contribute to it by ensuring the Welfare Rights Service is available to all Tameside residents.</w:t>
      </w:r>
      <w:r w:rsidRPr="00920AA8">
        <w:rPr>
          <w:rFonts w:ascii="Arial" w:hAnsi="Arial" w:cs="Arial"/>
          <w:sz w:val="22"/>
          <w:szCs w:val="22"/>
        </w:rPr>
        <w:br/>
      </w:r>
    </w:p>
    <w:p w:rsidR="00013EEF" w:rsidRPr="00920AA8"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 xml:space="preserve">To carry out any duties </w:t>
      </w:r>
      <w:proofErr w:type="gramStart"/>
      <w:r w:rsidRPr="00920AA8">
        <w:rPr>
          <w:rFonts w:ascii="Arial" w:hAnsi="Arial" w:cs="Arial"/>
          <w:sz w:val="22"/>
          <w:szCs w:val="22"/>
        </w:rPr>
        <w:t>that correspond</w:t>
      </w:r>
      <w:proofErr w:type="gramEnd"/>
      <w:r w:rsidRPr="00920AA8">
        <w:rPr>
          <w:rFonts w:ascii="Arial" w:hAnsi="Arial" w:cs="Arial"/>
          <w:sz w:val="22"/>
          <w:szCs w:val="22"/>
        </w:rPr>
        <w:t xml:space="preserve"> reasonably to the general character of the post and are commensurate with its level of responsibility.</w:t>
      </w:r>
    </w:p>
    <w:p w:rsidR="00013EEF" w:rsidRPr="00920AA8" w:rsidRDefault="00013EEF" w:rsidP="00013EEF">
      <w:pPr>
        <w:tabs>
          <w:tab w:val="left" w:pos="4680"/>
        </w:tabs>
        <w:rPr>
          <w:rFonts w:ascii="Arial" w:hAnsi="Arial" w:cs="Arial"/>
          <w:sz w:val="22"/>
          <w:szCs w:val="22"/>
        </w:rPr>
      </w:pPr>
    </w:p>
    <w:p w:rsidR="00937700" w:rsidRPr="00920AA8" w:rsidRDefault="00013EEF" w:rsidP="00937700">
      <w:pPr>
        <w:pStyle w:val="ListParagraph"/>
        <w:numPr>
          <w:ilvl w:val="0"/>
          <w:numId w:val="1"/>
        </w:numPr>
        <w:tabs>
          <w:tab w:val="left" w:pos="4680"/>
        </w:tabs>
        <w:rPr>
          <w:rFonts w:ascii="Arial" w:hAnsi="Arial" w:cs="Arial"/>
          <w:sz w:val="22"/>
          <w:szCs w:val="22"/>
        </w:rPr>
      </w:pPr>
      <w:r w:rsidRPr="00920AA8">
        <w:rPr>
          <w:rFonts w:ascii="Arial" w:hAnsi="Arial" w:cs="Arial"/>
          <w:sz w:val="22"/>
          <w:szCs w:val="22"/>
        </w:rPr>
        <w:t>To converse at ease with customers and provide advice in accurate spoken English</w:t>
      </w:r>
      <w:r w:rsidR="00937700" w:rsidRPr="00920AA8">
        <w:rPr>
          <w:rFonts w:ascii="Arial" w:hAnsi="Arial" w:cs="Arial"/>
          <w:sz w:val="22"/>
          <w:szCs w:val="22"/>
        </w:rPr>
        <w:br/>
      </w:r>
    </w:p>
    <w:p w:rsidR="00937700" w:rsidRDefault="00937700" w:rsidP="00937700">
      <w:pPr>
        <w:numPr>
          <w:ilvl w:val="0"/>
          <w:numId w:val="1"/>
        </w:numPr>
        <w:tabs>
          <w:tab w:val="left" w:pos="4680"/>
        </w:tabs>
        <w:rPr>
          <w:rFonts w:ascii="Arial" w:hAnsi="Arial" w:cs="Arial"/>
          <w:sz w:val="22"/>
          <w:szCs w:val="22"/>
        </w:rPr>
      </w:pPr>
      <w:r w:rsidRPr="00920AA8">
        <w:rPr>
          <w:rFonts w:ascii="Arial" w:hAnsi="Arial" w:cs="Arial"/>
          <w:sz w:val="22"/>
          <w:szCs w:val="22"/>
        </w:rPr>
        <w:t>To work outside normal office hours if and when necessary.</w:t>
      </w: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Default="00110CE9" w:rsidP="00110CE9">
      <w:pPr>
        <w:tabs>
          <w:tab w:val="left" w:pos="4680"/>
        </w:tabs>
        <w:rPr>
          <w:rFonts w:ascii="Arial" w:hAnsi="Arial" w:cs="Arial"/>
          <w:sz w:val="22"/>
          <w:szCs w:val="22"/>
        </w:rPr>
      </w:pPr>
    </w:p>
    <w:p w:rsidR="00110CE9" w:rsidRPr="0089347F" w:rsidRDefault="00110CE9" w:rsidP="00110CE9">
      <w:pPr>
        <w:tabs>
          <w:tab w:val="left" w:pos="4680"/>
        </w:tabs>
        <w:jc w:val="center"/>
        <w:rPr>
          <w:rFonts w:ascii="Arial" w:hAnsi="Arial" w:cs="Arial"/>
          <w:b/>
          <w:sz w:val="22"/>
          <w:szCs w:val="22"/>
          <w:u w:val="single"/>
        </w:rPr>
      </w:pPr>
      <w:r w:rsidRPr="0089347F">
        <w:rPr>
          <w:rFonts w:ascii="Arial" w:hAnsi="Arial" w:cs="Arial"/>
          <w:b/>
          <w:sz w:val="22"/>
          <w:szCs w:val="22"/>
          <w:u w:val="single"/>
        </w:rPr>
        <w:t>PERSON SPECIFICATION</w:t>
      </w:r>
    </w:p>
    <w:p w:rsidR="00110CE9" w:rsidRPr="0089347F" w:rsidRDefault="00110CE9" w:rsidP="00110CE9">
      <w:pPr>
        <w:tabs>
          <w:tab w:val="left" w:pos="4680"/>
        </w:tabs>
        <w:jc w:val="center"/>
        <w:rPr>
          <w:rFonts w:ascii="Arial" w:hAnsi="Arial" w:cs="Arial"/>
          <w:b/>
          <w:sz w:val="22"/>
          <w:szCs w:val="22"/>
          <w:u w:val="single"/>
        </w:rPr>
      </w:pPr>
    </w:p>
    <w:p w:rsidR="00110CE9" w:rsidRPr="0089347F" w:rsidRDefault="00110CE9" w:rsidP="00110CE9">
      <w:pPr>
        <w:tabs>
          <w:tab w:val="left" w:pos="4680"/>
        </w:tabs>
        <w:jc w:val="center"/>
        <w:rPr>
          <w:rFonts w:ascii="Arial" w:hAnsi="Arial" w:cs="Arial"/>
          <w:b/>
          <w:sz w:val="22"/>
          <w:szCs w:val="22"/>
          <w:u w:val="single"/>
        </w:rPr>
      </w:pPr>
      <w:r w:rsidRPr="0089347F">
        <w:rPr>
          <w:rFonts w:ascii="Arial" w:hAnsi="Arial" w:cs="Arial"/>
          <w:b/>
          <w:sz w:val="22"/>
          <w:szCs w:val="22"/>
          <w:u w:val="single"/>
        </w:rPr>
        <w:t xml:space="preserve">Welfare Rights Officer </w:t>
      </w:r>
    </w:p>
    <w:p w:rsidR="00110CE9" w:rsidRPr="0089347F" w:rsidRDefault="00110CE9" w:rsidP="00110CE9">
      <w:pPr>
        <w:tabs>
          <w:tab w:val="left" w:pos="4680"/>
        </w:tabs>
        <w:rPr>
          <w:rFonts w:ascii="Arial" w:hAnsi="Arial" w:cs="Arial"/>
          <w:b/>
          <w:sz w:val="22"/>
          <w:szCs w:val="22"/>
        </w:rPr>
      </w:pPr>
    </w:p>
    <w:p w:rsidR="00110CE9" w:rsidRPr="0089347F" w:rsidRDefault="00110CE9" w:rsidP="00110CE9">
      <w:pPr>
        <w:tabs>
          <w:tab w:val="left" w:pos="4680"/>
        </w:tabs>
        <w:rPr>
          <w:rFonts w:ascii="Arial" w:hAnsi="Arial" w:cs="Arial"/>
          <w:sz w:val="22"/>
          <w:szCs w:val="22"/>
        </w:rPr>
      </w:pPr>
    </w:p>
    <w:p w:rsidR="00110CE9" w:rsidRPr="0089347F" w:rsidRDefault="00110CE9" w:rsidP="00110CE9">
      <w:pPr>
        <w:tabs>
          <w:tab w:val="left" w:pos="46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8"/>
        <w:gridCol w:w="2234"/>
      </w:tblGrid>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b/>
                <w:sz w:val="22"/>
                <w:szCs w:val="22"/>
              </w:rPr>
            </w:pPr>
            <w:r w:rsidRPr="0089347F">
              <w:rPr>
                <w:rFonts w:ascii="Arial" w:hAnsi="Arial" w:cs="Arial"/>
                <w:b/>
                <w:sz w:val="22"/>
                <w:szCs w:val="22"/>
              </w:rPr>
              <w:t>Experience</w:t>
            </w:r>
          </w:p>
        </w:tc>
        <w:tc>
          <w:tcPr>
            <w:tcW w:w="1326" w:type="dxa"/>
            <w:shd w:val="clear" w:color="auto" w:fill="auto"/>
          </w:tcPr>
          <w:p w:rsidR="00110CE9" w:rsidRPr="0089347F" w:rsidRDefault="00110CE9" w:rsidP="007B603D">
            <w:pPr>
              <w:tabs>
                <w:tab w:val="left" w:pos="4680"/>
              </w:tabs>
              <w:rPr>
                <w:rFonts w:ascii="Arial" w:hAnsi="Arial" w:cs="Arial"/>
                <w:b/>
                <w:sz w:val="22"/>
                <w:szCs w:val="22"/>
              </w:rPr>
            </w:pPr>
            <w:r w:rsidRPr="0089347F">
              <w:rPr>
                <w:rFonts w:ascii="Arial" w:hAnsi="Arial" w:cs="Arial"/>
                <w:b/>
                <w:sz w:val="22"/>
                <w:szCs w:val="22"/>
              </w:rPr>
              <w:t>Essential/Desirable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Significant experience of delivering welfare benefits and tax credits advice work</w:t>
            </w:r>
            <w:r>
              <w:rPr>
                <w:rFonts w:ascii="Arial" w:hAnsi="Arial" w:cs="Arial"/>
                <w:sz w:val="22"/>
                <w:szCs w:val="22"/>
              </w:rPr>
              <w:t xml:space="preserve"> </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Pr>
                <w:rFonts w:ascii="Arial" w:hAnsi="Arial" w:cs="Arial"/>
                <w:sz w:val="22"/>
                <w:szCs w:val="22"/>
              </w:rPr>
              <w:t xml:space="preserve">Experience of providing welfare benefits advice by telephone </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 xml:space="preserve">Experience of benefit </w:t>
            </w:r>
            <w:proofErr w:type="spellStart"/>
            <w:r w:rsidRPr="0089347F">
              <w:rPr>
                <w:rFonts w:ascii="Arial" w:hAnsi="Arial" w:cs="Arial"/>
                <w:sz w:val="22"/>
                <w:szCs w:val="22"/>
              </w:rPr>
              <w:t>maximisation</w:t>
            </w:r>
            <w:proofErr w:type="spellEnd"/>
            <w:r w:rsidRPr="0089347F">
              <w:rPr>
                <w:rFonts w:ascii="Arial" w:hAnsi="Arial" w:cs="Arial"/>
                <w:sz w:val="22"/>
                <w:szCs w:val="22"/>
              </w:rPr>
              <w:t xml:space="preserve"> work</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Experience of working directly with the public</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 xml:space="preserve">Experience of managing a high caseload to specified case management standards </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Experience of representing clients at social security appeal tribunals</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Experience of delivering training and talks to others</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D</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b/>
                <w:sz w:val="22"/>
                <w:szCs w:val="22"/>
              </w:rPr>
            </w:pPr>
            <w:r w:rsidRPr="0089347F">
              <w:rPr>
                <w:rFonts w:ascii="Arial" w:hAnsi="Arial" w:cs="Arial"/>
                <w:b/>
                <w:sz w:val="22"/>
                <w:szCs w:val="22"/>
              </w:rPr>
              <w:t xml:space="preserve">Skills/Knowledge </w:t>
            </w:r>
          </w:p>
        </w:tc>
        <w:tc>
          <w:tcPr>
            <w:tcW w:w="1326" w:type="dxa"/>
            <w:shd w:val="clear" w:color="auto" w:fill="auto"/>
          </w:tcPr>
          <w:p w:rsidR="00110CE9" w:rsidRPr="0089347F" w:rsidRDefault="00110CE9" w:rsidP="007B603D">
            <w:pPr>
              <w:tabs>
                <w:tab w:val="left" w:pos="4680"/>
              </w:tabs>
              <w:rPr>
                <w:rFonts w:ascii="Arial" w:hAnsi="Arial" w:cs="Arial"/>
                <w:sz w:val="22"/>
                <w:szCs w:val="22"/>
              </w:rPr>
            </w:pP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In-depth knowledge of social security legislation, tax credits legislation, housing benefit and council tax legislation</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 xml:space="preserve">Knowledge of the social security appeals procedure </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 xml:space="preserve">Ability to </w:t>
            </w:r>
            <w:proofErr w:type="spellStart"/>
            <w:r w:rsidRPr="0089347F">
              <w:rPr>
                <w:rFonts w:ascii="Arial" w:hAnsi="Arial" w:cs="Arial"/>
                <w:sz w:val="22"/>
                <w:szCs w:val="22"/>
              </w:rPr>
              <w:t>prioritise</w:t>
            </w:r>
            <w:proofErr w:type="spellEnd"/>
            <w:r w:rsidRPr="0089347F">
              <w:rPr>
                <w:rFonts w:ascii="Arial" w:hAnsi="Arial" w:cs="Arial"/>
                <w:sz w:val="22"/>
                <w:szCs w:val="22"/>
              </w:rPr>
              <w:t xml:space="preserve"> own work, meet deadlines and manage a caseload including a willingness to follow and develop agreed quality assurance procedures</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Pr>
                <w:rFonts w:ascii="Arial" w:hAnsi="Arial" w:cs="Arial"/>
                <w:sz w:val="22"/>
                <w:szCs w:val="22"/>
              </w:rPr>
              <w:t xml:space="preserve">Excellent </w:t>
            </w:r>
            <w:r w:rsidRPr="0089347F">
              <w:rPr>
                <w:rFonts w:ascii="Arial" w:hAnsi="Arial" w:cs="Arial"/>
                <w:sz w:val="22"/>
                <w:szCs w:val="22"/>
              </w:rPr>
              <w:t>written communication skills</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Default="00110CE9" w:rsidP="007B603D">
            <w:pPr>
              <w:tabs>
                <w:tab w:val="left" w:pos="4680"/>
              </w:tabs>
              <w:rPr>
                <w:rFonts w:ascii="Arial" w:hAnsi="Arial" w:cs="Arial"/>
                <w:sz w:val="22"/>
                <w:szCs w:val="22"/>
              </w:rPr>
            </w:pPr>
            <w:r>
              <w:rPr>
                <w:rFonts w:ascii="Arial" w:hAnsi="Arial" w:cs="Arial"/>
                <w:sz w:val="22"/>
                <w:szCs w:val="22"/>
              </w:rPr>
              <w:t>Excellent telephone communication skills with the ability to extract sensitive information from clients to advise on their enquiry</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Ability to work to deadlines</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Ability to use IT in the provision of advice, casework and the preparation of reports and submissions</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 xml:space="preserve">Excellent </w:t>
            </w:r>
            <w:proofErr w:type="spellStart"/>
            <w:r w:rsidRPr="0089347F">
              <w:rPr>
                <w:rFonts w:ascii="Arial" w:hAnsi="Arial" w:cs="Arial"/>
                <w:sz w:val="22"/>
                <w:szCs w:val="22"/>
              </w:rPr>
              <w:t>organisational</w:t>
            </w:r>
            <w:proofErr w:type="spellEnd"/>
            <w:r w:rsidRPr="0089347F">
              <w:rPr>
                <w:rFonts w:ascii="Arial" w:hAnsi="Arial" w:cs="Arial"/>
                <w:sz w:val="22"/>
                <w:szCs w:val="22"/>
              </w:rPr>
              <w:t xml:space="preserve"> skills</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Excellent administrative skills</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b/>
                <w:sz w:val="22"/>
                <w:szCs w:val="22"/>
              </w:rPr>
            </w:pPr>
            <w:r w:rsidRPr="0089347F">
              <w:rPr>
                <w:rFonts w:ascii="Arial" w:hAnsi="Arial" w:cs="Arial"/>
                <w:b/>
                <w:sz w:val="22"/>
                <w:szCs w:val="22"/>
              </w:rPr>
              <w:t>Personal attributes</w:t>
            </w:r>
          </w:p>
        </w:tc>
        <w:tc>
          <w:tcPr>
            <w:tcW w:w="1326" w:type="dxa"/>
            <w:shd w:val="clear" w:color="auto" w:fill="auto"/>
          </w:tcPr>
          <w:p w:rsidR="00110CE9" w:rsidRPr="0089347F" w:rsidRDefault="00110CE9" w:rsidP="007B603D">
            <w:pPr>
              <w:tabs>
                <w:tab w:val="left" w:pos="4680"/>
              </w:tabs>
              <w:rPr>
                <w:rFonts w:ascii="Arial" w:hAnsi="Arial" w:cs="Arial"/>
                <w:sz w:val="22"/>
                <w:szCs w:val="22"/>
              </w:rPr>
            </w:pP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Ability to demonstrate empathy with people who are vulnerable and in crisis</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An empathy and commitment to the priorities of the Council</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The ability to converse at ease with customers and provide advice in accurate spoken English</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Tact, diplomacy and ability to elicit sensitive information, to identify problems and plan action</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Ability to work own initiative and as part of a team</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r w:rsidR="00110CE9" w:rsidRPr="0089347F" w:rsidTr="007B603D">
        <w:tc>
          <w:tcPr>
            <w:tcW w:w="719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Comply with the Council’s equality and diversity policy</w:t>
            </w:r>
          </w:p>
        </w:tc>
        <w:tc>
          <w:tcPr>
            <w:tcW w:w="1326" w:type="dxa"/>
            <w:shd w:val="clear" w:color="auto" w:fill="auto"/>
          </w:tcPr>
          <w:p w:rsidR="00110CE9" w:rsidRPr="0089347F" w:rsidRDefault="00110CE9" w:rsidP="007B603D">
            <w:pPr>
              <w:tabs>
                <w:tab w:val="left" w:pos="4680"/>
              </w:tabs>
              <w:rPr>
                <w:rFonts w:ascii="Arial" w:hAnsi="Arial" w:cs="Arial"/>
                <w:sz w:val="22"/>
                <w:szCs w:val="22"/>
              </w:rPr>
            </w:pPr>
            <w:r w:rsidRPr="0089347F">
              <w:rPr>
                <w:rFonts w:ascii="Arial" w:hAnsi="Arial" w:cs="Arial"/>
                <w:sz w:val="22"/>
                <w:szCs w:val="22"/>
              </w:rPr>
              <w:t>E</w:t>
            </w:r>
          </w:p>
        </w:tc>
      </w:tr>
    </w:tbl>
    <w:p w:rsidR="00110CE9" w:rsidRPr="0089347F" w:rsidRDefault="00110CE9" w:rsidP="00110CE9">
      <w:pPr>
        <w:tabs>
          <w:tab w:val="left" w:pos="4680"/>
        </w:tabs>
        <w:rPr>
          <w:rFonts w:ascii="Arial" w:hAnsi="Arial" w:cs="Arial"/>
          <w:sz w:val="22"/>
          <w:szCs w:val="22"/>
        </w:rPr>
      </w:pPr>
    </w:p>
    <w:p w:rsidR="00110CE9" w:rsidRPr="0089347F" w:rsidRDefault="00110CE9" w:rsidP="00110CE9">
      <w:pPr>
        <w:rPr>
          <w:rFonts w:ascii="Arial" w:hAnsi="Arial" w:cs="Arial"/>
          <w:sz w:val="22"/>
          <w:szCs w:val="22"/>
        </w:rPr>
      </w:pPr>
    </w:p>
    <w:p w:rsidR="00110CE9" w:rsidRPr="00920AA8" w:rsidRDefault="00110CE9" w:rsidP="00110CE9">
      <w:pPr>
        <w:tabs>
          <w:tab w:val="left" w:pos="4680"/>
        </w:tabs>
        <w:rPr>
          <w:rFonts w:ascii="Arial" w:hAnsi="Arial" w:cs="Arial"/>
          <w:sz w:val="22"/>
          <w:szCs w:val="22"/>
        </w:rPr>
      </w:pPr>
      <w:bookmarkStart w:id="0" w:name="_GoBack"/>
      <w:bookmarkEnd w:id="0"/>
    </w:p>
    <w:p w:rsidR="00937700" w:rsidRPr="00920AA8" w:rsidRDefault="00937700" w:rsidP="00937700">
      <w:pPr>
        <w:tabs>
          <w:tab w:val="left" w:pos="4680"/>
        </w:tabs>
        <w:rPr>
          <w:rFonts w:ascii="Arial" w:hAnsi="Arial" w:cs="Arial"/>
          <w:sz w:val="22"/>
          <w:szCs w:val="22"/>
        </w:rPr>
      </w:pPr>
    </w:p>
    <w:p w:rsidR="00937700" w:rsidRPr="00920AA8" w:rsidRDefault="00937700" w:rsidP="00937700">
      <w:pPr>
        <w:tabs>
          <w:tab w:val="left" w:pos="4680"/>
        </w:tabs>
        <w:rPr>
          <w:rFonts w:ascii="Arial" w:hAnsi="Arial" w:cs="Arial"/>
          <w:sz w:val="22"/>
          <w:szCs w:val="22"/>
        </w:rPr>
      </w:pPr>
    </w:p>
    <w:p w:rsidR="003F2886" w:rsidRPr="00920AA8" w:rsidRDefault="003F2886">
      <w:pPr>
        <w:rPr>
          <w:rFonts w:ascii="Arial" w:hAnsi="Arial" w:cs="Arial"/>
          <w:sz w:val="22"/>
          <w:szCs w:val="22"/>
        </w:rPr>
      </w:pPr>
    </w:p>
    <w:sectPr w:rsidR="003F2886" w:rsidRPr="00920AA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3304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00"/>
    <w:rsid w:val="00013EEF"/>
    <w:rsid w:val="00110CE9"/>
    <w:rsid w:val="002326BC"/>
    <w:rsid w:val="003F2886"/>
    <w:rsid w:val="004343BD"/>
    <w:rsid w:val="007A639A"/>
    <w:rsid w:val="007C1AB9"/>
    <w:rsid w:val="00836783"/>
    <w:rsid w:val="0088657F"/>
    <w:rsid w:val="00920AA8"/>
    <w:rsid w:val="00937700"/>
    <w:rsid w:val="00D440B3"/>
    <w:rsid w:val="00E92BB8"/>
    <w:rsid w:val="00F251F9"/>
    <w:rsid w:val="00F3112B"/>
    <w:rsid w:val="00FB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0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37700"/>
    <w:pPr>
      <w:keepNext/>
      <w:tabs>
        <w:tab w:val="left" w:pos="4680"/>
      </w:tabs>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700"/>
    <w:rPr>
      <w:rFonts w:ascii="Times New Roman" w:eastAsia="Times New Roman" w:hAnsi="Times New Roman" w:cs="Times New Roman"/>
      <w:b/>
      <w:sz w:val="20"/>
      <w:szCs w:val="20"/>
      <w:u w:val="single"/>
      <w:lang w:val="en-US"/>
    </w:rPr>
  </w:style>
  <w:style w:type="paragraph" w:styleId="ListParagraph">
    <w:name w:val="List Paragraph"/>
    <w:basedOn w:val="Normal"/>
    <w:uiPriority w:val="34"/>
    <w:qFormat/>
    <w:rsid w:val="00013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0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37700"/>
    <w:pPr>
      <w:keepNext/>
      <w:tabs>
        <w:tab w:val="left" w:pos="4680"/>
      </w:tabs>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700"/>
    <w:rPr>
      <w:rFonts w:ascii="Times New Roman" w:eastAsia="Times New Roman" w:hAnsi="Times New Roman" w:cs="Times New Roman"/>
      <w:b/>
      <w:sz w:val="20"/>
      <w:szCs w:val="20"/>
      <w:u w:val="single"/>
      <w:lang w:val="en-US"/>
    </w:rPr>
  </w:style>
  <w:style w:type="paragraph" w:styleId="ListParagraph">
    <w:name w:val="List Paragraph"/>
    <w:basedOn w:val="Normal"/>
    <w:uiPriority w:val="34"/>
    <w:qFormat/>
    <w:rsid w:val="0001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Cheesbrough</dc:creator>
  <cp:lastModifiedBy>Sarah Farrelly</cp:lastModifiedBy>
  <cp:revision>4</cp:revision>
  <dcterms:created xsi:type="dcterms:W3CDTF">2019-02-13T09:37:00Z</dcterms:created>
  <dcterms:modified xsi:type="dcterms:W3CDTF">2019-04-10T09:23:00Z</dcterms:modified>
</cp:coreProperties>
</file>