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8F" w:rsidRPr="00B724DC" w:rsidRDefault="00576C8F" w:rsidP="0031167E">
      <w:pPr>
        <w:keepNext/>
        <w:keepLines/>
        <w:widowControl/>
        <w:spacing w:after="120"/>
        <w:ind w:left="2268"/>
        <w:rPr>
          <w:b/>
          <w:sz w:val="28"/>
          <w:szCs w:val="28"/>
        </w:rPr>
      </w:pPr>
      <w:r w:rsidRPr="00B724DC">
        <w:rPr>
          <w:b/>
          <w:sz w:val="28"/>
          <w:szCs w:val="28"/>
        </w:rPr>
        <w:t>Job Description</w:t>
      </w:r>
    </w:p>
    <w:p w:rsidR="00194C84" w:rsidRDefault="00576C8F" w:rsidP="00194C84">
      <w:pPr>
        <w:keepNext/>
        <w:keepLines/>
        <w:widowControl/>
        <w:spacing w:after="120"/>
        <w:ind w:left="2268" w:hanging="2268"/>
        <w:rPr>
          <w:b/>
          <w:sz w:val="22"/>
          <w:szCs w:val="22"/>
        </w:rPr>
      </w:pPr>
      <w:r w:rsidRPr="0031167E">
        <w:rPr>
          <w:b/>
          <w:sz w:val="22"/>
          <w:szCs w:val="22"/>
        </w:rPr>
        <w:t>Job Title:</w:t>
      </w:r>
      <w:r w:rsidR="00647CE2" w:rsidRPr="0031167E">
        <w:rPr>
          <w:b/>
          <w:sz w:val="22"/>
          <w:szCs w:val="22"/>
        </w:rPr>
        <w:t xml:space="preserve"> </w:t>
      </w:r>
      <w:r w:rsidR="003A7D61" w:rsidRPr="0031167E">
        <w:rPr>
          <w:b/>
          <w:sz w:val="22"/>
          <w:szCs w:val="22"/>
        </w:rPr>
        <w:tab/>
      </w:r>
      <w:r w:rsidR="004B5CD5">
        <w:rPr>
          <w:b/>
          <w:sz w:val="22"/>
          <w:szCs w:val="22"/>
        </w:rPr>
        <w:t>Project Manager</w:t>
      </w:r>
      <w:r w:rsidR="00E57B2D">
        <w:rPr>
          <w:b/>
          <w:sz w:val="22"/>
          <w:szCs w:val="22"/>
        </w:rPr>
        <w:t xml:space="preserve"> – GM Hospital Pharmacy</w:t>
      </w:r>
    </w:p>
    <w:p w:rsidR="00576C8F" w:rsidRPr="0031167E" w:rsidRDefault="00576C8F" w:rsidP="0031167E">
      <w:pPr>
        <w:keepNext/>
        <w:keepLines/>
        <w:widowControl/>
        <w:spacing w:after="120"/>
        <w:ind w:left="2268" w:hanging="2268"/>
        <w:rPr>
          <w:sz w:val="22"/>
          <w:szCs w:val="22"/>
        </w:rPr>
      </w:pPr>
      <w:r w:rsidRPr="0031167E">
        <w:rPr>
          <w:b/>
          <w:sz w:val="22"/>
          <w:szCs w:val="22"/>
        </w:rPr>
        <w:t>Band:</w:t>
      </w:r>
      <w:r w:rsidRPr="0031167E">
        <w:rPr>
          <w:b/>
          <w:sz w:val="22"/>
          <w:szCs w:val="22"/>
        </w:rPr>
        <w:tab/>
      </w:r>
      <w:proofErr w:type="spellStart"/>
      <w:r w:rsidR="00AC7904">
        <w:rPr>
          <w:b/>
          <w:sz w:val="22"/>
          <w:szCs w:val="22"/>
        </w:rPr>
        <w:t>AfC</w:t>
      </w:r>
      <w:proofErr w:type="spellEnd"/>
      <w:r w:rsidR="00AC7904">
        <w:rPr>
          <w:b/>
          <w:sz w:val="22"/>
          <w:szCs w:val="22"/>
        </w:rPr>
        <w:t xml:space="preserve"> Band </w:t>
      </w:r>
      <w:r w:rsidR="00194C84">
        <w:rPr>
          <w:b/>
          <w:sz w:val="22"/>
          <w:szCs w:val="22"/>
        </w:rPr>
        <w:t>7</w:t>
      </w:r>
    </w:p>
    <w:p w:rsidR="004B5CD5" w:rsidRPr="004B5CD5" w:rsidRDefault="00576C8F" w:rsidP="004B5CD5">
      <w:pPr>
        <w:keepNext/>
        <w:keepLines/>
        <w:widowControl/>
        <w:spacing w:after="120"/>
        <w:ind w:left="2268" w:hanging="2268"/>
        <w:rPr>
          <w:b/>
          <w:sz w:val="22"/>
          <w:szCs w:val="22"/>
        </w:rPr>
      </w:pPr>
      <w:r w:rsidRPr="0031167E">
        <w:rPr>
          <w:b/>
          <w:sz w:val="22"/>
          <w:szCs w:val="22"/>
        </w:rPr>
        <w:t>Responsible to:</w:t>
      </w:r>
      <w:r w:rsidR="00647CE2" w:rsidRPr="0031167E">
        <w:rPr>
          <w:b/>
          <w:sz w:val="22"/>
          <w:szCs w:val="22"/>
        </w:rPr>
        <w:t xml:space="preserve"> </w:t>
      </w:r>
      <w:r w:rsidR="003A7D61" w:rsidRPr="0031167E">
        <w:rPr>
          <w:b/>
          <w:sz w:val="22"/>
          <w:szCs w:val="22"/>
        </w:rPr>
        <w:tab/>
      </w:r>
      <w:r w:rsidR="00E57B2D">
        <w:rPr>
          <w:b/>
          <w:sz w:val="22"/>
          <w:szCs w:val="22"/>
        </w:rPr>
        <w:t>Transformation Lead – Hospital Pharmacy</w:t>
      </w:r>
    </w:p>
    <w:p w:rsidR="00AC7904" w:rsidRPr="0031167E" w:rsidRDefault="00324B5A" w:rsidP="00AC7904">
      <w:pPr>
        <w:pStyle w:val="Default"/>
        <w:keepNext/>
        <w:keepLines/>
        <w:widowControl/>
        <w:ind w:left="2268" w:hanging="2268"/>
        <w:rPr>
          <w:b/>
          <w:sz w:val="22"/>
          <w:szCs w:val="22"/>
        </w:rPr>
      </w:pPr>
      <w:r w:rsidRPr="0031167E">
        <w:rPr>
          <w:b/>
          <w:sz w:val="22"/>
          <w:szCs w:val="22"/>
        </w:rPr>
        <w:t>Accountable to:</w:t>
      </w:r>
      <w:r w:rsidR="00AB19B3" w:rsidRPr="0031167E">
        <w:rPr>
          <w:sz w:val="22"/>
          <w:szCs w:val="22"/>
        </w:rPr>
        <w:tab/>
      </w:r>
      <w:r w:rsidR="004B5CD5">
        <w:rPr>
          <w:b/>
          <w:sz w:val="22"/>
          <w:szCs w:val="22"/>
        </w:rPr>
        <w:t xml:space="preserve">Programme Manager </w:t>
      </w:r>
      <w:r w:rsidRPr="0031167E">
        <w:rPr>
          <w:b/>
          <w:sz w:val="22"/>
          <w:szCs w:val="22"/>
        </w:rPr>
        <w:t>– Clinical Support Services</w:t>
      </w:r>
    </w:p>
    <w:p w:rsidR="00576C8F" w:rsidRPr="0031167E" w:rsidRDefault="00AB19B3" w:rsidP="0031167E">
      <w:pPr>
        <w:pStyle w:val="Default"/>
        <w:keepNext/>
        <w:keepLines/>
        <w:widowControl/>
        <w:spacing w:after="120"/>
        <w:ind w:left="2268"/>
        <w:rPr>
          <w:sz w:val="22"/>
          <w:szCs w:val="22"/>
        </w:rPr>
      </w:pPr>
      <w:r w:rsidRPr="0031167E">
        <w:rPr>
          <w:sz w:val="22"/>
          <w:szCs w:val="22"/>
        </w:rPr>
        <w:t>G</w:t>
      </w:r>
      <w:r w:rsidR="003A7D61" w:rsidRPr="0031167E">
        <w:rPr>
          <w:rFonts w:eastAsiaTheme="minorHAnsi"/>
          <w:sz w:val="22"/>
          <w:szCs w:val="22"/>
          <w:lang w:eastAsia="en-US"/>
        </w:rPr>
        <w:t xml:space="preserve">reater Manchester Health and Social Care </w:t>
      </w:r>
      <w:r w:rsidR="007F257C" w:rsidRPr="0031167E">
        <w:rPr>
          <w:rFonts w:eastAsiaTheme="minorHAnsi"/>
          <w:sz w:val="22"/>
          <w:szCs w:val="22"/>
          <w:lang w:eastAsia="en-US"/>
        </w:rPr>
        <w:t>Partnership</w:t>
      </w:r>
    </w:p>
    <w:p w:rsidR="00576C8F" w:rsidRPr="0031167E" w:rsidRDefault="00576C8F" w:rsidP="00B724DC">
      <w:pPr>
        <w:keepNext/>
        <w:keepLines/>
        <w:widowControl/>
        <w:spacing w:after="120"/>
        <w:ind w:left="2268" w:hanging="2268"/>
        <w:rPr>
          <w:b/>
          <w:sz w:val="22"/>
          <w:szCs w:val="22"/>
        </w:rPr>
      </w:pPr>
      <w:r w:rsidRPr="0031167E">
        <w:rPr>
          <w:b/>
          <w:sz w:val="22"/>
          <w:szCs w:val="22"/>
        </w:rPr>
        <w:t xml:space="preserve">Location/base: </w:t>
      </w:r>
      <w:r w:rsidR="00AB19B3" w:rsidRPr="0031167E">
        <w:rPr>
          <w:b/>
          <w:sz w:val="22"/>
          <w:szCs w:val="22"/>
        </w:rPr>
        <w:tab/>
      </w:r>
      <w:r w:rsidR="00E57B2D">
        <w:rPr>
          <w:b/>
          <w:sz w:val="22"/>
          <w:szCs w:val="22"/>
        </w:rPr>
        <w:t>Pharmacy</w:t>
      </w:r>
      <w:r w:rsidR="00324B5A" w:rsidRPr="0031167E">
        <w:rPr>
          <w:b/>
          <w:sz w:val="22"/>
          <w:szCs w:val="22"/>
        </w:rPr>
        <w:t xml:space="preserve"> Department of GM Base Hospital</w:t>
      </w:r>
      <w:r w:rsidR="00AC7904">
        <w:rPr>
          <w:b/>
          <w:sz w:val="22"/>
          <w:szCs w:val="22"/>
        </w:rPr>
        <w:t xml:space="preserve"> / 3PP</w:t>
      </w:r>
    </w:p>
    <w:p w:rsidR="00647CE2" w:rsidRPr="0085479E" w:rsidRDefault="00576C8F" w:rsidP="0085479E">
      <w:pPr>
        <w:keepNext/>
        <w:keepLines/>
        <w:widowControl/>
        <w:spacing w:after="120"/>
        <w:rPr>
          <w:b/>
          <w:sz w:val="22"/>
          <w:szCs w:val="22"/>
        </w:rPr>
      </w:pPr>
      <w:r w:rsidRPr="0085479E">
        <w:rPr>
          <w:b/>
          <w:sz w:val="22"/>
          <w:szCs w:val="22"/>
        </w:rPr>
        <w:t xml:space="preserve">Context </w:t>
      </w:r>
    </w:p>
    <w:p w:rsidR="003924A1" w:rsidRPr="0085479E" w:rsidRDefault="003924A1" w:rsidP="0085479E">
      <w:pPr>
        <w:keepNext/>
        <w:keepLines/>
        <w:widowControl/>
        <w:autoSpaceDE/>
        <w:autoSpaceDN/>
        <w:adjustRightInd/>
        <w:spacing w:after="120"/>
        <w:rPr>
          <w:rFonts w:eastAsia="Calibri"/>
          <w:sz w:val="22"/>
          <w:szCs w:val="22"/>
          <w:lang w:eastAsia="en-US"/>
        </w:rPr>
      </w:pPr>
      <w:r w:rsidRPr="0085479E">
        <w:rPr>
          <w:rFonts w:eastAsia="Calibri"/>
          <w:sz w:val="22"/>
          <w:szCs w:val="22"/>
          <w:lang w:eastAsia="en-US"/>
        </w:rPr>
        <w:t>On April 1</w:t>
      </w:r>
      <w:r w:rsidRPr="0085479E">
        <w:rPr>
          <w:rFonts w:eastAsia="Calibri"/>
          <w:sz w:val="22"/>
          <w:szCs w:val="22"/>
          <w:vertAlign w:val="superscript"/>
          <w:lang w:eastAsia="en-US"/>
        </w:rPr>
        <w:t>st</w:t>
      </w:r>
      <w:r w:rsidRPr="0085479E">
        <w:rPr>
          <w:rFonts w:eastAsia="Calibri"/>
          <w:sz w:val="22"/>
          <w:szCs w:val="22"/>
          <w:lang w:eastAsia="en-US"/>
        </w:rPr>
        <w:t xml:space="preserve"> 2016 Greater Manchester </w:t>
      </w:r>
      <w:r w:rsidR="00B724DC" w:rsidRPr="0085479E">
        <w:rPr>
          <w:rFonts w:eastAsia="Calibri"/>
          <w:sz w:val="22"/>
          <w:szCs w:val="22"/>
          <w:lang w:eastAsia="en-US"/>
        </w:rPr>
        <w:t xml:space="preserve">(GM) </w:t>
      </w:r>
      <w:r w:rsidRPr="0085479E">
        <w:rPr>
          <w:rFonts w:eastAsia="Calibri"/>
          <w:sz w:val="22"/>
          <w:szCs w:val="22"/>
          <w:lang w:eastAsia="en-US"/>
        </w:rPr>
        <w:t xml:space="preserve">took charge of our Health and Social Care.   The GM Health and Social Care </w:t>
      </w:r>
      <w:r w:rsidR="007F257C" w:rsidRPr="0085479E">
        <w:rPr>
          <w:rFonts w:eastAsia="Calibri"/>
          <w:sz w:val="22"/>
          <w:szCs w:val="22"/>
          <w:lang w:eastAsia="en-US"/>
        </w:rPr>
        <w:t>Partnership</w:t>
      </w:r>
      <w:r w:rsidRPr="0085479E">
        <w:rPr>
          <w:rFonts w:eastAsia="Calibri"/>
          <w:sz w:val="22"/>
          <w:szCs w:val="22"/>
          <w:lang w:eastAsia="en-US"/>
        </w:rPr>
        <w:t xml:space="preserve"> </w:t>
      </w:r>
      <w:r w:rsidR="00C04BFC" w:rsidRPr="0085479E">
        <w:rPr>
          <w:rFonts w:eastAsia="Calibri"/>
          <w:sz w:val="22"/>
          <w:szCs w:val="22"/>
          <w:lang w:eastAsia="en-US"/>
        </w:rPr>
        <w:t xml:space="preserve">(HSCP) </w:t>
      </w:r>
      <w:r w:rsidRPr="0085479E">
        <w:rPr>
          <w:rFonts w:eastAsia="Calibri"/>
          <w:sz w:val="22"/>
          <w:szCs w:val="22"/>
          <w:lang w:eastAsia="en-US"/>
        </w:rPr>
        <w:t>is the body made up of the 3</w:t>
      </w:r>
      <w:r w:rsidR="004B589B" w:rsidRPr="0085479E">
        <w:rPr>
          <w:rFonts w:eastAsia="Calibri"/>
          <w:sz w:val="22"/>
          <w:szCs w:val="22"/>
          <w:lang w:eastAsia="en-US"/>
        </w:rPr>
        <w:t>4</w:t>
      </w:r>
      <w:r w:rsidRPr="0085479E">
        <w:rPr>
          <w:rFonts w:eastAsia="Calibri"/>
          <w:sz w:val="22"/>
          <w:szCs w:val="22"/>
          <w:lang w:eastAsia="en-US"/>
        </w:rPr>
        <w:t xml:space="preserve"> NHS organisations and councils in the city region, which is overseeing devolution and taking charge of the £6bn health and social care budget.</w:t>
      </w:r>
    </w:p>
    <w:p w:rsidR="00324B5A" w:rsidRPr="0085479E" w:rsidRDefault="003924A1" w:rsidP="0085479E">
      <w:pPr>
        <w:pStyle w:val="BodyText"/>
        <w:keepNext/>
        <w:keepLines/>
        <w:widowControl/>
        <w:spacing w:after="120"/>
        <w:rPr>
          <w:rFonts w:cs="Arial"/>
          <w:sz w:val="22"/>
          <w:szCs w:val="22"/>
        </w:rPr>
      </w:pPr>
      <w:r w:rsidRPr="0085479E">
        <w:rPr>
          <w:rFonts w:eastAsia="Calibri" w:cs="Arial"/>
          <w:sz w:val="22"/>
          <w:szCs w:val="22"/>
          <w:lang w:eastAsia="en-US"/>
        </w:rPr>
        <w:t xml:space="preserve">Our </w:t>
      </w:r>
      <w:r w:rsidRPr="0085479E">
        <w:rPr>
          <w:rFonts w:eastAsia="Calibri" w:cs="Arial"/>
          <w:b/>
          <w:sz w:val="22"/>
          <w:szCs w:val="22"/>
          <w:lang w:eastAsia="en-US"/>
        </w:rPr>
        <w:t xml:space="preserve">vision </w:t>
      </w:r>
      <w:r w:rsidRPr="0085479E">
        <w:rPr>
          <w:rFonts w:eastAsia="Calibri" w:cs="Arial"/>
          <w:sz w:val="22"/>
          <w:szCs w:val="22"/>
          <w:lang w:eastAsia="en-US"/>
        </w:rPr>
        <w:t>is</w:t>
      </w:r>
      <w:r w:rsidRPr="0085479E">
        <w:rPr>
          <w:rFonts w:eastAsia="Calibri" w:cs="Arial"/>
          <w:b/>
          <w:sz w:val="22"/>
          <w:szCs w:val="22"/>
          <w:lang w:eastAsia="en-US"/>
        </w:rPr>
        <w:t xml:space="preserve"> </w:t>
      </w:r>
      <w:r w:rsidRPr="0085479E">
        <w:rPr>
          <w:rFonts w:eastAsia="Calibri" w:cs="Arial"/>
          <w:i/>
          <w:sz w:val="22"/>
          <w:szCs w:val="22"/>
          <w:lang w:eastAsia="en-US"/>
        </w:rPr>
        <w:t xml:space="preserve">“to deliver the greatest and fastest possible improvement to the health and wellbeing of the 2.8 million people of Greater Manchester”.  </w:t>
      </w:r>
      <w:r w:rsidR="00647CE2" w:rsidRPr="0085479E">
        <w:rPr>
          <w:rFonts w:cs="Arial"/>
          <w:sz w:val="22"/>
          <w:szCs w:val="22"/>
        </w:rPr>
        <w:t xml:space="preserve">The </w:t>
      </w:r>
      <w:r w:rsidR="00C04BFC" w:rsidRPr="0085479E">
        <w:rPr>
          <w:rFonts w:eastAsiaTheme="minorHAnsi" w:cs="Arial"/>
          <w:sz w:val="22"/>
          <w:szCs w:val="22"/>
          <w:lang w:eastAsia="en-US"/>
        </w:rPr>
        <w:t>GM HSCP</w:t>
      </w:r>
      <w:r w:rsidR="003A7D61" w:rsidRPr="0085479E">
        <w:rPr>
          <w:rFonts w:cs="Arial"/>
          <w:sz w:val="22"/>
          <w:szCs w:val="22"/>
        </w:rPr>
        <w:t xml:space="preserve"> </w:t>
      </w:r>
      <w:r w:rsidR="00647CE2" w:rsidRPr="0085479E">
        <w:rPr>
          <w:rFonts w:cs="Arial"/>
          <w:sz w:val="22"/>
          <w:szCs w:val="22"/>
        </w:rPr>
        <w:t xml:space="preserve">team are </w:t>
      </w:r>
      <w:r w:rsidR="003A7D61" w:rsidRPr="0085479E">
        <w:rPr>
          <w:rFonts w:cs="Arial"/>
          <w:sz w:val="22"/>
          <w:szCs w:val="22"/>
        </w:rPr>
        <w:t>building an</w:t>
      </w:r>
      <w:r w:rsidRPr="0085479E">
        <w:rPr>
          <w:rFonts w:cs="Arial"/>
          <w:sz w:val="22"/>
          <w:szCs w:val="22"/>
        </w:rPr>
        <w:t>d</w:t>
      </w:r>
      <w:r w:rsidR="003A7D61" w:rsidRPr="0085479E">
        <w:rPr>
          <w:rFonts w:cs="Arial"/>
          <w:sz w:val="22"/>
          <w:szCs w:val="22"/>
        </w:rPr>
        <w:t xml:space="preserve"> implementing </w:t>
      </w:r>
      <w:r w:rsidR="00647CE2" w:rsidRPr="0085479E">
        <w:rPr>
          <w:rFonts w:cs="Arial"/>
          <w:sz w:val="22"/>
          <w:szCs w:val="22"/>
        </w:rPr>
        <w:t xml:space="preserve">a number of key fixed term programmes over the next </w:t>
      </w:r>
      <w:r w:rsidR="003A7D61" w:rsidRPr="0085479E">
        <w:rPr>
          <w:rFonts w:cs="Arial"/>
          <w:sz w:val="22"/>
          <w:szCs w:val="22"/>
        </w:rPr>
        <w:t>3-4 years</w:t>
      </w:r>
      <w:r w:rsidRPr="0085479E">
        <w:rPr>
          <w:rFonts w:cs="Arial"/>
          <w:sz w:val="22"/>
          <w:szCs w:val="22"/>
        </w:rPr>
        <w:t xml:space="preserve"> to make this vision real</w:t>
      </w:r>
      <w:r w:rsidR="003A7D61" w:rsidRPr="0085479E">
        <w:rPr>
          <w:rFonts w:cs="Arial"/>
          <w:sz w:val="22"/>
          <w:szCs w:val="22"/>
        </w:rPr>
        <w:t xml:space="preserve">.  </w:t>
      </w:r>
    </w:p>
    <w:p w:rsidR="00324B5A" w:rsidRDefault="00324B5A" w:rsidP="0085479E">
      <w:pPr>
        <w:pStyle w:val="Default"/>
        <w:keepNext/>
        <w:keepLines/>
        <w:widowControl/>
        <w:spacing w:after="120"/>
        <w:rPr>
          <w:sz w:val="22"/>
          <w:szCs w:val="22"/>
        </w:rPr>
      </w:pPr>
      <w:r w:rsidRPr="0085479E">
        <w:rPr>
          <w:sz w:val="22"/>
          <w:szCs w:val="22"/>
        </w:rPr>
        <w:t>The development of standardised clinical support and back office services across GM is a critical part of our transformation work – transforma</w:t>
      </w:r>
      <w:r w:rsidR="00E57B2D">
        <w:rPr>
          <w:sz w:val="22"/>
          <w:szCs w:val="22"/>
        </w:rPr>
        <w:t>tion Theme 4.  Hospital Pharmacy</w:t>
      </w:r>
      <w:r w:rsidRPr="0085479E">
        <w:rPr>
          <w:sz w:val="22"/>
          <w:szCs w:val="22"/>
        </w:rPr>
        <w:t xml:space="preserve"> </w:t>
      </w:r>
      <w:r w:rsidR="00F11BA8" w:rsidRPr="0085479E">
        <w:rPr>
          <w:sz w:val="22"/>
          <w:szCs w:val="22"/>
        </w:rPr>
        <w:t>Transformation</w:t>
      </w:r>
      <w:r w:rsidRPr="0085479E">
        <w:rPr>
          <w:sz w:val="22"/>
          <w:szCs w:val="22"/>
        </w:rPr>
        <w:t xml:space="preserve"> sits within the Clinica</w:t>
      </w:r>
      <w:r w:rsidR="00F11BA8" w:rsidRPr="0085479E">
        <w:rPr>
          <w:sz w:val="22"/>
          <w:szCs w:val="22"/>
        </w:rPr>
        <w:t>l Supp</w:t>
      </w:r>
      <w:r w:rsidR="005A1D75" w:rsidRPr="0085479E">
        <w:rPr>
          <w:sz w:val="22"/>
          <w:szCs w:val="22"/>
        </w:rPr>
        <w:t>ort Services element of The</w:t>
      </w:r>
      <w:r w:rsidR="00E57B2D">
        <w:rPr>
          <w:sz w:val="22"/>
          <w:szCs w:val="22"/>
        </w:rPr>
        <w:t>me 4.</w:t>
      </w:r>
    </w:p>
    <w:p w:rsidR="00E57B2D" w:rsidRPr="00B15004" w:rsidRDefault="00E57B2D" w:rsidP="00E57B2D">
      <w:pPr>
        <w:keepNext/>
        <w:keepLines/>
        <w:widowControl/>
        <w:spacing w:after="120"/>
        <w:rPr>
          <w:sz w:val="22"/>
          <w:szCs w:val="22"/>
        </w:rPr>
      </w:pPr>
      <w:r w:rsidRPr="009238B4">
        <w:rPr>
          <w:sz w:val="22"/>
          <w:szCs w:val="22"/>
        </w:rPr>
        <w:t>The GM Hospital Pharmacy Transformation Collaborative (GMHPTC) is reviewing the delivery of hospital pharmacy services across the region. The review will redesign and deliver an improved, more efficient hospital pharmacy service for the benefit of patients, staff and the NHS and is in response to ambitious locality plans and national recommendations set out in the Lord Carter of Coles report</w:t>
      </w:r>
      <w:r w:rsidRPr="00E170BA">
        <w:t>.</w:t>
      </w:r>
      <w:r w:rsidRPr="00B15004">
        <w:rPr>
          <w:rStyle w:val="Hyperlink"/>
          <w:sz w:val="22"/>
          <w:szCs w:val="22"/>
        </w:rPr>
        <w:t xml:space="preserve"> </w:t>
      </w:r>
    </w:p>
    <w:p w:rsidR="00E57B2D" w:rsidRPr="00B15004" w:rsidRDefault="00E57B2D" w:rsidP="00E57B2D">
      <w:pPr>
        <w:keepNext/>
        <w:keepLines/>
        <w:widowControl/>
        <w:spacing w:after="120"/>
        <w:rPr>
          <w:sz w:val="22"/>
          <w:szCs w:val="22"/>
        </w:rPr>
      </w:pPr>
      <w:r w:rsidRPr="00B15004">
        <w:rPr>
          <w:sz w:val="22"/>
          <w:szCs w:val="22"/>
        </w:rPr>
        <w:t xml:space="preserve">Established in 2016, GMHPTC membership is made up of the following NHS organisations: </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Bolton NHS Foundation Trust</w:t>
      </w:r>
    </w:p>
    <w:p w:rsidR="00E57B2D" w:rsidRPr="009238B4" w:rsidRDefault="00E57B2D" w:rsidP="00E57B2D">
      <w:pPr>
        <w:keepNext/>
        <w:keepLines/>
        <w:widowControl/>
        <w:numPr>
          <w:ilvl w:val="0"/>
          <w:numId w:val="22"/>
        </w:numPr>
        <w:autoSpaceDE/>
        <w:autoSpaceDN/>
        <w:adjustRightInd/>
        <w:spacing w:after="60"/>
        <w:ind w:left="714" w:hanging="357"/>
        <w:rPr>
          <w:i/>
          <w:iCs/>
          <w:sz w:val="22"/>
          <w:szCs w:val="22"/>
        </w:rPr>
      </w:pPr>
      <w:r w:rsidRPr="009238B4">
        <w:rPr>
          <w:sz w:val="22"/>
          <w:szCs w:val="22"/>
        </w:rPr>
        <w:t xml:space="preserve">East Cheshire NHS Trust </w:t>
      </w:r>
      <w:r w:rsidRPr="009238B4">
        <w:rPr>
          <w:i/>
          <w:iCs/>
          <w:sz w:val="22"/>
          <w:szCs w:val="22"/>
        </w:rPr>
        <w:t xml:space="preserve">(associate member) </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 xml:space="preserve">Greater Manchester Mental Health NHS Foundation Trust </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Manchester University NHS Foundation Trust</w:t>
      </w:r>
    </w:p>
    <w:p w:rsidR="00E57B2D" w:rsidRPr="009238B4" w:rsidRDefault="00E57B2D" w:rsidP="00E57B2D">
      <w:pPr>
        <w:keepNext/>
        <w:keepLines/>
        <w:widowControl/>
        <w:numPr>
          <w:ilvl w:val="0"/>
          <w:numId w:val="22"/>
        </w:numPr>
        <w:autoSpaceDE/>
        <w:autoSpaceDN/>
        <w:adjustRightInd/>
        <w:spacing w:after="60"/>
        <w:ind w:left="714" w:hanging="357"/>
        <w:rPr>
          <w:color w:val="0B0C0C"/>
          <w:sz w:val="22"/>
          <w:szCs w:val="22"/>
          <w:shd w:val="clear" w:color="auto" w:fill="FFFFFF"/>
        </w:rPr>
      </w:pPr>
      <w:r w:rsidRPr="009238B4">
        <w:rPr>
          <w:color w:val="0B0C0C"/>
          <w:sz w:val="22"/>
          <w:szCs w:val="22"/>
          <w:shd w:val="clear" w:color="auto" w:fill="FFFFFF"/>
        </w:rPr>
        <w:t>North West Boroughs Healthcare NHS Foundation Trust</w:t>
      </w:r>
    </w:p>
    <w:p w:rsidR="00E57B2D" w:rsidRPr="009238B4" w:rsidRDefault="00E57B2D" w:rsidP="00E57B2D">
      <w:pPr>
        <w:keepNext/>
        <w:keepLines/>
        <w:widowControl/>
        <w:numPr>
          <w:ilvl w:val="0"/>
          <w:numId w:val="22"/>
        </w:numPr>
        <w:autoSpaceDE/>
        <w:autoSpaceDN/>
        <w:adjustRightInd/>
        <w:spacing w:after="60"/>
        <w:ind w:left="714" w:hanging="357"/>
        <w:rPr>
          <w:color w:val="0B0C0C"/>
          <w:sz w:val="22"/>
          <w:szCs w:val="22"/>
          <w:shd w:val="clear" w:color="auto" w:fill="FFFFFF"/>
        </w:rPr>
      </w:pPr>
      <w:r w:rsidRPr="009238B4">
        <w:rPr>
          <w:sz w:val="22"/>
          <w:szCs w:val="22"/>
        </w:rPr>
        <w:t>Northern Care Alliance NHS Group</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Pennine Care NHS Foundation Trust</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Stockport NHS Foundation Trust</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Tameside and Glossop Integrated Care NHS Foundation Trust</w:t>
      </w:r>
    </w:p>
    <w:p w:rsidR="00E57B2D" w:rsidRPr="009238B4" w:rsidRDefault="00E57B2D" w:rsidP="00E57B2D">
      <w:pPr>
        <w:keepNext/>
        <w:keepLines/>
        <w:widowControl/>
        <w:numPr>
          <w:ilvl w:val="0"/>
          <w:numId w:val="22"/>
        </w:numPr>
        <w:autoSpaceDE/>
        <w:autoSpaceDN/>
        <w:adjustRightInd/>
        <w:spacing w:after="60"/>
        <w:ind w:left="714" w:hanging="357"/>
        <w:rPr>
          <w:sz w:val="22"/>
          <w:szCs w:val="22"/>
        </w:rPr>
      </w:pPr>
      <w:r w:rsidRPr="009238B4">
        <w:rPr>
          <w:sz w:val="22"/>
          <w:szCs w:val="22"/>
        </w:rPr>
        <w:t>The Christie NHS Foundation Trust</w:t>
      </w:r>
    </w:p>
    <w:p w:rsidR="00E57B2D" w:rsidRPr="00E57B2D" w:rsidRDefault="00E57B2D" w:rsidP="0085479E">
      <w:pPr>
        <w:keepNext/>
        <w:keepLines/>
        <w:widowControl/>
        <w:numPr>
          <w:ilvl w:val="0"/>
          <w:numId w:val="22"/>
        </w:numPr>
        <w:autoSpaceDE/>
        <w:autoSpaceDN/>
        <w:adjustRightInd/>
        <w:spacing w:after="120"/>
        <w:ind w:left="714" w:hanging="357"/>
        <w:rPr>
          <w:sz w:val="22"/>
          <w:szCs w:val="22"/>
        </w:rPr>
      </w:pPr>
      <w:proofErr w:type="spellStart"/>
      <w:r w:rsidRPr="009238B4">
        <w:rPr>
          <w:sz w:val="22"/>
          <w:szCs w:val="22"/>
        </w:rPr>
        <w:t>Wrightington</w:t>
      </w:r>
      <w:proofErr w:type="spellEnd"/>
      <w:r w:rsidRPr="009238B4">
        <w:rPr>
          <w:sz w:val="22"/>
          <w:szCs w:val="22"/>
        </w:rPr>
        <w:t>, Wigan and Leigh NHS Foundation Trust</w:t>
      </w:r>
    </w:p>
    <w:p w:rsidR="00C62944" w:rsidRPr="0085479E" w:rsidRDefault="00576C8F" w:rsidP="0085479E">
      <w:pPr>
        <w:keepNext/>
        <w:keepLines/>
        <w:widowControl/>
        <w:spacing w:after="120"/>
        <w:rPr>
          <w:b/>
          <w:sz w:val="22"/>
          <w:szCs w:val="22"/>
        </w:rPr>
      </w:pPr>
      <w:r w:rsidRPr="0085479E">
        <w:rPr>
          <w:b/>
          <w:sz w:val="22"/>
          <w:szCs w:val="22"/>
        </w:rPr>
        <w:t xml:space="preserve">Job Purpose </w:t>
      </w:r>
    </w:p>
    <w:p w:rsidR="005A1D75" w:rsidRPr="0085479E" w:rsidRDefault="008734D8" w:rsidP="0085479E">
      <w:pPr>
        <w:pStyle w:val="Default"/>
        <w:keepNext/>
        <w:keepLines/>
        <w:widowControl/>
        <w:spacing w:after="120"/>
        <w:rPr>
          <w:color w:val="auto"/>
          <w:sz w:val="22"/>
          <w:szCs w:val="22"/>
        </w:rPr>
      </w:pPr>
      <w:r w:rsidRPr="0085479E">
        <w:rPr>
          <w:color w:val="auto"/>
          <w:sz w:val="22"/>
          <w:szCs w:val="22"/>
        </w:rPr>
        <w:t>Pr</w:t>
      </w:r>
      <w:r w:rsidR="004B5CD5">
        <w:rPr>
          <w:color w:val="auto"/>
          <w:sz w:val="22"/>
          <w:szCs w:val="22"/>
        </w:rPr>
        <w:t>oject Manager</w:t>
      </w:r>
      <w:r w:rsidR="005A1D75" w:rsidRPr="0085479E">
        <w:rPr>
          <w:color w:val="auto"/>
          <w:sz w:val="22"/>
          <w:szCs w:val="22"/>
        </w:rPr>
        <w:t xml:space="preserve"> for </w:t>
      </w:r>
      <w:r w:rsidR="00E57B2D">
        <w:rPr>
          <w:color w:val="auto"/>
          <w:sz w:val="22"/>
          <w:szCs w:val="22"/>
        </w:rPr>
        <w:t>Hospital Pharmacy Transformation</w:t>
      </w:r>
    </w:p>
    <w:p w:rsidR="004B5CD5" w:rsidRDefault="004B5CD5" w:rsidP="0085479E">
      <w:pPr>
        <w:pStyle w:val="Default"/>
        <w:keepNext/>
        <w:keepLines/>
        <w:widowControl/>
        <w:spacing w:after="120"/>
        <w:rPr>
          <w:sz w:val="22"/>
          <w:szCs w:val="22"/>
        </w:rPr>
      </w:pPr>
      <w:r w:rsidRPr="00C76064">
        <w:rPr>
          <w:sz w:val="22"/>
          <w:szCs w:val="22"/>
        </w:rPr>
        <w:t>The post holde</w:t>
      </w:r>
      <w:r w:rsidR="00E57B2D">
        <w:rPr>
          <w:sz w:val="22"/>
          <w:szCs w:val="22"/>
        </w:rPr>
        <w:t>r will lead the delivery of a number of Hospital Pharmacy transformation projects</w:t>
      </w:r>
      <w:r>
        <w:rPr>
          <w:sz w:val="22"/>
          <w:szCs w:val="22"/>
        </w:rPr>
        <w:t>,</w:t>
      </w:r>
      <w:r w:rsidRPr="00C76064">
        <w:rPr>
          <w:sz w:val="22"/>
          <w:szCs w:val="22"/>
        </w:rPr>
        <w:t xml:space="preserve"> working on behalf of the Senior Responsible Officer (SRO) Executive Lead and</w:t>
      </w:r>
      <w:r>
        <w:rPr>
          <w:sz w:val="22"/>
          <w:szCs w:val="22"/>
        </w:rPr>
        <w:t xml:space="preserve"> </w:t>
      </w:r>
      <w:r w:rsidRPr="009238B4">
        <w:rPr>
          <w:sz w:val="22"/>
          <w:szCs w:val="22"/>
        </w:rPr>
        <w:t>working in partnersh</w:t>
      </w:r>
      <w:r>
        <w:rPr>
          <w:sz w:val="22"/>
          <w:szCs w:val="22"/>
        </w:rPr>
        <w:t xml:space="preserve">ip with the </w:t>
      </w:r>
      <w:r w:rsidR="00E57B2D">
        <w:rPr>
          <w:sz w:val="22"/>
          <w:szCs w:val="22"/>
        </w:rPr>
        <w:t xml:space="preserve">Transformation Lead – Hospital Pharmacy </w:t>
      </w:r>
      <w:r>
        <w:rPr>
          <w:sz w:val="22"/>
          <w:szCs w:val="22"/>
        </w:rPr>
        <w:t xml:space="preserve">and other key stakeholders </w:t>
      </w:r>
    </w:p>
    <w:p w:rsidR="00E14F52" w:rsidRDefault="00E14F52" w:rsidP="00E14F52">
      <w:pPr>
        <w:pStyle w:val="Default"/>
        <w:keepNext/>
        <w:keepLines/>
        <w:widowControl/>
        <w:spacing w:after="120"/>
        <w:rPr>
          <w:rFonts w:eastAsiaTheme="minorHAnsi"/>
          <w:sz w:val="22"/>
          <w:szCs w:val="22"/>
          <w:lang w:eastAsia="en-US"/>
        </w:rPr>
      </w:pPr>
      <w:r>
        <w:rPr>
          <w:rFonts w:eastAsiaTheme="minorHAnsi"/>
          <w:sz w:val="22"/>
          <w:szCs w:val="22"/>
          <w:lang w:eastAsia="en-US"/>
        </w:rPr>
        <w:lastRenderedPageBreak/>
        <w:t xml:space="preserve">The </w:t>
      </w:r>
      <w:r w:rsidRPr="00E14F52">
        <w:rPr>
          <w:rFonts w:eastAsiaTheme="minorHAnsi"/>
          <w:sz w:val="22"/>
          <w:szCs w:val="22"/>
          <w:lang w:eastAsia="en-US"/>
        </w:rPr>
        <w:t>post holder will develop, manage and successfully deliver complex, high value projects and initiatives, taking direct responsibility for the successful delivery of all elements to agreed lev</w:t>
      </w:r>
      <w:r>
        <w:rPr>
          <w:rFonts w:eastAsiaTheme="minorHAnsi"/>
          <w:sz w:val="22"/>
          <w:szCs w:val="22"/>
          <w:lang w:eastAsia="en-US"/>
        </w:rPr>
        <w:t>els of time, budget and quality</w:t>
      </w:r>
    </w:p>
    <w:p w:rsidR="004B5CD5" w:rsidRDefault="004B5CD5" w:rsidP="0085479E">
      <w:pPr>
        <w:pStyle w:val="Default"/>
        <w:keepNext/>
        <w:keepLines/>
        <w:widowControl/>
        <w:spacing w:after="120"/>
        <w:rPr>
          <w:rFonts w:eastAsiaTheme="minorHAnsi"/>
          <w:sz w:val="22"/>
          <w:szCs w:val="22"/>
          <w:lang w:eastAsia="en-US"/>
        </w:rPr>
      </w:pPr>
      <w:r w:rsidRPr="009A409F">
        <w:rPr>
          <w:rFonts w:eastAsiaTheme="minorHAnsi"/>
          <w:sz w:val="22"/>
          <w:szCs w:val="22"/>
          <w:lang w:eastAsia="en-US"/>
        </w:rPr>
        <w:t xml:space="preserve">To set a clear tone through the </w:t>
      </w:r>
      <w:r>
        <w:rPr>
          <w:rFonts w:eastAsiaTheme="minorHAnsi"/>
          <w:sz w:val="22"/>
          <w:szCs w:val="22"/>
          <w:lang w:eastAsia="en-US"/>
        </w:rPr>
        <w:t xml:space="preserve">project </w:t>
      </w:r>
      <w:r w:rsidRPr="009A409F">
        <w:rPr>
          <w:rFonts w:eastAsiaTheme="minorHAnsi"/>
          <w:sz w:val="22"/>
          <w:szCs w:val="22"/>
          <w:lang w:eastAsia="en-US"/>
        </w:rPr>
        <w:t>team in establishing a culture of planned effective working</w:t>
      </w:r>
      <w:r>
        <w:rPr>
          <w:rFonts w:eastAsiaTheme="minorHAnsi"/>
          <w:sz w:val="22"/>
          <w:szCs w:val="22"/>
          <w:lang w:eastAsia="en-US"/>
        </w:rPr>
        <w:t>. Issues and problems encountered will be resolved through providing the necessary support. Escalation via th</w:t>
      </w:r>
      <w:r w:rsidR="00E57B2D">
        <w:rPr>
          <w:rFonts w:eastAsiaTheme="minorHAnsi"/>
          <w:sz w:val="22"/>
          <w:szCs w:val="22"/>
          <w:lang w:eastAsia="en-US"/>
        </w:rPr>
        <w:t>e SRO and GM Hospital Pharmacy Transformation Collaborative</w:t>
      </w:r>
      <w:r>
        <w:rPr>
          <w:rFonts w:eastAsiaTheme="minorHAnsi"/>
          <w:sz w:val="22"/>
          <w:szCs w:val="22"/>
          <w:lang w:eastAsia="en-US"/>
        </w:rPr>
        <w:t xml:space="preserve"> </w:t>
      </w:r>
      <w:r w:rsidR="00E57B2D">
        <w:rPr>
          <w:rFonts w:eastAsiaTheme="minorHAnsi"/>
          <w:sz w:val="22"/>
          <w:szCs w:val="22"/>
          <w:lang w:eastAsia="en-US"/>
        </w:rPr>
        <w:t xml:space="preserve">(HPTC) </w:t>
      </w:r>
      <w:r>
        <w:rPr>
          <w:rFonts w:eastAsiaTheme="minorHAnsi"/>
          <w:sz w:val="22"/>
          <w:szCs w:val="22"/>
          <w:lang w:eastAsia="en-US"/>
        </w:rPr>
        <w:t>may be required</w:t>
      </w:r>
    </w:p>
    <w:p w:rsidR="005A1D75" w:rsidRPr="0085479E" w:rsidRDefault="004B5CD5" w:rsidP="0085479E">
      <w:pPr>
        <w:pStyle w:val="Default"/>
        <w:keepNext/>
        <w:keepLines/>
        <w:widowControl/>
        <w:spacing w:after="120"/>
        <w:rPr>
          <w:color w:val="auto"/>
          <w:sz w:val="22"/>
          <w:szCs w:val="22"/>
        </w:rPr>
      </w:pPr>
      <w:r>
        <w:rPr>
          <w:color w:val="auto"/>
          <w:sz w:val="22"/>
          <w:szCs w:val="22"/>
        </w:rPr>
        <w:t>To assist in advising</w:t>
      </w:r>
      <w:r w:rsidR="00194C84">
        <w:rPr>
          <w:color w:val="auto"/>
          <w:sz w:val="22"/>
          <w:szCs w:val="22"/>
        </w:rPr>
        <w:t>,</w:t>
      </w:r>
      <w:r>
        <w:rPr>
          <w:color w:val="auto"/>
          <w:sz w:val="22"/>
          <w:szCs w:val="22"/>
        </w:rPr>
        <w:t xml:space="preserve"> </w:t>
      </w:r>
      <w:r w:rsidR="00194C84">
        <w:rPr>
          <w:color w:val="auto"/>
          <w:sz w:val="22"/>
          <w:szCs w:val="22"/>
        </w:rPr>
        <w:t xml:space="preserve">in conjunction with the SRO, agenda and papers for the </w:t>
      </w:r>
      <w:r w:rsidR="00E57B2D">
        <w:rPr>
          <w:color w:val="auto"/>
          <w:sz w:val="22"/>
          <w:szCs w:val="22"/>
        </w:rPr>
        <w:t xml:space="preserve">Collaborative and Project </w:t>
      </w:r>
      <w:r>
        <w:rPr>
          <w:color w:val="auto"/>
          <w:sz w:val="22"/>
          <w:szCs w:val="22"/>
        </w:rPr>
        <w:t>Board meet</w:t>
      </w:r>
      <w:r w:rsidR="00194C84">
        <w:rPr>
          <w:color w:val="auto"/>
          <w:sz w:val="22"/>
          <w:szCs w:val="22"/>
        </w:rPr>
        <w:t xml:space="preserve">ings </w:t>
      </w:r>
    </w:p>
    <w:p w:rsidR="00E14F52" w:rsidRPr="00E14F52" w:rsidRDefault="00E14F52" w:rsidP="00E14F52">
      <w:pPr>
        <w:pStyle w:val="Default"/>
        <w:keepNext/>
        <w:keepLines/>
        <w:widowControl/>
        <w:spacing w:after="120"/>
        <w:rPr>
          <w:rFonts w:eastAsiaTheme="minorHAnsi"/>
          <w:sz w:val="22"/>
          <w:szCs w:val="22"/>
          <w:lang w:eastAsia="en-US"/>
        </w:rPr>
      </w:pPr>
      <w:r w:rsidRPr="00E14F52">
        <w:rPr>
          <w:rFonts w:eastAsiaTheme="minorHAnsi"/>
          <w:sz w:val="22"/>
          <w:szCs w:val="22"/>
          <w:lang w:eastAsia="en-US"/>
        </w:rPr>
        <w:t>The post holder will ensure that change is managed effectively by working with relevant programme teams and key s</w:t>
      </w:r>
      <w:r>
        <w:rPr>
          <w:rFonts w:eastAsiaTheme="minorHAnsi"/>
          <w:sz w:val="22"/>
          <w:szCs w:val="22"/>
          <w:lang w:eastAsia="en-US"/>
        </w:rPr>
        <w:t>takeholders within the business</w:t>
      </w:r>
    </w:p>
    <w:p w:rsidR="005A1D75" w:rsidRDefault="005A1D75" w:rsidP="0085479E">
      <w:pPr>
        <w:pStyle w:val="Default"/>
        <w:keepNext/>
        <w:keepLines/>
        <w:widowControl/>
        <w:spacing w:after="120"/>
        <w:rPr>
          <w:color w:val="auto"/>
          <w:sz w:val="22"/>
          <w:szCs w:val="22"/>
        </w:rPr>
      </w:pPr>
      <w:r w:rsidRPr="0085479E">
        <w:rPr>
          <w:color w:val="auto"/>
          <w:sz w:val="22"/>
          <w:szCs w:val="22"/>
        </w:rPr>
        <w:t>Manage project’s relationshi</w:t>
      </w:r>
      <w:r w:rsidR="00DA5C9F">
        <w:rPr>
          <w:color w:val="auto"/>
          <w:sz w:val="22"/>
          <w:szCs w:val="22"/>
        </w:rPr>
        <w:t>ps with key stakeholders and ensure an embedded system of communications and engagement are embedded throughout the project lifecycle</w:t>
      </w:r>
    </w:p>
    <w:p w:rsidR="00E14F52" w:rsidRPr="0085479E" w:rsidRDefault="00E14F52" w:rsidP="0085479E">
      <w:pPr>
        <w:pStyle w:val="Default"/>
        <w:keepNext/>
        <w:keepLines/>
        <w:widowControl/>
        <w:spacing w:after="120"/>
        <w:rPr>
          <w:color w:val="auto"/>
          <w:sz w:val="22"/>
          <w:szCs w:val="22"/>
        </w:rPr>
      </w:pPr>
      <w:r w:rsidRPr="00E14F52">
        <w:rPr>
          <w:color w:val="auto"/>
          <w:sz w:val="22"/>
          <w:szCs w:val="22"/>
        </w:rPr>
        <w:t>The post holder will be expected to work flexibly and support other organis</w:t>
      </w:r>
      <w:r>
        <w:rPr>
          <w:color w:val="auto"/>
          <w:sz w:val="22"/>
          <w:szCs w:val="22"/>
        </w:rPr>
        <w:t>ational priorities as necessary</w:t>
      </w:r>
    </w:p>
    <w:p w:rsidR="00576C8F" w:rsidRPr="0085479E" w:rsidRDefault="00576C8F" w:rsidP="0085479E">
      <w:pPr>
        <w:keepNext/>
        <w:keepLines/>
        <w:widowControl/>
        <w:spacing w:after="120"/>
        <w:rPr>
          <w:b/>
          <w:color w:val="000000"/>
          <w:sz w:val="22"/>
          <w:szCs w:val="22"/>
        </w:rPr>
      </w:pPr>
      <w:r w:rsidRPr="0085479E">
        <w:rPr>
          <w:b/>
          <w:color w:val="000000"/>
          <w:sz w:val="22"/>
          <w:szCs w:val="22"/>
        </w:rPr>
        <w:t>Key Working Relationships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 xml:space="preserve">SRO Hospital Pharmacy </w:t>
      </w:r>
      <w:r>
        <w:rPr>
          <w:sz w:val="22"/>
          <w:szCs w:val="22"/>
        </w:rPr>
        <w:t>Transformation Collaborative</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 xml:space="preserve">GM Chief Pharmacists </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Transformation Director – Clinical Support Services (CSS)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GMHPTC Project members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Local Professional Network representatives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Strategic Finance Lead</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Strategic Workforce Lead</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Chief Digital Officer</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GMHSCP transformation theme 4 team members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Other key HSCP transformation team members including community pharmacy</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Key pharmacy contacts in partner organisations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CCG Medicine Optimisation leads</w:t>
      </w:r>
    </w:p>
    <w:p w:rsidR="00E57B2D" w:rsidRPr="00B15004" w:rsidRDefault="00E57B2D" w:rsidP="00E57B2D">
      <w:pPr>
        <w:pStyle w:val="Default"/>
        <w:keepNext/>
        <w:keepLines/>
        <w:widowControl/>
        <w:numPr>
          <w:ilvl w:val="0"/>
          <w:numId w:val="24"/>
        </w:numPr>
        <w:spacing w:after="60"/>
        <w:ind w:left="714" w:hanging="357"/>
        <w:rPr>
          <w:sz w:val="22"/>
          <w:szCs w:val="22"/>
        </w:rPr>
      </w:pPr>
      <w:r w:rsidRPr="00B15004">
        <w:rPr>
          <w:sz w:val="22"/>
          <w:szCs w:val="22"/>
        </w:rPr>
        <w:t>Other key stakeholders including</w:t>
      </w:r>
    </w:p>
    <w:p w:rsidR="00E57B2D" w:rsidRPr="00B15004" w:rsidRDefault="00E57B2D" w:rsidP="00E57B2D">
      <w:pPr>
        <w:pStyle w:val="ListParagraph"/>
        <w:keepNext/>
        <w:keepLines/>
        <w:numPr>
          <w:ilvl w:val="1"/>
          <w:numId w:val="25"/>
        </w:numPr>
        <w:spacing w:after="60" w:line="240" w:lineRule="auto"/>
        <w:ind w:left="993" w:hanging="284"/>
        <w:rPr>
          <w:rFonts w:ascii="Arial" w:hAnsi="Arial" w:cs="Arial"/>
        </w:rPr>
      </w:pPr>
      <w:r w:rsidRPr="00B15004">
        <w:rPr>
          <w:rFonts w:ascii="Arial" w:hAnsi="Arial" w:cs="Arial"/>
        </w:rPr>
        <w:t>NHS England</w:t>
      </w:r>
    </w:p>
    <w:p w:rsidR="00E57B2D" w:rsidRPr="00B15004" w:rsidRDefault="00E57B2D" w:rsidP="00E57B2D">
      <w:pPr>
        <w:pStyle w:val="ListParagraph"/>
        <w:keepNext/>
        <w:keepLines/>
        <w:numPr>
          <w:ilvl w:val="1"/>
          <w:numId w:val="25"/>
        </w:numPr>
        <w:spacing w:after="60" w:line="240" w:lineRule="auto"/>
        <w:ind w:left="993" w:hanging="284"/>
        <w:rPr>
          <w:rFonts w:ascii="Arial" w:hAnsi="Arial" w:cs="Arial"/>
        </w:rPr>
      </w:pPr>
      <w:r w:rsidRPr="00B15004">
        <w:rPr>
          <w:rFonts w:ascii="Arial" w:hAnsi="Arial" w:cs="Arial"/>
        </w:rPr>
        <w:t>NHS Improvement</w:t>
      </w:r>
    </w:p>
    <w:p w:rsidR="00E57B2D" w:rsidRPr="00B15004" w:rsidRDefault="00E57B2D" w:rsidP="00E57B2D">
      <w:pPr>
        <w:pStyle w:val="ListParagraph"/>
        <w:keepNext/>
        <w:keepLines/>
        <w:numPr>
          <w:ilvl w:val="1"/>
          <w:numId w:val="25"/>
        </w:numPr>
        <w:spacing w:after="60" w:line="240" w:lineRule="auto"/>
        <w:ind w:left="993" w:hanging="284"/>
        <w:rPr>
          <w:rFonts w:ascii="Arial" w:hAnsi="Arial" w:cs="Arial"/>
        </w:rPr>
      </w:pPr>
      <w:r w:rsidRPr="00B15004">
        <w:rPr>
          <w:rFonts w:ascii="Arial" w:hAnsi="Arial" w:cs="Arial"/>
        </w:rPr>
        <w:t>NHS Digital</w:t>
      </w:r>
    </w:p>
    <w:p w:rsidR="00E57B2D" w:rsidRPr="00B15004" w:rsidRDefault="00E57B2D" w:rsidP="00E57B2D">
      <w:pPr>
        <w:pStyle w:val="ListParagraph"/>
        <w:keepNext/>
        <w:keepLines/>
        <w:numPr>
          <w:ilvl w:val="1"/>
          <w:numId w:val="25"/>
        </w:numPr>
        <w:spacing w:after="60" w:line="240" w:lineRule="auto"/>
        <w:ind w:left="993" w:hanging="284"/>
        <w:rPr>
          <w:rFonts w:ascii="Arial" w:hAnsi="Arial" w:cs="Arial"/>
        </w:rPr>
      </w:pPr>
      <w:r w:rsidRPr="00B15004">
        <w:rPr>
          <w:rFonts w:ascii="Arial" w:hAnsi="Arial" w:cs="Arial"/>
        </w:rPr>
        <w:t>External Companies such as drug wholesalers</w:t>
      </w:r>
    </w:p>
    <w:p w:rsidR="00E57B2D" w:rsidRPr="00B15004" w:rsidRDefault="00E57B2D" w:rsidP="00E57B2D">
      <w:pPr>
        <w:pStyle w:val="ListParagraph"/>
        <w:keepNext/>
        <w:keepLines/>
        <w:numPr>
          <w:ilvl w:val="1"/>
          <w:numId w:val="25"/>
        </w:numPr>
        <w:spacing w:after="120" w:line="240" w:lineRule="auto"/>
        <w:ind w:left="993" w:hanging="284"/>
        <w:rPr>
          <w:rFonts w:ascii="Arial" w:hAnsi="Arial" w:cs="Arial"/>
        </w:rPr>
      </w:pPr>
      <w:r w:rsidRPr="00B15004">
        <w:rPr>
          <w:rFonts w:ascii="Arial" w:hAnsi="Arial" w:cs="Arial"/>
        </w:rPr>
        <w:t>Industry Representatives from Pharma and IM&amp;T companies</w:t>
      </w:r>
    </w:p>
    <w:p w:rsidR="00576C8F" w:rsidRDefault="00576C8F" w:rsidP="00E57B2D">
      <w:pPr>
        <w:pStyle w:val="Default"/>
        <w:keepNext/>
        <w:keepLines/>
        <w:widowControl/>
        <w:spacing w:after="60"/>
        <w:rPr>
          <w:b/>
          <w:sz w:val="22"/>
          <w:szCs w:val="22"/>
        </w:rPr>
      </w:pPr>
      <w:r w:rsidRPr="00194C84">
        <w:rPr>
          <w:b/>
          <w:sz w:val="22"/>
          <w:szCs w:val="22"/>
        </w:rPr>
        <w:t>Strategy</w:t>
      </w:r>
      <w:r w:rsidR="00C013C2" w:rsidRPr="00194C84">
        <w:rPr>
          <w:b/>
          <w:sz w:val="22"/>
          <w:szCs w:val="22"/>
        </w:rPr>
        <w:t xml:space="preserve"> </w:t>
      </w:r>
      <w:r w:rsidRPr="00194C84">
        <w:rPr>
          <w:b/>
          <w:sz w:val="22"/>
          <w:szCs w:val="22"/>
        </w:rPr>
        <w:t>/</w:t>
      </w:r>
      <w:r w:rsidR="00C013C2" w:rsidRPr="00194C84">
        <w:rPr>
          <w:b/>
          <w:sz w:val="22"/>
          <w:szCs w:val="22"/>
        </w:rPr>
        <w:t xml:space="preserve"> </w:t>
      </w:r>
      <w:r w:rsidRPr="00194C84">
        <w:rPr>
          <w:b/>
          <w:sz w:val="22"/>
          <w:szCs w:val="22"/>
        </w:rPr>
        <w:t>Policy</w:t>
      </w:r>
      <w:r w:rsidR="00C013C2" w:rsidRPr="00194C84">
        <w:rPr>
          <w:b/>
          <w:sz w:val="22"/>
          <w:szCs w:val="22"/>
        </w:rPr>
        <w:t xml:space="preserve"> </w:t>
      </w:r>
      <w:r w:rsidRPr="00194C84">
        <w:rPr>
          <w:b/>
          <w:sz w:val="22"/>
          <w:szCs w:val="22"/>
        </w:rPr>
        <w:t>/</w:t>
      </w:r>
      <w:r w:rsidR="00C013C2" w:rsidRPr="00194C84">
        <w:rPr>
          <w:b/>
          <w:sz w:val="22"/>
          <w:szCs w:val="22"/>
        </w:rPr>
        <w:t xml:space="preserve"> </w:t>
      </w:r>
      <w:r w:rsidRPr="00194C84">
        <w:rPr>
          <w:b/>
          <w:sz w:val="22"/>
          <w:szCs w:val="22"/>
        </w:rPr>
        <w:t xml:space="preserve">Service Development and Implementation </w:t>
      </w:r>
    </w:p>
    <w:p w:rsidR="00A61B8E" w:rsidRDefault="00A61B8E" w:rsidP="00A61B8E">
      <w:pPr>
        <w:pStyle w:val="Default"/>
        <w:keepNext/>
        <w:keepLines/>
        <w:widowControl/>
        <w:spacing w:after="60"/>
        <w:rPr>
          <w:sz w:val="22"/>
          <w:szCs w:val="22"/>
        </w:rPr>
      </w:pPr>
      <w:r>
        <w:rPr>
          <w:sz w:val="22"/>
          <w:szCs w:val="22"/>
        </w:rPr>
        <w:t>Manage</w:t>
      </w:r>
      <w:r w:rsidRPr="00A61B8E">
        <w:rPr>
          <w:sz w:val="22"/>
          <w:szCs w:val="22"/>
        </w:rPr>
        <w:t xml:space="preserve"> specific projects within</w:t>
      </w:r>
      <w:r>
        <w:rPr>
          <w:sz w:val="22"/>
          <w:szCs w:val="22"/>
        </w:rPr>
        <w:t xml:space="preserve"> HPTC</w:t>
      </w:r>
      <w:r w:rsidRPr="00A61B8E">
        <w:rPr>
          <w:sz w:val="22"/>
          <w:szCs w:val="22"/>
        </w:rPr>
        <w:t>, flexing this support over time to meet the requ</w:t>
      </w:r>
      <w:r>
        <w:rPr>
          <w:sz w:val="22"/>
          <w:szCs w:val="22"/>
        </w:rPr>
        <w:t>irements of the Programme</w:t>
      </w:r>
    </w:p>
    <w:p w:rsidR="00A61B8E" w:rsidRPr="00194C84" w:rsidRDefault="00A61B8E" w:rsidP="00A61B8E">
      <w:pPr>
        <w:pStyle w:val="Default"/>
        <w:keepNext/>
        <w:keepLines/>
        <w:widowControl/>
        <w:spacing w:after="60"/>
        <w:rPr>
          <w:sz w:val="22"/>
          <w:szCs w:val="22"/>
        </w:rPr>
      </w:pPr>
      <w:r w:rsidRPr="00A61B8E">
        <w:rPr>
          <w:sz w:val="22"/>
          <w:szCs w:val="22"/>
        </w:rPr>
        <w:t>Support emerging programmes of work including the development of new organisations and provider collaborative arr</w:t>
      </w:r>
      <w:r>
        <w:rPr>
          <w:sz w:val="22"/>
          <w:szCs w:val="22"/>
        </w:rPr>
        <w:t xml:space="preserve">angements, as and when required </w:t>
      </w:r>
      <w:r w:rsidRPr="00A61B8E">
        <w:rPr>
          <w:sz w:val="22"/>
          <w:szCs w:val="22"/>
        </w:rPr>
        <w:t>as and when required and ensure implementation and delivery milestones are in place.</w:t>
      </w:r>
      <w:bookmarkStart w:id="0" w:name="_GoBack"/>
      <w:bookmarkEnd w:id="0"/>
    </w:p>
    <w:p w:rsidR="00576C8F" w:rsidRDefault="00576C8F" w:rsidP="0085479E">
      <w:pPr>
        <w:keepNext/>
        <w:keepLines/>
        <w:widowControl/>
        <w:spacing w:after="120"/>
        <w:rPr>
          <w:b/>
          <w:sz w:val="22"/>
          <w:szCs w:val="22"/>
        </w:rPr>
      </w:pPr>
      <w:r w:rsidRPr="0085479E">
        <w:rPr>
          <w:b/>
          <w:sz w:val="22"/>
          <w:szCs w:val="22"/>
        </w:rPr>
        <w:t xml:space="preserve">Responsibilities for physical and financial resources </w:t>
      </w:r>
    </w:p>
    <w:p w:rsidR="00194C84" w:rsidRPr="00194C84" w:rsidRDefault="00194C84" w:rsidP="00194C84">
      <w:pPr>
        <w:pStyle w:val="Default"/>
        <w:keepNext/>
        <w:keepLines/>
        <w:widowControl/>
        <w:spacing w:after="120"/>
        <w:rPr>
          <w:sz w:val="22"/>
          <w:szCs w:val="22"/>
        </w:rPr>
      </w:pPr>
      <w:r w:rsidRPr="00194C84">
        <w:rPr>
          <w:sz w:val="22"/>
          <w:szCs w:val="22"/>
        </w:rPr>
        <w:t>To coordinate effective project finances both in terms of the resources to plan and implement the programme and also to help realise any financial outputs required from the programme e.</w:t>
      </w:r>
      <w:r>
        <w:rPr>
          <w:sz w:val="22"/>
          <w:szCs w:val="22"/>
        </w:rPr>
        <w:t>g. savings</w:t>
      </w:r>
    </w:p>
    <w:p w:rsidR="00194C84" w:rsidRDefault="00194C84" w:rsidP="00194C84">
      <w:pPr>
        <w:pStyle w:val="Default"/>
        <w:keepNext/>
        <w:keepLines/>
        <w:widowControl/>
        <w:spacing w:after="120"/>
        <w:rPr>
          <w:sz w:val="22"/>
          <w:szCs w:val="22"/>
        </w:rPr>
      </w:pPr>
      <w:r w:rsidRPr="00194C84">
        <w:rPr>
          <w:sz w:val="22"/>
          <w:szCs w:val="22"/>
        </w:rPr>
        <w:t>To support procurement activities as appropriate</w:t>
      </w:r>
      <w:r>
        <w:rPr>
          <w:sz w:val="22"/>
          <w:szCs w:val="22"/>
        </w:rPr>
        <w:t xml:space="preserve"> </w:t>
      </w:r>
    </w:p>
    <w:p w:rsidR="00BE0041" w:rsidRPr="00BE0041" w:rsidRDefault="00BE0041" w:rsidP="00BE0041">
      <w:pPr>
        <w:pStyle w:val="Default"/>
        <w:keepNext/>
        <w:keepLines/>
        <w:widowControl/>
        <w:spacing w:after="120"/>
        <w:rPr>
          <w:sz w:val="22"/>
          <w:szCs w:val="22"/>
        </w:rPr>
      </w:pPr>
      <w:r w:rsidRPr="00BE0041">
        <w:rPr>
          <w:sz w:val="22"/>
          <w:szCs w:val="22"/>
        </w:rPr>
        <w:lastRenderedPageBreak/>
        <w:t>IT literate with well-developed skills for the use and application of information technology systems including file management, safe and effective internet use, Outlook, Word processin</w:t>
      </w:r>
      <w:r>
        <w:rPr>
          <w:sz w:val="22"/>
          <w:szCs w:val="22"/>
        </w:rPr>
        <w:t>g, PowerPoint, Access and Excel</w:t>
      </w:r>
      <w:r w:rsidRPr="00BE0041">
        <w:rPr>
          <w:sz w:val="22"/>
          <w:szCs w:val="22"/>
        </w:rPr>
        <w:t xml:space="preserve"> </w:t>
      </w:r>
    </w:p>
    <w:p w:rsidR="00BE0041" w:rsidRPr="00BE0041" w:rsidRDefault="00BE0041" w:rsidP="00BE0041">
      <w:pPr>
        <w:pStyle w:val="Default"/>
        <w:keepNext/>
        <w:keepLines/>
        <w:widowControl/>
        <w:spacing w:after="120"/>
        <w:rPr>
          <w:sz w:val="22"/>
          <w:szCs w:val="22"/>
        </w:rPr>
      </w:pPr>
      <w:r w:rsidRPr="00BE0041">
        <w:rPr>
          <w:sz w:val="22"/>
          <w:szCs w:val="22"/>
        </w:rPr>
        <w:t>Proven ability to achieve objectives within a demanding and pressured environment</w:t>
      </w:r>
      <w:r>
        <w:rPr>
          <w:sz w:val="22"/>
          <w:szCs w:val="22"/>
        </w:rPr>
        <w:t xml:space="preserve"> against challenging deadlines</w:t>
      </w:r>
    </w:p>
    <w:p w:rsidR="00BE0041" w:rsidRPr="00BE0041" w:rsidRDefault="00BE0041" w:rsidP="00BE0041">
      <w:pPr>
        <w:pStyle w:val="Default"/>
        <w:keepNext/>
        <w:keepLines/>
        <w:widowControl/>
        <w:spacing w:after="120"/>
        <w:rPr>
          <w:sz w:val="22"/>
          <w:szCs w:val="22"/>
        </w:rPr>
      </w:pPr>
      <w:r w:rsidRPr="00BE0041">
        <w:rPr>
          <w:sz w:val="22"/>
          <w:szCs w:val="22"/>
        </w:rPr>
        <w:t>Well-developed leadership and motivational skills to fa</w:t>
      </w:r>
      <w:r>
        <w:rPr>
          <w:sz w:val="22"/>
          <w:szCs w:val="22"/>
        </w:rPr>
        <w:t>cilitate working within a team</w:t>
      </w:r>
    </w:p>
    <w:p w:rsidR="00BE0041" w:rsidRPr="00BE0041" w:rsidRDefault="00194C84" w:rsidP="00BE0041">
      <w:pPr>
        <w:pStyle w:val="Default"/>
        <w:keepNext/>
        <w:keepLines/>
        <w:widowControl/>
        <w:spacing w:after="120"/>
        <w:rPr>
          <w:sz w:val="22"/>
          <w:szCs w:val="22"/>
        </w:rPr>
      </w:pPr>
      <w:r>
        <w:rPr>
          <w:sz w:val="22"/>
          <w:szCs w:val="22"/>
        </w:rPr>
        <w:t>P</w:t>
      </w:r>
      <w:r w:rsidR="00BE0041" w:rsidRPr="00BE0041">
        <w:rPr>
          <w:sz w:val="22"/>
          <w:szCs w:val="22"/>
        </w:rPr>
        <w:t>roject</w:t>
      </w:r>
      <w:r>
        <w:rPr>
          <w:sz w:val="22"/>
          <w:szCs w:val="22"/>
        </w:rPr>
        <w:t xml:space="preserve"> </w:t>
      </w:r>
      <w:r w:rsidR="00BE0041" w:rsidRPr="00BE0041">
        <w:rPr>
          <w:sz w:val="22"/>
          <w:szCs w:val="22"/>
        </w:rPr>
        <w:t>/</w:t>
      </w:r>
      <w:r>
        <w:rPr>
          <w:sz w:val="22"/>
          <w:szCs w:val="22"/>
        </w:rPr>
        <w:t xml:space="preserve"> </w:t>
      </w:r>
      <w:r w:rsidR="00BE0041" w:rsidRPr="00BE0041">
        <w:rPr>
          <w:sz w:val="22"/>
          <w:szCs w:val="22"/>
        </w:rPr>
        <w:t>programme management knowledge across range of situations and skillsets developed through training and experience</w:t>
      </w:r>
    </w:p>
    <w:p w:rsidR="00576C8F" w:rsidRPr="0085479E" w:rsidRDefault="00576C8F" w:rsidP="0085479E">
      <w:pPr>
        <w:keepNext/>
        <w:keepLines/>
        <w:widowControl/>
        <w:spacing w:after="120"/>
        <w:rPr>
          <w:b/>
          <w:sz w:val="22"/>
          <w:szCs w:val="22"/>
        </w:rPr>
      </w:pPr>
      <w:r w:rsidRPr="0085479E">
        <w:rPr>
          <w:b/>
          <w:sz w:val="22"/>
          <w:szCs w:val="22"/>
        </w:rPr>
        <w:t>Communication</w:t>
      </w:r>
      <w:r w:rsidR="0085479E" w:rsidRPr="0085479E">
        <w:rPr>
          <w:b/>
          <w:sz w:val="22"/>
          <w:szCs w:val="22"/>
        </w:rPr>
        <w:t xml:space="preserve"> and </w:t>
      </w:r>
      <w:r w:rsidR="007F257C" w:rsidRPr="0085479E">
        <w:rPr>
          <w:b/>
          <w:sz w:val="22"/>
          <w:szCs w:val="22"/>
        </w:rPr>
        <w:t>Partnership</w:t>
      </w:r>
      <w:r w:rsidRPr="0085479E">
        <w:rPr>
          <w:b/>
          <w:sz w:val="22"/>
          <w:szCs w:val="22"/>
        </w:rPr>
        <w:t xml:space="preserve"> Working</w:t>
      </w:r>
      <w:r w:rsidR="00C013C2" w:rsidRPr="0085479E">
        <w:rPr>
          <w:b/>
          <w:sz w:val="22"/>
          <w:szCs w:val="22"/>
        </w:rPr>
        <w:t xml:space="preserve"> </w:t>
      </w:r>
      <w:r w:rsidRPr="0085479E">
        <w:rPr>
          <w:b/>
          <w:sz w:val="22"/>
          <w:szCs w:val="22"/>
        </w:rPr>
        <w:t>/</w:t>
      </w:r>
      <w:r w:rsidR="00C013C2" w:rsidRPr="0085479E">
        <w:rPr>
          <w:b/>
          <w:sz w:val="22"/>
          <w:szCs w:val="22"/>
        </w:rPr>
        <w:t xml:space="preserve"> </w:t>
      </w:r>
      <w:r w:rsidRPr="0085479E">
        <w:rPr>
          <w:b/>
          <w:sz w:val="22"/>
          <w:szCs w:val="22"/>
        </w:rPr>
        <w:t xml:space="preserve">Collaboration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Ensuring project management arrangements integrate with large scale strategic programmes across the region </w:t>
      </w:r>
      <w:r w:rsidR="005D538E">
        <w:rPr>
          <w:color w:val="auto"/>
          <w:sz w:val="22"/>
          <w:szCs w:val="22"/>
        </w:rPr>
        <w:t xml:space="preserve">(e.g. </w:t>
      </w:r>
      <w:r w:rsidR="00E57B2D">
        <w:rPr>
          <w:color w:val="auto"/>
          <w:sz w:val="22"/>
          <w:szCs w:val="22"/>
        </w:rPr>
        <w:t>GM Workforce Collaborative</w:t>
      </w:r>
      <w:r w:rsidR="00E14F52">
        <w:rPr>
          <w:color w:val="auto"/>
          <w:sz w:val="22"/>
          <w:szCs w:val="22"/>
        </w:rPr>
        <w:t xml:space="preserve">, </w:t>
      </w:r>
      <w:r w:rsidR="005D538E">
        <w:rPr>
          <w:color w:val="auto"/>
          <w:sz w:val="22"/>
          <w:szCs w:val="22"/>
        </w:rPr>
        <w:t>GM Digital Collaborative)</w:t>
      </w:r>
    </w:p>
    <w:p w:rsidR="0085479E" w:rsidRDefault="0085479E" w:rsidP="0085479E">
      <w:pPr>
        <w:pStyle w:val="Default"/>
        <w:keepNext/>
        <w:keepLines/>
        <w:widowControl/>
        <w:spacing w:after="120"/>
        <w:rPr>
          <w:color w:val="auto"/>
          <w:sz w:val="22"/>
          <w:szCs w:val="22"/>
        </w:rPr>
      </w:pPr>
      <w:r w:rsidRPr="0085479E">
        <w:rPr>
          <w:color w:val="auto"/>
          <w:sz w:val="22"/>
          <w:szCs w:val="22"/>
        </w:rPr>
        <w:t>En</w:t>
      </w:r>
      <w:r w:rsidR="00194C84">
        <w:rPr>
          <w:color w:val="auto"/>
          <w:sz w:val="22"/>
          <w:szCs w:val="22"/>
        </w:rPr>
        <w:t>suring proactive communication and</w:t>
      </w:r>
      <w:r w:rsidRPr="0085479E">
        <w:rPr>
          <w:color w:val="auto"/>
          <w:sz w:val="22"/>
          <w:szCs w:val="22"/>
        </w:rPr>
        <w:t xml:space="preserve"> consultation with key stakeholders</w:t>
      </w:r>
      <w:r w:rsidR="00194C84">
        <w:rPr>
          <w:color w:val="auto"/>
          <w:sz w:val="22"/>
          <w:szCs w:val="22"/>
        </w:rPr>
        <w:t xml:space="preserve"> including </w:t>
      </w:r>
      <w:r w:rsidR="00194C84" w:rsidRPr="00BE0041">
        <w:rPr>
          <w:sz w:val="22"/>
          <w:szCs w:val="22"/>
        </w:rPr>
        <w:t>influencing and negotiating skills</w:t>
      </w:r>
      <w:r w:rsidRPr="0085479E">
        <w:rPr>
          <w:color w:val="auto"/>
          <w:sz w:val="22"/>
          <w:szCs w:val="22"/>
        </w:rPr>
        <w:t>, ensuring they are fully co</w:t>
      </w:r>
      <w:r w:rsidR="00D148EE">
        <w:rPr>
          <w:color w:val="auto"/>
          <w:sz w:val="22"/>
          <w:szCs w:val="22"/>
        </w:rPr>
        <w:t>nsulted and briefed during all</w:t>
      </w:r>
      <w:r w:rsidR="005D538E">
        <w:rPr>
          <w:color w:val="auto"/>
          <w:sz w:val="22"/>
          <w:szCs w:val="22"/>
        </w:rPr>
        <w:t xml:space="preserve"> aspects of the project</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Ensuring </w:t>
      </w:r>
      <w:r w:rsidR="00D148EE">
        <w:rPr>
          <w:color w:val="auto"/>
          <w:sz w:val="22"/>
          <w:szCs w:val="22"/>
        </w:rPr>
        <w:t>the delivery of benefits</w:t>
      </w:r>
      <w:r w:rsidRPr="0085479E">
        <w:rPr>
          <w:color w:val="auto"/>
          <w:sz w:val="22"/>
          <w:szCs w:val="22"/>
        </w:rPr>
        <w:t xml:space="preserve"> for the project </w:t>
      </w:r>
      <w:proofErr w:type="gramStart"/>
      <w:r w:rsidRPr="0085479E">
        <w:rPr>
          <w:color w:val="auto"/>
          <w:sz w:val="22"/>
          <w:szCs w:val="22"/>
        </w:rPr>
        <w:t>are</w:t>
      </w:r>
      <w:proofErr w:type="gramEnd"/>
      <w:r w:rsidRPr="0085479E">
        <w:rPr>
          <w:color w:val="auto"/>
          <w:sz w:val="22"/>
          <w:szCs w:val="22"/>
        </w:rPr>
        <w:t xml:space="preserve"> managed through the production of clear documentation identifying the outcomes and </w:t>
      </w:r>
      <w:r w:rsidR="005D538E">
        <w:rPr>
          <w:color w:val="auto"/>
          <w:sz w:val="22"/>
          <w:szCs w:val="22"/>
        </w:rPr>
        <w:t>outputs to be realised</w:t>
      </w:r>
      <w:r w:rsidR="00D148EE">
        <w:rPr>
          <w:color w:val="auto"/>
          <w:sz w:val="22"/>
          <w:szCs w:val="22"/>
        </w:rPr>
        <w:t xml:space="preserve">. </w:t>
      </w:r>
      <w:r w:rsidR="00D148EE" w:rsidRPr="0085479E">
        <w:rPr>
          <w:sz w:val="22"/>
          <w:szCs w:val="22"/>
        </w:rPr>
        <w:t>Persuading board members, clinicians, senior managers and other key stakeholders of the benefits</w:t>
      </w:r>
    </w:p>
    <w:p w:rsidR="00194C84" w:rsidRDefault="00E57B2D" w:rsidP="0085479E">
      <w:pPr>
        <w:pStyle w:val="Default"/>
        <w:keepNext/>
        <w:keepLines/>
        <w:widowControl/>
        <w:spacing w:after="120"/>
        <w:rPr>
          <w:color w:val="auto"/>
          <w:sz w:val="22"/>
          <w:szCs w:val="22"/>
        </w:rPr>
      </w:pPr>
      <w:r>
        <w:rPr>
          <w:color w:val="auto"/>
          <w:sz w:val="22"/>
          <w:szCs w:val="22"/>
        </w:rPr>
        <w:t>Support the Transformation Lead</w:t>
      </w:r>
      <w:r w:rsidR="00194C84" w:rsidRPr="00194C84">
        <w:rPr>
          <w:color w:val="auto"/>
          <w:sz w:val="22"/>
          <w:szCs w:val="22"/>
        </w:rPr>
        <w:t xml:space="preserve"> in maintaining control of scope through an effective change control process, consulting with key stakeholders as necessary.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Ensuring joint working and </w:t>
      </w:r>
      <w:r w:rsidR="00D148EE">
        <w:rPr>
          <w:color w:val="auto"/>
          <w:sz w:val="22"/>
          <w:szCs w:val="22"/>
        </w:rPr>
        <w:t>c</w:t>
      </w:r>
      <w:r w:rsidR="00E57B2D">
        <w:rPr>
          <w:color w:val="auto"/>
          <w:sz w:val="22"/>
          <w:szCs w:val="22"/>
        </w:rPr>
        <w:t>lose co-operation with Hospital Pharmacy</w:t>
      </w:r>
      <w:r w:rsidRPr="0085479E">
        <w:rPr>
          <w:color w:val="auto"/>
          <w:sz w:val="22"/>
          <w:szCs w:val="22"/>
        </w:rPr>
        <w:t xml:space="preserve"> leads across and outside the organisatio</w:t>
      </w:r>
      <w:r w:rsidR="005D538E">
        <w:rPr>
          <w:color w:val="auto"/>
          <w:sz w:val="22"/>
          <w:szCs w:val="22"/>
        </w:rPr>
        <w:t>ns is developed and maintained</w:t>
      </w:r>
    </w:p>
    <w:p w:rsidR="0085479E" w:rsidRPr="00D148EE" w:rsidRDefault="0085479E" w:rsidP="00D148EE">
      <w:pPr>
        <w:pStyle w:val="Default"/>
        <w:keepNext/>
        <w:keepLines/>
        <w:widowControl/>
        <w:spacing w:after="120"/>
        <w:rPr>
          <w:color w:val="auto"/>
          <w:sz w:val="22"/>
          <w:szCs w:val="22"/>
        </w:rPr>
      </w:pPr>
      <w:r w:rsidRPr="0085479E">
        <w:rPr>
          <w:color w:val="auto"/>
          <w:sz w:val="22"/>
          <w:szCs w:val="22"/>
        </w:rPr>
        <w:t>Demonstrate an inclusive, participative and</w:t>
      </w:r>
      <w:r w:rsidR="00D148EE">
        <w:rPr>
          <w:color w:val="auto"/>
          <w:sz w:val="22"/>
          <w:szCs w:val="22"/>
        </w:rPr>
        <w:t xml:space="preserve"> consultative approach with all stakeholders.  </w:t>
      </w:r>
      <w:r w:rsidRPr="0085479E">
        <w:rPr>
          <w:sz w:val="22"/>
          <w:szCs w:val="22"/>
        </w:rPr>
        <w:t>Negotiating and motivating project team and teams in participating Trusts on project delivery</w:t>
      </w:r>
    </w:p>
    <w:p w:rsidR="0085479E" w:rsidRPr="0085479E" w:rsidRDefault="0085479E" w:rsidP="0085479E">
      <w:pPr>
        <w:keepNext/>
        <w:keepLines/>
        <w:widowControl/>
        <w:autoSpaceDE/>
        <w:autoSpaceDN/>
        <w:adjustRightInd/>
        <w:spacing w:after="120"/>
        <w:rPr>
          <w:sz w:val="22"/>
          <w:szCs w:val="22"/>
        </w:rPr>
      </w:pPr>
      <w:r w:rsidRPr="0085479E">
        <w:rPr>
          <w:sz w:val="22"/>
          <w:szCs w:val="22"/>
        </w:rPr>
        <w:t>Presenting sensitive information about proposed service changes</w:t>
      </w:r>
    </w:p>
    <w:p w:rsidR="0085479E" w:rsidRPr="0085479E" w:rsidRDefault="0085479E" w:rsidP="0085479E">
      <w:pPr>
        <w:keepNext/>
        <w:keepLines/>
        <w:widowControl/>
        <w:autoSpaceDE/>
        <w:autoSpaceDN/>
        <w:adjustRightInd/>
        <w:spacing w:after="120"/>
        <w:rPr>
          <w:sz w:val="22"/>
          <w:szCs w:val="22"/>
        </w:rPr>
      </w:pPr>
      <w:r w:rsidRPr="0085479E">
        <w:rPr>
          <w:sz w:val="22"/>
          <w:szCs w:val="22"/>
        </w:rPr>
        <w:t>Presenting to project board, workshops, supplier events and other large groups of stakeholders</w:t>
      </w:r>
    </w:p>
    <w:p w:rsidR="0085479E" w:rsidRPr="0085479E" w:rsidRDefault="0085479E" w:rsidP="006D4CD8">
      <w:pPr>
        <w:keepNext/>
        <w:keepLines/>
        <w:widowControl/>
        <w:autoSpaceDE/>
        <w:autoSpaceDN/>
        <w:adjustRightInd/>
        <w:spacing w:after="120"/>
        <w:rPr>
          <w:sz w:val="22"/>
          <w:szCs w:val="22"/>
        </w:rPr>
      </w:pPr>
      <w:r w:rsidRPr="0085479E">
        <w:rPr>
          <w:sz w:val="22"/>
          <w:szCs w:val="22"/>
        </w:rPr>
        <w:t xml:space="preserve">Facilitating collaborative working across Greater Manchester </w:t>
      </w:r>
    </w:p>
    <w:p w:rsidR="00576C8F" w:rsidRDefault="00576C8F" w:rsidP="006D4CD8">
      <w:pPr>
        <w:keepNext/>
        <w:keepLines/>
        <w:widowControl/>
        <w:spacing w:after="120"/>
        <w:rPr>
          <w:b/>
          <w:color w:val="000000"/>
          <w:sz w:val="22"/>
          <w:szCs w:val="22"/>
        </w:rPr>
      </w:pPr>
      <w:r w:rsidRPr="0085479E">
        <w:rPr>
          <w:b/>
          <w:color w:val="000000"/>
          <w:sz w:val="22"/>
          <w:szCs w:val="22"/>
        </w:rPr>
        <w:t xml:space="preserve">Planning and Organising </w:t>
      </w:r>
    </w:p>
    <w:p w:rsidR="006D4CD8" w:rsidRPr="006D4CD8" w:rsidRDefault="006D4CD8" w:rsidP="006D4CD8">
      <w:pPr>
        <w:pStyle w:val="Default"/>
        <w:keepNext/>
        <w:keepLines/>
        <w:widowControl/>
        <w:spacing w:after="120"/>
        <w:rPr>
          <w:sz w:val="22"/>
          <w:szCs w:val="22"/>
        </w:rPr>
      </w:pPr>
      <w:r w:rsidRPr="006D4CD8">
        <w:rPr>
          <w:sz w:val="22"/>
          <w:szCs w:val="22"/>
        </w:rPr>
        <w:t>Responsible for plan</w:t>
      </w:r>
      <w:r w:rsidR="00D148EE">
        <w:rPr>
          <w:sz w:val="22"/>
          <w:szCs w:val="22"/>
        </w:rPr>
        <w:t xml:space="preserve">ning and organising the project team </w:t>
      </w:r>
      <w:r w:rsidRPr="006D4CD8">
        <w:rPr>
          <w:sz w:val="22"/>
          <w:szCs w:val="22"/>
        </w:rPr>
        <w:t>both on a day to day basis, as well as planning and prioritising own work to ensure effective project delivery and delivery of key objectives</w:t>
      </w:r>
    </w:p>
    <w:p w:rsidR="006D4CD8" w:rsidRPr="00D148EE" w:rsidRDefault="006D4CD8" w:rsidP="006D4CD8">
      <w:pPr>
        <w:pStyle w:val="Default"/>
        <w:keepNext/>
        <w:keepLines/>
        <w:widowControl/>
        <w:spacing w:after="120"/>
        <w:rPr>
          <w:sz w:val="22"/>
          <w:szCs w:val="22"/>
          <w:highlight w:val="yellow"/>
        </w:rPr>
      </w:pPr>
      <w:r w:rsidRPr="006D4CD8">
        <w:rPr>
          <w:sz w:val="22"/>
          <w:szCs w:val="22"/>
        </w:rPr>
        <w:t xml:space="preserve">Organising co-ordinating the </w:t>
      </w:r>
      <w:r w:rsidR="00D148EE">
        <w:rPr>
          <w:sz w:val="22"/>
          <w:szCs w:val="22"/>
        </w:rPr>
        <w:t>project</w:t>
      </w:r>
      <w:r w:rsidRPr="006D4CD8">
        <w:rPr>
          <w:sz w:val="22"/>
          <w:szCs w:val="22"/>
        </w:rPr>
        <w:t xml:space="preserve"> to bring the procurement to a successful conclusion within timescale, monitoring and controlling the project deliverables against agreed plans, targets and </w:t>
      </w:r>
      <w:r w:rsidRPr="00194C84">
        <w:rPr>
          <w:sz w:val="22"/>
          <w:szCs w:val="22"/>
        </w:rPr>
        <w:t>deadlines</w:t>
      </w:r>
      <w:r w:rsidRPr="00D148EE">
        <w:rPr>
          <w:sz w:val="22"/>
          <w:szCs w:val="22"/>
          <w:highlight w:val="yellow"/>
        </w:rPr>
        <w:t xml:space="preserve"> </w:t>
      </w:r>
    </w:p>
    <w:p w:rsidR="006D4CD8" w:rsidRPr="006D4CD8" w:rsidRDefault="006D4CD8" w:rsidP="006D4CD8">
      <w:pPr>
        <w:pStyle w:val="Default"/>
        <w:keepNext/>
        <w:keepLines/>
        <w:widowControl/>
        <w:spacing w:after="120"/>
        <w:rPr>
          <w:sz w:val="22"/>
          <w:szCs w:val="22"/>
        </w:rPr>
      </w:pPr>
      <w:r w:rsidRPr="006D4CD8">
        <w:rPr>
          <w:sz w:val="22"/>
          <w:szCs w:val="22"/>
        </w:rPr>
        <w:t>Responsible for short, medium a</w:t>
      </w:r>
      <w:r w:rsidR="00E57B2D">
        <w:rPr>
          <w:sz w:val="22"/>
          <w:szCs w:val="22"/>
        </w:rPr>
        <w:t xml:space="preserve">nd long term project </w:t>
      </w:r>
      <w:r w:rsidRPr="006D4CD8">
        <w:rPr>
          <w:sz w:val="22"/>
          <w:szCs w:val="22"/>
        </w:rPr>
        <w:t xml:space="preserve">planning </w:t>
      </w:r>
    </w:p>
    <w:p w:rsidR="006D4CD8" w:rsidRDefault="00D148EE" w:rsidP="006D4CD8">
      <w:pPr>
        <w:pStyle w:val="Default"/>
        <w:keepNext/>
        <w:keepLines/>
        <w:widowControl/>
        <w:spacing w:after="120"/>
        <w:rPr>
          <w:sz w:val="22"/>
          <w:szCs w:val="22"/>
        </w:rPr>
      </w:pPr>
      <w:r>
        <w:rPr>
          <w:sz w:val="22"/>
          <w:szCs w:val="22"/>
        </w:rPr>
        <w:t xml:space="preserve">Ensuring that all </w:t>
      </w:r>
      <w:r w:rsidR="006D4CD8" w:rsidRPr="006D4CD8">
        <w:rPr>
          <w:sz w:val="22"/>
          <w:szCs w:val="22"/>
        </w:rPr>
        <w:t>elements of project documentation is delivered to a high level including project plans, risk and issue logs, quality logs and issue logs and other project documentation as required such as project clos</w:t>
      </w:r>
      <w:r w:rsidR="005D538E">
        <w:rPr>
          <w:sz w:val="22"/>
          <w:szCs w:val="22"/>
        </w:rPr>
        <w:t>ure and lessons learned reports</w:t>
      </w:r>
      <w:r w:rsidR="006D4CD8" w:rsidRPr="006D4CD8">
        <w:rPr>
          <w:sz w:val="22"/>
          <w:szCs w:val="22"/>
        </w:rPr>
        <w:t xml:space="preserve"> </w:t>
      </w:r>
    </w:p>
    <w:p w:rsidR="00194C84" w:rsidRPr="006D4CD8" w:rsidRDefault="00194C84" w:rsidP="006D4CD8">
      <w:pPr>
        <w:pStyle w:val="Default"/>
        <w:keepNext/>
        <w:keepLines/>
        <w:widowControl/>
        <w:spacing w:after="120"/>
        <w:rPr>
          <w:sz w:val="22"/>
          <w:szCs w:val="22"/>
        </w:rPr>
      </w:pPr>
      <w:r>
        <w:rPr>
          <w:sz w:val="22"/>
          <w:szCs w:val="22"/>
        </w:rPr>
        <w:t>Proactively manage project risk and issues through effective analysis, mitigation and contingency planning</w:t>
      </w:r>
    </w:p>
    <w:p w:rsidR="006D4CD8" w:rsidRDefault="006D4CD8" w:rsidP="006D4CD8">
      <w:pPr>
        <w:pStyle w:val="Default"/>
        <w:keepNext/>
        <w:keepLines/>
        <w:widowControl/>
        <w:spacing w:after="120"/>
        <w:rPr>
          <w:sz w:val="22"/>
          <w:szCs w:val="22"/>
        </w:rPr>
      </w:pPr>
      <w:r w:rsidRPr="006D4CD8">
        <w:rPr>
          <w:sz w:val="22"/>
          <w:szCs w:val="22"/>
        </w:rPr>
        <w:t>Ensuring that agreed change control procedures are followed (if in place) or implemented</w:t>
      </w:r>
      <w:r w:rsidR="0046613E">
        <w:rPr>
          <w:sz w:val="22"/>
          <w:szCs w:val="22"/>
        </w:rPr>
        <w:t>,</w:t>
      </w:r>
      <w:r w:rsidRPr="006D4CD8">
        <w:rPr>
          <w:sz w:val="22"/>
          <w:szCs w:val="22"/>
        </w:rPr>
        <w:t xml:space="preserve"> and are actively used to assess the effect of any change to the project in terms of cost, timescales, resources and quality, ensuring any changes and their impact are reported to the Project Board and that corrective a</w:t>
      </w:r>
      <w:r w:rsidR="005D538E">
        <w:rPr>
          <w:sz w:val="22"/>
          <w:szCs w:val="22"/>
        </w:rPr>
        <w:t>ction is taken where necessary</w:t>
      </w:r>
    </w:p>
    <w:p w:rsidR="0046613E" w:rsidRPr="006D4CD8" w:rsidRDefault="0046613E" w:rsidP="006D4CD8">
      <w:pPr>
        <w:pStyle w:val="Default"/>
        <w:keepNext/>
        <w:keepLines/>
        <w:widowControl/>
        <w:spacing w:after="120"/>
        <w:rPr>
          <w:sz w:val="22"/>
          <w:szCs w:val="22"/>
        </w:rPr>
      </w:pPr>
      <w:r>
        <w:rPr>
          <w:sz w:val="22"/>
          <w:szCs w:val="22"/>
        </w:rPr>
        <w:t>To support business case development where required</w:t>
      </w:r>
    </w:p>
    <w:p w:rsidR="00836E6B" w:rsidRDefault="00576C8F" w:rsidP="006D4CD8">
      <w:pPr>
        <w:keepNext/>
        <w:keepLines/>
        <w:widowControl/>
        <w:spacing w:after="120"/>
        <w:rPr>
          <w:b/>
          <w:sz w:val="22"/>
          <w:szCs w:val="22"/>
        </w:rPr>
      </w:pPr>
      <w:r w:rsidRPr="0085479E">
        <w:rPr>
          <w:b/>
          <w:sz w:val="22"/>
          <w:szCs w:val="22"/>
        </w:rPr>
        <w:t>Information</w:t>
      </w:r>
      <w:r w:rsidR="00C013C2" w:rsidRPr="0085479E">
        <w:rPr>
          <w:b/>
          <w:sz w:val="22"/>
          <w:szCs w:val="22"/>
        </w:rPr>
        <w:t xml:space="preserve"> </w:t>
      </w:r>
      <w:r w:rsidRPr="0085479E">
        <w:rPr>
          <w:b/>
          <w:sz w:val="22"/>
          <w:szCs w:val="22"/>
        </w:rPr>
        <w:t>/</w:t>
      </w:r>
      <w:r w:rsidR="00C013C2" w:rsidRPr="0085479E">
        <w:rPr>
          <w:b/>
          <w:sz w:val="22"/>
          <w:szCs w:val="22"/>
        </w:rPr>
        <w:t xml:space="preserve"> </w:t>
      </w:r>
      <w:r w:rsidRPr="0085479E">
        <w:rPr>
          <w:b/>
          <w:sz w:val="22"/>
          <w:szCs w:val="22"/>
        </w:rPr>
        <w:t>Data Analysis, Management and Reporting and Information resources</w:t>
      </w:r>
    </w:p>
    <w:p w:rsidR="00836E6B" w:rsidRPr="00836E6B" w:rsidRDefault="00836E6B" w:rsidP="00836E6B">
      <w:pPr>
        <w:keepNext/>
        <w:keepLines/>
        <w:widowControl/>
        <w:spacing w:after="120"/>
        <w:rPr>
          <w:sz w:val="22"/>
          <w:szCs w:val="22"/>
        </w:rPr>
      </w:pPr>
      <w:r w:rsidRPr="00836E6B">
        <w:rPr>
          <w:sz w:val="22"/>
          <w:szCs w:val="22"/>
        </w:rPr>
        <w:lastRenderedPageBreak/>
        <w:t xml:space="preserve">Uses well developed judgement skills to assess options, make recommendations and convey decisions to </w:t>
      </w:r>
      <w:r>
        <w:rPr>
          <w:sz w:val="22"/>
          <w:szCs w:val="22"/>
        </w:rPr>
        <w:t>senior managers and clinicians</w:t>
      </w:r>
    </w:p>
    <w:p w:rsidR="00836E6B" w:rsidRPr="00836E6B" w:rsidRDefault="00836E6B" w:rsidP="00836E6B">
      <w:pPr>
        <w:keepNext/>
        <w:keepLines/>
        <w:widowControl/>
        <w:spacing w:after="120"/>
        <w:rPr>
          <w:sz w:val="22"/>
          <w:szCs w:val="22"/>
        </w:rPr>
      </w:pPr>
      <w:r w:rsidRPr="00836E6B">
        <w:rPr>
          <w:sz w:val="22"/>
          <w:szCs w:val="22"/>
        </w:rPr>
        <w:t>Provides and receives complex information</w:t>
      </w:r>
      <w:r w:rsidR="0046613E">
        <w:rPr>
          <w:sz w:val="22"/>
          <w:szCs w:val="22"/>
        </w:rPr>
        <w:t xml:space="preserve">.  </w:t>
      </w:r>
      <w:r w:rsidRPr="00836E6B">
        <w:rPr>
          <w:sz w:val="22"/>
          <w:szCs w:val="22"/>
        </w:rPr>
        <w:t>Uses a variety information systems and primary data sources to analyse, collate and interpret a wide range of data to support project delivery and broader service development</w:t>
      </w:r>
      <w:r>
        <w:rPr>
          <w:sz w:val="22"/>
          <w:szCs w:val="22"/>
        </w:rPr>
        <w:t xml:space="preserve"> </w:t>
      </w:r>
      <w:r w:rsidRPr="00836E6B">
        <w:rPr>
          <w:sz w:val="22"/>
          <w:szCs w:val="22"/>
        </w:rPr>
        <w:t>/</w:t>
      </w:r>
      <w:r>
        <w:rPr>
          <w:sz w:val="22"/>
          <w:szCs w:val="22"/>
        </w:rPr>
        <w:t xml:space="preserve"> redesign</w:t>
      </w:r>
      <w:r w:rsidRPr="00836E6B">
        <w:rPr>
          <w:sz w:val="22"/>
          <w:szCs w:val="22"/>
        </w:rPr>
        <w:t xml:space="preserve"> </w:t>
      </w:r>
    </w:p>
    <w:p w:rsidR="00836E6B" w:rsidRPr="00836E6B" w:rsidRDefault="00836E6B" w:rsidP="00836E6B">
      <w:pPr>
        <w:keepNext/>
        <w:keepLines/>
        <w:widowControl/>
        <w:spacing w:after="120"/>
        <w:rPr>
          <w:sz w:val="22"/>
          <w:szCs w:val="22"/>
        </w:rPr>
      </w:pPr>
      <w:r w:rsidRPr="00836E6B">
        <w:rPr>
          <w:sz w:val="22"/>
          <w:szCs w:val="22"/>
        </w:rPr>
        <w:t>Analysis of information to produce, monitor and take corr</w:t>
      </w:r>
      <w:r>
        <w:rPr>
          <w:sz w:val="22"/>
          <w:szCs w:val="22"/>
        </w:rPr>
        <w:t>ective actions of project plans</w:t>
      </w:r>
      <w:r w:rsidRPr="00836E6B">
        <w:rPr>
          <w:sz w:val="22"/>
          <w:szCs w:val="22"/>
        </w:rPr>
        <w:t xml:space="preserve"> </w:t>
      </w:r>
    </w:p>
    <w:p w:rsidR="00836E6B" w:rsidRPr="00836E6B" w:rsidRDefault="00836E6B" w:rsidP="00836E6B">
      <w:pPr>
        <w:keepNext/>
        <w:keepLines/>
        <w:widowControl/>
        <w:spacing w:after="120"/>
        <w:rPr>
          <w:sz w:val="22"/>
          <w:szCs w:val="22"/>
        </w:rPr>
      </w:pPr>
      <w:r w:rsidRPr="00836E6B">
        <w:rPr>
          <w:sz w:val="22"/>
          <w:szCs w:val="22"/>
        </w:rPr>
        <w:t>Ability to analyse complex problems and issues to determine the true cause, make an appropriate judgement and</w:t>
      </w:r>
      <w:r>
        <w:rPr>
          <w:sz w:val="22"/>
          <w:szCs w:val="22"/>
        </w:rPr>
        <w:t xml:space="preserve"> make </w:t>
      </w:r>
      <w:r w:rsidR="0046613E">
        <w:rPr>
          <w:sz w:val="22"/>
          <w:szCs w:val="22"/>
        </w:rPr>
        <w:t xml:space="preserve">recommendations to </w:t>
      </w:r>
      <w:r>
        <w:rPr>
          <w:sz w:val="22"/>
          <w:szCs w:val="22"/>
        </w:rPr>
        <w:t>changes to project plans</w:t>
      </w:r>
    </w:p>
    <w:p w:rsidR="00836E6B" w:rsidRPr="00836E6B" w:rsidRDefault="00836E6B" w:rsidP="00836E6B">
      <w:pPr>
        <w:keepNext/>
        <w:keepLines/>
        <w:widowControl/>
        <w:spacing w:after="120"/>
        <w:rPr>
          <w:sz w:val="22"/>
          <w:szCs w:val="22"/>
        </w:rPr>
      </w:pPr>
      <w:r w:rsidRPr="00836E6B">
        <w:rPr>
          <w:sz w:val="22"/>
          <w:szCs w:val="22"/>
        </w:rPr>
        <w:t xml:space="preserve">Ensures that project trackers are completed accurately and contemporaneously </w:t>
      </w:r>
    </w:p>
    <w:p w:rsidR="00836E6B" w:rsidRPr="00836E6B" w:rsidRDefault="00836E6B" w:rsidP="00836E6B">
      <w:pPr>
        <w:keepNext/>
        <w:keepLines/>
        <w:widowControl/>
        <w:spacing w:after="120"/>
        <w:rPr>
          <w:sz w:val="22"/>
          <w:szCs w:val="22"/>
        </w:rPr>
      </w:pPr>
      <w:r w:rsidRPr="00836E6B">
        <w:rPr>
          <w:sz w:val="22"/>
          <w:szCs w:val="22"/>
        </w:rPr>
        <w:t>Managing conflicting opinions across multiple Trusts, expertise to influence s</w:t>
      </w:r>
      <w:r w:rsidR="00E57B2D">
        <w:rPr>
          <w:sz w:val="22"/>
          <w:szCs w:val="22"/>
        </w:rPr>
        <w:t>ituations and advise the HPTC</w:t>
      </w:r>
      <w:r w:rsidRPr="00836E6B">
        <w:rPr>
          <w:sz w:val="22"/>
          <w:szCs w:val="22"/>
        </w:rPr>
        <w:t xml:space="preserve"> Board in the </w:t>
      </w:r>
      <w:r w:rsidR="0046613E">
        <w:rPr>
          <w:sz w:val="22"/>
          <w:szCs w:val="22"/>
        </w:rPr>
        <w:t xml:space="preserve">best interests of the </w:t>
      </w:r>
      <w:r w:rsidR="00E57B2D">
        <w:rPr>
          <w:sz w:val="22"/>
          <w:szCs w:val="22"/>
        </w:rPr>
        <w:t>collaborative</w:t>
      </w:r>
    </w:p>
    <w:p w:rsidR="0085479E" w:rsidRPr="0085479E" w:rsidRDefault="00576C8F" w:rsidP="0085479E">
      <w:pPr>
        <w:keepNext/>
        <w:keepLines/>
        <w:widowControl/>
        <w:spacing w:after="120"/>
        <w:rPr>
          <w:b/>
          <w:sz w:val="22"/>
          <w:szCs w:val="22"/>
        </w:rPr>
      </w:pPr>
      <w:r w:rsidRPr="0085479E">
        <w:rPr>
          <w:b/>
          <w:sz w:val="22"/>
          <w:szCs w:val="22"/>
        </w:rPr>
        <w:t>Leadership</w:t>
      </w:r>
      <w:r w:rsidR="00C013C2" w:rsidRPr="0085479E">
        <w:rPr>
          <w:b/>
          <w:sz w:val="22"/>
          <w:szCs w:val="22"/>
        </w:rPr>
        <w:t xml:space="preserve"> </w:t>
      </w:r>
      <w:r w:rsidRPr="0085479E">
        <w:rPr>
          <w:b/>
          <w:sz w:val="22"/>
          <w:szCs w:val="22"/>
        </w:rPr>
        <w:t>/</w:t>
      </w:r>
      <w:r w:rsidR="00C013C2" w:rsidRPr="0085479E">
        <w:rPr>
          <w:b/>
          <w:sz w:val="22"/>
          <w:szCs w:val="22"/>
        </w:rPr>
        <w:t xml:space="preserve"> </w:t>
      </w:r>
      <w:r w:rsidRPr="0085479E">
        <w:rPr>
          <w:b/>
          <w:sz w:val="22"/>
          <w:szCs w:val="22"/>
        </w:rPr>
        <w:t>Management and Human Resource Management</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Promote an effective team ethos, high performance standards both individually and as a team</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Communicate regularly through meetings with project teams and individuals and provide opportunity for two-way feedback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Promote equality, diversity and Human Rights in working practices by developing and maintaining positive working relationships, ensuring that colleagues are treated fairly and contributing to developing equality of opportunity an</w:t>
      </w:r>
      <w:r w:rsidR="00BE0041">
        <w:rPr>
          <w:color w:val="auto"/>
          <w:sz w:val="22"/>
          <w:szCs w:val="22"/>
        </w:rPr>
        <w:t>d outcomes in working practices</w:t>
      </w:r>
      <w:r w:rsidRPr="0085479E">
        <w:rPr>
          <w:color w:val="auto"/>
          <w:sz w:val="22"/>
          <w:szCs w:val="22"/>
        </w:rPr>
        <w:t xml:space="preserve">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Use persuasive, motivational, negotiating and training skills to present complex, sensitive or contentious information to project boards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Negotiate with and moti</w:t>
      </w:r>
      <w:r w:rsidR="00BE0041">
        <w:rPr>
          <w:color w:val="auto"/>
          <w:sz w:val="22"/>
          <w:szCs w:val="22"/>
        </w:rPr>
        <w:t>vates teams on project delivery</w:t>
      </w:r>
      <w:r w:rsidRPr="0085479E">
        <w:rPr>
          <w:color w:val="auto"/>
          <w:sz w:val="22"/>
          <w:szCs w:val="22"/>
        </w:rPr>
        <w:t xml:space="preserve"> </w:t>
      </w:r>
    </w:p>
    <w:p w:rsidR="0085479E" w:rsidRPr="0085479E" w:rsidRDefault="0085479E" w:rsidP="0085479E">
      <w:pPr>
        <w:pStyle w:val="Default"/>
        <w:keepNext/>
        <w:keepLines/>
        <w:widowControl/>
        <w:spacing w:after="120"/>
        <w:rPr>
          <w:color w:val="auto"/>
          <w:sz w:val="22"/>
          <w:szCs w:val="22"/>
        </w:rPr>
      </w:pPr>
      <w:r w:rsidRPr="0085479E">
        <w:rPr>
          <w:color w:val="auto"/>
          <w:sz w:val="22"/>
          <w:szCs w:val="22"/>
        </w:rPr>
        <w:t xml:space="preserve">Lead by positive example to ensure that all project team members are following the project methodology </w:t>
      </w:r>
    </w:p>
    <w:p w:rsidR="0085479E" w:rsidRPr="0085479E" w:rsidRDefault="0046613E" w:rsidP="0085479E">
      <w:pPr>
        <w:pStyle w:val="Default"/>
        <w:keepNext/>
        <w:keepLines/>
        <w:widowControl/>
        <w:spacing w:after="120"/>
        <w:rPr>
          <w:color w:val="auto"/>
          <w:sz w:val="22"/>
          <w:szCs w:val="22"/>
        </w:rPr>
      </w:pPr>
      <w:r>
        <w:rPr>
          <w:color w:val="auto"/>
          <w:sz w:val="22"/>
          <w:szCs w:val="22"/>
        </w:rPr>
        <w:t xml:space="preserve">Support </w:t>
      </w:r>
      <w:r w:rsidR="0085479E" w:rsidRPr="0085479E">
        <w:rPr>
          <w:color w:val="auto"/>
          <w:sz w:val="22"/>
          <w:szCs w:val="22"/>
        </w:rPr>
        <w:t xml:space="preserve">specific work-streams, ensuring that programmes of work are </w:t>
      </w:r>
      <w:r w:rsidR="00BE0041">
        <w:rPr>
          <w:color w:val="auto"/>
          <w:sz w:val="22"/>
          <w:szCs w:val="22"/>
        </w:rPr>
        <w:t>planned and managed effectively</w:t>
      </w:r>
      <w:r w:rsidR="0085479E" w:rsidRPr="0085479E">
        <w:rPr>
          <w:color w:val="auto"/>
          <w:sz w:val="22"/>
          <w:szCs w:val="22"/>
        </w:rPr>
        <w:t xml:space="preserve"> </w:t>
      </w:r>
    </w:p>
    <w:p w:rsidR="0085479E" w:rsidRPr="0085479E" w:rsidRDefault="0046613E" w:rsidP="0085479E">
      <w:pPr>
        <w:keepNext/>
        <w:keepLines/>
        <w:widowControl/>
        <w:autoSpaceDE/>
        <w:autoSpaceDN/>
        <w:adjustRightInd/>
        <w:spacing w:after="120"/>
        <w:rPr>
          <w:sz w:val="22"/>
          <w:szCs w:val="22"/>
        </w:rPr>
      </w:pPr>
      <w:r>
        <w:rPr>
          <w:sz w:val="22"/>
          <w:szCs w:val="22"/>
        </w:rPr>
        <w:t>Support the</w:t>
      </w:r>
      <w:r w:rsidR="0085479E" w:rsidRPr="0085479E">
        <w:rPr>
          <w:sz w:val="22"/>
          <w:szCs w:val="22"/>
        </w:rPr>
        <w:t xml:space="preserve"> development of policie</w:t>
      </w:r>
      <w:r w:rsidR="00A61B8E">
        <w:rPr>
          <w:sz w:val="22"/>
          <w:szCs w:val="22"/>
        </w:rPr>
        <w:t>s for implementation of the projects</w:t>
      </w:r>
      <w:r w:rsidR="0085479E" w:rsidRPr="0085479E">
        <w:rPr>
          <w:sz w:val="22"/>
          <w:szCs w:val="22"/>
        </w:rPr>
        <w:t xml:space="preserve"> across the region, including post implementation governance and shared system management policies</w:t>
      </w:r>
    </w:p>
    <w:p w:rsidR="00576C8F" w:rsidRPr="006D4CD8" w:rsidRDefault="0085479E" w:rsidP="006D4CD8">
      <w:pPr>
        <w:keepNext/>
        <w:keepLines/>
        <w:widowControl/>
        <w:autoSpaceDE/>
        <w:autoSpaceDN/>
        <w:adjustRightInd/>
        <w:spacing w:after="120"/>
        <w:rPr>
          <w:sz w:val="22"/>
          <w:szCs w:val="22"/>
        </w:rPr>
      </w:pPr>
      <w:r w:rsidRPr="0085479E">
        <w:rPr>
          <w:sz w:val="22"/>
          <w:szCs w:val="22"/>
        </w:rPr>
        <w:t>Interpretation of national guidance and strategies with respect to specifications and delivery of benefits</w:t>
      </w:r>
      <w:r w:rsidR="00576C8F" w:rsidRPr="0085479E">
        <w:rPr>
          <w:b/>
          <w:sz w:val="22"/>
          <w:szCs w:val="22"/>
        </w:rPr>
        <w:t xml:space="preserve"> </w:t>
      </w:r>
      <w:r w:rsidR="00576C8F" w:rsidRPr="0085479E">
        <w:rPr>
          <w:b/>
          <w:color w:val="FF0000"/>
          <w:sz w:val="22"/>
          <w:szCs w:val="22"/>
        </w:rPr>
        <w:t xml:space="preserve"> </w:t>
      </w:r>
    </w:p>
    <w:p w:rsidR="00576C8F" w:rsidRPr="0085479E" w:rsidRDefault="00576C8F" w:rsidP="0085479E">
      <w:pPr>
        <w:keepNext/>
        <w:keepLines/>
        <w:widowControl/>
        <w:spacing w:after="120"/>
        <w:rPr>
          <w:b/>
          <w:sz w:val="22"/>
          <w:szCs w:val="22"/>
        </w:rPr>
      </w:pPr>
      <w:r w:rsidRPr="0085479E">
        <w:rPr>
          <w:b/>
          <w:sz w:val="22"/>
          <w:szCs w:val="22"/>
        </w:rPr>
        <w:t xml:space="preserve">Freedom to Act </w:t>
      </w:r>
    </w:p>
    <w:p w:rsidR="00E14074" w:rsidRPr="0085479E" w:rsidRDefault="00E14074" w:rsidP="0085479E">
      <w:pPr>
        <w:keepNext/>
        <w:keepLines/>
        <w:widowControl/>
        <w:spacing w:after="120"/>
        <w:rPr>
          <w:sz w:val="22"/>
          <w:szCs w:val="22"/>
        </w:rPr>
      </w:pPr>
      <w:r w:rsidRPr="0085479E">
        <w:rPr>
          <w:sz w:val="22"/>
          <w:szCs w:val="22"/>
        </w:rPr>
        <w:t>The post holder will need to use initiative to decide relevant actions and make recommendations to Sponsor/ Manager, with the aim of improving deliverab</w:t>
      </w:r>
      <w:r w:rsidR="006D4CD8">
        <w:rPr>
          <w:sz w:val="22"/>
          <w:szCs w:val="22"/>
        </w:rPr>
        <w:t>les and compliance to policies</w:t>
      </w:r>
    </w:p>
    <w:p w:rsidR="00E14074" w:rsidRPr="0085479E" w:rsidRDefault="00E14074" w:rsidP="0085479E">
      <w:pPr>
        <w:keepNext/>
        <w:keepLines/>
        <w:widowControl/>
        <w:spacing w:after="120"/>
        <w:rPr>
          <w:sz w:val="22"/>
          <w:szCs w:val="22"/>
        </w:rPr>
      </w:pPr>
      <w:r w:rsidRPr="0085479E">
        <w:rPr>
          <w:sz w:val="22"/>
          <w:szCs w:val="22"/>
        </w:rPr>
        <w:t>Ability to make decisions autonomously, when required, on difficult issues, working to tight and often changing timescales</w:t>
      </w:r>
    </w:p>
    <w:p w:rsidR="004E1627" w:rsidRDefault="004E1627" w:rsidP="0085479E">
      <w:pPr>
        <w:pStyle w:val="Default"/>
        <w:keepNext/>
        <w:keepLines/>
        <w:widowControl/>
        <w:spacing w:after="120"/>
        <w:rPr>
          <w:spacing w:val="-3"/>
          <w:sz w:val="22"/>
          <w:szCs w:val="22"/>
        </w:rPr>
      </w:pPr>
      <w:r w:rsidRPr="0085479E">
        <w:rPr>
          <w:spacing w:val="-3"/>
          <w:sz w:val="22"/>
          <w:szCs w:val="22"/>
        </w:rPr>
        <w:t xml:space="preserve">To ensure that the </w:t>
      </w:r>
      <w:r w:rsidR="007F257C" w:rsidRPr="0085479E">
        <w:rPr>
          <w:spacing w:val="-3"/>
          <w:sz w:val="22"/>
          <w:szCs w:val="22"/>
        </w:rPr>
        <w:t>Partnership’s</w:t>
      </w:r>
      <w:r w:rsidRPr="0085479E">
        <w:rPr>
          <w:spacing w:val="-3"/>
          <w:sz w:val="22"/>
          <w:szCs w:val="22"/>
        </w:rPr>
        <w:t xml:space="preserve"> policies and procedures are adhered to in management of </w:t>
      </w:r>
      <w:r w:rsidR="003924A1" w:rsidRPr="0085479E">
        <w:rPr>
          <w:spacing w:val="-3"/>
          <w:sz w:val="22"/>
          <w:szCs w:val="22"/>
        </w:rPr>
        <w:t>programmes</w:t>
      </w:r>
    </w:p>
    <w:p w:rsidR="006D4CD8" w:rsidRPr="006D4CD8" w:rsidRDefault="006D4CD8" w:rsidP="006D4CD8">
      <w:pPr>
        <w:pStyle w:val="Default"/>
        <w:keepNext/>
        <w:keepLines/>
        <w:widowControl/>
        <w:spacing w:after="120"/>
        <w:rPr>
          <w:spacing w:val="-3"/>
          <w:sz w:val="22"/>
          <w:szCs w:val="22"/>
        </w:rPr>
      </w:pPr>
      <w:r w:rsidRPr="006D4CD8">
        <w:rPr>
          <w:spacing w:val="-3"/>
          <w:sz w:val="22"/>
          <w:szCs w:val="22"/>
        </w:rPr>
        <w:t xml:space="preserve">Manage own workload and that of the project team </w:t>
      </w:r>
    </w:p>
    <w:p w:rsidR="006D4CD8" w:rsidRPr="006D4CD8" w:rsidRDefault="006D4CD8" w:rsidP="006D4CD8">
      <w:pPr>
        <w:pStyle w:val="Default"/>
        <w:keepNext/>
        <w:keepLines/>
        <w:widowControl/>
        <w:spacing w:after="120"/>
        <w:rPr>
          <w:spacing w:val="-3"/>
          <w:sz w:val="22"/>
          <w:szCs w:val="22"/>
        </w:rPr>
      </w:pPr>
      <w:r w:rsidRPr="006D4CD8">
        <w:rPr>
          <w:spacing w:val="-3"/>
          <w:sz w:val="22"/>
          <w:szCs w:val="22"/>
        </w:rPr>
        <w:t xml:space="preserve">Lead on the interpretation and implementation of national and local IM&amp;T policy as relevant to projects. </w:t>
      </w:r>
    </w:p>
    <w:p w:rsidR="006D4CD8" w:rsidRPr="006D4CD8" w:rsidRDefault="006D4CD8" w:rsidP="006D4CD8">
      <w:pPr>
        <w:pStyle w:val="Default"/>
        <w:keepNext/>
        <w:keepLines/>
        <w:widowControl/>
        <w:spacing w:after="120"/>
        <w:rPr>
          <w:spacing w:val="-3"/>
          <w:sz w:val="22"/>
          <w:szCs w:val="22"/>
        </w:rPr>
      </w:pPr>
      <w:r w:rsidRPr="006D4CD8">
        <w:rPr>
          <w:spacing w:val="-3"/>
          <w:sz w:val="22"/>
          <w:szCs w:val="22"/>
        </w:rPr>
        <w:t>Work independently with objectives managed and assessed within individua</w:t>
      </w:r>
      <w:r>
        <w:rPr>
          <w:spacing w:val="-3"/>
          <w:sz w:val="22"/>
          <w:szCs w:val="22"/>
        </w:rPr>
        <w:t>l performance review framework</w:t>
      </w:r>
    </w:p>
    <w:p w:rsidR="006D4CD8" w:rsidRPr="006D4CD8" w:rsidRDefault="006D4CD8" w:rsidP="006D4CD8">
      <w:pPr>
        <w:pStyle w:val="Default"/>
        <w:keepNext/>
        <w:keepLines/>
        <w:widowControl/>
        <w:spacing w:after="120"/>
        <w:rPr>
          <w:spacing w:val="-3"/>
          <w:sz w:val="22"/>
          <w:szCs w:val="22"/>
        </w:rPr>
      </w:pPr>
      <w:r>
        <w:rPr>
          <w:spacing w:val="-3"/>
          <w:sz w:val="22"/>
          <w:szCs w:val="22"/>
        </w:rPr>
        <w:t>Work within participating Trust policies</w:t>
      </w:r>
      <w:r w:rsidRPr="006D4CD8">
        <w:rPr>
          <w:spacing w:val="-3"/>
          <w:sz w:val="22"/>
          <w:szCs w:val="22"/>
        </w:rPr>
        <w:t xml:space="preserve"> </w:t>
      </w:r>
    </w:p>
    <w:p w:rsidR="006D4CD8" w:rsidRPr="0085479E" w:rsidRDefault="006D4CD8" w:rsidP="006D4CD8">
      <w:pPr>
        <w:pStyle w:val="Default"/>
        <w:keepNext/>
        <w:keepLines/>
        <w:widowControl/>
        <w:spacing w:after="120"/>
        <w:rPr>
          <w:spacing w:val="-3"/>
          <w:sz w:val="22"/>
          <w:szCs w:val="22"/>
        </w:rPr>
      </w:pPr>
      <w:r w:rsidRPr="006D4CD8">
        <w:rPr>
          <w:spacing w:val="-3"/>
          <w:sz w:val="22"/>
          <w:szCs w:val="22"/>
        </w:rPr>
        <w:t>Take action based on own interpretations of broad policies, seeking guidance from the Projec</w:t>
      </w:r>
      <w:r>
        <w:rPr>
          <w:spacing w:val="-3"/>
          <w:sz w:val="22"/>
          <w:szCs w:val="22"/>
        </w:rPr>
        <w:t>t Board and others as necessary</w:t>
      </w:r>
    </w:p>
    <w:p w:rsidR="00576C8F" w:rsidRPr="0085479E" w:rsidRDefault="00576C8F" w:rsidP="0085479E">
      <w:pPr>
        <w:keepNext/>
        <w:keepLines/>
        <w:widowControl/>
        <w:spacing w:after="120"/>
        <w:rPr>
          <w:b/>
          <w:sz w:val="22"/>
          <w:szCs w:val="22"/>
        </w:rPr>
      </w:pPr>
      <w:r w:rsidRPr="0085479E">
        <w:rPr>
          <w:b/>
          <w:sz w:val="22"/>
          <w:szCs w:val="22"/>
        </w:rPr>
        <w:t xml:space="preserve">Corporate Responsibilities </w:t>
      </w:r>
    </w:p>
    <w:p w:rsidR="00576C8F" w:rsidRPr="0085479E" w:rsidRDefault="00576C8F" w:rsidP="0085479E">
      <w:pPr>
        <w:keepNext/>
        <w:keepLines/>
        <w:widowControl/>
        <w:spacing w:after="120"/>
        <w:rPr>
          <w:sz w:val="22"/>
          <w:szCs w:val="22"/>
          <w:lang w:val="en-US" w:eastAsia="en-US"/>
        </w:rPr>
      </w:pPr>
      <w:r w:rsidRPr="0085479E">
        <w:rPr>
          <w:sz w:val="22"/>
          <w:szCs w:val="22"/>
          <w:lang w:val="en-US" w:eastAsia="en-US"/>
        </w:rPr>
        <w:t xml:space="preserve">As a representative of the </w:t>
      </w:r>
      <w:r w:rsidR="007F257C" w:rsidRPr="0085479E">
        <w:rPr>
          <w:sz w:val="22"/>
          <w:szCs w:val="22"/>
          <w:lang w:val="en-US" w:eastAsia="en-US"/>
        </w:rPr>
        <w:t>Partnership</w:t>
      </w:r>
      <w:r w:rsidRPr="0085479E">
        <w:rPr>
          <w:sz w:val="22"/>
          <w:szCs w:val="22"/>
          <w:lang w:val="en-US" w:eastAsia="en-US"/>
        </w:rPr>
        <w:t xml:space="preserve"> you will be expected</w:t>
      </w:r>
      <w:r w:rsidR="00E14074" w:rsidRPr="0085479E">
        <w:rPr>
          <w:sz w:val="22"/>
          <w:szCs w:val="22"/>
          <w:lang w:val="en-US" w:eastAsia="en-US"/>
        </w:rPr>
        <w:t xml:space="preserve"> to</w:t>
      </w:r>
      <w:r w:rsidRPr="0085479E">
        <w:rPr>
          <w:sz w:val="22"/>
          <w:szCs w:val="22"/>
          <w:lang w:val="en-US" w:eastAsia="en-US"/>
        </w:rPr>
        <w:t>:</w:t>
      </w:r>
    </w:p>
    <w:p w:rsidR="00576C8F" w:rsidRPr="0085479E" w:rsidRDefault="00576C8F" w:rsidP="0085479E">
      <w:pPr>
        <w:keepNext/>
        <w:keepLines/>
        <w:widowControl/>
        <w:autoSpaceDE/>
        <w:autoSpaceDN/>
        <w:adjustRightInd/>
        <w:spacing w:after="120"/>
        <w:rPr>
          <w:sz w:val="22"/>
          <w:szCs w:val="22"/>
        </w:rPr>
      </w:pPr>
      <w:r w:rsidRPr="0085479E">
        <w:rPr>
          <w:sz w:val="22"/>
          <w:szCs w:val="22"/>
        </w:rPr>
        <w:lastRenderedPageBreak/>
        <w:t xml:space="preserve">Promote the vision, and mission and to uphold the </w:t>
      </w:r>
      <w:r w:rsidR="00EE607D" w:rsidRPr="0085479E">
        <w:rPr>
          <w:sz w:val="22"/>
          <w:szCs w:val="22"/>
        </w:rPr>
        <w:t xml:space="preserve">Partnership’s </w:t>
      </w:r>
      <w:r w:rsidRPr="0085479E">
        <w:rPr>
          <w:sz w:val="22"/>
          <w:szCs w:val="22"/>
        </w:rPr>
        <w:t>values in all day to day activities and delivery of services;</w:t>
      </w:r>
    </w:p>
    <w:p w:rsidR="00576C8F" w:rsidRPr="0085479E" w:rsidRDefault="00576C8F" w:rsidP="0085479E">
      <w:pPr>
        <w:keepNext/>
        <w:keepLines/>
        <w:widowControl/>
        <w:spacing w:after="120"/>
        <w:ind w:left="11"/>
        <w:rPr>
          <w:sz w:val="22"/>
          <w:szCs w:val="22"/>
        </w:rPr>
      </w:pPr>
      <w:r w:rsidRPr="0085479E">
        <w:rPr>
          <w:sz w:val="22"/>
          <w:szCs w:val="22"/>
        </w:rPr>
        <w:t>Participate in the objective setting process as part of the annual Performance Development Review/appraisal process, to understand how own role and objectives are linked to team, directorate and corporate objectives, to review  what aspects of your role are being done well, and to ide</w:t>
      </w:r>
      <w:r w:rsidR="009B6256" w:rsidRPr="0085479E">
        <w:rPr>
          <w:sz w:val="22"/>
          <w:szCs w:val="22"/>
        </w:rPr>
        <w:t>ntify any areas for development;</w:t>
      </w:r>
    </w:p>
    <w:p w:rsidR="00576C8F" w:rsidRPr="0085479E" w:rsidRDefault="00576C8F" w:rsidP="0085479E">
      <w:pPr>
        <w:keepNext/>
        <w:keepLines/>
        <w:widowControl/>
        <w:spacing w:after="120"/>
        <w:rPr>
          <w:rFonts w:eastAsia="ヒラギノ角ゴ Pro W3"/>
          <w:sz w:val="22"/>
          <w:szCs w:val="22"/>
        </w:rPr>
      </w:pPr>
      <w:r w:rsidRPr="0085479E">
        <w:rPr>
          <w:rFonts w:eastAsia="ヒラギノ角ゴ Pro W3"/>
          <w:sz w:val="22"/>
          <w:szCs w:val="22"/>
        </w:rPr>
        <w:t>Undertake relevant activities and mandatory training to meet objectives identifi</w:t>
      </w:r>
      <w:r w:rsidR="009B6256" w:rsidRPr="0085479E">
        <w:rPr>
          <w:rFonts w:eastAsia="ヒラギノ角ゴ Pro W3"/>
          <w:sz w:val="22"/>
          <w:szCs w:val="22"/>
        </w:rPr>
        <w:t>ed in Personal Development Plan;</w:t>
      </w:r>
    </w:p>
    <w:p w:rsidR="00576C8F" w:rsidRPr="0085479E" w:rsidRDefault="00576C8F" w:rsidP="0085479E">
      <w:pPr>
        <w:keepNext/>
        <w:keepLines/>
        <w:widowControl/>
        <w:tabs>
          <w:tab w:val="left" w:pos="426"/>
        </w:tabs>
        <w:spacing w:after="120"/>
        <w:rPr>
          <w:rFonts w:eastAsia="ヒラギノ角ゴ Pro W3"/>
          <w:sz w:val="22"/>
          <w:szCs w:val="22"/>
        </w:rPr>
      </w:pPr>
      <w:r w:rsidRPr="0085479E">
        <w:rPr>
          <w:rFonts w:eastAsia="ヒラギノ角ゴ Pro W3"/>
          <w:sz w:val="22"/>
          <w:szCs w:val="22"/>
        </w:rPr>
        <w:t xml:space="preserve">Adhere to all </w:t>
      </w:r>
      <w:r w:rsidR="00EE607D" w:rsidRPr="0085479E">
        <w:rPr>
          <w:rFonts w:eastAsia="ヒラギノ角ゴ Pro W3"/>
          <w:sz w:val="22"/>
          <w:szCs w:val="22"/>
        </w:rPr>
        <w:t>Partnership</w:t>
      </w:r>
      <w:r w:rsidRPr="0085479E">
        <w:rPr>
          <w:rFonts w:eastAsia="ヒラギノ角ゴ Pro W3"/>
          <w:sz w:val="22"/>
          <w:szCs w:val="22"/>
        </w:rPr>
        <w:t xml:space="preserve"> policies and guidelines, including HR, Information Governan</w:t>
      </w:r>
      <w:r w:rsidR="009B6256" w:rsidRPr="0085479E">
        <w:rPr>
          <w:rFonts w:eastAsia="ヒラギノ角ゴ Pro W3"/>
          <w:sz w:val="22"/>
          <w:szCs w:val="22"/>
        </w:rPr>
        <w:t>ce, Risk Management and Health and Safety policies;</w:t>
      </w:r>
    </w:p>
    <w:p w:rsidR="00E14074" w:rsidRPr="0085479E" w:rsidRDefault="00576C8F" w:rsidP="0085479E">
      <w:pPr>
        <w:pStyle w:val="Default"/>
        <w:keepNext/>
        <w:keepLines/>
        <w:widowControl/>
        <w:tabs>
          <w:tab w:val="left" w:pos="426"/>
        </w:tabs>
        <w:spacing w:after="120"/>
        <w:rPr>
          <w:rFonts w:eastAsia="ヒラギノ角ゴ Pro W3"/>
          <w:sz w:val="22"/>
          <w:szCs w:val="22"/>
        </w:rPr>
      </w:pPr>
      <w:r w:rsidRPr="0085479E">
        <w:rPr>
          <w:rFonts w:eastAsia="ヒラギノ角ゴ Pro W3"/>
          <w:sz w:val="22"/>
          <w:szCs w:val="22"/>
        </w:rPr>
        <w:t xml:space="preserve">Comply with relevant </w:t>
      </w:r>
      <w:r w:rsidR="00EE607D" w:rsidRPr="0085479E">
        <w:rPr>
          <w:rFonts w:eastAsia="ヒラギノ角ゴ Pro W3"/>
          <w:sz w:val="22"/>
          <w:szCs w:val="22"/>
        </w:rPr>
        <w:t>Partnership</w:t>
      </w:r>
      <w:r w:rsidRPr="0085479E">
        <w:rPr>
          <w:rFonts w:eastAsia="ヒラギノ角ゴ Pro W3"/>
          <w:sz w:val="22"/>
          <w:szCs w:val="22"/>
        </w:rPr>
        <w:t xml:space="preserve"> and own professional code</w:t>
      </w:r>
      <w:r w:rsidR="009B6256" w:rsidRPr="0085479E">
        <w:rPr>
          <w:rFonts w:eastAsia="ヒラギノ角ゴ Pro W3"/>
          <w:sz w:val="22"/>
          <w:szCs w:val="22"/>
        </w:rPr>
        <w:t>s of conduct and accountability;</w:t>
      </w:r>
    </w:p>
    <w:p w:rsidR="00576C8F" w:rsidRPr="0085479E" w:rsidRDefault="00576C8F" w:rsidP="0085479E">
      <w:pPr>
        <w:pStyle w:val="Default"/>
        <w:keepNext/>
        <w:keepLines/>
        <w:widowControl/>
        <w:tabs>
          <w:tab w:val="left" w:pos="426"/>
        </w:tabs>
        <w:spacing w:after="120"/>
        <w:rPr>
          <w:rFonts w:eastAsia="ヒラギノ角ゴ Pro W3"/>
          <w:sz w:val="22"/>
          <w:szCs w:val="22"/>
        </w:rPr>
      </w:pPr>
      <w:r w:rsidRPr="0085479E">
        <w:rPr>
          <w:rFonts w:eastAsia="ヒラギノ角ゴ Pro W3"/>
          <w:sz w:val="22"/>
          <w:szCs w:val="22"/>
        </w:rPr>
        <w:t>Maintain professional registration if t</w:t>
      </w:r>
      <w:r w:rsidR="009B6256" w:rsidRPr="0085479E">
        <w:rPr>
          <w:rFonts w:eastAsia="ヒラギノ角ゴ Pro W3"/>
          <w:sz w:val="22"/>
          <w:szCs w:val="22"/>
        </w:rPr>
        <w:t>his is a requirement of the job;</w:t>
      </w:r>
    </w:p>
    <w:p w:rsidR="00576C8F" w:rsidRPr="0085479E" w:rsidRDefault="00576C8F" w:rsidP="0085479E">
      <w:pPr>
        <w:keepNext/>
        <w:keepLines/>
        <w:widowControl/>
        <w:autoSpaceDE/>
        <w:autoSpaceDN/>
        <w:adjustRightInd/>
        <w:spacing w:after="120"/>
        <w:rPr>
          <w:sz w:val="22"/>
          <w:szCs w:val="22"/>
        </w:rPr>
      </w:pPr>
      <w:bookmarkStart w:id="1" w:name="OLE_LINK6"/>
      <w:r w:rsidRPr="0085479E">
        <w:rPr>
          <w:sz w:val="22"/>
          <w:szCs w:val="22"/>
        </w:rPr>
        <w:t>Carry out your duties in a way that supports equality and values diversity.  This responsibility includes your actions in relation to service users, carers, work colleagues, people in other organisations and members of the public</w:t>
      </w:r>
      <w:bookmarkEnd w:id="1"/>
      <w:r w:rsidR="009B6256" w:rsidRPr="0085479E">
        <w:rPr>
          <w:sz w:val="22"/>
          <w:szCs w:val="22"/>
        </w:rPr>
        <w:t>;</w:t>
      </w:r>
    </w:p>
    <w:p w:rsidR="00576C8F" w:rsidRPr="0085479E" w:rsidRDefault="00576C8F" w:rsidP="0085479E">
      <w:pPr>
        <w:keepNext/>
        <w:keepLines/>
        <w:widowControl/>
        <w:autoSpaceDE/>
        <w:autoSpaceDN/>
        <w:adjustRightInd/>
        <w:spacing w:after="120"/>
        <w:rPr>
          <w:sz w:val="22"/>
          <w:szCs w:val="22"/>
        </w:rPr>
      </w:pPr>
      <w:r w:rsidRPr="0085479E">
        <w:rPr>
          <w:sz w:val="22"/>
          <w:szCs w:val="22"/>
        </w:rPr>
        <w:t>In accordance with the Health and Safety at Work Act 1974 and subsequent legislation the post holder is required to undertake a proactive role in the management of risks in all their actions. This includes:</w:t>
      </w:r>
    </w:p>
    <w:p w:rsidR="00576C8F" w:rsidRPr="0085479E" w:rsidRDefault="00576C8F" w:rsidP="0085479E">
      <w:pPr>
        <w:keepNext/>
        <w:keepLines/>
        <w:widowControl/>
        <w:numPr>
          <w:ilvl w:val="0"/>
          <w:numId w:val="1"/>
        </w:numPr>
        <w:autoSpaceDE/>
        <w:autoSpaceDN/>
        <w:adjustRightInd/>
        <w:spacing w:after="120"/>
        <w:rPr>
          <w:sz w:val="22"/>
          <w:szCs w:val="22"/>
        </w:rPr>
      </w:pPr>
      <w:r w:rsidRPr="0085479E">
        <w:rPr>
          <w:sz w:val="22"/>
          <w:szCs w:val="22"/>
        </w:rPr>
        <w:t xml:space="preserve">Undertaking risk assessments in line with the </w:t>
      </w:r>
      <w:r w:rsidR="00EE607D" w:rsidRPr="0085479E">
        <w:rPr>
          <w:sz w:val="22"/>
          <w:szCs w:val="22"/>
        </w:rPr>
        <w:t>Partnership</w:t>
      </w:r>
      <w:r w:rsidRPr="0085479E">
        <w:rPr>
          <w:sz w:val="22"/>
          <w:szCs w:val="22"/>
        </w:rPr>
        <w:t xml:space="preserve"> risk assessment process;</w:t>
      </w:r>
    </w:p>
    <w:p w:rsidR="00576C8F" w:rsidRPr="0085479E" w:rsidRDefault="00576C8F" w:rsidP="0085479E">
      <w:pPr>
        <w:keepNext/>
        <w:keepLines/>
        <w:widowControl/>
        <w:numPr>
          <w:ilvl w:val="0"/>
          <w:numId w:val="1"/>
        </w:numPr>
        <w:autoSpaceDE/>
        <w:autoSpaceDN/>
        <w:adjustRightInd/>
        <w:spacing w:after="120"/>
        <w:rPr>
          <w:sz w:val="22"/>
          <w:szCs w:val="22"/>
        </w:rPr>
      </w:pPr>
      <w:r w:rsidRPr="0085479E">
        <w:rPr>
          <w:sz w:val="22"/>
          <w:szCs w:val="22"/>
        </w:rPr>
        <w:t xml:space="preserve">Reporting all incidents, near misses and hazards in line with the </w:t>
      </w:r>
      <w:r w:rsidR="00EE607D" w:rsidRPr="0085479E">
        <w:rPr>
          <w:sz w:val="22"/>
          <w:szCs w:val="22"/>
        </w:rPr>
        <w:t>Partnership</w:t>
      </w:r>
      <w:r w:rsidRPr="0085479E">
        <w:rPr>
          <w:sz w:val="22"/>
          <w:szCs w:val="22"/>
        </w:rPr>
        <w:t>’s  reporting arrangements/system</w:t>
      </w:r>
      <w:r w:rsidR="009B6256" w:rsidRPr="0085479E">
        <w:rPr>
          <w:sz w:val="22"/>
          <w:szCs w:val="22"/>
        </w:rPr>
        <w:t>;</w:t>
      </w:r>
    </w:p>
    <w:p w:rsidR="00576C8F" w:rsidRPr="0085479E" w:rsidRDefault="00576C8F" w:rsidP="0085479E">
      <w:pPr>
        <w:keepNext/>
        <w:keepLines/>
        <w:widowControl/>
        <w:numPr>
          <w:ilvl w:val="0"/>
          <w:numId w:val="1"/>
        </w:numPr>
        <w:autoSpaceDE/>
        <w:autoSpaceDN/>
        <w:adjustRightInd/>
        <w:spacing w:after="120"/>
        <w:rPr>
          <w:sz w:val="22"/>
          <w:szCs w:val="22"/>
        </w:rPr>
      </w:pPr>
      <w:r w:rsidRPr="0085479E">
        <w:rPr>
          <w:sz w:val="22"/>
          <w:szCs w:val="22"/>
        </w:rPr>
        <w:t>Undertaking a statutory duty of care for your own personal safety and that of others</w:t>
      </w:r>
      <w:r w:rsidR="009B6256" w:rsidRPr="0085479E">
        <w:rPr>
          <w:sz w:val="22"/>
          <w:szCs w:val="22"/>
        </w:rPr>
        <w:t>;</w:t>
      </w:r>
    </w:p>
    <w:p w:rsidR="00576C8F" w:rsidRPr="0085479E" w:rsidRDefault="00576C8F" w:rsidP="0085479E">
      <w:pPr>
        <w:keepNext/>
        <w:keepLines/>
        <w:widowControl/>
        <w:numPr>
          <w:ilvl w:val="0"/>
          <w:numId w:val="1"/>
        </w:numPr>
        <w:autoSpaceDE/>
        <w:autoSpaceDN/>
        <w:adjustRightInd/>
        <w:spacing w:after="120"/>
        <w:rPr>
          <w:sz w:val="22"/>
          <w:szCs w:val="22"/>
        </w:rPr>
      </w:pPr>
      <w:r w:rsidRPr="0085479E">
        <w:rPr>
          <w:sz w:val="22"/>
          <w:szCs w:val="22"/>
        </w:rPr>
        <w:t xml:space="preserve">Attending all statutory and mandatory health and safety training, appropriate to the role </w:t>
      </w:r>
    </w:p>
    <w:p w:rsidR="00576C8F" w:rsidRPr="0085479E" w:rsidRDefault="00576C8F" w:rsidP="0085479E">
      <w:pPr>
        <w:keepNext/>
        <w:keepLines/>
        <w:widowControl/>
        <w:tabs>
          <w:tab w:val="left" w:pos="426"/>
        </w:tabs>
        <w:spacing w:after="120"/>
        <w:rPr>
          <w:sz w:val="22"/>
          <w:szCs w:val="22"/>
        </w:rPr>
      </w:pPr>
      <w:r w:rsidRPr="0085479E">
        <w:rPr>
          <w:sz w:val="22"/>
          <w:szCs w:val="22"/>
        </w:rPr>
        <w:t xml:space="preserve">Maintain the security and confidentiality of information you come across in your role in the </w:t>
      </w:r>
      <w:r w:rsidR="00EE607D" w:rsidRPr="0085479E">
        <w:rPr>
          <w:sz w:val="22"/>
          <w:szCs w:val="22"/>
        </w:rPr>
        <w:t>Partnership</w:t>
      </w:r>
      <w:r w:rsidRPr="0085479E">
        <w:rPr>
          <w:sz w:val="22"/>
          <w:szCs w:val="22"/>
        </w:rPr>
        <w:t xml:space="preserve"> in line with </w:t>
      </w:r>
      <w:r w:rsidR="00EE607D" w:rsidRPr="0085479E">
        <w:rPr>
          <w:sz w:val="22"/>
          <w:szCs w:val="22"/>
        </w:rPr>
        <w:t>Partnership</w:t>
      </w:r>
      <w:r w:rsidRPr="0085479E">
        <w:rPr>
          <w:sz w:val="22"/>
          <w:szCs w:val="22"/>
        </w:rPr>
        <w:t xml:space="preserve"> policies and protocols</w:t>
      </w:r>
      <w:r w:rsidR="009B6256" w:rsidRPr="0085479E">
        <w:rPr>
          <w:sz w:val="22"/>
          <w:szCs w:val="22"/>
        </w:rPr>
        <w:t>;</w:t>
      </w:r>
    </w:p>
    <w:p w:rsidR="00576C8F" w:rsidRPr="0085479E" w:rsidRDefault="00576C8F" w:rsidP="0085479E">
      <w:pPr>
        <w:keepNext/>
        <w:keepLines/>
        <w:widowControl/>
        <w:spacing w:after="120"/>
        <w:rPr>
          <w:sz w:val="22"/>
          <w:szCs w:val="22"/>
        </w:rPr>
      </w:pPr>
      <w:r w:rsidRPr="0085479E">
        <w:rPr>
          <w:sz w:val="22"/>
          <w:szCs w:val="22"/>
        </w:rPr>
        <w:t xml:space="preserve">All employees have a responsibility to protect and safeguard vulnerable people (children and adults). They must be aware of child and adult protection procedures and who to contact within the </w:t>
      </w:r>
      <w:r w:rsidR="00EE607D" w:rsidRPr="0085479E">
        <w:rPr>
          <w:sz w:val="22"/>
          <w:szCs w:val="22"/>
        </w:rPr>
        <w:t>Partnership</w:t>
      </w:r>
      <w:r w:rsidRPr="0085479E">
        <w:rPr>
          <w:sz w:val="22"/>
          <w:szCs w:val="22"/>
        </w:rPr>
        <w:t xml:space="preserve"> for further advice. All employees are required to attend safeguarding awareness training and to undertake additional training appropriate to their role.</w:t>
      </w:r>
    </w:p>
    <w:p w:rsidR="00576C8F" w:rsidRPr="0085479E" w:rsidRDefault="00576C8F" w:rsidP="0085479E">
      <w:pPr>
        <w:keepNext/>
        <w:keepLines/>
        <w:widowControl/>
        <w:spacing w:after="120"/>
        <w:rPr>
          <w:sz w:val="22"/>
          <w:szCs w:val="22"/>
        </w:rPr>
      </w:pPr>
      <w:r w:rsidRPr="0085479E">
        <w:rPr>
          <w:sz w:val="22"/>
          <w:szCs w:val="22"/>
        </w:rPr>
        <w:t xml:space="preserve">To carry out all duties and responsibilities of the post in accordance with the </w:t>
      </w:r>
      <w:r w:rsidR="00EE607D" w:rsidRPr="0085479E">
        <w:rPr>
          <w:sz w:val="22"/>
          <w:szCs w:val="22"/>
        </w:rPr>
        <w:t>Partnership</w:t>
      </w:r>
      <w:r w:rsidRPr="0085479E">
        <w:rPr>
          <w:sz w:val="22"/>
          <w:szCs w:val="22"/>
        </w:rPr>
        <w:t xml:space="preserve">’s Equality, Diversity and Human Rights policies, avoiding unlawful discriminatory behaviour and actions when dealing with colleagues, service users, members of the public and all other stakeholders. </w:t>
      </w:r>
      <w:proofErr w:type="gramStart"/>
      <w:r w:rsidRPr="0085479E">
        <w:rPr>
          <w:sz w:val="22"/>
          <w:szCs w:val="22"/>
        </w:rPr>
        <w:t xml:space="preserve">To promote awareness of and respect for Equality, Diversity and Human Rights in accordance with </w:t>
      </w:r>
      <w:r w:rsidR="00EE607D" w:rsidRPr="0085479E">
        <w:rPr>
          <w:sz w:val="22"/>
          <w:szCs w:val="22"/>
        </w:rPr>
        <w:t>Partnership</w:t>
      </w:r>
      <w:r w:rsidRPr="0085479E">
        <w:rPr>
          <w:sz w:val="22"/>
          <w:szCs w:val="22"/>
        </w:rPr>
        <w:t xml:space="preserve"> policies and procedures.</w:t>
      </w:r>
      <w:proofErr w:type="gramEnd"/>
    </w:p>
    <w:p w:rsidR="00576C8F" w:rsidRPr="0085479E" w:rsidRDefault="00576C8F" w:rsidP="0085479E">
      <w:pPr>
        <w:keepNext/>
        <w:keepLines/>
        <w:widowControl/>
        <w:spacing w:after="120"/>
        <w:rPr>
          <w:sz w:val="22"/>
          <w:szCs w:val="22"/>
        </w:rPr>
      </w:pPr>
      <w:r w:rsidRPr="0085479E">
        <w:rPr>
          <w:sz w:val="22"/>
          <w:szCs w:val="22"/>
        </w:rPr>
        <w:t xml:space="preserve">To undertake Equality Analysis and any related training, as required in accordance with the duties of the post and the relevant </w:t>
      </w:r>
      <w:r w:rsidR="00EE607D" w:rsidRPr="0085479E">
        <w:rPr>
          <w:sz w:val="22"/>
          <w:szCs w:val="22"/>
        </w:rPr>
        <w:t>Partnership</w:t>
      </w:r>
      <w:r w:rsidRPr="0085479E">
        <w:rPr>
          <w:sz w:val="22"/>
          <w:szCs w:val="22"/>
        </w:rPr>
        <w:t xml:space="preserve"> policies and procedures.</w:t>
      </w:r>
    </w:p>
    <w:p w:rsidR="00B2706B" w:rsidRPr="0085479E" w:rsidRDefault="00B2706B" w:rsidP="0085479E">
      <w:pPr>
        <w:keepNext/>
        <w:keepLines/>
        <w:widowControl/>
        <w:spacing w:after="120"/>
        <w:rPr>
          <w:sz w:val="22"/>
          <w:szCs w:val="22"/>
        </w:rPr>
      </w:pPr>
      <w:r w:rsidRPr="0085479E">
        <w:rPr>
          <w:sz w:val="22"/>
          <w:szCs w:val="22"/>
        </w:rPr>
        <w:t>To practice competently, you must possess the knowledge, skills and abilities required for lawful, safe and effective practice without direct supervision. You must acknowledge the limits of your professional competence and only undertake practice and accept responsibilities for those activities in which you are competent</w:t>
      </w:r>
    </w:p>
    <w:p w:rsidR="00576C8F" w:rsidRPr="0085479E" w:rsidRDefault="00576C8F" w:rsidP="0085479E">
      <w:pPr>
        <w:keepNext/>
        <w:keepLines/>
        <w:widowControl/>
        <w:overflowPunct w:val="0"/>
        <w:spacing w:after="120"/>
        <w:textAlignment w:val="baseline"/>
        <w:rPr>
          <w:sz w:val="22"/>
          <w:szCs w:val="22"/>
        </w:rPr>
      </w:pPr>
      <w:r w:rsidRPr="0085479E">
        <w:rPr>
          <w:sz w:val="22"/>
          <w:szCs w:val="22"/>
        </w:rPr>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rsidR="00EE607D" w:rsidRPr="0085479E">
        <w:rPr>
          <w:sz w:val="22"/>
          <w:szCs w:val="22"/>
        </w:rPr>
        <w:t>Partnership</w:t>
      </w:r>
      <w:r w:rsidRPr="0085479E">
        <w:rPr>
          <w:sz w:val="22"/>
          <w:szCs w:val="22"/>
        </w:rPr>
        <w:t>.</w:t>
      </w:r>
    </w:p>
    <w:p w:rsidR="009B6256" w:rsidRPr="0085479E" w:rsidRDefault="009B6256" w:rsidP="0085479E">
      <w:pPr>
        <w:keepNext/>
        <w:keepLines/>
        <w:widowControl/>
        <w:tabs>
          <w:tab w:val="left" w:pos="540"/>
        </w:tabs>
        <w:spacing w:after="120"/>
        <w:ind w:left="720" w:hanging="720"/>
        <w:rPr>
          <w:b/>
          <w:sz w:val="22"/>
          <w:szCs w:val="22"/>
        </w:rPr>
      </w:pPr>
    </w:p>
    <w:p w:rsidR="00576C8F" w:rsidRPr="0085479E" w:rsidRDefault="00576C8F" w:rsidP="0085479E">
      <w:pPr>
        <w:keepNext/>
        <w:keepLines/>
        <w:widowControl/>
        <w:tabs>
          <w:tab w:val="left" w:pos="540"/>
        </w:tabs>
        <w:spacing w:after="120"/>
        <w:ind w:left="720" w:hanging="720"/>
        <w:rPr>
          <w:b/>
          <w:sz w:val="22"/>
          <w:szCs w:val="22"/>
        </w:rPr>
      </w:pPr>
      <w:r w:rsidRPr="0085479E">
        <w:rPr>
          <w:b/>
          <w:sz w:val="22"/>
          <w:szCs w:val="22"/>
        </w:rPr>
        <w:lastRenderedPageBreak/>
        <w:t xml:space="preserve">Post Holder: </w:t>
      </w:r>
      <w:r w:rsidR="00790E42" w:rsidRPr="0085479E">
        <w:rPr>
          <w:b/>
          <w:sz w:val="22"/>
          <w:szCs w:val="22"/>
        </w:rPr>
        <w:tab/>
        <w:t>_________________________________</w:t>
      </w:r>
    </w:p>
    <w:p w:rsidR="00576C8F" w:rsidRPr="0085479E" w:rsidRDefault="00576C8F" w:rsidP="0085479E">
      <w:pPr>
        <w:keepNext/>
        <w:keepLines/>
        <w:widowControl/>
        <w:tabs>
          <w:tab w:val="left" w:pos="540"/>
        </w:tabs>
        <w:spacing w:after="120"/>
        <w:ind w:left="720" w:hanging="720"/>
        <w:rPr>
          <w:b/>
          <w:sz w:val="22"/>
          <w:szCs w:val="22"/>
        </w:rPr>
      </w:pPr>
    </w:p>
    <w:p w:rsidR="00576C8F" w:rsidRPr="0085479E" w:rsidRDefault="00576C8F" w:rsidP="0085479E">
      <w:pPr>
        <w:keepNext/>
        <w:keepLines/>
        <w:widowControl/>
        <w:spacing w:after="120"/>
        <w:rPr>
          <w:b/>
          <w:sz w:val="22"/>
          <w:szCs w:val="22"/>
        </w:rPr>
      </w:pPr>
      <w:r w:rsidRPr="0085479E">
        <w:rPr>
          <w:b/>
          <w:sz w:val="22"/>
          <w:szCs w:val="22"/>
        </w:rPr>
        <w:t>Signed</w:t>
      </w:r>
      <w:r w:rsidR="009B6256" w:rsidRPr="0085479E">
        <w:rPr>
          <w:b/>
          <w:sz w:val="22"/>
          <w:szCs w:val="22"/>
        </w:rPr>
        <w:t>:</w:t>
      </w:r>
      <w:r w:rsidR="00790E42" w:rsidRPr="0085479E">
        <w:rPr>
          <w:b/>
          <w:sz w:val="22"/>
          <w:szCs w:val="22"/>
        </w:rPr>
        <w:tab/>
        <w:t>_________________________________</w:t>
      </w:r>
      <w:r w:rsidR="009B6256" w:rsidRPr="0085479E">
        <w:rPr>
          <w:b/>
          <w:sz w:val="22"/>
          <w:szCs w:val="22"/>
        </w:rPr>
        <w:tab/>
      </w:r>
      <w:r w:rsidR="00790E42" w:rsidRPr="0085479E">
        <w:rPr>
          <w:b/>
          <w:sz w:val="22"/>
          <w:szCs w:val="22"/>
        </w:rPr>
        <w:tab/>
      </w:r>
      <w:r w:rsidRPr="0085479E">
        <w:rPr>
          <w:b/>
          <w:sz w:val="22"/>
          <w:szCs w:val="22"/>
        </w:rPr>
        <w:t>Date</w:t>
      </w:r>
      <w:r w:rsidR="009B6256" w:rsidRPr="0085479E">
        <w:rPr>
          <w:b/>
          <w:sz w:val="22"/>
          <w:szCs w:val="22"/>
        </w:rPr>
        <w:t>:</w:t>
      </w:r>
      <w:r w:rsidR="00790E42" w:rsidRPr="0085479E">
        <w:rPr>
          <w:b/>
          <w:sz w:val="22"/>
          <w:szCs w:val="22"/>
        </w:rPr>
        <w:tab/>
        <w:t>_____________</w:t>
      </w:r>
    </w:p>
    <w:p w:rsidR="00576C8F" w:rsidRPr="0085479E" w:rsidRDefault="00576C8F" w:rsidP="0085479E">
      <w:pPr>
        <w:pStyle w:val="Heading3"/>
        <w:keepNext/>
        <w:keepLines/>
        <w:widowControl/>
        <w:spacing w:after="120"/>
        <w:rPr>
          <w:rFonts w:ascii="Arial" w:hAnsi="Arial" w:cs="Arial"/>
          <w:bCs w:val="0"/>
          <w:sz w:val="22"/>
          <w:szCs w:val="22"/>
        </w:rPr>
      </w:pPr>
    </w:p>
    <w:p w:rsidR="009B6256" w:rsidRPr="0085479E" w:rsidRDefault="009B6256" w:rsidP="0085479E">
      <w:pPr>
        <w:pStyle w:val="Heading3"/>
        <w:keepNext/>
        <w:keepLines/>
        <w:widowControl/>
        <w:spacing w:after="120"/>
        <w:rPr>
          <w:rFonts w:ascii="Arial" w:hAnsi="Arial" w:cs="Arial"/>
          <w:bCs w:val="0"/>
          <w:sz w:val="22"/>
          <w:szCs w:val="22"/>
        </w:rPr>
      </w:pPr>
    </w:p>
    <w:p w:rsidR="00576C8F" w:rsidRPr="0085479E" w:rsidRDefault="00576C8F" w:rsidP="0085479E">
      <w:pPr>
        <w:pStyle w:val="Heading3"/>
        <w:keepNext/>
        <w:keepLines/>
        <w:widowControl/>
        <w:spacing w:after="120"/>
        <w:rPr>
          <w:rFonts w:ascii="Arial" w:hAnsi="Arial" w:cs="Arial"/>
          <w:bCs w:val="0"/>
          <w:sz w:val="22"/>
          <w:szCs w:val="22"/>
        </w:rPr>
      </w:pPr>
      <w:r w:rsidRPr="0085479E">
        <w:rPr>
          <w:rFonts w:ascii="Arial" w:hAnsi="Arial" w:cs="Arial"/>
          <w:bCs w:val="0"/>
          <w:sz w:val="22"/>
          <w:szCs w:val="22"/>
        </w:rPr>
        <w:t>Manager:</w:t>
      </w:r>
      <w:r w:rsidR="00790E42" w:rsidRPr="0085479E">
        <w:rPr>
          <w:rFonts w:ascii="Arial" w:hAnsi="Arial" w:cs="Arial"/>
          <w:bCs w:val="0"/>
          <w:sz w:val="22"/>
          <w:szCs w:val="22"/>
        </w:rPr>
        <w:tab/>
        <w:t>_________________________________</w:t>
      </w:r>
    </w:p>
    <w:p w:rsidR="00576C8F" w:rsidRPr="0085479E" w:rsidRDefault="00576C8F" w:rsidP="0085479E">
      <w:pPr>
        <w:pStyle w:val="Heading3"/>
        <w:keepNext/>
        <w:keepLines/>
        <w:widowControl/>
        <w:spacing w:after="120"/>
        <w:rPr>
          <w:rFonts w:ascii="Arial" w:hAnsi="Arial" w:cs="Arial"/>
          <w:bCs w:val="0"/>
          <w:sz w:val="22"/>
          <w:szCs w:val="22"/>
        </w:rPr>
      </w:pPr>
    </w:p>
    <w:p w:rsidR="00576C8F" w:rsidRPr="0085479E" w:rsidRDefault="009B6256" w:rsidP="0085479E">
      <w:pPr>
        <w:pStyle w:val="Heading3"/>
        <w:keepNext/>
        <w:keepLines/>
        <w:widowControl/>
        <w:spacing w:after="120"/>
        <w:rPr>
          <w:rFonts w:ascii="Arial" w:hAnsi="Arial" w:cs="Arial"/>
          <w:bCs w:val="0"/>
          <w:sz w:val="22"/>
          <w:szCs w:val="22"/>
        </w:rPr>
      </w:pPr>
      <w:r w:rsidRPr="0085479E">
        <w:rPr>
          <w:rFonts w:ascii="Arial" w:hAnsi="Arial" w:cs="Arial"/>
          <w:bCs w:val="0"/>
          <w:sz w:val="22"/>
          <w:szCs w:val="22"/>
        </w:rPr>
        <w:t>Signed:</w:t>
      </w:r>
      <w:r w:rsidRPr="0085479E">
        <w:rPr>
          <w:rFonts w:ascii="Arial" w:hAnsi="Arial" w:cs="Arial"/>
          <w:bCs w:val="0"/>
          <w:sz w:val="22"/>
          <w:szCs w:val="22"/>
        </w:rPr>
        <w:tab/>
      </w:r>
      <w:r w:rsidR="00790E42" w:rsidRPr="0085479E">
        <w:rPr>
          <w:rFonts w:ascii="Arial" w:hAnsi="Arial" w:cs="Arial"/>
          <w:bCs w:val="0"/>
          <w:sz w:val="22"/>
          <w:szCs w:val="22"/>
        </w:rPr>
        <w:t>_________________________________</w:t>
      </w:r>
      <w:r w:rsidRPr="0085479E">
        <w:rPr>
          <w:rFonts w:ascii="Arial" w:hAnsi="Arial" w:cs="Arial"/>
          <w:bCs w:val="0"/>
          <w:sz w:val="22"/>
          <w:szCs w:val="22"/>
        </w:rPr>
        <w:tab/>
      </w:r>
      <w:r w:rsidR="00790E42" w:rsidRPr="0085479E">
        <w:rPr>
          <w:rFonts w:ascii="Arial" w:hAnsi="Arial" w:cs="Arial"/>
          <w:bCs w:val="0"/>
          <w:sz w:val="22"/>
          <w:szCs w:val="22"/>
        </w:rPr>
        <w:tab/>
      </w:r>
      <w:r w:rsidRPr="0085479E">
        <w:rPr>
          <w:rFonts w:ascii="Arial" w:hAnsi="Arial" w:cs="Arial"/>
          <w:bCs w:val="0"/>
          <w:sz w:val="22"/>
          <w:szCs w:val="22"/>
        </w:rPr>
        <w:t>Date:</w:t>
      </w:r>
      <w:r w:rsidR="00790E42" w:rsidRPr="0085479E">
        <w:rPr>
          <w:rFonts w:ascii="Arial" w:hAnsi="Arial" w:cs="Arial"/>
          <w:bCs w:val="0"/>
          <w:sz w:val="22"/>
          <w:szCs w:val="22"/>
        </w:rPr>
        <w:t xml:space="preserve">  _____________</w:t>
      </w:r>
    </w:p>
    <w:p w:rsidR="00576C8F" w:rsidRPr="0085479E" w:rsidRDefault="00576C8F" w:rsidP="0085479E">
      <w:pPr>
        <w:keepNext/>
        <w:keepLines/>
        <w:widowControl/>
        <w:tabs>
          <w:tab w:val="left" w:pos="540"/>
        </w:tabs>
        <w:spacing w:after="120"/>
        <w:rPr>
          <w:b/>
          <w:sz w:val="22"/>
          <w:szCs w:val="22"/>
        </w:rPr>
      </w:pPr>
    </w:p>
    <w:p w:rsidR="009F0343" w:rsidRPr="0085479E" w:rsidRDefault="00576C8F" w:rsidP="0085479E">
      <w:pPr>
        <w:keepNext/>
        <w:keepLines/>
        <w:widowControl/>
        <w:spacing w:after="120"/>
        <w:rPr>
          <w:b/>
          <w:sz w:val="22"/>
          <w:szCs w:val="22"/>
        </w:rPr>
      </w:pPr>
      <w:r w:rsidRPr="0085479E">
        <w:rPr>
          <w:b/>
          <w:sz w:val="22"/>
          <w:szCs w:val="22"/>
        </w:rPr>
        <w:t>Please insert name of person who developed Job Description and date</w:t>
      </w:r>
    </w:p>
    <w:p w:rsidR="00790E42" w:rsidRPr="0085479E" w:rsidRDefault="00E57B2D" w:rsidP="005D538E">
      <w:pPr>
        <w:pStyle w:val="Default"/>
        <w:keepNext/>
        <w:keepLines/>
        <w:widowControl/>
        <w:rPr>
          <w:sz w:val="22"/>
          <w:szCs w:val="22"/>
        </w:rPr>
      </w:pPr>
      <w:r>
        <w:rPr>
          <w:sz w:val="22"/>
          <w:szCs w:val="22"/>
        </w:rPr>
        <w:t>Sarah Richardson; 14 February</w:t>
      </w:r>
      <w:r w:rsidR="00790E42" w:rsidRPr="0085479E">
        <w:rPr>
          <w:sz w:val="22"/>
          <w:szCs w:val="22"/>
        </w:rPr>
        <w:t xml:space="preserve"> 2018</w:t>
      </w:r>
    </w:p>
    <w:p w:rsidR="00B724DC" w:rsidRPr="0085479E" w:rsidRDefault="00B724DC" w:rsidP="0085479E">
      <w:pPr>
        <w:keepNext/>
        <w:keepLines/>
        <w:widowControl/>
        <w:autoSpaceDE/>
        <w:autoSpaceDN/>
        <w:adjustRightInd/>
        <w:spacing w:after="120"/>
        <w:rPr>
          <w:b/>
          <w:color w:val="000000"/>
          <w:sz w:val="22"/>
          <w:szCs w:val="22"/>
        </w:rPr>
      </w:pPr>
    </w:p>
    <w:p w:rsidR="009B6256" w:rsidRPr="009B6256" w:rsidRDefault="009B6256" w:rsidP="009B6256">
      <w:pPr>
        <w:pStyle w:val="Default"/>
        <w:sectPr w:rsidR="009B6256" w:rsidRPr="009B6256" w:rsidSect="00B724DC">
          <w:footerReference w:type="default" r:id="rId8"/>
          <w:headerReference w:type="first" r:id="rId9"/>
          <w:footerReference w:type="first" r:id="rId10"/>
          <w:pgSz w:w="11906" w:h="16838"/>
          <w:pgMar w:top="1440" w:right="849" w:bottom="1440" w:left="851" w:header="708" w:footer="708" w:gutter="0"/>
          <w:cols w:space="708"/>
          <w:titlePg/>
          <w:docGrid w:linePitch="360"/>
        </w:sectPr>
      </w:pPr>
    </w:p>
    <w:p w:rsidR="00576C8F" w:rsidRDefault="009F0343" w:rsidP="00B724DC">
      <w:pPr>
        <w:keepNext/>
        <w:keepLines/>
        <w:widowControl/>
        <w:spacing w:after="120"/>
        <w:ind w:left="2268"/>
        <w:rPr>
          <w:b/>
          <w:color w:val="000000"/>
          <w:sz w:val="28"/>
          <w:szCs w:val="28"/>
        </w:rPr>
      </w:pPr>
      <w:r w:rsidRPr="00B724DC">
        <w:rPr>
          <w:b/>
          <w:color w:val="000000"/>
          <w:sz w:val="28"/>
          <w:szCs w:val="28"/>
        </w:rPr>
        <w:lastRenderedPageBreak/>
        <w:t>P</w:t>
      </w:r>
      <w:r w:rsidR="00576C8F" w:rsidRPr="00B724DC">
        <w:rPr>
          <w:b/>
          <w:color w:val="000000"/>
          <w:sz w:val="28"/>
          <w:szCs w:val="28"/>
        </w:rPr>
        <w:t>erson Specification</w:t>
      </w:r>
    </w:p>
    <w:p w:rsidR="00E57B2D" w:rsidRDefault="00E57B2D" w:rsidP="00E57B2D">
      <w:pPr>
        <w:keepNext/>
        <w:keepLines/>
        <w:widowControl/>
        <w:spacing w:after="120"/>
        <w:ind w:left="2268"/>
        <w:rPr>
          <w:color w:val="000000"/>
          <w:sz w:val="22"/>
          <w:szCs w:val="22"/>
        </w:rPr>
      </w:pPr>
      <w:r>
        <w:rPr>
          <w:b/>
          <w:sz w:val="22"/>
          <w:szCs w:val="22"/>
        </w:rPr>
        <w:t>Project Manager – GM Hospital Pharmacy</w:t>
      </w:r>
      <w:r w:rsidRPr="0031167E">
        <w:rPr>
          <w:color w:val="000000"/>
          <w:sz w:val="22"/>
          <w:szCs w:val="22"/>
        </w:rPr>
        <w:t xml:space="preserve"> </w:t>
      </w:r>
    </w:p>
    <w:p w:rsidR="00576C8F" w:rsidRPr="0031167E" w:rsidRDefault="00576C8F" w:rsidP="00B724DC">
      <w:pPr>
        <w:keepNext/>
        <w:keepLines/>
        <w:widowControl/>
        <w:spacing w:after="120"/>
        <w:rPr>
          <w:color w:val="000000"/>
          <w:sz w:val="22"/>
          <w:szCs w:val="22"/>
        </w:rPr>
      </w:pPr>
      <w:r w:rsidRPr="0031167E">
        <w:rPr>
          <w:color w:val="000000"/>
          <w:sz w:val="22"/>
          <w:szCs w:val="22"/>
        </w:rPr>
        <w:t>Please refer to this document carefully when completing your application form and preparing for your interview. You must demonstrate how you meet the criteria marked ‘A’ on your application form.</w:t>
      </w:r>
    </w:p>
    <w:tbl>
      <w:tblPr>
        <w:tblW w:w="10916" w:type="dxa"/>
        <w:tblInd w:w="-318" w:type="dxa"/>
        <w:tblLook w:val="04A0" w:firstRow="1" w:lastRow="0" w:firstColumn="1" w:lastColumn="0" w:noHBand="0" w:noVBand="1"/>
      </w:tblPr>
      <w:tblGrid>
        <w:gridCol w:w="1743"/>
        <w:gridCol w:w="5487"/>
        <w:gridCol w:w="1134"/>
        <w:gridCol w:w="1134"/>
        <w:gridCol w:w="1418"/>
      </w:tblGrid>
      <w:tr w:rsidR="00F1431B" w:rsidRPr="00F1431B" w:rsidTr="00F1431B">
        <w:trPr>
          <w:trHeight w:val="530"/>
          <w:tblHeader/>
        </w:trPr>
        <w:tc>
          <w:tcPr>
            <w:tcW w:w="1743" w:type="dxa"/>
            <w:tcBorders>
              <w:top w:val="single" w:sz="8" w:space="0" w:color="auto"/>
              <w:left w:val="single" w:sz="8" w:space="0" w:color="auto"/>
              <w:bottom w:val="single" w:sz="8" w:space="0" w:color="auto"/>
              <w:right w:val="single" w:sz="8" w:space="0" w:color="auto"/>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sz w:val="20"/>
                <w:szCs w:val="20"/>
              </w:rPr>
              <w:t>Criteria</w:t>
            </w:r>
          </w:p>
        </w:tc>
        <w:tc>
          <w:tcPr>
            <w:tcW w:w="5487" w:type="dxa"/>
            <w:tcBorders>
              <w:top w:val="single" w:sz="8" w:space="0" w:color="auto"/>
              <w:left w:val="nil"/>
              <w:bottom w:val="single" w:sz="8" w:space="0" w:color="auto"/>
              <w:right w:val="single" w:sz="8" w:space="0" w:color="auto"/>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sz w:val="20"/>
                <w:szCs w:val="20"/>
              </w:rPr>
              <w:t>Description</w:t>
            </w:r>
          </w:p>
        </w:tc>
        <w:tc>
          <w:tcPr>
            <w:tcW w:w="1134" w:type="dxa"/>
            <w:tcBorders>
              <w:top w:val="single" w:sz="8" w:space="0" w:color="auto"/>
              <w:left w:val="nil"/>
              <w:bottom w:val="single" w:sz="8" w:space="0" w:color="auto"/>
              <w:right w:val="single" w:sz="8" w:space="0" w:color="auto"/>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sz w:val="20"/>
                <w:szCs w:val="20"/>
              </w:rPr>
              <w:t>Essential</w:t>
            </w:r>
          </w:p>
        </w:tc>
        <w:tc>
          <w:tcPr>
            <w:tcW w:w="1134" w:type="dxa"/>
            <w:tcBorders>
              <w:top w:val="single" w:sz="8" w:space="0" w:color="auto"/>
              <w:left w:val="nil"/>
              <w:bottom w:val="single" w:sz="8" w:space="0" w:color="auto"/>
              <w:right w:val="single" w:sz="8" w:space="0" w:color="auto"/>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sz w:val="20"/>
                <w:szCs w:val="20"/>
              </w:rPr>
              <w:t>Desirable</w:t>
            </w:r>
          </w:p>
        </w:tc>
        <w:tc>
          <w:tcPr>
            <w:tcW w:w="1418" w:type="dxa"/>
            <w:tcBorders>
              <w:top w:val="single" w:sz="8" w:space="0" w:color="auto"/>
              <w:left w:val="nil"/>
              <w:bottom w:val="single" w:sz="8" w:space="0" w:color="auto"/>
              <w:right w:val="single" w:sz="8" w:space="0" w:color="auto"/>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sz w:val="20"/>
                <w:szCs w:val="20"/>
              </w:rPr>
              <w:t>Method of Assessment</w:t>
            </w:r>
          </w:p>
        </w:tc>
      </w:tr>
      <w:tr w:rsidR="00F1431B" w:rsidRPr="00F1431B" w:rsidTr="00F1431B">
        <w:trPr>
          <w:trHeight w:val="500"/>
        </w:trPr>
        <w:tc>
          <w:tcPr>
            <w:tcW w:w="1743" w:type="dxa"/>
            <w:vMerge w:val="restart"/>
            <w:tcBorders>
              <w:top w:val="nil"/>
              <w:left w:val="single" w:sz="8" w:space="0" w:color="auto"/>
              <w:bottom w:val="nil"/>
              <w:right w:val="single" w:sz="8" w:space="0" w:color="auto"/>
            </w:tcBorders>
            <w:shd w:val="clear" w:color="000000" w:fill="EEECE1"/>
            <w:vAlign w:val="center"/>
            <w:hideMark/>
          </w:tcPr>
          <w:p w:rsidR="00F1431B" w:rsidRPr="00F1431B" w:rsidRDefault="00F1431B" w:rsidP="00F1431B">
            <w:pPr>
              <w:widowControl/>
              <w:autoSpaceDE/>
              <w:autoSpaceDN/>
              <w:adjustRightInd/>
              <w:jc w:val="center"/>
              <w:rPr>
                <w:b/>
                <w:bCs/>
                <w:color w:val="000000"/>
                <w:sz w:val="20"/>
                <w:szCs w:val="20"/>
              </w:rPr>
            </w:pPr>
            <w:r w:rsidRPr="00F1431B">
              <w:rPr>
                <w:b/>
                <w:bCs/>
                <w:color w:val="000000"/>
                <w:sz w:val="20"/>
                <w:szCs w:val="20"/>
              </w:rPr>
              <w:t>Qualifications</w:t>
            </w:r>
          </w:p>
        </w:tc>
        <w:tc>
          <w:tcPr>
            <w:tcW w:w="5487" w:type="dxa"/>
            <w:tcBorders>
              <w:top w:val="nil"/>
              <w:left w:val="nil"/>
              <w:bottom w:val="nil"/>
              <w:right w:val="single" w:sz="8" w:space="0" w:color="auto"/>
            </w:tcBorders>
            <w:shd w:val="clear" w:color="auto" w:fill="auto"/>
            <w:vAlign w:val="center"/>
            <w:hideMark/>
          </w:tcPr>
          <w:p w:rsidR="00F1431B" w:rsidRPr="00F1431B" w:rsidRDefault="0046613E" w:rsidP="00F1431B">
            <w:pPr>
              <w:widowControl/>
              <w:autoSpaceDE/>
              <w:autoSpaceDN/>
              <w:adjustRightInd/>
              <w:rPr>
                <w:color w:val="000000"/>
                <w:sz w:val="20"/>
                <w:szCs w:val="20"/>
              </w:rPr>
            </w:pPr>
            <w:r w:rsidRPr="0046613E">
              <w:rPr>
                <w:color w:val="000000"/>
                <w:sz w:val="20"/>
                <w:szCs w:val="20"/>
              </w:rPr>
              <w:t>Educated to degree level or equivalent level of experience of working at a senior level in specialist area.</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46613E" w:rsidP="00F1431B">
            <w:pPr>
              <w:widowControl/>
              <w:autoSpaceDE/>
              <w:autoSpaceDN/>
              <w:adjustRightInd/>
              <w:jc w:val="center"/>
              <w:rPr>
                <w:color w:val="000000"/>
                <w:sz w:val="20"/>
                <w:szCs w:val="20"/>
              </w:rPr>
            </w:pPr>
            <w:r>
              <w:rPr>
                <w:color w:val="000000"/>
                <w:sz w:val="20"/>
                <w:szCs w:val="20"/>
              </w:rPr>
              <w:t xml:space="preserve">A / </w:t>
            </w:r>
            <w:r w:rsidR="00F1431B" w:rsidRPr="00F1431B">
              <w:rPr>
                <w:color w:val="000000"/>
                <w:sz w:val="20"/>
                <w:szCs w:val="20"/>
              </w:rPr>
              <w:t>C</w:t>
            </w:r>
          </w:p>
        </w:tc>
      </w:tr>
      <w:tr w:rsidR="00F1431B" w:rsidRPr="00F1431B" w:rsidTr="00F1431B">
        <w:trPr>
          <w:trHeight w:val="760"/>
        </w:trPr>
        <w:tc>
          <w:tcPr>
            <w:tcW w:w="1743" w:type="dxa"/>
            <w:vMerge/>
            <w:tcBorders>
              <w:top w:val="nil"/>
              <w:left w:val="single" w:sz="8" w:space="0" w:color="auto"/>
              <w:bottom w:val="single" w:sz="8" w:space="0" w:color="auto"/>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Trained practitioner in an industry recognised programme management methodology.  Examples include PRINCE 2, DSDM Agile Programme Management, and Manchester Method.</w:t>
            </w:r>
          </w:p>
        </w:tc>
        <w:tc>
          <w:tcPr>
            <w:tcW w:w="1134" w:type="dxa"/>
            <w:tcBorders>
              <w:top w:val="nil"/>
              <w:left w:val="nil"/>
              <w:bottom w:val="single" w:sz="8" w:space="0" w:color="auto"/>
              <w:right w:val="single" w:sz="8" w:space="0" w:color="auto"/>
            </w:tcBorders>
            <w:shd w:val="clear" w:color="auto" w:fill="auto"/>
            <w:vAlign w:val="center"/>
            <w:hideMark/>
          </w:tcPr>
          <w:p w:rsidR="00F1431B" w:rsidRPr="00F1431B" w:rsidRDefault="0046613E"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r w:rsidR="00F1431B" w:rsidRPr="00F1431B">
              <w:rPr>
                <w:rFonts w:ascii="Wingdings" w:hAnsi="Times New Roman"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F1431B" w:rsidRPr="00F1431B" w:rsidRDefault="0046613E" w:rsidP="00F1431B">
            <w:pPr>
              <w:widowControl/>
              <w:autoSpaceDE/>
              <w:autoSpaceDN/>
              <w:adjustRightInd/>
              <w:jc w:val="center"/>
              <w:rPr>
                <w:color w:val="000000"/>
                <w:sz w:val="20"/>
                <w:szCs w:val="20"/>
              </w:rPr>
            </w:pPr>
            <w:r>
              <w:rPr>
                <w:color w:val="000000"/>
                <w:sz w:val="20"/>
                <w:szCs w:val="20"/>
              </w:rPr>
              <w:t xml:space="preserve">A / </w:t>
            </w:r>
            <w:r w:rsidR="00F1431B" w:rsidRPr="00F1431B">
              <w:rPr>
                <w:color w:val="000000"/>
                <w:sz w:val="20"/>
                <w:szCs w:val="20"/>
              </w:rPr>
              <w:t>C</w:t>
            </w:r>
          </w:p>
        </w:tc>
      </w:tr>
      <w:tr w:rsidR="00094879" w:rsidRPr="00F1431B" w:rsidTr="005818E7">
        <w:trPr>
          <w:trHeight w:val="290"/>
        </w:trPr>
        <w:tc>
          <w:tcPr>
            <w:tcW w:w="1743" w:type="dxa"/>
            <w:vMerge w:val="restart"/>
            <w:tcBorders>
              <w:top w:val="single" w:sz="8" w:space="0" w:color="auto"/>
              <w:left w:val="single" w:sz="8" w:space="0" w:color="auto"/>
              <w:right w:val="single" w:sz="8" w:space="0" w:color="auto"/>
            </w:tcBorders>
            <w:shd w:val="clear" w:color="000000" w:fill="EEECE1"/>
            <w:vAlign w:val="center"/>
            <w:hideMark/>
          </w:tcPr>
          <w:p w:rsidR="00094879" w:rsidRPr="00F1431B" w:rsidRDefault="00094879" w:rsidP="00F1431B">
            <w:pPr>
              <w:widowControl/>
              <w:autoSpaceDE/>
              <w:autoSpaceDN/>
              <w:adjustRightInd/>
              <w:jc w:val="center"/>
              <w:rPr>
                <w:b/>
                <w:bCs/>
                <w:color w:val="000000"/>
                <w:sz w:val="20"/>
                <w:szCs w:val="20"/>
              </w:rPr>
            </w:pPr>
            <w:r w:rsidRPr="00F1431B">
              <w:rPr>
                <w:b/>
                <w:bCs/>
                <w:color w:val="000000"/>
                <w:sz w:val="20"/>
                <w:szCs w:val="20"/>
              </w:rPr>
              <w:t>Knowledge, Skills, Capabilities and Experience</w:t>
            </w:r>
          </w:p>
        </w:tc>
        <w:tc>
          <w:tcPr>
            <w:tcW w:w="5487" w:type="dxa"/>
            <w:tcBorders>
              <w:top w:val="single" w:sz="8" w:space="0" w:color="auto"/>
              <w:left w:val="nil"/>
              <w:bottom w:val="nil"/>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46613E">
              <w:rPr>
                <w:color w:val="000000"/>
                <w:sz w:val="20"/>
                <w:szCs w:val="20"/>
              </w:rPr>
              <w:t>Must have an understanding of the background to and aims of current health/social care policy and appreciate the implications of this on engagement</w:t>
            </w:r>
          </w:p>
        </w:tc>
        <w:tc>
          <w:tcPr>
            <w:tcW w:w="1134" w:type="dxa"/>
            <w:tcBorders>
              <w:top w:val="single" w:sz="8" w:space="0" w:color="auto"/>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single" w:sz="8" w:space="0" w:color="auto"/>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single" w:sz="8" w:space="0" w:color="auto"/>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5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46613E">
              <w:rPr>
                <w:color w:val="000000"/>
                <w:sz w:val="20"/>
                <w:szCs w:val="20"/>
              </w:rPr>
              <w:t>Previously responsible for a budget, involved in budget setting and working knowledge of financial processes</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46613E">
              <w:rPr>
                <w:color w:val="000000"/>
                <w:sz w:val="20"/>
                <w:szCs w:val="20"/>
              </w:rPr>
              <w:t>Should have an appreciation of the relationship between the Department of Health, the Greater Manchester Health and Social Care Partnership and individual provider and commissioning organisations</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Experience of service improvement/business change</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46613E">
              <w:rPr>
                <w:color w:val="000000"/>
                <w:sz w:val="20"/>
                <w:szCs w:val="20"/>
              </w:rPr>
              <w:t>Proven experience of successfully managing and delivering high value projects using a structured project management process and project management methods, principles, techniques and tools</w:t>
            </w:r>
          </w:p>
        </w:tc>
        <w:tc>
          <w:tcPr>
            <w:tcW w:w="1134"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rFonts w:ascii="Wingdings" w:hAnsi="Wingdings" w:cs="Calibri"/>
                <w:color w:val="000000"/>
                <w:sz w:val="20"/>
                <w:szCs w:val="20"/>
              </w:rPr>
            </w:pPr>
            <w:r>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rFonts w:ascii="Wingdings" w:hAnsi="Times New Roman" w:cs="Calibri"/>
                <w:color w:val="000000"/>
                <w:sz w:val="22"/>
                <w:szCs w:val="22"/>
              </w:rPr>
            </w:pPr>
          </w:p>
        </w:tc>
        <w:tc>
          <w:tcPr>
            <w:tcW w:w="1418"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color w:val="000000"/>
                <w:sz w:val="20"/>
                <w:szCs w:val="20"/>
              </w:rPr>
            </w:pPr>
            <w:r>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tcPr>
          <w:p w:rsidR="00094879" w:rsidRPr="0046613E" w:rsidRDefault="00094879" w:rsidP="00F1431B">
            <w:pPr>
              <w:widowControl/>
              <w:autoSpaceDE/>
              <w:autoSpaceDN/>
              <w:adjustRightInd/>
              <w:rPr>
                <w:color w:val="000000"/>
                <w:sz w:val="20"/>
                <w:szCs w:val="20"/>
              </w:rPr>
            </w:pPr>
            <w:r w:rsidRPr="00094879">
              <w:rPr>
                <w:color w:val="000000"/>
                <w:sz w:val="20"/>
                <w:szCs w:val="20"/>
              </w:rPr>
              <w:t>Demonstrated capability to plan over short, medium and long-term timeframes and adjust plans and resource requirements accordingly</w:t>
            </w:r>
          </w:p>
        </w:tc>
        <w:tc>
          <w:tcPr>
            <w:tcW w:w="1134" w:type="dxa"/>
            <w:tcBorders>
              <w:top w:val="nil"/>
              <w:left w:val="nil"/>
              <w:bottom w:val="nil"/>
              <w:right w:val="single" w:sz="8" w:space="0" w:color="auto"/>
            </w:tcBorders>
            <w:shd w:val="clear" w:color="auto" w:fill="auto"/>
            <w:vAlign w:val="center"/>
          </w:tcPr>
          <w:p w:rsidR="00094879" w:rsidRDefault="00094879" w:rsidP="00F1431B">
            <w:pPr>
              <w:widowControl/>
              <w:autoSpaceDE/>
              <w:autoSpaceDN/>
              <w:adjustRightInd/>
              <w:jc w:val="center"/>
              <w:rPr>
                <w:rFonts w:ascii="Wingdings" w:hAnsi="Wingdings" w:cs="Calibri"/>
                <w:color w:val="000000"/>
                <w:sz w:val="20"/>
                <w:szCs w:val="20"/>
              </w:rPr>
            </w:pPr>
            <w:r>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rFonts w:ascii="Wingdings" w:hAnsi="Times New Roman" w:cs="Calibri"/>
                <w:color w:val="000000"/>
                <w:sz w:val="22"/>
                <w:szCs w:val="22"/>
              </w:rPr>
            </w:pPr>
          </w:p>
        </w:tc>
        <w:tc>
          <w:tcPr>
            <w:tcW w:w="1418" w:type="dxa"/>
            <w:tcBorders>
              <w:top w:val="nil"/>
              <w:left w:val="nil"/>
              <w:bottom w:val="nil"/>
              <w:right w:val="single" w:sz="8" w:space="0" w:color="auto"/>
            </w:tcBorders>
            <w:shd w:val="clear" w:color="auto" w:fill="auto"/>
            <w:vAlign w:val="center"/>
          </w:tcPr>
          <w:p w:rsidR="00094879" w:rsidRDefault="00094879" w:rsidP="00F1431B">
            <w:pPr>
              <w:widowControl/>
              <w:autoSpaceDE/>
              <w:autoSpaceDN/>
              <w:adjustRightInd/>
              <w:jc w:val="center"/>
              <w:rPr>
                <w:color w:val="000000"/>
                <w:sz w:val="20"/>
                <w:szCs w:val="20"/>
              </w:rPr>
            </w:pPr>
            <w:r>
              <w:rPr>
                <w:color w:val="000000"/>
                <w:sz w:val="20"/>
                <w:szCs w:val="20"/>
              </w:rPr>
              <w:t>A / I</w:t>
            </w:r>
          </w:p>
        </w:tc>
      </w:tr>
      <w:tr w:rsidR="00094879" w:rsidRPr="00F1431B" w:rsidTr="005818E7">
        <w:trPr>
          <w:trHeight w:val="5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Able to develop highly effective relationships with key stakeholders including consultants, senior nurses and senior managers. </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10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Communicating effectively verbally, including presentation skills in lecture theatre environment, or one to one briefings Confident to deliver presentations to large groups including Board members (executive and non-executive) </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094879">
        <w:trPr>
          <w:trHeight w:val="776"/>
        </w:trPr>
        <w:tc>
          <w:tcPr>
            <w:tcW w:w="1743" w:type="dxa"/>
            <w:vMerge/>
            <w:tcBorders>
              <w:left w:val="single" w:sz="8" w:space="0" w:color="auto"/>
              <w:right w:val="single" w:sz="8" w:space="0" w:color="auto"/>
            </w:tcBorders>
            <w:vAlign w:val="center"/>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094879">
              <w:rPr>
                <w:color w:val="000000"/>
                <w:sz w:val="20"/>
                <w:szCs w:val="20"/>
              </w:rPr>
              <w:t>Able to manage opposition and conflict, and try to persuade others of own point of view and defend own position with logical and unemotional arguments.</w:t>
            </w:r>
          </w:p>
        </w:tc>
        <w:tc>
          <w:tcPr>
            <w:tcW w:w="1134"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rFonts w:ascii="Wingdings" w:hAnsi="Wingdings" w:cs="Calibri"/>
                <w:color w:val="000000"/>
                <w:sz w:val="20"/>
                <w:szCs w:val="20"/>
              </w:rPr>
            </w:pPr>
            <w:r>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rFonts w:ascii="Wingdings" w:hAnsi="Times New Roman" w:cs="Calibri"/>
                <w:color w:val="000000"/>
                <w:sz w:val="22"/>
                <w:szCs w:val="22"/>
              </w:rPr>
            </w:pPr>
          </w:p>
        </w:tc>
        <w:tc>
          <w:tcPr>
            <w:tcW w:w="1418" w:type="dxa"/>
            <w:tcBorders>
              <w:top w:val="nil"/>
              <w:left w:val="nil"/>
              <w:bottom w:val="nil"/>
              <w:right w:val="single" w:sz="8" w:space="0" w:color="auto"/>
            </w:tcBorders>
            <w:shd w:val="clear" w:color="auto" w:fill="auto"/>
            <w:vAlign w:val="center"/>
          </w:tcPr>
          <w:p w:rsidR="00094879" w:rsidRPr="00F1431B" w:rsidRDefault="00094879" w:rsidP="00F1431B">
            <w:pPr>
              <w:widowControl/>
              <w:autoSpaceDE/>
              <w:autoSpaceDN/>
              <w:adjustRightInd/>
              <w:jc w:val="center"/>
              <w:rPr>
                <w:color w:val="000000"/>
                <w:sz w:val="20"/>
                <w:szCs w:val="20"/>
              </w:rPr>
            </w:pPr>
            <w:r>
              <w:rPr>
                <w:color w:val="000000"/>
                <w:sz w:val="20"/>
                <w:szCs w:val="20"/>
              </w:rPr>
              <w:t>A / I</w:t>
            </w:r>
          </w:p>
        </w:tc>
      </w:tr>
      <w:tr w:rsidR="00094879" w:rsidRPr="00F1431B" w:rsidTr="005818E7">
        <w:trPr>
          <w:trHeight w:val="5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Exceptional leadership and communication skills with experience of dealing directly with a wide range of internal and external stakeholders. </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5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Ability to work under pressure with a positive and proactive approach to problem solving </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Flexible approach</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29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Good organisational/time management skills </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bottom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094879">
        <w:trPr>
          <w:trHeight w:val="75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 xml:space="preserve">Communicates effectively in writing, including formal report writing, Business Case development, designing and delivering development projects for colleagues </w:t>
            </w:r>
          </w:p>
        </w:tc>
        <w:tc>
          <w:tcPr>
            <w:tcW w:w="1134"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094879">
        <w:trPr>
          <w:trHeight w:val="300"/>
        </w:trPr>
        <w:tc>
          <w:tcPr>
            <w:tcW w:w="1743" w:type="dxa"/>
            <w:vMerge/>
            <w:tcBorders>
              <w:left w:val="single" w:sz="8" w:space="0" w:color="auto"/>
              <w:right w:val="single" w:sz="8" w:space="0" w:color="auto"/>
            </w:tcBorders>
            <w:vAlign w:val="center"/>
            <w:hideMark/>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rPr>
                <w:color w:val="000000"/>
                <w:sz w:val="20"/>
                <w:szCs w:val="20"/>
              </w:rPr>
            </w:pPr>
            <w:r w:rsidRPr="00F1431B">
              <w:rPr>
                <w:color w:val="000000"/>
                <w:sz w:val="20"/>
                <w:szCs w:val="20"/>
              </w:rPr>
              <w:t>Knowledge and understanding of NHS Finance</w:t>
            </w:r>
          </w:p>
        </w:tc>
        <w:tc>
          <w:tcPr>
            <w:tcW w:w="1134"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rFonts w:ascii="Wingdings" w:hAnsi="Wingdings" w:cs="Calibri"/>
                <w:color w:val="000000"/>
                <w:sz w:val="22"/>
                <w:szCs w:val="22"/>
              </w:rPr>
            </w:pPr>
            <w:r w:rsidRPr="00F1431B">
              <w:rPr>
                <w:rFonts w:ascii="Wingdings" w:hAnsi="Times New Roman" w:cs="Calibri"/>
                <w:color w:val="000000"/>
                <w:sz w:val="22"/>
                <w:szCs w:val="22"/>
              </w:rPr>
              <w:t> </w:t>
            </w:r>
          </w:p>
        </w:tc>
        <w:tc>
          <w:tcPr>
            <w:tcW w:w="1418" w:type="dxa"/>
            <w:tcBorders>
              <w:top w:val="nil"/>
              <w:left w:val="nil"/>
              <w:right w:val="single" w:sz="8" w:space="0" w:color="auto"/>
            </w:tcBorders>
            <w:shd w:val="clear" w:color="auto" w:fill="auto"/>
            <w:vAlign w:val="center"/>
            <w:hideMark/>
          </w:tcPr>
          <w:p w:rsidR="00094879" w:rsidRPr="00F1431B" w:rsidRDefault="00094879" w:rsidP="00F1431B">
            <w:pPr>
              <w:widowControl/>
              <w:autoSpaceDE/>
              <w:autoSpaceDN/>
              <w:adjustRightInd/>
              <w:jc w:val="center"/>
              <w:rPr>
                <w:color w:val="000000"/>
                <w:sz w:val="20"/>
                <w:szCs w:val="20"/>
              </w:rPr>
            </w:pPr>
            <w:r w:rsidRPr="00F1431B">
              <w:rPr>
                <w:color w:val="000000"/>
                <w:sz w:val="20"/>
                <w:szCs w:val="20"/>
              </w:rPr>
              <w:t>A / I</w:t>
            </w:r>
          </w:p>
        </w:tc>
      </w:tr>
      <w:tr w:rsidR="00094879" w:rsidRPr="00F1431B" w:rsidTr="005818E7">
        <w:trPr>
          <w:trHeight w:val="300"/>
        </w:trPr>
        <w:tc>
          <w:tcPr>
            <w:tcW w:w="1743" w:type="dxa"/>
            <w:vMerge/>
            <w:tcBorders>
              <w:left w:val="single" w:sz="8" w:space="0" w:color="auto"/>
              <w:bottom w:val="single" w:sz="4" w:space="0" w:color="auto"/>
              <w:right w:val="single" w:sz="8" w:space="0" w:color="auto"/>
            </w:tcBorders>
            <w:vAlign w:val="center"/>
          </w:tcPr>
          <w:p w:rsidR="00094879" w:rsidRPr="00F1431B" w:rsidRDefault="00094879" w:rsidP="00F1431B">
            <w:pPr>
              <w:widowControl/>
              <w:autoSpaceDE/>
              <w:autoSpaceDN/>
              <w:adjustRightInd/>
              <w:rPr>
                <w:b/>
                <w:bCs/>
                <w:color w:val="000000"/>
                <w:sz w:val="20"/>
                <w:szCs w:val="20"/>
              </w:rPr>
            </w:pPr>
          </w:p>
        </w:tc>
        <w:tc>
          <w:tcPr>
            <w:tcW w:w="5487" w:type="dxa"/>
            <w:tcBorders>
              <w:top w:val="nil"/>
              <w:left w:val="nil"/>
              <w:bottom w:val="single" w:sz="4" w:space="0" w:color="auto"/>
              <w:right w:val="single" w:sz="8" w:space="0" w:color="auto"/>
            </w:tcBorders>
            <w:shd w:val="clear" w:color="auto" w:fill="auto"/>
            <w:vAlign w:val="center"/>
          </w:tcPr>
          <w:p w:rsidR="00094879" w:rsidRPr="00F1431B" w:rsidRDefault="00094879" w:rsidP="00F1431B">
            <w:pPr>
              <w:widowControl/>
              <w:autoSpaceDE/>
              <w:autoSpaceDN/>
              <w:adjustRightInd/>
              <w:rPr>
                <w:color w:val="000000"/>
                <w:sz w:val="20"/>
                <w:szCs w:val="20"/>
              </w:rPr>
            </w:pPr>
            <w:r w:rsidRPr="0046613E">
              <w:rPr>
                <w:color w:val="000000"/>
                <w:sz w:val="20"/>
                <w:szCs w:val="20"/>
              </w:rPr>
              <w:t>Experience of researching best practice (globally, private and public sector), interpreting its relevance and processes/ practices which could be implemented successfully to achieve system reform</w:t>
            </w:r>
          </w:p>
        </w:tc>
        <w:tc>
          <w:tcPr>
            <w:tcW w:w="1134" w:type="dxa"/>
            <w:tcBorders>
              <w:top w:val="nil"/>
              <w:left w:val="nil"/>
              <w:bottom w:val="single" w:sz="4" w:space="0" w:color="auto"/>
              <w:right w:val="single" w:sz="8" w:space="0" w:color="auto"/>
            </w:tcBorders>
            <w:shd w:val="clear" w:color="auto" w:fill="auto"/>
            <w:vAlign w:val="center"/>
          </w:tcPr>
          <w:p w:rsidR="00094879" w:rsidRPr="00094879" w:rsidRDefault="00094879" w:rsidP="00F1431B">
            <w:pPr>
              <w:widowControl/>
              <w:autoSpaceDE/>
              <w:autoSpaceDN/>
              <w:adjustRightInd/>
              <w:jc w:val="center"/>
              <w:rPr>
                <w:rFonts w:ascii="Wingdings" w:hAnsi="Wingdings"/>
                <w:color w:val="000000"/>
                <w:sz w:val="20"/>
                <w:szCs w:val="20"/>
              </w:rPr>
            </w:pPr>
            <w:r w:rsidRPr="00094879">
              <w:rPr>
                <w:rFonts w:ascii="Wingdings" w:hAnsi="Wingdings"/>
                <w:color w:val="000000"/>
                <w:sz w:val="20"/>
                <w:szCs w:val="20"/>
              </w:rPr>
              <w:t></w:t>
            </w:r>
          </w:p>
        </w:tc>
        <w:tc>
          <w:tcPr>
            <w:tcW w:w="1134" w:type="dxa"/>
            <w:tcBorders>
              <w:top w:val="nil"/>
              <w:left w:val="nil"/>
              <w:bottom w:val="single" w:sz="4" w:space="0" w:color="auto"/>
              <w:right w:val="single" w:sz="8" w:space="0" w:color="auto"/>
            </w:tcBorders>
            <w:shd w:val="clear" w:color="auto" w:fill="auto"/>
            <w:vAlign w:val="center"/>
          </w:tcPr>
          <w:p w:rsidR="00094879" w:rsidRPr="0046613E" w:rsidRDefault="00094879" w:rsidP="00F1431B">
            <w:pPr>
              <w:widowControl/>
              <w:autoSpaceDE/>
              <w:autoSpaceDN/>
              <w:adjustRightInd/>
              <w:jc w:val="center"/>
              <w:rPr>
                <w:color w:val="000000"/>
                <w:sz w:val="20"/>
                <w:szCs w:val="20"/>
              </w:rPr>
            </w:pPr>
          </w:p>
        </w:tc>
        <w:tc>
          <w:tcPr>
            <w:tcW w:w="1418" w:type="dxa"/>
            <w:tcBorders>
              <w:top w:val="nil"/>
              <w:left w:val="nil"/>
              <w:bottom w:val="single" w:sz="4" w:space="0" w:color="auto"/>
              <w:right w:val="single" w:sz="8" w:space="0" w:color="auto"/>
            </w:tcBorders>
            <w:shd w:val="clear" w:color="auto" w:fill="auto"/>
            <w:vAlign w:val="center"/>
          </w:tcPr>
          <w:p w:rsidR="00094879" w:rsidRPr="00F1431B" w:rsidRDefault="00094879" w:rsidP="00F1431B">
            <w:pPr>
              <w:widowControl/>
              <w:autoSpaceDE/>
              <w:autoSpaceDN/>
              <w:adjustRightInd/>
              <w:jc w:val="center"/>
              <w:rPr>
                <w:color w:val="000000"/>
                <w:sz w:val="20"/>
                <w:szCs w:val="20"/>
              </w:rPr>
            </w:pPr>
            <w:r>
              <w:rPr>
                <w:color w:val="000000"/>
                <w:sz w:val="20"/>
                <w:szCs w:val="20"/>
              </w:rPr>
              <w:t>A / I</w:t>
            </w:r>
          </w:p>
        </w:tc>
      </w:tr>
      <w:tr w:rsidR="00F1431B" w:rsidRPr="00F1431B" w:rsidTr="00F1431B">
        <w:trPr>
          <w:trHeight w:val="500"/>
        </w:trPr>
        <w:tc>
          <w:tcPr>
            <w:tcW w:w="1743" w:type="dxa"/>
            <w:vMerge w:val="restart"/>
            <w:tcBorders>
              <w:top w:val="single" w:sz="4" w:space="0" w:color="auto"/>
              <w:left w:val="single" w:sz="8" w:space="0" w:color="auto"/>
              <w:bottom w:val="nil"/>
              <w:right w:val="single" w:sz="8" w:space="0" w:color="auto"/>
            </w:tcBorders>
            <w:shd w:val="clear" w:color="000000" w:fill="EEECE1"/>
            <w:vAlign w:val="center"/>
            <w:hideMark/>
          </w:tcPr>
          <w:p w:rsidR="00F1431B" w:rsidRPr="00F1431B" w:rsidRDefault="00F1431B" w:rsidP="00F1431B">
            <w:pPr>
              <w:widowControl/>
              <w:autoSpaceDE/>
              <w:autoSpaceDN/>
              <w:adjustRightInd/>
              <w:jc w:val="center"/>
              <w:rPr>
                <w:b/>
                <w:bCs/>
                <w:color w:val="000000"/>
                <w:sz w:val="20"/>
                <w:szCs w:val="20"/>
              </w:rPr>
            </w:pPr>
            <w:r w:rsidRPr="00F1431B">
              <w:rPr>
                <w:b/>
                <w:bCs/>
                <w:color w:val="000000"/>
                <w:sz w:val="20"/>
                <w:szCs w:val="20"/>
              </w:rPr>
              <w:t>Behaviours</w:t>
            </w:r>
          </w:p>
        </w:tc>
        <w:tc>
          <w:tcPr>
            <w:tcW w:w="5487" w:type="dxa"/>
            <w:tcBorders>
              <w:top w:val="single" w:sz="4" w:space="0" w:color="auto"/>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 xml:space="preserve">Enhances the quality of patient care and demonstrates a whole-system patient-focussed approach </w:t>
            </w:r>
          </w:p>
        </w:tc>
        <w:tc>
          <w:tcPr>
            <w:tcW w:w="1134" w:type="dxa"/>
            <w:tcBorders>
              <w:top w:val="single" w:sz="4" w:space="0" w:color="auto"/>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single" w:sz="4" w:space="0" w:color="auto"/>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single" w:sz="4" w:space="0" w:color="auto"/>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Adaptability, flexibility and ability to cope with uncertainty and change</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Ability to work unsupervised and as part of a team</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I</w:t>
            </w:r>
          </w:p>
        </w:tc>
      </w:tr>
      <w:tr w:rsidR="00F1431B" w:rsidRPr="00F1431B" w:rsidTr="00F1431B">
        <w:trPr>
          <w:trHeight w:val="75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 xml:space="preserve">Builds support and consensus around decisions they make and effectively manages the expectations of different parties to achieve 'win </w:t>
            </w:r>
            <w:proofErr w:type="spellStart"/>
            <w:r w:rsidRPr="00F1431B">
              <w:rPr>
                <w:color w:val="000000"/>
                <w:sz w:val="20"/>
                <w:szCs w:val="20"/>
              </w:rPr>
              <w:t>win</w:t>
            </w:r>
            <w:proofErr w:type="spellEnd"/>
            <w:r w:rsidRPr="00F1431B">
              <w:rPr>
                <w:color w:val="000000"/>
                <w:sz w:val="20"/>
                <w:szCs w:val="20"/>
              </w:rPr>
              <w:t>' where possible</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5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Measures and monitors to ensure they are on top of results and take ultimate responsibility for ensuring outcomes and targets are met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5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Demonstrates a strong desire to improve performance and make a difference by focusing on goals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 xml:space="preserve">Identifies novel ways of working to enhance services </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 xml:space="preserve">Demonstrates innovation </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Wingdings" w:cs="Calibri"/>
                <w:color w:val="000000"/>
              </w:rPr>
              <w:t></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Evidence of continuing professional development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Uses initiative to decide relevant actions/solutions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75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Willing to engage with and learn from peers, other professionals and colleagues in the desire to provide or support the most appropriate interventions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rPr>
            </w:pPr>
            <w:r w:rsidRPr="00F1431B">
              <w:rPr>
                <w:rFonts w:ascii="Wingdings" w:hAnsi="Times New Roman" w:cs="Calibri"/>
                <w:color w:val="00000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29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Professional calm and efficient manner</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I</w:t>
            </w:r>
          </w:p>
        </w:tc>
      </w:tr>
      <w:tr w:rsidR="00F1431B" w:rsidRPr="00F1431B" w:rsidTr="00F1431B">
        <w:trPr>
          <w:trHeight w:val="300"/>
        </w:trPr>
        <w:tc>
          <w:tcPr>
            <w:tcW w:w="1743" w:type="dxa"/>
            <w:vMerge/>
            <w:tcBorders>
              <w:top w:val="single" w:sz="8" w:space="0" w:color="auto"/>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Effective organiser, influencer and networker, completer / finisher</w:t>
            </w:r>
          </w:p>
        </w:tc>
        <w:tc>
          <w:tcPr>
            <w:tcW w:w="1134" w:type="dxa"/>
            <w:tcBorders>
              <w:top w:val="nil"/>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I</w:t>
            </w:r>
          </w:p>
        </w:tc>
      </w:tr>
      <w:tr w:rsidR="00F1431B" w:rsidRPr="00F1431B" w:rsidTr="00F1431B">
        <w:trPr>
          <w:trHeight w:val="680"/>
        </w:trPr>
        <w:tc>
          <w:tcPr>
            <w:tcW w:w="1743"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F1431B" w:rsidRPr="00F1431B" w:rsidRDefault="00F1431B" w:rsidP="00F1431B">
            <w:pPr>
              <w:widowControl/>
              <w:autoSpaceDE/>
              <w:autoSpaceDN/>
              <w:adjustRightInd/>
              <w:jc w:val="center"/>
              <w:rPr>
                <w:b/>
                <w:bCs/>
                <w:color w:val="000000"/>
                <w:sz w:val="20"/>
                <w:szCs w:val="20"/>
              </w:rPr>
            </w:pPr>
            <w:r w:rsidRPr="00F1431B">
              <w:rPr>
                <w:b/>
                <w:bCs/>
                <w:color w:val="000000"/>
                <w:sz w:val="20"/>
                <w:szCs w:val="20"/>
              </w:rPr>
              <w:t>Equality and Diversity</w:t>
            </w:r>
          </w:p>
        </w:tc>
        <w:tc>
          <w:tcPr>
            <w:tcW w:w="5487" w:type="dxa"/>
            <w:tcBorders>
              <w:top w:val="single" w:sz="8" w:space="0" w:color="auto"/>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Understanding of and commitment to the principles, practices and promotion of equality and diversity.</w:t>
            </w:r>
          </w:p>
        </w:tc>
        <w:tc>
          <w:tcPr>
            <w:tcW w:w="1134" w:type="dxa"/>
            <w:tcBorders>
              <w:top w:val="nil"/>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A / I</w:t>
            </w:r>
          </w:p>
        </w:tc>
      </w:tr>
      <w:tr w:rsidR="00F1431B" w:rsidRPr="00F1431B" w:rsidTr="00F1431B">
        <w:trPr>
          <w:trHeight w:val="500"/>
        </w:trPr>
        <w:tc>
          <w:tcPr>
            <w:tcW w:w="1743" w:type="dxa"/>
            <w:vMerge w:val="restart"/>
            <w:tcBorders>
              <w:top w:val="nil"/>
              <w:left w:val="single" w:sz="8" w:space="0" w:color="auto"/>
              <w:bottom w:val="nil"/>
              <w:right w:val="single" w:sz="8" w:space="0" w:color="auto"/>
            </w:tcBorders>
            <w:shd w:val="clear" w:color="000000" w:fill="EEECE1"/>
            <w:vAlign w:val="center"/>
            <w:hideMark/>
          </w:tcPr>
          <w:p w:rsidR="00F1431B" w:rsidRPr="00F1431B" w:rsidRDefault="00F1431B" w:rsidP="00F1431B">
            <w:pPr>
              <w:widowControl/>
              <w:autoSpaceDE/>
              <w:autoSpaceDN/>
              <w:adjustRightInd/>
              <w:jc w:val="center"/>
              <w:rPr>
                <w:b/>
                <w:bCs/>
                <w:color w:val="000000"/>
                <w:sz w:val="20"/>
                <w:szCs w:val="20"/>
              </w:rPr>
            </w:pPr>
            <w:r w:rsidRPr="00F1431B">
              <w:rPr>
                <w:b/>
                <w:bCs/>
                <w:color w:val="000000"/>
                <w:sz w:val="20"/>
                <w:szCs w:val="20"/>
              </w:rPr>
              <w:t>Other</w:t>
            </w: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Ability to make decisions autonomously, when required, on difficult issues, working to tight and often changing timescales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 </w:t>
            </w:r>
          </w:p>
        </w:tc>
      </w:tr>
      <w:tr w:rsidR="00F1431B" w:rsidRPr="00F1431B" w:rsidTr="00F1431B">
        <w:trPr>
          <w:trHeight w:val="29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Good time management skills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color w:val="000000"/>
                <w:sz w:val="20"/>
                <w:szCs w:val="20"/>
              </w:rPr>
            </w:pPr>
            <w:r w:rsidRPr="00F1431B">
              <w:rPr>
                <w:color w:val="000000"/>
                <w:sz w:val="20"/>
                <w:szCs w:val="20"/>
              </w:rPr>
              <w:t> </w:t>
            </w:r>
          </w:p>
        </w:tc>
      </w:tr>
      <w:tr w:rsidR="00F1431B" w:rsidRPr="00F1431B" w:rsidTr="00F1431B">
        <w:trPr>
          <w:trHeight w:val="29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Used to working in a busy environment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50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bCs/>
                <w:color w:val="000000"/>
                <w:sz w:val="20"/>
                <w:szCs w:val="20"/>
              </w:rPr>
              <w:t>Concentration required for checking detailed documents, managing conflicting priorities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100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Daily prolonged concentration for reviewing and analysing calculations, statistics, reports and policy documents; Generally predictable work pattern, but with frequent interruptions for urgent requests for information on complex queries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50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Combination of sitting and standing, walking light physical effort/occasional moderate effort-walking between locations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29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 xml:space="preserve">Exposure to distressing or emotional circumstances is rare </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50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Dealing with difficult situations with staff.  This could be personal problems or disciplinary/grievance hearings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29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snapToGrid w:val="0"/>
                <w:color w:val="000000"/>
                <w:sz w:val="20"/>
                <w:szCs w:val="20"/>
              </w:rPr>
              <w:t>Frequent requirement to use road transportation</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510"/>
        </w:trPr>
        <w:tc>
          <w:tcPr>
            <w:tcW w:w="1743" w:type="dxa"/>
            <w:vMerge/>
            <w:tcBorders>
              <w:top w:val="nil"/>
              <w:left w:val="single" w:sz="8" w:space="0" w:color="auto"/>
              <w:bottom w:val="nil"/>
              <w:right w:val="single" w:sz="8" w:space="0" w:color="auto"/>
            </w:tcBorders>
            <w:vAlign w:val="center"/>
            <w:hideMark/>
          </w:tcPr>
          <w:p w:rsidR="00F1431B" w:rsidRPr="00F1431B" w:rsidRDefault="00F1431B" w:rsidP="00F1431B">
            <w:pPr>
              <w:widowControl/>
              <w:autoSpaceDE/>
              <w:autoSpaceDN/>
              <w:adjustRightInd/>
              <w:rPr>
                <w:b/>
                <w:bCs/>
                <w:color w:val="000000"/>
                <w:sz w:val="20"/>
                <w:szCs w:val="20"/>
              </w:rPr>
            </w:pPr>
          </w:p>
        </w:tc>
        <w:tc>
          <w:tcPr>
            <w:tcW w:w="5487"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rPr>
                <w:color w:val="000000"/>
                <w:sz w:val="20"/>
                <w:szCs w:val="20"/>
              </w:rPr>
            </w:pPr>
            <w:r w:rsidRPr="00F1431B">
              <w:rPr>
                <w:color w:val="000000"/>
                <w:sz w:val="20"/>
                <w:szCs w:val="20"/>
              </w:rPr>
              <w:t>Requirement to use Visual Display Unit equipment more or less continuously on most days.</w:t>
            </w:r>
          </w:p>
        </w:tc>
        <w:tc>
          <w:tcPr>
            <w:tcW w:w="1134"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Wingdings" w:hAnsi="Wingdings" w:cs="Calibri"/>
                <w:color w:val="000000"/>
                <w:sz w:val="20"/>
                <w:szCs w:val="20"/>
              </w:rPr>
            </w:pPr>
            <w:r w:rsidRPr="00F1431B">
              <w:rPr>
                <w:rFonts w:ascii="Wingdings" w:hAnsi="Wingdings" w:cs="Calibr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1431B" w:rsidRPr="00F1431B" w:rsidRDefault="00F1431B" w:rsidP="00F1431B">
            <w:pPr>
              <w:widowControl/>
              <w:autoSpaceDE/>
              <w:autoSpaceDN/>
              <w:adjustRightInd/>
              <w:rPr>
                <w:rFonts w:ascii="Wingdings" w:hAnsi="Wingdings" w:cs="Calibri"/>
                <w:color w:val="000000"/>
                <w:sz w:val="20"/>
                <w:szCs w:val="20"/>
              </w:rPr>
            </w:pPr>
            <w:r w:rsidRPr="00F1431B">
              <w:rPr>
                <w:rFonts w:ascii="Wingdings" w:hAnsi="Times New Roman" w:cs="Calibri"/>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F1431B" w:rsidRPr="00F1431B" w:rsidRDefault="00F1431B" w:rsidP="00F1431B">
            <w:pPr>
              <w:widowControl/>
              <w:autoSpaceDE/>
              <w:autoSpaceDN/>
              <w:adjustRightInd/>
              <w:jc w:val="center"/>
              <w:rPr>
                <w:rFonts w:ascii="Calibri" w:hAnsi="Calibri" w:cs="Calibri"/>
                <w:color w:val="000000"/>
                <w:sz w:val="20"/>
                <w:szCs w:val="20"/>
              </w:rPr>
            </w:pPr>
            <w:r w:rsidRPr="00F1431B">
              <w:rPr>
                <w:rFonts w:ascii="Calibri" w:hAnsi="Calibri" w:cs="Calibri"/>
                <w:color w:val="000000"/>
                <w:sz w:val="20"/>
                <w:szCs w:val="20"/>
              </w:rPr>
              <w:t> </w:t>
            </w:r>
          </w:p>
        </w:tc>
      </w:tr>
      <w:tr w:rsidR="00F1431B" w:rsidRPr="00F1431B" w:rsidTr="00F1431B">
        <w:trPr>
          <w:trHeight w:val="500"/>
        </w:trPr>
        <w:tc>
          <w:tcPr>
            <w:tcW w:w="10916" w:type="dxa"/>
            <w:gridSpan w:val="5"/>
            <w:tcBorders>
              <w:top w:val="single" w:sz="8" w:space="0" w:color="auto"/>
              <w:left w:val="single" w:sz="8" w:space="0" w:color="auto"/>
              <w:bottom w:val="nil"/>
              <w:right w:val="single" w:sz="8" w:space="0" w:color="000000"/>
            </w:tcBorders>
            <w:shd w:val="clear" w:color="000000" w:fill="1F497D"/>
            <w:vAlign w:val="center"/>
            <w:hideMark/>
          </w:tcPr>
          <w:p w:rsidR="00F1431B" w:rsidRPr="00F1431B" w:rsidRDefault="00F1431B" w:rsidP="00F1431B">
            <w:pPr>
              <w:widowControl/>
              <w:autoSpaceDE/>
              <w:autoSpaceDN/>
              <w:adjustRightInd/>
              <w:jc w:val="center"/>
              <w:rPr>
                <w:color w:val="FFFFFF"/>
                <w:sz w:val="20"/>
                <w:szCs w:val="20"/>
              </w:rPr>
            </w:pPr>
            <w:r w:rsidRPr="00F1431B">
              <w:rPr>
                <w:color w:val="FFFFFF"/>
                <w:sz w:val="20"/>
                <w:szCs w:val="20"/>
              </w:rPr>
              <w:t>*Method of Assessment:</w:t>
            </w:r>
          </w:p>
        </w:tc>
      </w:tr>
      <w:tr w:rsidR="00F1431B" w:rsidRPr="00F1431B" w:rsidTr="00F1431B">
        <w:trPr>
          <w:trHeight w:val="500"/>
        </w:trPr>
        <w:tc>
          <w:tcPr>
            <w:tcW w:w="10916" w:type="dxa"/>
            <w:gridSpan w:val="5"/>
            <w:tcBorders>
              <w:top w:val="nil"/>
              <w:left w:val="single" w:sz="8" w:space="0" w:color="auto"/>
              <w:bottom w:val="nil"/>
              <w:right w:val="single" w:sz="8" w:space="0" w:color="000000"/>
            </w:tcBorders>
            <w:shd w:val="clear" w:color="000000" w:fill="1F497D"/>
            <w:vAlign w:val="center"/>
            <w:hideMark/>
          </w:tcPr>
          <w:p w:rsidR="00F1431B" w:rsidRPr="00F1431B" w:rsidRDefault="00F1431B" w:rsidP="00F1431B">
            <w:pPr>
              <w:widowControl/>
              <w:autoSpaceDE/>
              <w:autoSpaceDN/>
              <w:adjustRightInd/>
              <w:jc w:val="center"/>
              <w:rPr>
                <w:b/>
                <w:bCs/>
                <w:color w:val="FFFFFF"/>
                <w:sz w:val="20"/>
                <w:szCs w:val="20"/>
              </w:rPr>
            </w:pPr>
            <w:r w:rsidRPr="00F1431B">
              <w:rPr>
                <w:b/>
                <w:bCs/>
                <w:color w:val="FFFFFF" w:themeColor="background1"/>
                <w:sz w:val="20"/>
                <w:szCs w:val="20"/>
              </w:rPr>
              <w:lastRenderedPageBreak/>
              <w:t xml:space="preserve">A </w:t>
            </w:r>
            <w:r w:rsidRPr="00F1431B">
              <w:rPr>
                <w:color w:val="FFFFFF"/>
                <w:sz w:val="20"/>
                <w:szCs w:val="20"/>
              </w:rPr>
              <w:t xml:space="preserve">= Application form  </w:t>
            </w:r>
            <w:r w:rsidRPr="00F1431B">
              <w:rPr>
                <w:b/>
                <w:bCs/>
                <w:color w:val="FFFFFF"/>
                <w:sz w:val="20"/>
                <w:szCs w:val="20"/>
              </w:rPr>
              <w:t xml:space="preserve">I </w:t>
            </w:r>
            <w:r w:rsidRPr="00F1431B">
              <w:rPr>
                <w:color w:val="FFFFFF"/>
                <w:sz w:val="20"/>
                <w:szCs w:val="20"/>
              </w:rPr>
              <w:t xml:space="preserve">= Interview  </w:t>
            </w:r>
            <w:r w:rsidRPr="00F1431B">
              <w:rPr>
                <w:b/>
                <w:bCs/>
                <w:color w:val="FFFFFF"/>
                <w:sz w:val="20"/>
                <w:szCs w:val="20"/>
              </w:rPr>
              <w:t xml:space="preserve">P </w:t>
            </w:r>
            <w:r w:rsidRPr="00F1431B">
              <w:rPr>
                <w:color w:val="FFFFFF"/>
                <w:sz w:val="20"/>
                <w:szCs w:val="20"/>
              </w:rPr>
              <w:t xml:space="preserve">= Presentation  </w:t>
            </w:r>
            <w:r w:rsidRPr="00F1431B">
              <w:rPr>
                <w:b/>
                <w:bCs/>
                <w:color w:val="FFFFFF"/>
                <w:sz w:val="20"/>
                <w:szCs w:val="20"/>
              </w:rPr>
              <w:t xml:space="preserve">T </w:t>
            </w:r>
            <w:r w:rsidRPr="00F1431B">
              <w:rPr>
                <w:color w:val="FFFFFF"/>
                <w:sz w:val="20"/>
                <w:szCs w:val="20"/>
              </w:rPr>
              <w:t xml:space="preserve">= Test  </w:t>
            </w:r>
            <w:r w:rsidRPr="00F1431B">
              <w:rPr>
                <w:b/>
                <w:bCs/>
                <w:color w:val="FFFFFF"/>
                <w:sz w:val="20"/>
                <w:szCs w:val="20"/>
              </w:rPr>
              <w:t xml:space="preserve">C </w:t>
            </w:r>
            <w:r w:rsidRPr="00F1431B">
              <w:rPr>
                <w:color w:val="FFFFFF"/>
                <w:sz w:val="20"/>
                <w:szCs w:val="20"/>
              </w:rPr>
              <w:t xml:space="preserve">= Certificate  </w:t>
            </w:r>
            <w:r w:rsidRPr="00F1431B">
              <w:rPr>
                <w:b/>
                <w:bCs/>
                <w:color w:val="FFFFFF"/>
                <w:sz w:val="20"/>
                <w:szCs w:val="20"/>
              </w:rPr>
              <w:t xml:space="preserve">AC </w:t>
            </w:r>
            <w:r w:rsidRPr="00F1431B">
              <w:rPr>
                <w:color w:val="FFFFFF"/>
                <w:sz w:val="20"/>
                <w:szCs w:val="20"/>
              </w:rPr>
              <w:t>= Assessment Centre</w:t>
            </w:r>
          </w:p>
        </w:tc>
      </w:tr>
    </w:tbl>
    <w:p w:rsidR="00576C8F" w:rsidRPr="0031167E" w:rsidRDefault="00576C8F" w:rsidP="00B724DC">
      <w:pPr>
        <w:pStyle w:val="Header"/>
        <w:keepNext/>
        <w:keepLines/>
        <w:widowControl/>
        <w:spacing w:before="120" w:after="120"/>
        <w:rPr>
          <w:rFonts w:cs="Arial"/>
          <w:snapToGrid w:val="0"/>
          <w:sz w:val="22"/>
          <w:szCs w:val="22"/>
        </w:rPr>
      </w:pPr>
      <w:r w:rsidRPr="0031167E">
        <w:rPr>
          <w:rFonts w:cs="Arial"/>
          <w:snapToGrid w:val="0"/>
          <w:sz w:val="22"/>
          <w:szCs w:val="22"/>
        </w:rPr>
        <w:t>Where stated ‘Car owner/driver essential’ is subject to the provisions of the Equality Act (2010)</w:t>
      </w:r>
    </w:p>
    <w:sectPr w:rsidR="00576C8F" w:rsidRPr="0031167E" w:rsidSect="00F1431B">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57" w:rsidRDefault="00096D57" w:rsidP="00C63672">
      <w:r>
        <w:separator/>
      </w:r>
    </w:p>
  </w:endnote>
  <w:endnote w:type="continuationSeparator" w:id="0">
    <w:p w:rsidR="00096D57" w:rsidRDefault="00096D57"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17537"/>
      <w:docPartObj>
        <w:docPartGallery w:val="Page Numbers (Bottom of Page)"/>
        <w:docPartUnique/>
      </w:docPartObj>
    </w:sdtPr>
    <w:sdtEndPr>
      <w:rPr>
        <w:noProof/>
        <w:sz w:val="18"/>
        <w:szCs w:val="18"/>
      </w:rPr>
    </w:sdtEndPr>
    <w:sdtContent>
      <w:p w:rsidR="0036115F" w:rsidRPr="00B724DC" w:rsidRDefault="0036115F" w:rsidP="00B724DC">
        <w:pPr>
          <w:pStyle w:val="Footer"/>
          <w:jc w:val="right"/>
          <w:rPr>
            <w:sz w:val="18"/>
            <w:szCs w:val="18"/>
          </w:rPr>
        </w:pPr>
        <w:r w:rsidRPr="00B724DC">
          <w:rPr>
            <w:sz w:val="18"/>
            <w:szCs w:val="18"/>
          </w:rPr>
          <w:t xml:space="preserve">Page </w:t>
        </w:r>
        <w:r w:rsidRPr="00B724DC">
          <w:rPr>
            <w:b/>
            <w:sz w:val="18"/>
            <w:szCs w:val="18"/>
          </w:rPr>
          <w:fldChar w:fldCharType="begin"/>
        </w:r>
        <w:r w:rsidRPr="00B724DC">
          <w:rPr>
            <w:b/>
            <w:sz w:val="18"/>
            <w:szCs w:val="18"/>
          </w:rPr>
          <w:instrText xml:space="preserve"> PAGE  \* Arabic  \* MERGEFORMAT </w:instrText>
        </w:r>
        <w:r w:rsidRPr="00B724DC">
          <w:rPr>
            <w:b/>
            <w:sz w:val="18"/>
            <w:szCs w:val="18"/>
          </w:rPr>
          <w:fldChar w:fldCharType="separate"/>
        </w:r>
        <w:r w:rsidR="00A61B8E">
          <w:rPr>
            <w:b/>
            <w:noProof/>
            <w:sz w:val="18"/>
            <w:szCs w:val="18"/>
          </w:rPr>
          <w:t>2</w:t>
        </w:r>
        <w:r w:rsidRPr="00B724DC">
          <w:rPr>
            <w:b/>
            <w:sz w:val="18"/>
            <w:szCs w:val="18"/>
          </w:rPr>
          <w:fldChar w:fldCharType="end"/>
        </w:r>
        <w:r w:rsidRPr="00B724DC">
          <w:rPr>
            <w:sz w:val="18"/>
            <w:szCs w:val="18"/>
          </w:rPr>
          <w:t xml:space="preserve"> of </w:t>
        </w:r>
        <w:r w:rsidRPr="00B724DC">
          <w:rPr>
            <w:b/>
            <w:sz w:val="18"/>
            <w:szCs w:val="18"/>
          </w:rPr>
          <w:fldChar w:fldCharType="begin"/>
        </w:r>
        <w:r w:rsidRPr="00B724DC">
          <w:rPr>
            <w:b/>
            <w:sz w:val="18"/>
            <w:szCs w:val="18"/>
          </w:rPr>
          <w:instrText xml:space="preserve"> NUMPAGES  \* Arabic  \* MERGEFORMAT </w:instrText>
        </w:r>
        <w:r w:rsidRPr="00B724DC">
          <w:rPr>
            <w:b/>
            <w:sz w:val="18"/>
            <w:szCs w:val="18"/>
          </w:rPr>
          <w:fldChar w:fldCharType="separate"/>
        </w:r>
        <w:r w:rsidR="00A61B8E">
          <w:rPr>
            <w:b/>
            <w:noProof/>
            <w:sz w:val="18"/>
            <w:szCs w:val="18"/>
          </w:rPr>
          <w:t>9</w:t>
        </w:r>
        <w:r w:rsidRPr="00B724DC">
          <w:rPr>
            <w:b/>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14390"/>
      <w:docPartObj>
        <w:docPartGallery w:val="Page Numbers (Bottom of Page)"/>
        <w:docPartUnique/>
      </w:docPartObj>
    </w:sdtPr>
    <w:sdtEndPr>
      <w:rPr>
        <w:noProof/>
        <w:sz w:val="18"/>
        <w:szCs w:val="18"/>
      </w:rPr>
    </w:sdtEndPr>
    <w:sdtContent>
      <w:p w:rsidR="0036115F" w:rsidRPr="00B724DC" w:rsidRDefault="0036115F" w:rsidP="00B724DC">
        <w:pPr>
          <w:pStyle w:val="Footer"/>
          <w:jc w:val="right"/>
          <w:rPr>
            <w:sz w:val="18"/>
            <w:szCs w:val="18"/>
          </w:rPr>
        </w:pPr>
        <w:r w:rsidRPr="00B724DC">
          <w:rPr>
            <w:sz w:val="18"/>
            <w:szCs w:val="18"/>
          </w:rPr>
          <w:t xml:space="preserve">Page </w:t>
        </w:r>
        <w:r w:rsidRPr="00B724DC">
          <w:rPr>
            <w:b/>
            <w:sz w:val="18"/>
            <w:szCs w:val="18"/>
          </w:rPr>
          <w:fldChar w:fldCharType="begin"/>
        </w:r>
        <w:r w:rsidRPr="00B724DC">
          <w:rPr>
            <w:b/>
            <w:sz w:val="18"/>
            <w:szCs w:val="18"/>
          </w:rPr>
          <w:instrText xml:space="preserve"> PAGE  \* Arabic  \* MERGEFORMAT </w:instrText>
        </w:r>
        <w:r w:rsidRPr="00B724DC">
          <w:rPr>
            <w:b/>
            <w:sz w:val="18"/>
            <w:szCs w:val="18"/>
          </w:rPr>
          <w:fldChar w:fldCharType="separate"/>
        </w:r>
        <w:r w:rsidR="00A61B8E">
          <w:rPr>
            <w:b/>
            <w:noProof/>
            <w:sz w:val="18"/>
            <w:szCs w:val="18"/>
          </w:rPr>
          <w:t>1</w:t>
        </w:r>
        <w:r w:rsidRPr="00B724DC">
          <w:rPr>
            <w:b/>
            <w:sz w:val="18"/>
            <w:szCs w:val="18"/>
          </w:rPr>
          <w:fldChar w:fldCharType="end"/>
        </w:r>
        <w:r w:rsidRPr="00B724DC">
          <w:rPr>
            <w:sz w:val="18"/>
            <w:szCs w:val="18"/>
          </w:rPr>
          <w:t xml:space="preserve"> of </w:t>
        </w:r>
        <w:r w:rsidRPr="00B724DC">
          <w:rPr>
            <w:b/>
            <w:sz w:val="18"/>
            <w:szCs w:val="18"/>
          </w:rPr>
          <w:fldChar w:fldCharType="begin"/>
        </w:r>
        <w:r w:rsidRPr="00B724DC">
          <w:rPr>
            <w:b/>
            <w:sz w:val="18"/>
            <w:szCs w:val="18"/>
          </w:rPr>
          <w:instrText xml:space="preserve"> NUMPAGES  \* Arabic  \* MERGEFORMAT </w:instrText>
        </w:r>
        <w:r w:rsidRPr="00B724DC">
          <w:rPr>
            <w:b/>
            <w:sz w:val="18"/>
            <w:szCs w:val="18"/>
          </w:rPr>
          <w:fldChar w:fldCharType="separate"/>
        </w:r>
        <w:r w:rsidR="00A61B8E">
          <w:rPr>
            <w:b/>
            <w:noProof/>
            <w:sz w:val="18"/>
            <w:szCs w:val="18"/>
          </w:rPr>
          <w:t>9</w:t>
        </w:r>
        <w:r w:rsidRPr="00B724DC">
          <w:rP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57" w:rsidRDefault="00096D57" w:rsidP="00C63672">
      <w:r>
        <w:separator/>
      </w:r>
    </w:p>
  </w:footnote>
  <w:footnote w:type="continuationSeparator" w:id="0">
    <w:p w:rsidR="00096D57" w:rsidRDefault="00096D57" w:rsidP="00C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5F" w:rsidRPr="0031167E" w:rsidRDefault="0036115F" w:rsidP="00B724DC">
    <w:pPr>
      <w:widowControl/>
      <w:tabs>
        <w:tab w:val="center" w:pos="4513"/>
        <w:tab w:val="right" w:pos="9026"/>
      </w:tabs>
      <w:autoSpaceDE/>
      <w:autoSpaceDN/>
      <w:adjustRightInd/>
      <w:spacing w:after="120"/>
      <w:jc w:val="center"/>
      <w:rPr>
        <w:rFonts w:eastAsiaTheme="minorHAnsi"/>
        <w:sz w:val="16"/>
        <w:szCs w:val="16"/>
        <w:lang w:eastAsia="en-US"/>
      </w:rPr>
    </w:pPr>
    <w:r>
      <w:rPr>
        <w:noProof/>
      </w:rPr>
      <w:drawing>
        <wp:inline distT="0" distB="0" distL="0" distR="0" wp14:anchorId="1EC67196" wp14:editId="3E003E31">
          <wp:extent cx="5730875" cy="6826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82625"/>
                  </a:xfrm>
                  <a:prstGeom prst="rect">
                    <a:avLst/>
                  </a:prstGeom>
                  <a:noFill/>
                </pic:spPr>
              </pic:pic>
            </a:graphicData>
          </a:graphic>
        </wp:inline>
      </w:drawing>
    </w:r>
  </w:p>
  <w:p w:rsidR="0036115F" w:rsidRDefault="0036115F" w:rsidP="00B724DC">
    <w:pPr>
      <w:widowControl/>
      <w:tabs>
        <w:tab w:val="center" w:pos="4513"/>
        <w:tab w:val="right" w:pos="9026"/>
      </w:tabs>
      <w:autoSpaceDE/>
      <w:autoSpaceDN/>
      <w:adjustRightInd/>
      <w:spacing w:after="120"/>
      <w:jc w:val="center"/>
    </w:pPr>
    <w:r w:rsidRPr="00D05663">
      <w:rPr>
        <w:rFonts w:eastAsiaTheme="minorHAnsi"/>
        <w:sz w:val="36"/>
        <w:szCs w:val="36"/>
        <w:lang w:eastAsia="en-US"/>
      </w:rPr>
      <w:t>Greater Manchester Health and Social Care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485"/>
    <w:multiLevelType w:val="hybridMultilevel"/>
    <w:tmpl w:val="3202C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nsid w:val="19A916C6"/>
    <w:multiLevelType w:val="hybridMultilevel"/>
    <w:tmpl w:val="EE42E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86587"/>
    <w:multiLevelType w:val="hybridMultilevel"/>
    <w:tmpl w:val="2B026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234C1"/>
    <w:multiLevelType w:val="hybridMultilevel"/>
    <w:tmpl w:val="D2D8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96A7B"/>
    <w:multiLevelType w:val="hybridMultilevel"/>
    <w:tmpl w:val="3DE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E26401"/>
    <w:multiLevelType w:val="hybridMultilevel"/>
    <w:tmpl w:val="6E20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3">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4">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64B88"/>
    <w:multiLevelType w:val="hybridMultilevel"/>
    <w:tmpl w:val="F2EE5346"/>
    <w:lvl w:ilvl="0" w:tplc="7660C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20">
    <w:nsid w:val="60271408"/>
    <w:multiLevelType w:val="hybridMultilevel"/>
    <w:tmpl w:val="E7D0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E0580"/>
    <w:multiLevelType w:val="hybridMultilevel"/>
    <w:tmpl w:val="685E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7">
    <w:nsid w:val="77831CBD"/>
    <w:multiLevelType w:val="hybridMultilevel"/>
    <w:tmpl w:val="7BC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E5E31"/>
    <w:multiLevelType w:val="hybridMultilevel"/>
    <w:tmpl w:val="A7D65018"/>
    <w:lvl w:ilvl="0" w:tplc="08090001">
      <w:start w:val="1"/>
      <w:numFmt w:val="bullet"/>
      <w:lvlText w:val=""/>
      <w:lvlJc w:val="left"/>
      <w:pPr>
        <w:ind w:left="720" w:hanging="360"/>
      </w:pPr>
      <w:rPr>
        <w:rFonts w:ascii="Symbol" w:hAnsi="Symbol" w:hint="default"/>
      </w:rPr>
    </w:lvl>
    <w:lvl w:ilvl="1" w:tplc="C65AFA8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5C3F91"/>
    <w:multiLevelType w:val="hybridMultilevel"/>
    <w:tmpl w:val="A95E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2"/>
  </w:num>
  <w:num w:numId="4">
    <w:abstractNumId w:val="19"/>
  </w:num>
  <w:num w:numId="5">
    <w:abstractNumId w:val="23"/>
  </w:num>
  <w:num w:numId="6">
    <w:abstractNumId w:val="16"/>
  </w:num>
  <w:num w:numId="7">
    <w:abstractNumId w:val="25"/>
  </w:num>
  <w:num w:numId="8">
    <w:abstractNumId w:val="1"/>
  </w:num>
  <w:num w:numId="9">
    <w:abstractNumId w:val="6"/>
  </w:num>
  <w:num w:numId="10">
    <w:abstractNumId w:val="18"/>
  </w:num>
  <w:num w:numId="11">
    <w:abstractNumId w:val="21"/>
  </w:num>
  <w:num w:numId="12">
    <w:abstractNumId w:val="2"/>
  </w:num>
  <w:num w:numId="13">
    <w:abstractNumId w:val="13"/>
  </w:num>
  <w:num w:numId="14">
    <w:abstractNumId w:val="5"/>
  </w:num>
  <w:num w:numId="15">
    <w:abstractNumId w:val="22"/>
  </w:num>
  <w:num w:numId="16">
    <w:abstractNumId w:val="14"/>
  </w:num>
  <w:num w:numId="17">
    <w:abstractNumId w:val="15"/>
  </w:num>
  <w:num w:numId="18">
    <w:abstractNumId w:val="27"/>
  </w:num>
  <w:num w:numId="19">
    <w:abstractNumId w:val="11"/>
  </w:num>
  <w:num w:numId="20">
    <w:abstractNumId w:val="7"/>
  </w:num>
  <w:num w:numId="21">
    <w:abstractNumId w:val="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8"/>
  </w:num>
  <w:num w:numId="26">
    <w:abstractNumId w:val="29"/>
  </w:num>
  <w:num w:numId="27">
    <w:abstractNumId w:val="20"/>
  </w:num>
  <w:num w:numId="28">
    <w:abstractNumId w:val="9"/>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F"/>
    <w:rsid w:val="0004396C"/>
    <w:rsid w:val="00056DE0"/>
    <w:rsid w:val="00080E66"/>
    <w:rsid w:val="00090D4F"/>
    <w:rsid w:val="00094879"/>
    <w:rsid w:val="00096D57"/>
    <w:rsid w:val="000E657D"/>
    <w:rsid w:val="000F3234"/>
    <w:rsid w:val="00115DFA"/>
    <w:rsid w:val="0012740D"/>
    <w:rsid w:val="00137233"/>
    <w:rsid w:val="00182FE0"/>
    <w:rsid w:val="00194C84"/>
    <w:rsid w:val="00195F39"/>
    <w:rsid w:val="0024210C"/>
    <w:rsid w:val="002422A7"/>
    <w:rsid w:val="00250365"/>
    <w:rsid w:val="00263B7B"/>
    <w:rsid w:val="00290F5A"/>
    <w:rsid w:val="002E4198"/>
    <w:rsid w:val="002F4FB7"/>
    <w:rsid w:val="0031167E"/>
    <w:rsid w:val="00311EC6"/>
    <w:rsid w:val="00324B5A"/>
    <w:rsid w:val="0033478C"/>
    <w:rsid w:val="0036115F"/>
    <w:rsid w:val="003924A1"/>
    <w:rsid w:val="003A4F4D"/>
    <w:rsid w:val="003A7D61"/>
    <w:rsid w:val="003C5358"/>
    <w:rsid w:val="004110B9"/>
    <w:rsid w:val="004257E4"/>
    <w:rsid w:val="00430DF7"/>
    <w:rsid w:val="00432C12"/>
    <w:rsid w:val="00443B40"/>
    <w:rsid w:val="0046613E"/>
    <w:rsid w:val="00474F4C"/>
    <w:rsid w:val="004B2E15"/>
    <w:rsid w:val="004B589B"/>
    <w:rsid w:val="004B5C28"/>
    <w:rsid w:val="004B5CD5"/>
    <w:rsid w:val="004C6271"/>
    <w:rsid w:val="004E1627"/>
    <w:rsid w:val="004F0B96"/>
    <w:rsid w:val="00553C91"/>
    <w:rsid w:val="00576C8F"/>
    <w:rsid w:val="005970CD"/>
    <w:rsid w:val="005A1D75"/>
    <w:rsid w:val="005D538E"/>
    <w:rsid w:val="005D607C"/>
    <w:rsid w:val="005D7AC9"/>
    <w:rsid w:val="005E42B6"/>
    <w:rsid w:val="006332ED"/>
    <w:rsid w:val="00641702"/>
    <w:rsid w:val="00647CE2"/>
    <w:rsid w:val="00650F50"/>
    <w:rsid w:val="00660A78"/>
    <w:rsid w:val="00683425"/>
    <w:rsid w:val="006A717C"/>
    <w:rsid w:val="006B535A"/>
    <w:rsid w:val="006C6101"/>
    <w:rsid w:val="006D3EA9"/>
    <w:rsid w:val="006D4CD8"/>
    <w:rsid w:val="006D6A9B"/>
    <w:rsid w:val="006F3CEA"/>
    <w:rsid w:val="007136D6"/>
    <w:rsid w:val="0075686A"/>
    <w:rsid w:val="00790E42"/>
    <w:rsid w:val="00797F91"/>
    <w:rsid w:val="007F257C"/>
    <w:rsid w:val="00833E65"/>
    <w:rsid w:val="00836E6B"/>
    <w:rsid w:val="00843298"/>
    <w:rsid w:val="00845A34"/>
    <w:rsid w:val="0084788C"/>
    <w:rsid w:val="0085479E"/>
    <w:rsid w:val="008734D8"/>
    <w:rsid w:val="008E5B06"/>
    <w:rsid w:val="00957A0F"/>
    <w:rsid w:val="009B6256"/>
    <w:rsid w:val="009B749F"/>
    <w:rsid w:val="009C64BC"/>
    <w:rsid w:val="009F0343"/>
    <w:rsid w:val="009F193D"/>
    <w:rsid w:val="00A418F8"/>
    <w:rsid w:val="00A42E9F"/>
    <w:rsid w:val="00A61B8E"/>
    <w:rsid w:val="00A8577B"/>
    <w:rsid w:val="00AB19B3"/>
    <w:rsid w:val="00AC7904"/>
    <w:rsid w:val="00AF0B41"/>
    <w:rsid w:val="00B24097"/>
    <w:rsid w:val="00B2706B"/>
    <w:rsid w:val="00B305C4"/>
    <w:rsid w:val="00B55192"/>
    <w:rsid w:val="00B724DC"/>
    <w:rsid w:val="00B951E7"/>
    <w:rsid w:val="00BE0041"/>
    <w:rsid w:val="00C013C2"/>
    <w:rsid w:val="00C04BFC"/>
    <w:rsid w:val="00C37906"/>
    <w:rsid w:val="00C62944"/>
    <w:rsid w:val="00C63672"/>
    <w:rsid w:val="00C922AE"/>
    <w:rsid w:val="00CC5458"/>
    <w:rsid w:val="00D04D2B"/>
    <w:rsid w:val="00D11416"/>
    <w:rsid w:val="00D148EE"/>
    <w:rsid w:val="00D167A2"/>
    <w:rsid w:val="00D4001A"/>
    <w:rsid w:val="00D578B6"/>
    <w:rsid w:val="00D625F7"/>
    <w:rsid w:val="00D7797B"/>
    <w:rsid w:val="00D90554"/>
    <w:rsid w:val="00D95014"/>
    <w:rsid w:val="00DA5C9F"/>
    <w:rsid w:val="00DE0E9B"/>
    <w:rsid w:val="00E14074"/>
    <w:rsid w:val="00E14F52"/>
    <w:rsid w:val="00E22C06"/>
    <w:rsid w:val="00E5038C"/>
    <w:rsid w:val="00E57B2D"/>
    <w:rsid w:val="00E7272C"/>
    <w:rsid w:val="00E90E8F"/>
    <w:rsid w:val="00E94CD1"/>
    <w:rsid w:val="00ED2E14"/>
    <w:rsid w:val="00EE607D"/>
    <w:rsid w:val="00F11BA8"/>
    <w:rsid w:val="00F1431B"/>
    <w:rsid w:val="00FC4F7D"/>
    <w:rsid w:val="00FE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845A34"/>
    <w:rPr>
      <w:sz w:val="16"/>
      <w:szCs w:val="16"/>
    </w:rPr>
  </w:style>
  <w:style w:type="paragraph" w:styleId="CommentText">
    <w:name w:val="annotation text"/>
    <w:basedOn w:val="Normal"/>
    <w:link w:val="CommentTextChar"/>
    <w:uiPriority w:val="99"/>
    <w:semiHidden/>
    <w:unhideWhenUsed/>
    <w:rsid w:val="00845A34"/>
    <w:rPr>
      <w:sz w:val="20"/>
      <w:szCs w:val="20"/>
    </w:rPr>
  </w:style>
  <w:style w:type="character" w:customStyle="1" w:styleId="CommentTextChar">
    <w:name w:val="Comment Text Char"/>
    <w:basedOn w:val="DefaultParagraphFont"/>
    <w:link w:val="CommentText"/>
    <w:uiPriority w:val="99"/>
    <w:semiHidden/>
    <w:rsid w:val="00845A3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5A34"/>
    <w:rPr>
      <w:b/>
      <w:bCs/>
    </w:rPr>
  </w:style>
  <w:style w:type="character" w:customStyle="1" w:styleId="CommentSubjectChar">
    <w:name w:val="Comment Subject Char"/>
    <w:basedOn w:val="CommentTextChar"/>
    <w:link w:val="CommentSubject"/>
    <w:uiPriority w:val="99"/>
    <w:semiHidden/>
    <w:rsid w:val="00845A34"/>
    <w:rPr>
      <w:rFonts w:ascii="Arial" w:eastAsia="Times New Roman" w:hAnsi="Arial" w:cs="Arial"/>
      <w:b/>
      <w:bCs/>
      <w:sz w:val="20"/>
      <w:szCs w:val="20"/>
      <w:lang w:eastAsia="en-GB"/>
    </w:rPr>
  </w:style>
  <w:style w:type="paragraph" w:styleId="BodyText2">
    <w:name w:val="Body Text 2"/>
    <w:basedOn w:val="Normal"/>
    <w:link w:val="BodyText2Char"/>
    <w:uiPriority w:val="99"/>
    <w:semiHidden/>
    <w:unhideWhenUsed/>
    <w:rsid w:val="00E7272C"/>
    <w:pPr>
      <w:spacing w:after="120" w:line="480" w:lineRule="auto"/>
    </w:pPr>
  </w:style>
  <w:style w:type="character" w:customStyle="1" w:styleId="BodyText2Char">
    <w:name w:val="Body Text 2 Char"/>
    <w:basedOn w:val="DefaultParagraphFont"/>
    <w:link w:val="BodyText2"/>
    <w:uiPriority w:val="99"/>
    <w:semiHidden/>
    <w:rsid w:val="00E7272C"/>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845A34"/>
    <w:rPr>
      <w:sz w:val="16"/>
      <w:szCs w:val="16"/>
    </w:rPr>
  </w:style>
  <w:style w:type="paragraph" w:styleId="CommentText">
    <w:name w:val="annotation text"/>
    <w:basedOn w:val="Normal"/>
    <w:link w:val="CommentTextChar"/>
    <w:uiPriority w:val="99"/>
    <w:semiHidden/>
    <w:unhideWhenUsed/>
    <w:rsid w:val="00845A34"/>
    <w:rPr>
      <w:sz w:val="20"/>
      <w:szCs w:val="20"/>
    </w:rPr>
  </w:style>
  <w:style w:type="character" w:customStyle="1" w:styleId="CommentTextChar">
    <w:name w:val="Comment Text Char"/>
    <w:basedOn w:val="DefaultParagraphFont"/>
    <w:link w:val="CommentText"/>
    <w:uiPriority w:val="99"/>
    <w:semiHidden/>
    <w:rsid w:val="00845A3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5A34"/>
    <w:rPr>
      <w:b/>
      <w:bCs/>
    </w:rPr>
  </w:style>
  <w:style w:type="character" w:customStyle="1" w:styleId="CommentSubjectChar">
    <w:name w:val="Comment Subject Char"/>
    <w:basedOn w:val="CommentTextChar"/>
    <w:link w:val="CommentSubject"/>
    <w:uiPriority w:val="99"/>
    <w:semiHidden/>
    <w:rsid w:val="00845A34"/>
    <w:rPr>
      <w:rFonts w:ascii="Arial" w:eastAsia="Times New Roman" w:hAnsi="Arial" w:cs="Arial"/>
      <w:b/>
      <w:bCs/>
      <w:sz w:val="20"/>
      <w:szCs w:val="20"/>
      <w:lang w:eastAsia="en-GB"/>
    </w:rPr>
  </w:style>
  <w:style w:type="paragraph" w:styleId="BodyText2">
    <w:name w:val="Body Text 2"/>
    <w:basedOn w:val="Normal"/>
    <w:link w:val="BodyText2Char"/>
    <w:uiPriority w:val="99"/>
    <w:semiHidden/>
    <w:unhideWhenUsed/>
    <w:rsid w:val="00E7272C"/>
    <w:pPr>
      <w:spacing w:after="120" w:line="480" w:lineRule="auto"/>
    </w:pPr>
  </w:style>
  <w:style w:type="character" w:customStyle="1" w:styleId="BodyText2Char">
    <w:name w:val="Body Text 2 Char"/>
    <w:basedOn w:val="DefaultParagraphFont"/>
    <w:link w:val="BodyText2"/>
    <w:uiPriority w:val="99"/>
    <w:semiHidden/>
    <w:rsid w:val="00E7272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438">
      <w:bodyDiv w:val="1"/>
      <w:marLeft w:val="0"/>
      <w:marRight w:val="0"/>
      <w:marTop w:val="0"/>
      <w:marBottom w:val="0"/>
      <w:divBdr>
        <w:top w:val="none" w:sz="0" w:space="0" w:color="auto"/>
        <w:left w:val="none" w:sz="0" w:space="0" w:color="auto"/>
        <w:bottom w:val="none" w:sz="0" w:space="0" w:color="auto"/>
        <w:right w:val="none" w:sz="0" w:space="0" w:color="auto"/>
      </w:divBdr>
    </w:div>
    <w:div w:id="25369466">
      <w:bodyDiv w:val="1"/>
      <w:marLeft w:val="0"/>
      <w:marRight w:val="0"/>
      <w:marTop w:val="0"/>
      <w:marBottom w:val="0"/>
      <w:divBdr>
        <w:top w:val="none" w:sz="0" w:space="0" w:color="auto"/>
        <w:left w:val="none" w:sz="0" w:space="0" w:color="auto"/>
        <w:bottom w:val="none" w:sz="0" w:space="0" w:color="auto"/>
        <w:right w:val="none" w:sz="0" w:space="0" w:color="auto"/>
      </w:divBdr>
    </w:div>
    <w:div w:id="135151620">
      <w:bodyDiv w:val="1"/>
      <w:marLeft w:val="0"/>
      <w:marRight w:val="0"/>
      <w:marTop w:val="0"/>
      <w:marBottom w:val="0"/>
      <w:divBdr>
        <w:top w:val="none" w:sz="0" w:space="0" w:color="auto"/>
        <w:left w:val="none" w:sz="0" w:space="0" w:color="auto"/>
        <w:bottom w:val="none" w:sz="0" w:space="0" w:color="auto"/>
        <w:right w:val="none" w:sz="0" w:space="0" w:color="auto"/>
      </w:divBdr>
    </w:div>
    <w:div w:id="157813205">
      <w:bodyDiv w:val="1"/>
      <w:marLeft w:val="0"/>
      <w:marRight w:val="0"/>
      <w:marTop w:val="0"/>
      <w:marBottom w:val="0"/>
      <w:divBdr>
        <w:top w:val="none" w:sz="0" w:space="0" w:color="auto"/>
        <w:left w:val="none" w:sz="0" w:space="0" w:color="auto"/>
        <w:bottom w:val="none" w:sz="0" w:space="0" w:color="auto"/>
        <w:right w:val="none" w:sz="0" w:space="0" w:color="auto"/>
      </w:divBdr>
    </w:div>
    <w:div w:id="254562115">
      <w:bodyDiv w:val="1"/>
      <w:marLeft w:val="0"/>
      <w:marRight w:val="0"/>
      <w:marTop w:val="0"/>
      <w:marBottom w:val="0"/>
      <w:divBdr>
        <w:top w:val="none" w:sz="0" w:space="0" w:color="auto"/>
        <w:left w:val="none" w:sz="0" w:space="0" w:color="auto"/>
        <w:bottom w:val="none" w:sz="0" w:space="0" w:color="auto"/>
        <w:right w:val="none" w:sz="0" w:space="0" w:color="auto"/>
      </w:divBdr>
    </w:div>
    <w:div w:id="302346627">
      <w:bodyDiv w:val="1"/>
      <w:marLeft w:val="0"/>
      <w:marRight w:val="0"/>
      <w:marTop w:val="0"/>
      <w:marBottom w:val="0"/>
      <w:divBdr>
        <w:top w:val="none" w:sz="0" w:space="0" w:color="auto"/>
        <w:left w:val="none" w:sz="0" w:space="0" w:color="auto"/>
        <w:bottom w:val="none" w:sz="0" w:space="0" w:color="auto"/>
        <w:right w:val="none" w:sz="0" w:space="0" w:color="auto"/>
      </w:divBdr>
    </w:div>
    <w:div w:id="317419144">
      <w:bodyDiv w:val="1"/>
      <w:marLeft w:val="0"/>
      <w:marRight w:val="0"/>
      <w:marTop w:val="0"/>
      <w:marBottom w:val="0"/>
      <w:divBdr>
        <w:top w:val="none" w:sz="0" w:space="0" w:color="auto"/>
        <w:left w:val="none" w:sz="0" w:space="0" w:color="auto"/>
        <w:bottom w:val="none" w:sz="0" w:space="0" w:color="auto"/>
        <w:right w:val="none" w:sz="0" w:space="0" w:color="auto"/>
      </w:divBdr>
    </w:div>
    <w:div w:id="376243250">
      <w:bodyDiv w:val="1"/>
      <w:marLeft w:val="0"/>
      <w:marRight w:val="0"/>
      <w:marTop w:val="0"/>
      <w:marBottom w:val="0"/>
      <w:divBdr>
        <w:top w:val="none" w:sz="0" w:space="0" w:color="auto"/>
        <w:left w:val="none" w:sz="0" w:space="0" w:color="auto"/>
        <w:bottom w:val="none" w:sz="0" w:space="0" w:color="auto"/>
        <w:right w:val="none" w:sz="0" w:space="0" w:color="auto"/>
      </w:divBdr>
    </w:div>
    <w:div w:id="443497292">
      <w:bodyDiv w:val="1"/>
      <w:marLeft w:val="0"/>
      <w:marRight w:val="0"/>
      <w:marTop w:val="0"/>
      <w:marBottom w:val="0"/>
      <w:divBdr>
        <w:top w:val="none" w:sz="0" w:space="0" w:color="auto"/>
        <w:left w:val="none" w:sz="0" w:space="0" w:color="auto"/>
        <w:bottom w:val="none" w:sz="0" w:space="0" w:color="auto"/>
        <w:right w:val="none" w:sz="0" w:space="0" w:color="auto"/>
      </w:divBdr>
    </w:div>
    <w:div w:id="509485999">
      <w:bodyDiv w:val="1"/>
      <w:marLeft w:val="0"/>
      <w:marRight w:val="0"/>
      <w:marTop w:val="0"/>
      <w:marBottom w:val="0"/>
      <w:divBdr>
        <w:top w:val="none" w:sz="0" w:space="0" w:color="auto"/>
        <w:left w:val="none" w:sz="0" w:space="0" w:color="auto"/>
        <w:bottom w:val="none" w:sz="0" w:space="0" w:color="auto"/>
        <w:right w:val="none" w:sz="0" w:space="0" w:color="auto"/>
      </w:divBdr>
    </w:div>
    <w:div w:id="531655178">
      <w:bodyDiv w:val="1"/>
      <w:marLeft w:val="0"/>
      <w:marRight w:val="0"/>
      <w:marTop w:val="0"/>
      <w:marBottom w:val="0"/>
      <w:divBdr>
        <w:top w:val="none" w:sz="0" w:space="0" w:color="auto"/>
        <w:left w:val="none" w:sz="0" w:space="0" w:color="auto"/>
        <w:bottom w:val="none" w:sz="0" w:space="0" w:color="auto"/>
        <w:right w:val="none" w:sz="0" w:space="0" w:color="auto"/>
      </w:divBdr>
    </w:div>
    <w:div w:id="545411191">
      <w:bodyDiv w:val="1"/>
      <w:marLeft w:val="0"/>
      <w:marRight w:val="0"/>
      <w:marTop w:val="0"/>
      <w:marBottom w:val="0"/>
      <w:divBdr>
        <w:top w:val="none" w:sz="0" w:space="0" w:color="auto"/>
        <w:left w:val="none" w:sz="0" w:space="0" w:color="auto"/>
        <w:bottom w:val="none" w:sz="0" w:space="0" w:color="auto"/>
        <w:right w:val="none" w:sz="0" w:space="0" w:color="auto"/>
      </w:divBdr>
    </w:div>
    <w:div w:id="621419817">
      <w:bodyDiv w:val="1"/>
      <w:marLeft w:val="0"/>
      <w:marRight w:val="0"/>
      <w:marTop w:val="0"/>
      <w:marBottom w:val="0"/>
      <w:divBdr>
        <w:top w:val="none" w:sz="0" w:space="0" w:color="auto"/>
        <w:left w:val="none" w:sz="0" w:space="0" w:color="auto"/>
        <w:bottom w:val="none" w:sz="0" w:space="0" w:color="auto"/>
        <w:right w:val="none" w:sz="0" w:space="0" w:color="auto"/>
      </w:divBdr>
    </w:div>
    <w:div w:id="624197193">
      <w:bodyDiv w:val="1"/>
      <w:marLeft w:val="0"/>
      <w:marRight w:val="0"/>
      <w:marTop w:val="0"/>
      <w:marBottom w:val="0"/>
      <w:divBdr>
        <w:top w:val="none" w:sz="0" w:space="0" w:color="auto"/>
        <w:left w:val="none" w:sz="0" w:space="0" w:color="auto"/>
        <w:bottom w:val="none" w:sz="0" w:space="0" w:color="auto"/>
        <w:right w:val="none" w:sz="0" w:space="0" w:color="auto"/>
      </w:divBdr>
    </w:div>
    <w:div w:id="660278628">
      <w:bodyDiv w:val="1"/>
      <w:marLeft w:val="0"/>
      <w:marRight w:val="0"/>
      <w:marTop w:val="0"/>
      <w:marBottom w:val="0"/>
      <w:divBdr>
        <w:top w:val="none" w:sz="0" w:space="0" w:color="auto"/>
        <w:left w:val="none" w:sz="0" w:space="0" w:color="auto"/>
        <w:bottom w:val="none" w:sz="0" w:space="0" w:color="auto"/>
        <w:right w:val="none" w:sz="0" w:space="0" w:color="auto"/>
      </w:divBdr>
    </w:div>
    <w:div w:id="767821070">
      <w:bodyDiv w:val="1"/>
      <w:marLeft w:val="0"/>
      <w:marRight w:val="0"/>
      <w:marTop w:val="0"/>
      <w:marBottom w:val="0"/>
      <w:divBdr>
        <w:top w:val="none" w:sz="0" w:space="0" w:color="auto"/>
        <w:left w:val="none" w:sz="0" w:space="0" w:color="auto"/>
        <w:bottom w:val="none" w:sz="0" w:space="0" w:color="auto"/>
        <w:right w:val="none" w:sz="0" w:space="0" w:color="auto"/>
      </w:divBdr>
    </w:div>
    <w:div w:id="793450875">
      <w:bodyDiv w:val="1"/>
      <w:marLeft w:val="0"/>
      <w:marRight w:val="0"/>
      <w:marTop w:val="0"/>
      <w:marBottom w:val="0"/>
      <w:divBdr>
        <w:top w:val="none" w:sz="0" w:space="0" w:color="auto"/>
        <w:left w:val="none" w:sz="0" w:space="0" w:color="auto"/>
        <w:bottom w:val="none" w:sz="0" w:space="0" w:color="auto"/>
        <w:right w:val="none" w:sz="0" w:space="0" w:color="auto"/>
      </w:divBdr>
    </w:div>
    <w:div w:id="805900946">
      <w:bodyDiv w:val="1"/>
      <w:marLeft w:val="0"/>
      <w:marRight w:val="0"/>
      <w:marTop w:val="0"/>
      <w:marBottom w:val="0"/>
      <w:divBdr>
        <w:top w:val="none" w:sz="0" w:space="0" w:color="auto"/>
        <w:left w:val="none" w:sz="0" w:space="0" w:color="auto"/>
        <w:bottom w:val="none" w:sz="0" w:space="0" w:color="auto"/>
        <w:right w:val="none" w:sz="0" w:space="0" w:color="auto"/>
      </w:divBdr>
    </w:div>
    <w:div w:id="917062118">
      <w:bodyDiv w:val="1"/>
      <w:marLeft w:val="0"/>
      <w:marRight w:val="0"/>
      <w:marTop w:val="0"/>
      <w:marBottom w:val="0"/>
      <w:divBdr>
        <w:top w:val="none" w:sz="0" w:space="0" w:color="auto"/>
        <w:left w:val="none" w:sz="0" w:space="0" w:color="auto"/>
        <w:bottom w:val="none" w:sz="0" w:space="0" w:color="auto"/>
        <w:right w:val="none" w:sz="0" w:space="0" w:color="auto"/>
      </w:divBdr>
    </w:div>
    <w:div w:id="1061900658">
      <w:bodyDiv w:val="1"/>
      <w:marLeft w:val="0"/>
      <w:marRight w:val="0"/>
      <w:marTop w:val="0"/>
      <w:marBottom w:val="0"/>
      <w:divBdr>
        <w:top w:val="none" w:sz="0" w:space="0" w:color="auto"/>
        <w:left w:val="none" w:sz="0" w:space="0" w:color="auto"/>
        <w:bottom w:val="none" w:sz="0" w:space="0" w:color="auto"/>
        <w:right w:val="none" w:sz="0" w:space="0" w:color="auto"/>
      </w:divBdr>
    </w:div>
    <w:div w:id="1157724788">
      <w:bodyDiv w:val="1"/>
      <w:marLeft w:val="0"/>
      <w:marRight w:val="0"/>
      <w:marTop w:val="0"/>
      <w:marBottom w:val="0"/>
      <w:divBdr>
        <w:top w:val="none" w:sz="0" w:space="0" w:color="auto"/>
        <w:left w:val="none" w:sz="0" w:space="0" w:color="auto"/>
        <w:bottom w:val="none" w:sz="0" w:space="0" w:color="auto"/>
        <w:right w:val="none" w:sz="0" w:space="0" w:color="auto"/>
      </w:divBdr>
    </w:div>
    <w:div w:id="1193809786">
      <w:bodyDiv w:val="1"/>
      <w:marLeft w:val="0"/>
      <w:marRight w:val="0"/>
      <w:marTop w:val="0"/>
      <w:marBottom w:val="0"/>
      <w:divBdr>
        <w:top w:val="none" w:sz="0" w:space="0" w:color="auto"/>
        <w:left w:val="none" w:sz="0" w:space="0" w:color="auto"/>
        <w:bottom w:val="none" w:sz="0" w:space="0" w:color="auto"/>
        <w:right w:val="none" w:sz="0" w:space="0" w:color="auto"/>
      </w:divBdr>
    </w:div>
    <w:div w:id="1282765235">
      <w:bodyDiv w:val="1"/>
      <w:marLeft w:val="0"/>
      <w:marRight w:val="0"/>
      <w:marTop w:val="0"/>
      <w:marBottom w:val="0"/>
      <w:divBdr>
        <w:top w:val="none" w:sz="0" w:space="0" w:color="auto"/>
        <w:left w:val="none" w:sz="0" w:space="0" w:color="auto"/>
        <w:bottom w:val="none" w:sz="0" w:space="0" w:color="auto"/>
        <w:right w:val="none" w:sz="0" w:space="0" w:color="auto"/>
      </w:divBdr>
    </w:div>
    <w:div w:id="1287542967">
      <w:bodyDiv w:val="1"/>
      <w:marLeft w:val="0"/>
      <w:marRight w:val="0"/>
      <w:marTop w:val="0"/>
      <w:marBottom w:val="0"/>
      <w:divBdr>
        <w:top w:val="none" w:sz="0" w:space="0" w:color="auto"/>
        <w:left w:val="none" w:sz="0" w:space="0" w:color="auto"/>
        <w:bottom w:val="none" w:sz="0" w:space="0" w:color="auto"/>
        <w:right w:val="none" w:sz="0" w:space="0" w:color="auto"/>
      </w:divBdr>
    </w:div>
    <w:div w:id="1300957267">
      <w:bodyDiv w:val="1"/>
      <w:marLeft w:val="0"/>
      <w:marRight w:val="0"/>
      <w:marTop w:val="0"/>
      <w:marBottom w:val="0"/>
      <w:divBdr>
        <w:top w:val="none" w:sz="0" w:space="0" w:color="auto"/>
        <w:left w:val="none" w:sz="0" w:space="0" w:color="auto"/>
        <w:bottom w:val="none" w:sz="0" w:space="0" w:color="auto"/>
        <w:right w:val="none" w:sz="0" w:space="0" w:color="auto"/>
      </w:divBdr>
    </w:div>
    <w:div w:id="1329793002">
      <w:bodyDiv w:val="1"/>
      <w:marLeft w:val="0"/>
      <w:marRight w:val="0"/>
      <w:marTop w:val="0"/>
      <w:marBottom w:val="0"/>
      <w:divBdr>
        <w:top w:val="none" w:sz="0" w:space="0" w:color="auto"/>
        <w:left w:val="none" w:sz="0" w:space="0" w:color="auto"/>
        <w:bottom w:val="none" w:sz="0" w:space="0" w:color="auto"/>
        <w:right w:val="none" w:sz="0" w:space="0" w:color="auto"/>
      </w:divBdr>
    </w:div>
    <w:div w:id="1355689795">
      <w:bodyDiv w:val="1"/>
      <w:marLeft w:val="0"/>
      <w:marRight w:val="0"/>
      <w:marTop w:val="0"/>
      <w:marBottom w:val="0"/>
      <w:divBdr>
        <w:top w:val="none" w:sz="0" w:space="0" w:color="auto"/>
        <w:left w:val="none" w:sz="0" w:space="0" w:color="auto"/>
        <w:bottom w:val="none" w:sz="0" w:space="0" w:color="auto"/>
        <w:right w:val="none" w:sz="0" w:space="0" w:color="auto"/>
      </w:divBdr>
    </w:div>
    <w:div w:id="1415325409">
      <w:bodyDiv w:val="1"/>
      <w:marLeft w:val="0"/>
      <w:marRight w:val="0"/>
      <w:marTop w:val="0"/>
      <w:marBottom w:val="0"/>
      <w:divBdr>
        <w:top w:val="none" w:sz="0" w:space="0" w:color="auto"/>
        <w:left w:val="none" w:sz="0" w:space="0" w:color="auto"/>
        <w:bottom w:val="none" w:sz="0" w:space="0" w:color="auto"/>
        <w:right w:val="none" w:sz="0" w:space="0" w:color="auto"/>
      </w:divBdr>
    </w:div>
    <w:div w:id="1439446485">
      <w:bodyDiv w:val="1"/>
      <w:marLeft w:val="0"/>
      <w:marRight w:val="0"/>
      <w:marTop w:val="0"/>
      <w:marBottom w:val="0"/>
      <w:divBdr>
        <w:top w:val="none" w:sz="0" w:space="0" w:color="auto"/>
        <w:left w:val="none" w:sz="0" w:space="0" w:color="auto"/>
        <w:bottom w:val="none" w:sz="0" w:space="0" w:color="auto"/>
        <w:right w:val="none" w:sz="0" w:space="0" w:color="auto"/>
      </w:divBdr>
    </w:div>
    <w:div w:id="1534464747">
      <w:bodyDiv w:val="1"/>
      <w:marLeft w:val="0"/>
      <w:marRight w:val="0"/>
      <w:marTop w:val="0"/>
      <w:marBottom w:val="0"/>
      <w:divBdr>
        <w:top w:val="none" w:sz="0" w:space="0" w:color="auto"/>
        <w:left w:val="none" w:sz="0" w:space="0" w:color="auto"/>
        <w:bottom w:val="none" w:sz="0" w:space="0" w:color="auto"/>
        <w:right w:val="none" w:sz="0" w:space="0" w:color="auto"/>
      </w:divBdr>
    </w:div>
    <w:div w:id="1605845509">
      <w:bodyDiv w:val="1"/>
      <w:marLeft w:val="0"/>
      <w:marRight w:val="0"/>
      <w:marTop w:val="0"/>
      <w:marBottom w:val="0"/>
      <w:divBdr>
        <w:top w:val="none" w:sz="0" w:space="0" w:color="auto"/>
        <w:left w:val="none" w:sz="0" w:space="0" w:color="auto"/>
        <w:bottom w:val="none" w:sz="0" w:space="0" w:color="auto"/>
        <w:right w:val="none" w:sz="0" w:space="0" w:color="auto"/>
      </w:divBdr>
    </w:div>
    <w:div w:id="1648709581">
      <w:bodyDiv w:val="1"/>
      <w:marLeft w:val="0"/>
      <w:marRight w:val="0"/>
      <w:marTop w:val="0"/>
      <w:marBottom w:val="0"/>
      <w:divBdr>
        <w:top w:val="none" w:sz="0" w:space="0" w:color="auto"/>
        <w:left w:val="none" w:sz="0" w:space="0" w:color="auto"/>
        <w:bottom w:val="none" w:sz="0" w:space="0" w:color="auto"/>
        <w:right w:val="none" w:sz="0" w:space="0" w:color="auto"/>
      </w:divBdr>
    </w:div>
    <w:div w:id="1656954177">
      <w:bodyDiv w:val="1"/>
      <w:marLeft w:val="0"/>
      <w:marRight w:val="0"/>
      <w:marTop w:val="0"/>
      <w:marBottom w:val="0"/>
      <w:divBdr>
        <w:top w:val="none" w:sz="0" w:space="0" w:color="auto"/>
        <w:left w:val="none" w:sz="0" w:space="0" w:color="auto"/>
        <w:bottom w:val="none" w:sz="0" w:space="0" w:color="auto"/>
        <w:right w:val="none" w:sz="0" w:space="0" w:color="auto"/>
      </w:divBdr>
    </w:div>
    <w:div w:id="1676953332">
      <w:bodyDiv w:val="1"/>
      <w:marLeft w:val="0"/>
      <w:marRight w:val="0"/>
      <w:marTop w:val="0"/>
      <w:marBottom w:val="0"/>
      <w:divBdr>
        <w:top w:val="none" w:sz="0" w:space="0" w:color="auto"/>
        <w:left w:val="none" w:sz="0" w:space="0" w:color="auto"/>
        <w:bottom w:val="none" w:sz="0" w:space="0" w:color="auto"/>
        <w:right w:val="none" w:sz="0" w:space="0" w:color="auto"/>
      </w:divBdr>
    </w:div>
    <w:div w:id="1727340806">
      <w:bodyDiv w:val="1"/>
      <w:marLeft w:val="0"/>
      <w:marRight w:val="0"/>
      <w:marTop w:val="0"/>
      <w:marBottom w:val="0"/>
      <w:divBdr>
        <w:top w:val="none" w:sz="0" w:space="0" w:color="auto"/>
        <w:left w:val="none" w:sz="0" w:space="0" w:color="auto"/>
        <w:bottom w:val="none" w:sz="0" w:space="0" w:color="auto"/>
        <w:right w:val="none" w:sz="0" w:space="0" w:color="auto"/>
      </w:divBdr>
    </w:div>
    <w:div w:id="1903447528">
      <w:bodyDiv w:val="1"/>
      <w:marLeft w:val="0"/>
      <w:marRight w:val="0"/>
      <w:marTop w:val="0"/>
      <w:marBottom w:val="0"/>
      <w:divBdr>
        <w:top w:val="none" w:sz="0" w:space="0" w:color="auto"/>
        <w:left w:val="none" w:sz="0" w:space="0" w:color="auto"/>
        <w:bottom w:val="none" w:sz="0" w:space="0" w:color="auto"/>
        <w:right w:val="none" w:sz="0" w:space="0" w:color="auto"/>
      </w:divBdr>
    </w:div>
    <w:div w:id="1940598390">
      <w:bodyDiv w:val="1"/>
      <w:marLeft w:val="0"/>
      <w:marRight w:val="0"/>
      <w:marTop w:val="0"/>
      <w:marBottom w:val="0"/>
      <w:divBdr>
        <w:top w:val="none" w:sz="0" w:space="0" w:color="auto"/>
        <w:left w:val="none" w:sz="0" w:space="0" w:color="auto"/>
        <w:bottom w:val="none" w:sz="0" w:space="0" w:color="auto"/>
        <w:right w:val="none" w:sz="0" w:space="0" w:color="auto"/>
      </w:divBdr>
    </w:div>
    <w:div w:id="1960868182">
      <w:bodyDiv w:val="1"/>
      <w:marLeft w:val="0"/>
      <w:marRight w:val="0"/>
      <w:marTop w:val="0"/>
      <w:marBottom w:val="0"/>
      <w:divBdr>
        <w:top w:val="none" w:sz="0" w:space="0" w:color="auto"/>
        <w:left w:val="none" w:sz="0" w:space="0" w:color="auto"/>
        <w:bottom w:val="none" w:sz="0" w:space="0" w:color="auto"/>
        <w:right w:val="none" w:sz="0" w:space="0" w:color="auto"/>
      </w:divBdr>
    </w:div>
    <w:div w:id="1963723752">
      <w:bodyDiv w:val="1"/>
      <w:marLeft w:val="0"/>
      <w:marRight w:val="0"/>
      <w:marTop w:val="0"/>
      <w:marBottom w:val="0"/>
      <w:divBdr>
        <w:top w:val="none" w:sz="0" w:space="0" w:color="auto"/>
        <w:left w:val="none" w:sz="0" w:space="0" w:color="auto"/>
        <w:bottom w:val="none" w:sz="0" w:space="0" w:color="auto"/>
        <w:right w:val="none" w:sz="0" w:space="0" w:color="auto"/>
      </w:divBdr>
    </w:div>
    <w:div w:id="2036734809">
      <w:bodyDiv w:val="1"/>
      <w:marLeft w:val="0"/>
      <w:marRight w:val="0"/>
      <w:marTop w:val="0"/>
      <w:marBottom w:val="0"/>
      <w:divBdr>
        <w:top w:val="none" w:sz="0" w:space="0" w:color="auto"/>
        <w:left w:val="none" w:sz="0" w:space="0" w:color="auto"/>
        <w:bottom w:val="none" w:sz="0" w:space="0" w:color="auto"/>
        <w:right w:val="none" w:sz="0" w:space="0" w:color="auto"/>
      </w:divBdr>
    </w:div>
    <w:div w:id="21454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17359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Richardson Sarah</cp:lastModifiedBy>
  <cp:revision>2</cp:revision>
  <cp:lastPrinted>2016-10-21T09:59:00Z</cp:lastPrinted>
  <dcterms:created xsi:type="dcterms:W3CDTF">2019-02-14T19:25:00Z</dcterms:created>
  <dcterms:modified xsi:type="dcterms:W3CDTF">2019-02-14T19:25:00Z</dcterms:modified>
</cp:coreProperties>
</file>