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512579"/>
            <w:placeholder>
              <w:docPart w:val="DefaultPlaceholder_22675703"/>
            </w:placeholder>
            <w:text/>
          </w:sdtPr>
          <w:sdtContent>
            <w:tc>
              <w:tcPr>
                <w:tcW w:w="15921" w:type="dxa"/>
                <w:gridSpan w:val="12"/>
                <w:shd w:val="clear" w:color="auto" w:fill="E6007E"/>
              </w:tcPr>
              <w:p w:rsidR="005D4257" w:rsidRPr="00712438" w:rsidRDefault="00566E7E" w:rsidP="00566E7E">
                <w:pPr>
                  <w:jc w:val="center"/>
                  <w:rPr>
                    <w:rFonts w:ascii="Arial" w:hAnsi="Arial"/>
                    <w:b/>
                    <w:color w:val="FFFFFF" w:themeColor="background1"/>
                    <w:sz w:val="36"/>
                    <w:szCs w:val="24"/>
                  </w:rPr>
                </w:pPr>
                <w:r>
                  <w:rPr>
                    <w:rFonts w:ascii="Arial" w:hAnsi="Arial"/>
                    <w:b/>
                    <w:color w:val="FFFFFF" w:themeColor="background1"/>
                    <w:sz w:val="36"/>
                    <w:szCs w:val="24"/>
                  </w:rPr>
                  <w:t>Technical Support Officer – Planning and Building Control</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Content>
            <w:tc>
              <w:tcPr>
                <w:tcW w:w="3441" w:type="dxa"/>
              </w:tcPr>
              <w:p w:rsidR="008E36F7" w:rsidRPr="00CC473C" w:rsidRDefault="00036436" w:rsidP="003204BC">
                <w:pPr>
                  <w:rPr>
                    <w:rFonts w:ascii="Arial" w:hAnsi="Arial"/>
                  </w:rPr>
                </w:pPr>
                <w:r>
                  <w:rPr>
                    <w:rFonts w:ascii="Arial" w:hAnsi="Arial"/>
                  </w:rPr>
                  <w:t>U</w:t>
                </w:r>
                <w:r w:rsidR="003204BC">
                  <w:rPr>
                    <w:rFonts w:ascii="Arial" w:hAnsi="Arial"/>
                  </w:rPr>
                  <w:t>rban Vision Partnership</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Content>
            <w:tc>
              <w:tcPr>
                <w:tcW w:w="3153" w:type="dxa"/>
                <w:gridSpan w:val="3"/>
              </w:tcPr>
              <w:p w:rsidR="008E36F7" w:rsidRPr="00CC473C" w:rsidRDefault="00B83FAB" w:rsidP="003204BC">
                <w:pPr>
                  <w:rPr>
                    <w:rFonts w:ascii="Arial" w:hAnsi="Arial"/>
                  </w:rPr>
                </w:pPr>
                <w:r>
                  <w:rPr>
                    <w:rFonts w:ascii="Arial" w:hAnsi="Arial"/>
                  </w:rPr>
                  <w:t>2C</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Content>
            <w:tc>
              <w:tcPr>
                <w:tcW w:w="4088" w:type="dxa"/>
                <w:gridSpan w:val="2"/>
              </w:tcPr>
              <w:p w:rsidR="008E36F7" w:rsidRPr="00CC473C" w:rsidRDefault="00566E7E" w:rsidP="00775996">
                <w:pPr>
                  <w:rPr>
                    <w:rFonts w:ascii="Arial" w:hAnsi="Arial"/>
                  </w:rPr>
                </w:pPr>
                <w:r>
                  <w:rPr>
                    <w:rFonts w:ascii="Arial" w:hAnsi="Arial"/>
                  </w:rPr>
                  <w:t>£21,589 - £23,836</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Content>
            <w:tc>
              <w:tcPr>
                <w:tcW w:w="3441" w:type="dxa"/>
              </w:tcPr>
              <w:p w:rsidR="008E36F7" w:rsidRPr="00CC473C" w:rsidRDefault="003204BC" w:rsidP="003204BC">
                <w:pPr>
                  <w:rPr>
                    <w:rFonts w:ascii="Arial" w:hAnsi="Arial"/>
                  </w:rPr>
                </w:pPr>
                <w:r>
                  <w:rPr>
                    <w:rFonts w:ascii="Arial" w:hAnsi="Arial"/>
                  </w:rPr>
                  <w:t>Liz Taylor</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Content>
            <w:tc>
              <w:tcPr>
                <w:tcW w:w="3153" w:type="dxa"/>
                <w:gridSpan w:val="3"/>
              </w:tcPr>
              <w:p w:rsidR="008E36F7" w:rsidRPr="00CC473C" w:rsidRDefault="003204BC" w:rsidP="003204BC">
                <w:pPr>
                  <w:rPr>
                    <w:rFonts w:ascii="Arial" w:hAnsi="Arial"/>
                  </w:rPr>
                </w:pPr>
                <w:r>
                  <w:rPr>
                    <w:rFonts w:ascii="Arial" w:hAnsi="Arial"/>
                  </w:rPr>
                  <w:t>Salford Civic Centre</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Content>
            <w:tc>
              <w:tcPr>
                <w:tcW w:w="4088" w:type="dxa"/>
                <w:gridSpan w:val="2"/>
              </w:tcPr>
              <w:p w:rsidR="008E36F7" w:rsidRPr="00CC473C" w:rsidRDefault="003204BC" w:rsidP="003204BC">
                <w:pPr>
                  <w:rPr>
                    <w:rFonts w:ascii="Arial" w:hAnsi="Arial"/>
                  </w:rPr>
                </w:pPr>
                <w:r>
                  <w:rPr>
                    <w:rFonts w:ascii="Arial" w:hAnsi="Arial"/>
                  </w:rPr>
                  <w:t>36 Hours per week</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hAnsi="Arial"/>
            </w:rPr>
            <w:id w:val="4512589"/>
            <w:placeholder>
              <w:docPart w:val="DefaultPlaceholder_22675703"/>
            </w:placeholder>
          </w:sdtPr>
          <w:sdtContent>
            <w:tc>
              <w:tcPr>
                <w:tcW w:w="10875" w:type="dxa"/>
                <w:gridSpan w:val="8"/>
                <w:shd w:val="clear" w:color="auto" w:fill="auto"/>
              </w:tcPr>
              <w:p w:rsidR="003204BC" w:rsidRDefault="003204BC" w:rsidP="003204BC">
                <w:pPr>
                  <w:numPr>
                    <w:ilvl w:val="0"/>
                    <w:numId w:val="21"/>
                  </w:numPr>
                  <w:spacing w:before="60" w:after="60"/>
                  <w:jc w:val="both"/>
                  <w:rPr>
                    <w:rFonts w:ascii="Arial" w:hAnsi="Arial"/>
                  </w:rPr>
                </w:pPr>
                <w:r>
                  <w:rPr>
                    <w:rFonts w:ascii="Arial" w:hAnsi="Arial"/>
                  </w:rPr>
                  <w:t>As a Technical Support Officer in the Planning and Building Control Team you will provide</w:t>
                </w:r>
                <w:r w:rsidR="00392B8F">
                  <w:rPr>
                    <w:rFonts w:ascii="Arial" w:hAnsi="Arial"/>
                  </w:rPr>
                  <w:t xml:space="preserve"> an excellent</w:t>
                </w:r>
                <w:r>
                  <w:rPr>
                    <w:rFonts w:ascii="Arial" w:hAnsi="Arial"/>
                  </w:rPr>
                  <w:t xml:space="preserve"> </w:t>
                </w:r>
                <w:r w:rsidR="00392B8F">
                  <w:rPr>
                    <w:rFonts w:ascii="Arial" w:hAnsi="Arial"/>
                  </w:rPr>
                  <w:t xml:space="preserve">quality </w:t>
                </w:r>
                <w:r>
                  <w:rPr>
                    <w:rFonts w:ascii="Arial" w:hAnsi="Arial"/>
                  </w:rPr>
                  <w:t>and reliable administrative support</w:t>
                </w:r>
                <w:r w:rsidR="00392B8F">
                  <w:rPr>
                    <w:rFonts w:ascii="Arial" w:hAnsi="Arial"/>
                  </w:rPr>
                  <w:t xml:space="preserve"> service</w:t>
                </w:r>
                <w:r>
                  <w:rPr>
                    <w:rFonts w:ascii="Arial" w:hAnsi="Arial"/>
                  </w:rPr>
                  <w:t xml:space="preserve"> to </w:t>
                </w:r>
                <w:r w:rsidR="00392B8F">
                  <w:rPr>
                    <w:rFonts w:ascii="Arial" w:hAnsi="Arial"/>
                  </w:rPr>
                  <w:t xml:space="preserve">customers, partners and </w:t>
                </w:r>
                <w:r>
                  <w:rPr>
                    <w:rFonts w:ascii="Arial" w:hAnsi="Arial"/>
                  </w:rPr>
                  <w:t>the wider teams.</w:t>
                </w:r>
              </w:p>
              <w:p w:rsidR="003204BC" w:rsidRDefault="003204BC" w:rsidP="003204BC">
                <w:pPr>
                  <w:spacing w:before="60" w:after="60"/>
                  <w:ind w:left="456"/>
                  <w:jc w:val="both"/>
                  <w:rPr>
                    <w:rFonts w:ascii="Arial" w:hAnsi="Arial"/>
                  </w:rPr>
                </w:pPr>
              </w:p>
              <w:p w:rsidR="003204BC" w:rsidRDefault="003204BC" w:rsidP="003204BC">
                <w:pPr>
                  <w:numPr>
                    <w:ilvl w:val="0"/>
                    <w:numId w:val="21"/>
                  </w:numPr>
                  <w:spacing w:before="60" w:after="60"/>
                  <w:jc w:val="both"/>
                  <w:rPr>
                    <w:rFonts w:ascii="Arial" w:hAnsi="Arial"/>
                  </w:rPr>
                </w:pPr>
                <w:r>
                  <w:rPr>
                    <w:rFonts w:ascii="Arial" w:hAnsi="Arial"/>
                  </w:rPr>
                  <w:t xml:space="preserve">You will </w:t>
                </w:r>
                <w:proofErr w:type="gramStart"/>
                <w:r>
                  <w:rPr>
                    <w:rFonts w:ascii="Arial" w:hAnsi="Arial"/>
                  </w:rPr>
                  <w:t>receive,</w:t>
                </w:r>
                <w:proofErr w:type="gramEnd"/>
                <w:r>
                  <w:rPr>
                    <w:rFonts w:ascii="Arial" w:hAnsi="Arial"/>
                  </w:rPr>
                  <w:t xml:space="preserve"> process and validate planning and building control applications in an </w:t>
                </w:r>
                <w:r w:rsidR="00392B8F">
                  <w:rPr>
                    <w:rFonts w:ascii="Arial" w:hAnsi="Arial"/>
                  </w:rPr>
                  <w:t xml:space="preserve">accurate and </w:t>
                </w:r>
                <w:r>
                  <w:rPr>
                    <w:rFonts w:ascii="Arial" w:hAnsi="Arial"/>
                  </w:rPr>
                  <w:t>expedient manne</w:t>
                </w:r>
                <w:r w:rsidR="006E16B5">
                  <w:rPr>
                    <w:rFonts w:ascii="Arial" w:hAnsi="Arial"/>
                  </w:rPr>
                  <w:t>r with particular</w:t>
                </w:r>
                <w:r w:rsidR="00392B8F">
                  <w:rPr>
                    <w:rFonts w:ascii="Arial" w:hAnsi="Arial"/>
                  </w:rPr>
                  <w:t xml:space="preserve"> attention to detail.</w:t>
                </w:r>
                <w:r w:rsidR="00D84DFC">
                  <w:rPr>
                    <w:rFonts w:ascii="Arial" w:hAnsi="Arial"/>
                  </w:rPr>
                  <w:t xml:space="preserve">  You will also help to administer appeals submitted in relation to planning applications. </w:t>
                </w:r>
                <w:r>
                  <w:rPr>
                    <w:rFonts w:ascii="Arial" w:hAnsi="Arial"/>
                  </w:rPr>
                  <w:t xml:space="preserve"> </w:t>
                </w:r>
              </w:p>
              <w:p w:rsidR="003204BC" w:rsidRDefault="003204BC" w:rsidP="003204BC">
                <w:pPr>
                  <w:spacing w:before="60" w:after="60"/>
                  <w:ind w:left="456"/>
                  <w:jc w:val="both"/>
                  <w:rPr>
                    <w:rFonts w:ascii="Arial" w:hAnsi="Arial"/>
                  </w:rPr>
                </w:pPr>
              </w:p>
              <w:p w:rsidR="003204BC" w:rsidRDefault="003204BC" w:rsidP="003204BC">
                <w:pPr>
                  <w:numPr>
                    <w:ilvl w:val="0"/>
                    <w:numId w:val="21"/>
                  </w:numPr>
                  <w:spacing w:before="60" w:after="60"/>
                  <w:jc w:val="both"/>
                  <w:rPr>
                    <w:rFonts w:ascii="Arial" w:hAnsi="Arial"/>
                  </w:rPr>
                </w:pPr>
                <w:r>
                  <w:rPr>
                    <w:rFonts w:ascii="Arial" w:hAnsi="Arial"/>
                  </w:rPr>
                  <w:t xml:space="preserve">You will organise your </w:t>
                </w:r>
                <w:r w:rsidR="00686106">
                  <w:rPr>
                    <w:rFonts w:ascii="Arial" w:hAnsi="Arial"/>
                  </w:rPr>
                  <w:t xml:space="preserve">own </w:t>
                </w:r>
                <w:r>
                  <w:rPr>
                    <w:rFonts w:ascii="Arial" w:hAnsi="Arial"/>
                  </w:rPr>
                  <w:t xml:space="preserve">workload, manage conflicting priorities and be flexible to meet the needs of </w:t>
                </w:r>
                <w:r w:rsidR="00D84DFC">
                  <w:rPr>
                    <w:rFonts w:ascii="Arial" w:hAnsi="Arial"/>
                  </w:rPr>
                  <w:t xml:space="preserve">the </w:t>
                </w:r>
                <w:r>
                  <w:rPr>
                    <w:rFonts w:ascii="Arial" w:hAnsi="Arial"/>
                  </w:rPr>
                  <w:t>team</w:t>
                </w:r>
                <w:r w:rsidR="00D84DFC">
                  <w:rPr>
                    <w:rFonts w:ascii="Arial" w:hAnsi="Arial"/>
                  </w:rPr>
                  <w:t>.</w:t>
                </w:r>
              </w:p>
              <w:p w:rsidR="003204BC" w:rsidRDefault="003204BC" w:rsidP="003204BC">
                <w:pPr>
                  <w:pStyle w:val="ListParagraph"/>
                  <w:rPr>
                    <w:rFonts w:ascii="Arial" w:hAnsi="Arial"/>
                  </w:rPr>
                </w:pPr>
              </w:p>
              <w:p w:rsidR="003204BC" w:rsidRDefault="003204BC" w:rsidP="003204BC">
                <w:pPr>
                  <w:numPr>
                    <w:ilvl w:val="0"/>
                    <w:numId w:val="21"/>
                  </w:numPr>
                  <w:spacing w:before="60" w:after="60"/>
                  <w:jc w:val="both"/>
                  <w:rPr>
                    <w:rFonts w:ascii="Arial" w:hAnsi="Arial"/>
                  </w:rPr>
                </w:pPr>
                <w:r>
                  <w:rPr>
                    <w:rFonts w:ascii="Arial" w:hAnsi="Arial"/>
                  </w:rPr>
                  <w:t>You will undertake a wide range of administrative duties an</w:t>
                </w:r>
                <w:bookmarkStart w:id="0" w:name="_GoBack"/>
                <w:bookmarkEnd w:id="0"/>
                <w:r>
                  <w:rPr>
                    <w:rFonts w:ascii="Arial" w:hAnsi="Arial"/>
                  </w:rPr>
                  <w:t>d display a commitment to excellent customer care</w:t>
                </w:r>
                <w:r w:rsidR="00D84DFC">
                  <w:rPr>
                    <w:rFonts w:ascii="Arial" w:hAnsi="Arial"/>
                  </w:rPr>
                  <w:t>.</w:t>
                </w:r>
                <w:r w:rsidR="00392B8F">
                  <w:rPr>
                    <w:rFonts w:ascii="Arial" w:hAnsi="Arial"/>
                  </w:rPr>
                  <w:t xml:space="preserve"> </w:t>
                </w:r>
              </w:p>
              <w:p w:rsidR="003204BC" w:rsidRDefault="003204BC" w:rsidP="003204BC">
                <w:pPr>
                  <w:pStyle w:val="ListParagraph"/>
                  <w:rPr>
                    <w:rFonts w:ascii="Arial" w:hAnsi="Arial"/>
                  </w:rPr>
                </w:pPr>
              </w:p>
              <w:p w:rsidR="003204BC" w:rsidRDefault="00392B8F" w:rsidP="003204BC">
                <w:pPr>
                  <w:numPr>
                    <w:ilvl w:val="0"/>
                    <w:numId w:val="21"/>
                  </w:numPr>
                  <w:spacing w:before="60" w:after="60"/>
                  <w:jc w:val="both"/>
                  <w:rPr>
                    <w:rFonts w:ascii="Arial" w:hAnsi="Arial"/>
                  </w:rPr>
                </w:pPr>
                <w:r>
                  <w:rPr>
                    <w:rFonts w:ascii="Arial" w:hAnsi="Arial"/>
                  </w:rPr>
                  <w:t xml:space="preserve">You will show </w:t>
                </w:r>
                <w:proofErr w:type="spellStart"/>
                <w:r>
                  <w:rPr>
                    <w:rFonts w:ascii="Arial" w:hAnsi="Arial"/>
                  </w:rPr>
                  <w:t>intiative</w:t>
                </w:r>
                <w:proofErr w:type="spellEnd"/>
                <w:r>
                  <w:rPr>
                    <w:rFonts w:ascii="Arial" w:hAnsi="Arial"/>
                  </w:rPr>
                  <w:t xml:space="preserve"> and be able to respond to unanticipated problems, meeting deadlines and making a valuable contribution to overall performance standards.</w:t>
                </w:r>
              </w:p>
              <w:p w:rsidR="003204BC" w:rsidRDefault="003204BC" w:rsidP="003204BC">
                <w:pPr>
                  <w:pStyle w:val="ListParagraph"/>
                  <w:rPr>
                    <w:rFonts w:ascii="Arial" w:hAnsi="Arial"/>
                  </w:rPr>
                </w:pPr>
              </w:p>
              <w:p w:rsidR="00D1484E" w:rsidRPr="003204BC" w:rsidRDefault="003204BC" w:rsidP="003204BC">
                <w:pPr>
                  <w:numPr>
                    <w:ilvl w:val="0"/>
                    <w:numId w:val="21"/>
                  </w:numPr>
                  <w:spacing w:before="60" w:after="60"/>
                  <w:jc w:val="both"/>
                  <w:rPr>
                    <w:rFonts w:ascii="Arial" w:hAnsi="Arial"/>
                  </w:rPr>
                </w:pPr>
                <w:r>
                  <w:rPr>
                    <w:rFonts w:ascii="Arial" w:hAnsi="Arial"/>
                  </w:rPr>
                  <w:t>Experience of using a wide range of computer packages will be necessary</w:t>
                </w:r>
                <w:r w:rsidR="006E16B5">
                  <w:rPr>
                    <w:rFonts w:ascii="Arial" w:hAnsi="Arial"/>
                  </w:rPr>
                  <w:t xml:space="preserve"> </w:t>
                </w: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rPr>
              <w:rFonts w:ascii="Arial" w:hAnsi="Arial"/>
            </w:rPr>
            <w:id w:val="4512590"/>
            <w:placeholder>
              <w:docPart w:val="DefaultPlaceholder_22675703"/>
            </w:placeholder>
          </w:sdtPr>
          <w:sdtEndPr>
            <w:rPr>
              <w:rFonts w:ascii="Calibri" w:hAnsi="Calibri"/>
            </w:rPr>
          </w:sdtEndPr>
          <w:sdtContent>
            <w:tc>
              <w:tcPr>
                <w:tcW w:w="7507" w:type="dxa"/>
                <w:gridSpan w:val="4"/>
              </w:tcPr>
              <w:p w:rsidR="006E16B5" w:rsidRDefault="006E16B5" w:rsidP="006E16B5">
                <w:pPr>
                  <w:pStyle w:val="ListParagraph"/>
                  <w:numPr>
                    <w:ilvl w:val="0"/>
                    <w:numId w:val="23"/>
                  </w:numPr>
                  <w:jc w:val="both"/>
                  <w:rPr>
                    <w:rFonts w:ascii="Arial" w:hAnsi="Arial"/>
                  </w:rPr>
                </w:pPr>
                <w:r>
                  <w:rPr>
                    <w:rFonts w:ascii="Arial" w:hAnsi="Arial"/>
                  </w:rPr>
                  <w:t>Provide a</w:t>
                </w:r>
                <w:r w:rsidR="009E634B">
                  <w:rPr>
                    <w:rFonts w:ascii="Arial" w:hAnsi="Arial"/>
                  </w:rPr>
                  <w:t xml:space="preserve"> professional, reliable and expedient</w:t>
                </w:r>
                <w:r>
                  <w:rPr>
                    <w:rFonts w:ascii="Arial" w:hAnsi="Arial"/>
                  </w:rPr>
                  <w:t xml:space="preserve"> validation experience to service users, partners and colleagues</w:t>
                </w:r>
              </w:p>
              <w:p w:rsidR="006E16B5" w:rsidRDefault="006E16B5" w:rsidP="006E16B5">
                <w:pPr>
                  <w:pStyle w:val="ListParagraph"/>
                  <w:ind w:left="456"/>
                  <w:jc w:val="both"/>
                  <w:rPr>
                    <w:rFonts w:ascii="Arial" w:hAnsi="Arial"/>
                  </w:rPr>
                </w:pPr>
              </w:p>
              <w:p w:rsidR="00D4435D" w:rsidRPr="00566E7E" w:rsidRDefault="006E16B5" w:rsidP="00566E7E">
                <w:pPr>
                  <w:pStyle w:val="ListParagraph"/>
                  <w:numPr>
                    <w:ilvl w:val="0"/>
                    <w:numId w:val="23"/>
                  </w:numPr>
                  <w:jc w:val="both"/>
                  <w:rPr>
                    <w:rFonts w:ascii="Arial" w:hAnsi="Arial"/>
                  </w:rPr>
                </w:pPr>
                <w:proofErr w:type="spellStart"/>
                <w:r>
                  <w:rPr>
                    <w:rFonts w:ascii="Arial" w:hAnsi="Arial"/>
                  </w:rPr>
                  <w:t>Demonstate</w:t>
                </w:r>
                <w:proofErr w:type="spellEnd"/>
                <w:r>
                  <w:rPr>
                    <w:rFonts w:ascii="Arial" w:hAnsi="Arial"/>
                  </w:rPr>
                  <w:t xml:space="preserve"> the skills to communicate at all levels, be well </w:t>
                </w:r>
                <w:proofErr w:type="spellStart"/>
                <w:r>
                  <w:rPr>
                    <w:rFonts w:ascii="Arial" w:hAnsi="Arial"/>
                  </w:rPr>
                  <w:t>orgnaised</w:t>
                </w:r>
                <w:proofErr w:type="spellEnd"/>
                <w:r>
                  <w:rPr>
                    <w:rFonts w:ascii="Arial" w:hAnsi="Arial"/>
                  </w:rPr>
                  <w:t xml:space="preserve"> and efficient and have a enthusiastic approach to team working </w:t>
                </w:r>
              </w:p>
            </w:tc>
          </w:sdtContent>
        </w:sdt>
        <w:tc>
          <w:tcPr>
            <w:tcW w:w="425" w:type="dxa"/>
          </w:tcPr>
          <w:p w:rsidR="00D4435D" w:rsidRPr="006931D5" w:rsidRDefault="00D4435D" w:rsidP="00514B9C">
            <w:pPr>
              <w:pStyle w:val="ListParagraph"/>
              <w:ind w:left="456"/>
              <w:jc w:val="both"/>
              <w:rPr>
                <w:rFonts w:ascii="Arial" w:hAnsi="Arial"/>
              </w:rPr>
            </w:pPr>
          </w:p>
        </w:tc>
        <w:sdt>
          <w:sdtPr>
            <w:id w:val="4512591"/>
            <w:placeholder>
              <w:docPart w:val="DefaultPlaceholder_22675703"/>
            </w:placeholder>
          </w:sdtPr>
          <w:sdtContent>
            <w:tc>
              <w:tcPr>
                <w:tcW w:w="7798" w:type="dxa"/>
                <w:gridSpan w:val="5"/>
              </w:tcPr>
              <w:p w:rsidR="00566E7E" w:rsidRDefault="00566E7E" w:rsidP="00566E7E">
                <w:pPr>
                  <w:pStyle w:val="ListParagraph"/>
                  <w:numPr>
                    <w:ilvl w:val="0"/>
                    <w:numId w:val="23"/>
                  </w:numPr>
                  <w:jc w:val="both"/>
                  <w:rPr>
                    <w:rFonts w:ascii="Arial" w:hAnsi="Arial"/>
                  </w:rPr>
                </w:pPr>
                <w:r>
                  <w:rPr>
                    <w:rFonts w:ascii="Arial" w:hAnsi="Arial"/>
                  </w:rPr>
                  <w:t xml:space="preserve">Contribute to service standards and the </w:t>
                </w:r>
                <w:proofErr w:type="spellStart"/>
                <w:r>
                  <w:rPr>
                    <w:rFonts w:ascii="Arial" w:hAnsi="Arial"/>
                  </w:rPr>
                  <w:t>continous</w:t>
                </w:r>
                <w:proofErr w:type="spellEnd"/>
                <w:r>
                  <w:rPr>
                    <w:rFonts w:ascii="Arial" w:hAnsi="Arial"/>
                  </w:rPr>
                  <w:t xml:space="preserve"> improvement and development of the planning and building control service</w:t>
                </w:r>
              </w:p>
              <w:p w:rsidR="00566E7E" w:rsidRDefault="00566E7E" w:rsidP="00566E7E">
                <w:pPr>
                  <w:pStyle w:val="ListParagraph"/>
                  <w:ind w:left="456"/>
                  <w:jc w:val="both"/>
                  <w:rPr>
                    <w:rFonts w:ascii="Arial" w:hAnsi="Arial"/>
                  </w:rPr>
                </w:pPr>
              </w:p>
              <w:p w:rsidR="003A58D4" w:rsidRPr="00566E7E" w:rsidRDefault="00566E7E" w:rsidP="00566E7E">
                <w:pPr>
                  <w:pStyle w:val="ListParagraph"/>
                  <w:numPr>
                    <w:ilvl w:val="0"/>
                    <w:numId w:val="23"/>
                  </w:numPr>
                  <w:jc w:val="both"/>
                  <w:rPr>
                    <w:rFonts w:ascii="Arial" w:hAnsi="Arial"/>
                  </w:rPr>
                </w:pPr>
                <w:r w:rsidRPr="00566E7E">
                  <w:rPr>
                    <w:rFonts w:ascii="Arial" w:hAnsi="Arial"/>
                  </w:rPr>
                  <w:t>Ensure that deadlines and performance standards are met in a timely manner</w:t>
                </w:r>
                <w:r>
                  <w:rPr>
                    <w:rFonts w:ascii="Arial" w:hAnsi="Arial"/>
                  </w:rPr>
                  <w:t>.</w:t>
                </w:r>
              </w:p>
            </w:tc>
          </w:sdtContent>
        </w:sdt>
      </w:tr>
      <w:tr w:rsidR="00BF28A4" w:rsidRPr="00CC473C" w:rsidTr="00F10F05">
        <w:trPr>
          <w:gridBefore w:val="1"/>
          <w:gridAfter w:val="1"/>
          <w:wBefore w:w="113" w:type="dxa"/>
          <w:wAfter w:w="78" w:type="dxa"/>
          <w:trHeight w:val="294"/>
        </w:trPr>
        <w:tc>
          <w:tcPr>
            <w:tcW w:w="15730" w:type="dxa"/>
            <w:gridSpan w:val="10"/>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0"/>
            <w:shd w:val="clear" w:color="auto" w:fill="auto"/>
          </w:tcPr>
          <w:p w:rsidR="00D4435D" w:rsidRPr="00D4435D" w:rsidRDefault="00D4435D" w:rsidP="00B44F4F">
            <w:pPr>
              <w:rPr>
                <w:rFonts w:ascii="Arial" w:hAnsi="Arial"/>
                <w:b/>
                <w:color w:val="FFFFFF" w:themeColor="background1"/>
                <w:sz w:val="10"/>
              </w:rPr>
            </w:pPr>
          </w:p>
        </w:tc>
      </w:tr>
    </w:tbl>
    <w:p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07"/>
        <w:gridCol w:w="425"/>
        <w:gridCol w:w="7798"/>
      </w:tblGrid>
      <w:tr w:rsidR="00D4435D" w:rsidRPr="00CC473C" w:rsidTr="00712438">
        <w:trPr>
          <w:cantSplit/>
          <w:trHeight w:hRule="exact" w:val="5069"/>
        </w:trPr>
        <w:tc>
          <w:tcPr>
            <w:tcW w:w="7507" w:type="dxa"/>
            <w:tcBorders>
              <w:bottom w:val="nil"/>
            </w:tcBorders>
            <w:shd w:val="clear" w:color="auto" w:fill="auto"/>
          </w:tcPr>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3A58D4">
            <w:pPr>
              <w:pStyle w:val="ListParagraph"/>
              <w:numPr>
                <w:ilvl w:val="0"/>
                <w:numId w:val="20"/>
              </w:numPr>
              <w:ind w:left="454"/>
              <w:jc w:val="both"/>
              <w:rPr>
                <w:rFonts w:ascii="Arial" w:hAnsi="Arial"/>
              </w:rPr>
            </w:pPr>
            <w:r>
              <w:rPr>
                <w:rFonts w:ascii="Arial" w:hAnsi="Arial"/>
              </w:rPr>
              <w:t>M</w:t>
            </w:r>
            <w:r w:rsidRPr="007E0DA7">
              <w:rPr>
                <w:rFonts w:ascii="Arial" w:hAnsi="Arial"/>
              </w:rPr>
              <w:t>ode</w:t>
            </w:r>
            <w:r w:rsidR="00712438">
              <w:rPr>
                <w:rFonts w:ascii="Arial" w:hAnsi="Arial"/>
              </w:rPr>
              <w:t>ls and demonstrates our values and</w:t>
            </w:r>
            <w:r w:rsidR="006174A6">
              <w:rPr>
                <w:rFonts w:ascii="Arial" w:hAnsi="Arial"/>
              </w:rPr>
              <w:t xml:space="preserve"> behaviours</w:t>
            </w:r>
          </w:p>
          <w:sdt>
            <w:sdtPr>
              <w:rPr>
                <w:rFonts w:ascii="Arial" w:hAnsi="Arial"/>
              </w:rPr>
              <w:id w:val="4512592"/>
              <w:placeholder>
                <w:docPart w:val="DefaultPlaceholder_22675703"/>
              </w:placeholder>
            </w:sdtPr>
            <w:sdtEndPr>
              <w:rPr>
                <w:rFonts w:ascii="Calibri" w:hAnsi="Calibri"/>
              </w:rPr>
            </w:sdtEndPr>
            <w:sdtContent>
              <w:p w:rsidR="00D4435D" w:rsidRPr="00566E7E" w:rsidRDefault="00036436" w:rsidP="00566E7E">
                <w:pPr>
                  <w:pStyle w:val="ListParagraph"/>
                  <w:numPr>
                    <w:ilvl w:val="0"/>
                    <w:numId w:val="20"/>
                  </w:numPr>
                  <w:ind w:left="454"/>
                  <w:jc w:val="both"/>
                  <w:rPr>
                    <w:rFonts w:ascii="Arial" w:hAnsi="Arial"/>
                  </w:rPr>
                </w:pPr>
                <w:r>
                  <w:rPr>
                    <w:rFonts w:ascii="Arial" w:hAnsi="Arial"/>
                  </w:rPr>
                  <w:t xml:space="preserve">Experience of working in a busy, multi disciplined </w:t>
                </w:r>
                <w:r w:rsidR="0066756F">
                  <w:rPr>
                    <w:rFonts w:ascii="Arial" w:hAnsi="Arial"/>
                  </w:rPr>
                  <w:t>team environment</w:t>
                </w:r>
                <w:r>
                  <w:rPr>
                    <w:rFonts w:ascii="Arial" w:hAnsi="Arial"/>
                  </w:rPr>
                  <w:t xml:space="preserve"> and achieving collective goals</w:t>
                </w:r>
              </w:p>
            </w:sdtContent>
          </w:sdt>
        </w:tc>
        <w:tc>
          <w:tcPr>
            <w:tcW w:w="425" w:type="dxa"/>
            <w:shd w:val="clear" w:color="auto" w:fill="auto"/>
          </w:tcPr>
          <w:p w:rsidR="00D4435D" w:rsidRPr="007E0DA7" w:rsidRDefault="00D4435D" w:rsidP="003A58D4">
            <w:pPr>
              <w:pStyle w:val="ListParagraph"/>
              <w:ind w:left="454"/>
              <w:jc w:val="both"/>
              <w:rPr>
                <w:rFonts w:ascii="Arial" w:hAnsi="Arial"/>
              </w:rPr>
            </w:pPr>
          </w:p>
        </w:tc>
        <w:sdt>
          <w:sdtPr>
            <w:rPr>
              <w:rFonts w:ascii="Arial" w:hAnsi="Arial"/>
              <w:color w:val="808080"/>
            </w:rPr>
            <w:id w:val="4512593"/>
            <w:placeholder>
              <w:docPart w:val="DefaultPlaceholder_22675703"/>
            </w:placeholder>
          </w:sdtPr>
          <w:sdtEndPr>
            <w:rPr>
              <w:rFonts w:ascii="Calibri" w:hAnsi="Calibri"/>
            </w:rPr>
          </w:sdtEndPr>
          <w:sdtContent>
            <w:tc>
              <w:tcPr>
                <w:tcW w:w="7798" w:type="dxa"/>
                <w:tcBorders>
                  <w:bottom w:val="nil"/>
                </w:tcBorders>
                <w:shd w:val="clear" w:color="auto" w:fill="auto"/>
              </w:tcPr>
              <w:p w:rsidR="00566E7E" w:rsidRDefault="00566E7E" w:rsidP="00566E7E">
                <w:pPr>
                  <w:pStyle w:val="ListParagraph"/>
                  <w:numPr>
                    <w:ilvl w:val="0"/>
                    <w:numId w:val="20"/>
                  </w:numPr>
                  <w:ind w:left="454" w:right="176"/>
                  <w:jc w:val="both"/>
                  <w:rPr>
                    <w:rFonts w:ascii="Arial" w:hAnsi="Arial"/>
                  </w:rPr>
                </w:pPr>
                <w:r>
                  <w:rPr>
                    <w:rFonts w:ascii="Arial" w:hAnsi="Arial"/>
                  </w:rPr>
                  <w:t xml:space="preserve">A positive attitude to team working, customer care and service delivery  </w:t>
                </w:r>
              </w:p>
              <w:p w:rsidR="00566E7E" w:rsidRDefault="00566E7E" w:rsidP="00566E7E">
                <w:pPr>
                  <w:pStyle w:val="ListParagraph"/>
                  <w:numPr>
                    <w:ilvl w:val="0"/>
                    <w:numId w:val="20"/>
                  </w:numPr>
                  <w:ind w:left="454" w:right="176"/>
                  <w:jc w:val="both"/>
                  <w:rPr>
                    <w:rFonts w:ascii="Arial" w:hAnsi="Arial"/>
                  </w:rPr>
                </w:pPr>
                <w:r>
                  <w:rPr>
                    <w:rFonts w:ascii="Arial" w:hAnsi="Arial"/>
                  </w:rPr>
                  <w:t>Excellent communication skills, attention to detail and pride in the work produced</w:t>
                </w:r>
              </w:p>
              <w:p w:rsidR="00D4435D" w:rsidRPr="00566E7E" w:rsidRDefault="00566E7E" w:rsidP="00566E7E">
                <w:pPr>
                  <w:pStyle w:val="ListParagraph"/>
                  <w:numPr>
                    <w:ilvl w:val="0"/>
                    <w:numId w:val="20"/>
                  </w:numPr>
                  <w:ind w:left="454" w:right="176"/>
                  <w:jc w:val="both"/>
                  <w:rPr>
                    <w:rFonts w:ascii="Arial" w:hAnsi="Arial"/>
                  </w:rPr>
                </w:pPr>
                <w:r w:rsidRPr="00566E7E">
                  <w:rPr>
                    <w:rFonts w:ascii="Arial" w:hAnsi="Arial"/>
                  </w:rPr>
                  <w:t>Excellent ICT skills</w:t>
                </w:r>
              </w:p>
            </w:tc>
          </w:sdtContent>
        </w:sdt>
      </w:tr>
    </w:tbl>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Content>
                    <w:p w:rsidR="00712438" w:rsidRPr="00712438" w:rsidRDefault="005C1189" w:rsidP="00712438">
                      <w:pPr>
                        <w:tabs>
                          <w:tab w:val="left" w:pos="4428"/>
                        </w:tabs>
                        <w:jc w:val="both"/>
                        <w:rPr>
                          <w:rFonts w:ascii="Arial" w:hAnsi="Arial"/>
                          <w:b/>
                        </w:rPr>
                      </w:pPr>
                      <w:r w:rsidRPr="002275FB">
                        <w:rPr>
                          <w:rStyle w:val="PlaceholderText"/>
                        </w:rPr>
                        <w:t>Click here to enter text.</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291" w:rsidRDefault="00300291" w:rsidP="00C84CCD">
      <w:pPr>
        <w:spacing w:after="0" w:line="240" w:lineRule="auto"/>
      </w:pPr>
      <w:r>
        <w:separator/>
      </w:r>
    </w:p>
  </w:endnote>
  <w:endnote w:type="continuationSeparator" w:id="0">
    <w:p w:rsidR="00300291" w:rsidRDefault="00300291"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291" w:rsidRDefault="00300291" w:rsidP="00C84CCD">
      <w:pPr>
        <w:spacing w:after="0" w:line="240" w:lineRule="auto"/>
      </w:pPr>
      <w:r>
        <w:separator/>
      </w:r>
    </w:p>
  </w:footnote>
  <w:footnote w:type="continuationSeparator" w:id="0">
    <w:p w:rsidR="00300291" w:rsidRDefault="00300291"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38" w:rsidRDefault="00AC17C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38" w:rsidRDefault="00AC17C6"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38" w:rsidRDefault="00AC17C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36436"/>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A07"/>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0291"/>
    <w:rsid w:val="003018C3"/>
    <w:rsid w:val="00301C54"/>
    <w:rsid w:val="003037B7"/>
    <w:rsid w:val="00303871"/>
    <w:rsid w:val="00303F87"/>
    <w:rsid w:val="00305945"/>
    <w:rsid w:val="00313267"/>
    <w:rsid w:val="00314680"/>
    <w:rsid w:val="00314C84"/>
    <w:rsid w:val="003204BC"/>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2B8F"/>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40C"/>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6E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6756F"/>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86106"/>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16B5"/>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5996"/>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939"/>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4CC2"/>
    <w:rsid w:val="00906743"/>
    <w:rsid w:val="0090770F"/>
    <w:rsid w:val="00907B18"/>
    <w:rsid w:val="00907C2A"/>
    <w:rsid w:val="00907E7F"/>
    <w:rsid w:val="009103B2"/>
    <w:rsid w:val="00911AB4"/>
    <w:rsid w:val="00915736"/>
    <w:rsid w:val="00916E9D"/>
    <w:rsid w:val="00921CD2"/>
    <w:rsid w:val="009221E9"/>
    <w:rsid w:val="00923A6D"/>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C63E2"/>
    <w:rsid w:val="009D28BF"/>
    <w:rsid w:val="009D2F3A"/>
    <w:rsid w:val="009D31C4"/>
    <w:rsid w:val="009D6179"/>
    <w:rsid w:val="009E0E88"/>
    <w:rsid w:val="009E15F5"/>
    <w:rsid w:val="009E20C5"/>
    <w:rsid w:val="009E2D11"/>
    <w:rsid w:val="009E39F1"/>
    <w:rsid w:val="009E4FB6"/>
    <w:rsid w:val="009E5EE2"/>
    <w:rsid w:val="009E5F6A"/>
    <w:rsid w:val="009E6323"/>
    <w:rsid w:val="009E634B"/>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42C4"/>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17C6"/>
    <w:rsid w:val="00AC2697"/>
    <w:rsid w:val="00AC5370"/>
    <w:rsid w:val="00AC6B1D"/>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3FAB"/>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4DFC"/>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AAD"/>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2D49"/>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493104983">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C6925"/>
    <w:rsid w:val="000B37ED"/>
    <w:rsid w:val="000C6925"/>
    <w:rsid w:val="000D1C82"/>
    <w:rsid w:val="001722B5"/>
    <w:rsid w:val="005D3821"/>
    <w:rsid w:val="00957AF5"/>
    <w:rsid w:val="00CA2856"/>
    <w:rsid w:val="00CC64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2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577A9-70B1-4274-9CA6-C78455A1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4</cp:revision>
  <cp:lastPrinted>2018-01-05T15:35:00Z</cp:lastPrinted>
  <dcterms:created xsi:type="dcterms:W3CDTF">2019-04-05T08:47:00Z</dcterms:created>
  <dcterms:modified xsi:type="dcterms:W3CDTF">2019-04-18T11:09:00Z</dcterms:modified>
</cp:coreProperties>
</file>