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9F" w:rsidRDefault="00DD62CB">
      <w:pPr>
        <w:ind w:left="-142" w:right="-327"/>
        <w:jc w:val="right"/>
        <w:rPr>
          <w:rFonts w:ascii="Helvetica" w:hAnsi="Helvetica"/>
          <w:noProof/>
        </w:rPr>
      </w:pPr>
      <w:r>
        <w:rPr>
          <w:rFonts w:ascii="Helvetica" w:hAnsi="Helvetica"/>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8"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p w:rsidR="00EF689F" w:rsidRDefault="00EF689F">
      <w:pPr>
        <w:ind w:left="-142" w:right="-327"/>
        <w:jc w:val="right"/>
        <w:rPr>
          <w:rFonts w:ascii="Helvetica" w:hAnsi="Helvetica"/>
          <w:noProof/>
        </w:rPr>
      </w:pPr>
    </w:p>
    <w:tbl>
      <w:tblPr>
        <w:tblW w:w="1022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0224"/>
      </w:tblGrid>
      <w:tr w:rsidR="00720EF0" w:rsidTr="0023461D">
        <w:trPr>
          <w:trHeight w:val="410"/>
        </w:trPr>
        <w:tc>
          <w:tcPr>
            <w:tcW w:w="10224" w:type="dxa"/>
          </w:tcPr>
          <w:p w:rsidR="00720EF0" w:rsidRDefault="00720EF0" w:rsidP="00720EF0">
            <w:pPr>
              <w:pStyle w:val="Heading2"/>
              <w:tabs>
                <w:tab w:val="left" w:pos="3295"/>
              </w:tabs>
              <w:ind w:left="142"/>
              <w:rPr>
                <w:noProof/>
              </w:rPr>
            </w:pPr>
            <w:r>
              <w:t>SERVICE:</w:t>
            </w:r>
            <w:r>
              <w:tab/>
              <w:t>Governor Services</w:t>
            </w:r>
          </w:p>
        </w:tc>
      </w:tr>
    </w:tbl>
    <w:p w:rsidR="00EF689F" w:rsidRDefault="00EF689F">
      <w:pPr>
        <w:shd w:val="clear" w:color="00FF00" w:fill="auto"/>
        <w:ind w:left="142" w:right="-327"/>
        <w:jc w:val="both"/>
        <w:rPr>
          <w:rFonts w:ascii="Helvetica" w:hAnsi="Helvetica"/>
        </w:rPr>
      </w:pPr>
    </w:p>
    <w:tbl>
      <w:tblPr>
        <w:tblW w:w="10224" w:type="dxa"/>
        <w:tblInd w:w="-34" w:type="dxa"/>
        <w:tblLayout w:type="fixed"/>
        <w:tblLook w:val="0000"/>
      </w:tblPr>
      <w:tblGrid>
        <w:gridCol w:w="3872"/>
        <w:gridCol w:w="6352"/>
      </w:tblGrid>
      <w:tr w:rsidR="00EF689F" w:rsidTr="0023461D">
        <w:trPr>
          <w:trHeight w:val="523"/>
        </w:trPr>
        <w:tc>
          <w:tcPr>
            <w:tcW w:w="3872" w:type="dxa"/>
            <w:tcBorders>
              <w:top w:val="single" w:sz="4" w:space="0" w:color="auto"/>
              <w:left w:val="single" w:sz="4" w:space="0" w:color="auto"/>
              <w:bottom w:val="single" w:sz="4" w:space="0" w:color="auto"/>
              <w:right w:val="single" w:sz="4" w:space="0" w:color="auto"/>
            </w:tcBorders>
          </w:tcPr>
          <w:p w:rsidR="00EF689F" w:rsidRPr="00B64078" w:rsidRDefault="00720EF0">
            <w:pPr>
              <w:ind w:left="142" w:right="-327"/>
              <w:jc w:val="both"/>
              <w:rPr>
                <w:b/>
              </w:rPr>
            </w:pPr>
            <w:r w:rsidRPr="00B64078">
              <w:rPr>
                <w:b/>
              </w:rPr>
              <w:t>JOB DETAILS:</w:t>
            </w:r>
          </w:p>
        </w:tc>
        <w:tc>
          <w:tcPr>
            <w:tcW w:w="6352" w:type="dxa"/>
            <w:tcBorders>
              <w:top w:val="single" w:sz="4" w:space="0" w:color="auto"/>
              <w:left w:val="single" w:sz="4" w:space="0" w:color="auto"/>
              <w:bottom w:val="single" w:sz="4" w:space="0" w:color="auto"/>
              <w:right w:val="single" w:sz="4" w:space="0" w:color="auto"/>
            </w:tcBorders>
          </w:tcPr>
          <w:p w:rsidR="00EF689F" w:rsidRPr="00B64078" w:rsidRDefault="00EF689F">
            <w:pPr>
              <w:ind w:left="142" w:right="-327"/>
              <w:rPr>
                <w:b/>
                <w:sz w:val="24"/>
                <w:szCs w:val="24"/>
              </w:rPr>
            </w:pPr>
          </w:p>
        </w:tc>
      </w:tr>
      <w:tr w:rsidR="00EF689F" w:rsidTr="0023461D">
        <w:trPr>
          <w:trHeight w:val="523"/>
        </w:trPr>
        <w:tc>
          <w:tcPr>
            <w:tcW w:w="3872" w:type="dxa"/>
            <w:tcBorders>
              <w:top w:val="single" w:sz="4" w:space="0" w:color="auto"/>
              <w:left w:val="single" w:sz="4" w:space="0" w:color="auto"/>
              <w:bottom w:val="single" w:sz="4" w:space="0" w:color="auto"/>
              <w:right w:val="single" w:sz="4" w:space="0" w:color="auto"/>
            </w:tcBorders>
          </w:tcPr>
          <w:p w:rsidR="00EF689F" w:rsidRPr="00B64078" w:rsidRDefault="00EF689F">
            <w:pPr>
              <w:ind w:left="142" w:right="-327"/>
              <w:jc w:val="both"/>
              <w:rPr>
                <w:b/>
              </w:rPr>
            </w:pPr>
            <w:r w:rsidRPr="00B64078">
              <w:rPr>
                <w:b/>
              </w:rPr>
              <w:t>Job title:</w:t>
            </w:r>
          </w:p>
        </w:tc>
        <w:tc>
          <w:tcPr>
            <w:tcW w:w="6352" w:type="dxa"/>
            <w:tcBorders>
              <w:top w:val="single" w:sz="4" w:space="0" w:color="auto"/>
              <w:left w:val="single" w:sz="4" w:space="0" w:color="auto"/>
              <w:bottom w:val="single" w:sz="4" w:space="0" w:color="auto"/>
              <w:right w:val="single" w:sz="4" w:space="0" w:color="auto"/>
            </w:tcBorders>
          </w:tcPr>
          <w:p w:rsidR="001C566A" w:rsidRPr="00E111C3" w:rsidRDefault="001C566A" w:rsidP="00943E36">
            <w:r w:rsidRPr="00E111C3">
              <w:t xml:space="preserve">   </w:t>
            </w:r>
            <w:r w:rsidR="00200F65">
              <w:t>Casual Clerk (</w:t>
            </w:r>
            <w:r w:rsidR="00477BB0">
              <w:t>Governor Services</w:t>
            </w:r>
            <w:r w:rsidR="00200F65">
              <w:t>)</w:t>
            </w:r>
            <w:r w:rsidR="00172E55" w:rsidRPr="00E111C3">
              <w:t xml:space="preserve"> </w:t>
            </w:r>
            <w:r w:rsidRPr="00E111C3">
              <w:t xml:space="preserve"> </w:t>
            </w:r>
          </w:p>
        </w:tc>
      </w:tr>
      <w:tr w:rsidR="00EF689F" w:rsidTr="0023461D">
        <w:trPr>
          <w:trHeight w:val="523"/>
        </w:trPr>
        <w:tc>
          <w:tcPr>
            <w:tcW w:w="3872" w:type="dxa"/>
            <w:tcBorders>
              <w:top w:val="single" w:sz="4" w:space="0" w:color="auto"/>
              <w:left w:val="single" w:sz="4" w:space="0" w:color="auto"/>
              <w:bottom w:val="single" w:sz="4" w:space="0" w:color="auto"/>
              <w:right w:val="single" w:sz="4" w:space="0" w:color="auto"/>
            </w:tcBorders>
          </w:tcPr>
          <w:p w:rsidR="00EF689F" w:rsidRPr="00B64078" w:rsidRDefault="00EF689F">
            <w:pPr>
              <w:ind w:left="142" w:right="-327"/>
              <w:jc w:val="both"/>
              <w:rPr>
                <w:b/>
              </w:rPr>
            </w:pPr>
            <w:r w:rsidRPr="00B64078">
              <w:rPr>
                <w:b/>
              </w:rPr>
              <w:t>Grade:</w:t>
            </w:r>
          </w:p>
        </w:tc>
        <w:tc>
          <w:tcPr>
            <w:tcW w:w="6352" w:type="dxa"/>
            <w:tcBorders>
              <w:top w:val="single" w:sz="4" w:space="0" w:color="auto"/>
              <w:left w:val="single" w:sz="4" w:space="0" w:color="auto"/>
              <w:bottom w:val="single" w:sz="4" w:space="0" w:color="auto"/>
              <w:right w:val="single" w:sz="4" w:space="0" w:color="auto"/>
            </w:tcBorders>
          </w:tcPr>
          <w:p w:rsidR="00562E51" w:rsidRPr="00E111C3" w:rsidRDefault="00562E51" w:rsidP="00E111C3">
            <w:r w:rsidRPr="007729E2">
              <w:t xml:space="preserve">   </w:t>
            </w:r>
            <w:r w:rsidR="00211476" w:rsidRPr="00E111C3">
              <w:t xml:space="preserve">Grade 2C </w:t>
            </w:r>
          </w:p>
        </w:tc>
      </w:tr>
      <w:tr w:rsidR="00EF689F" w:rsidTr="0023461D">
        <w:trPr>
          <w:trHeight w:val="523"/>
        </w:trPr>
        <w:tc>
          <w:tcPr>
            <w:tcW w:w="3872" w:type="dxa"/>
            <w:tcBorders>
              <w:top w:val="single" w:sz="4" w:space="0" w:color="auto"/>
              <w:left w:val="single" w:sz="4" w:space="0" w:color="auto"/>
              <w:bottom w:val="single" w:sz="4" w:space="0" w:color="auto"/>
              <w:right w:val="single" w:sz="4" w:space="0" w:color="auto"/>
            </w:tcBorders>
          </w:tcPr>
          <w:p w:rsidR="00EF689F" w:rsidRPr="00B64078" w:rsidRDefault="00EF689F">
            <w:pPr>
              <w:ind w:left="142" w:right="-327"/>
              <w:jc w:val="both"/>
              <w:rPr>
                <w:b/>
              </w:rPr>
            </w:pPr>
            <w:r w:rsidRPr="00B64078">
              <w:rPr>
                <w:b/>
              </w:rPr>
              <w:t>Directly responsible to:</w:t>
            </w:r>
          </w:p>
        </w:tc>
        <w:tc>
          <w:tcPr>
            <w:tcW w:w="6352" w:type="dxa"/>
            <w:tcBorders>
              <w:top w:val="single" w:sz="4" w:space="0" w:color="auto"/>
              <w:left w:val="single" w:sz="4" w:space="0" w:color="auto"/>
              <w:bottom w:val="single" w:sz="4" w:space="0" w:color="auto"/>
              <w:right w:val="single" w:sz="4" w:space="0" w:color="auto"/>
            </w:tcBorders>
          </w:tcPr>
          <w:p w:rsidR="001C566A" w:rsidRPr="00E111C3" w:rsidRDefault="001844F9" w:rsidP="00072066">
            <w:r>
              <w:t xml:space="preserve">  </w:t>
            </w:r>
            <w:r w:rsidR="00172E55" w:rsidRPr="00E111C3">
              <w:t>Governor</w:t>
            </w:r>
            <w:r w:rsidR="001C566A" w:rsidRPr="00E111C3">
              <w:t xml:space="preserve"> Services </w:t>
            </w:r>
            <w:r>
              <w:t>Manager</w:t>
            </w:r>
          </w:p>
        </w:tc>
      </w:tr>
      <w:tr w:rsidR="00EF689F" w:rsidTr="0023461D">
        <w:trPr>
          <w:trHeight w:val="523"/>
        </w:trPr>
        <w:tc>
          <w:tcPr>
            <w:tcW w:w="3872" w:type="dxa"/>
            <w:tcBorders>
              <w:top w:val="single" w:sz="4" w:space="0" w:color="auto"/>
              <w:left w:val="single" w:sz="4" w:space="0" w:color="auto"/>
              <w:bottom w:val="single" w:sz="4" w:space="0" w:color="auto"/>
              <w:right w:val="single" w:sz="4" w:space="0" w:color="auto"/>
            </w:tcBorders>
          </w:tcPr>
          <w:p w:rsidR="00EF689F" w:rsidRPr="00B64078" w:rsidRDefault="00EF689F">
            <w:pPr>
              <w:ind w:left="142" w:right="-327"/>
              <w:jc w:val="both"/>
              <w:rPr>
                <w:b/>
              </w:rPr>
            </w:pPr>
            <w:r w:rsidRPr="00B64078">
              <w:rPr>
                <w:b/>
              </w:rPr>
              <w:t>Directly responsible for:</w:t>
            </w:r>
          </w:p>
        </w:tc>
        <w:tc>
          <w:tcPr>
            <w:tcW w:w="6352" w:type="dxa"/>
            <w:tcBorders>
              <w:top w:val="single" w:sz="4" w:space="0" w:color="auto"/>
              <w:left w:val="single" w:sz="4" w:space="0" w:color="auto"/>
              <w:bottom w:val="single" w:sz="4" w:space="0" w:color="auto"/>
              <w:right w:val="single" w:sz="4" w:space="0" w:color="auto"/>
            </w:tcBorders>
          </w:tcPr>
          <w:p w:rsidR="00EF689F" w:rsidRPr="00B64078" w:rsidRDefault="00720EF0">
            <w:pPr>
              <w:pStyle w:val="Heading1"/>
              <w:ind w:left="142"/>
              <w:rPr>
                <w:sz w:val="20"/>
              </w:rPr>
            </w:pPr>
            <w:r w:rsidRPr="00B64078">
              <w:rPr>
                <w:sz w:val="20"/>
              </w:rPr>
              <w:t>N/A</w:t>
            </w:r>
          </w:p>
        </w:tc>
      </w:tr>
      <w:tr w:rsidR="00EF689F" w:rsidTr="00D14923">
        <w:trPr>
          <w:trHeight w:val="523"/>
        </w:trPr>
        <w:tc>
          <w:tcPr>
            <w:tcW w:w="3872" w:type="dxa"/>
            <w:tcBorders>
              <w:top w:val="single" w:sz="4" w:space="0" w:color="auto"/>
              <w:left w:val="single" w:sz="4" w:space="0" w:color="auto"/>
              <w:bottom w:val="single" w:sz="4" w:space="0" w:color="auto"/>
              <w:right w:val="single" w:sz="4" w:space="0" w:color="auto"/>
            </w:tcBorders>
          </w:tcPr>
          <w:p w:rsidR="00EF689F" w:rsidRPr="00B64078" w:rsidRDefault="00EF689F">
            <w:pPr>
              <w:ind w:left="142" w:right="-327"/>
              <w:jc w:val="both"/>
              <w:rPr>
                <w:b/>
              </w:rPr>
            </w:pPr>
            <w:r w:rsidRPr="00B64078">
              <w:rPr>
                <w:b/>
              </w:rPr>
              <w:t>Hours of duty:</w:t>
            </w:r>
          </w:p>
        </w:tc>
        <w:tc>
          <w:tcPr>
            <w:tcW w:w="6352" w:type="dxa"/>
            <w:tcBorders>
              <w:top w:val="single" w:sz="4" w:space="0" w:color="auto"/>
              <w:left w:val="single" w:sz="4" w:space="0" w:color="auto"/>
              <w:bottom w:val="single" w:sz="4" w:space="0" w:color="auto"/>
              <w:right w:val="single" w:sz="4" w:space="0" w:color="auto"/>
            </w:tcBorders>
          </w:tcPr>
          <w:p w:rsidR="00EF689F" w:rsidRPr="00B64078" w:rsidRDefault="00C066B3" w:rsidP="00B64078">
            <w:pPr>
              <w:pStyle w:val="Heading1"/>
              <w:ind w:left="142"/>
              <w:jc w:val="both"/>
              <w:rPr>
                <w:sz w:val="20"/>
              </w:rPr>
            </w:pPr>
            <w:r>
              <w:rPr>
                <w:sz w:val="20"/>
              </w:rPr>
              <w:t>Casual</w:t>
            </w:r>
            <w:r w:rsidR="006157C2">
              <w:rPr>
                <w:sz w:val="20"/>
              </w:rPr>
              <w:t xml:space="preserve">: </w:t>
            </w:r>
            <w:r w:rsidR="006157C2" w:rsidRPr="006157C2">
              <w:rPr>
                <w:b w:val="0"/>
                <w:sz w:val="20"/>
              </w:rPr>
              <w:t xml:space="preserve">You need to be available to attend </w:t>
            </w:r>
            <w:r w:rsidR="005433ED" w:rsidRPr="006157C2">
              <w:rPr>
                <w:b w:val="0"/>
                <w:sz w:val="20"/>
              </w:rPr>
              <w:t>go</w:t>
            </w:r>
            <w:r w:rsidR="006157C2" w:rsidRPr="006157C2">
              <w:rPr>
                <w:b w:val="0"/>
                <w:sz w:val="20"/>
              </w:rPr>
              <w:t xml:space="preserve">verning boards meetings in schools that are usually held at the close of the school or </w:t>
            </w:r>
            <w:r w:rsidR="006157C2">
              <w:rPr>
                <w:b w:val="0"/>
                <w:sz w:val="20"/>
              </w:rPr>
              <w:t>in the early evening</w:t>
            </w:r>
            <w:r w:rsidR="006157C2" w:rsidRPr="006157C2">
              <w:rPr>
                <w:b w:val="0"/>
                <w:sz w:val="20"/>
              </w:rPr>
              <w:t xml:space="preserve"> and be able to type up minutes at home.</w:t>
            </w:r>
          </w:p>
        </w:tc>
      </w:tr>
      <w:tr w:rsidR="00EF689F" w:rsidTr="00D14923">
        <w:trPr>
          <w:trHeight w:val="322"/>
        </w:trPr>
        <w:tc>
          <w:tcPr>
            <w:tcW w:w="3872" w:type="dxa"/>
            <w:tcBorders>
              <w:top w:val="single" w:sz="4" w:space="0" w:color="auto"/>
              <w:left w:val="single" w:sz="4" w:space="0" w:color="auto"/>
            </w:tcBorders>
          </w:tcPr>
          <w:p w:rsidR="00EF689F" w:rsidRPr="00B64078" w:rsidRDefault="00EF689F">
            <w:pPr>
              <w:ind w:left="142" w:right="-327"/>
              <w:jc w:val="both"/>
              <w:rPr>
                <w:b/>
              </w:rPr>
            </w:pPr>
            <w:r w:rsidRPr="00B64078">
              <w:rPr>
                <w:b/>
              </w:rPr>
              <w:t>Primary purpose of the job:</w:t>
            </w:r>
          </w:p>
        </w:tc>
        <w:tc>
          <w:tcPr>
            <w:tcW w:w="6352" w:type="dxa"/>
            <w:tcBorders>
              <w:top w:val="single" w:sz="4" w:space="0" w:color="auto"/>
              <w:right w:val="single" w:sz="4" w:space="0" w:color="auto"/>
            </w:tcBorders>
          </w:tcPr>
          <w:p w:rsidR="00EF689F" w:rsidRPr="00B64078" w:rsidRDefault="00EF689F">
            <w:pPr>
              <w:pStyle w:val="Heading1"/>
              <w:ind w:left="142"/>
              <w:jc w:val="both"/>
              <w:rPr>
                <w:szCs w:val="24"/>
              </w:rPr>
            </w:pPr>
          </w:p>
        </w:tc>
      </w:tr>
      <w:tr w:rsidR="00720EF0" w:rsidTr="00D14923">
        <w:trPr>
          <w:trHeight w:val="523"/>
        </w:trPr>
        <w:tc>
          <w:tcPr>
            <w:tcW w:w="10224" w:type="dxa"/>
            <w:gridSpan w:val="2"/>
            <w:tcBorders>
              <w:left w:val="single" w:sz="4" w:space="0" w:color="auto"/>
              <w:bottom w:val="single" w:sz="4" w:space="0" w:color="auto"/>
              <w:right w:val="single" w:sz="4" w:space="0" w:color="auto"/>
            </w:tcBorders>
          </w:tcPr>
          <w:p w:rsidR="00720EF0" w:rsidRPr="007729E2" w:rsidRDefault="004578D0" w:rsidP="00271AEB">
            <w:pPr>
              <w:pStyle w:val="Heading1"/>
              <w:jc w:val="both"/>
              <w:rPr>
                <w:b w:val="0"/>
                <w:sz w:val="20"/>
              </w:rPr>
            </w:pPr>
            <w:r>
              <w:rPr>
                <w:b w:val="0"/>
                <w:sz w:val="20"/>
              </w:rPr>
              <w:t xml:space="preserve">The casual clerk position is to support the Governor Services team </w:t>
            </w:r>
            <w:r w:rsidR="00271AEB">
              <w:rPr>
                <w:b w:val="0"/>
                <w:sz w:val="20"/>
              </w:rPr>
              <w:t xml:space="preserve">attending </w:t>
            </w:r>
            <w:r>
              <w:rPr>
                <w:b w:val="0"/>
                <w:sz w:val="20"/>
              </w:rPr>
              <w:t>by</w:t>
            </w:r>
            <w:r w:rsidR="00271AEB">
              <w:rPr>
                <w:b w:val="0"/>
                <w:sz w:val="20"/>
              </w:rPr>
              <w:t xml:space="preserve"> governing board meetings as the clerk to the meeting, advising the governing board and writing the minutes of the meeting.</w:t>
            </w:r>
            <w:r>
              <w:rPr>
                <w:b w:val="0"/>
                <w:sz w:val="20"/>
              </w:rPr>
              <w:t xml:space="preserve"> </w:t>
            </w:r>
            <w:r w:rsidR="00C066B3">
              <w:rPr>
                <w:b w:val="0"/>
                <w:sz w:val="20"/>
              </w:rPr>
              <w:t xml:space="preserve"> </w:t>
            </w:r>
          </w:p>
        </w:tc>
      </w:tr>
    </w:tbl>
    <w:p w:rsidR="00EF689F" w:rsidRDefault="00EF689F">
      <w:pPr>
        <w:ind w:left="142"/>
        <w:jc w:val="both"/>
        <w:rPr>
          <w:rFonts w:ascii="Helvetica" w:hAnsi="Helvetica"/>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61"/>
        <w:gridCol w:w="5178"/>
      </w:tblGrid>
      <w:tr w:rsidR="004E2902" w:rsidRPr="00DD4847" w:rsidTr="00DD4847">
        <w:tc>
          <w:tcPr>
            <w:tcW w:w="10173" w:type="dxa"/>
            <w:gridSpan w:val="3"/>
          </w:tcPr>
          <w:p w:rsidR="004E2902" w:rsidRPr="00DD4847" w:rsidRDefault="004E2902" w:rsidP="00A77196">
            <w:pPr>
              <w:ind w:right="135"/>
              <w:jc w:val="both"/>
              <w:rPr>
                <w:rFonts w:ascii="Helvetica" w:hAnsi="Helvetica"/>
                <w:b/>
              </w:rPr>
            </w:pPr>
            <w:r w:rsidRPr="00DD4847">
              <w:rPr>
                <w:rFonts w:ascii="Helvetica" w:hAnsi="Helvetica"/>
                <w:b/>
              </w:rPr>
              <w:t>Main Duties and Responsibilities/Accountabilities:</w:t>
            </w:r>
          </w:p>
        </w:tc>
      </w:tr>
      <w:tr w:rsidR="00A77196" w:rsidRPr="00DD4847" w:rsidTr="00DD4847">
        <w:tc>
          <w:tcPr>
            <w:tcW w:w="10173" w:type="dxa"/>
            <w:gridSpan w:val="3"/>
          </w:tcPr>
          <w:p w:rsidR="00A77196" w:rsidRPr="00DD4847" w:rsidRDefault="00A77196" w:rsidP="00A77196">
            <w:pPr>
              <w:ind w:right="135"/>
              <w:jc w:val="both"/>
              <w:rPr>
                <w:rFonts w:ascii="Helvetica" w:hAnsi="Helvetica"/>
                <w:b/>
              </w:rPr>
            </w:pPr>
          </w:p>
        </w:tc>
      </w:tr>
      <w:tr w:rsidR="00A77196" w:rsidRPr="00DD4847" w:rsidTr="00DD4847">
        <w:tc>
          <w:tcPr>
            <w:tcW w:w="10173" w:type="dxa"/>
            <w:gridSpan w:val="3"/>
          </w:tcPr>
          <w:p w:rsidR="00A77196" w:rsidRPr="00DD4847" w:rsidRDefault="00A77196" w:rsidP="003C058F">
            <w:pPr>
              <w:ind w:right="135"/>
              <w:jc w:val="both"/>
              <w:rPr>
                <w:rFonts w:ascii="Helvetica" w:hAnsi="Helvetica"/>
                <w:b/>
              </w:rPr>
            </w:pPr>
            <w:r>
              <w:rPr>
                <w:rFonts w:ascii="Helvetica" w:hAnsi="Helvetica"/>
                <w:b/>
              </w:rPr>
              <w:t>This service is committed to safeguarding and promoting the welfare of children and young people and expects all staff and volunteers to share the commitment</w:t>
            </w:r>
          </w:p>
        </w:tc>
      </w:tr>
      <w:tr w:rsidR="003247BF" w:rsidRPr="00DD4847" w:rsidTr="00A322CA">
        <w:trPr>
          <w:trHeight w:val="248"/>
        </w:trPr>
        <w:tc>
          <w:tcPr>
            <w:tcW w:w="534" w:type="dxa"/>
          </w:tcPr>
          <w:p w:rsidR="003247BF" w:rsidRPr="00DD4847" w:rsidRDefault="009E4C22" w:rsidP="00DD4847">
            <w:pPr>
              <w:ind w:right="-149"/>
              <w:jc w:val="both"/>
              <w:rPr>
                <w:rFonts w:ascii="Helvetica" w:hAnsi="Helvetica"/>
              </w:rPr>
            </w:pPr>
            <w:r>
              <w:rPr>
                <w:rFonts w:ascii="Helvetica" w:hAnsi="Helvetica"/>
              </w:rPr>
              <w:t>1</w:t>
            </w:r>
            <w:r w:rsidR="003247BF">
              <w:rPr>
                <w:rFonts w:ascii="Helvetica" w:hAnsi="Helvetica"/>
              </w:rPr>
              <w:t>.</w:t>
            </w:r>
          </w:p>
        </w:tc>
        <w:tc>
          <w:tcPr>
            <w:tcW w:w="9639" w:type="dxa"/>
            <w:gridSpan w:val="2"/>
          </w:tcPr>
          <w:p w:rsidR="003247BF" w:rsidRPr="007729E2" w:rsidRDefault="009E4C22" w:rsidP="009E4C22">
            <w:pPr>
              <w:ind w:right="135"/>
              <w:jc w:val="both"/>
              <w:rPr>
                <w:rFonts w:ascii="Helvetica" w:hAnsi="Helvetica"/>
              </w:rPr>
            </w:pPr>
            <w:r>
              <w:rPr>
                <w:rFonts w:ascii="Helvetica" w:hAnsi="Helvetica"/>
              </w:rPr>
              <w:t xml:space="preserve">You would </w:t>
            </w:r>
            <w:r w:rsidR="00943E36">
              <w:rPr>
                <w:rFonts w:ascii="Helvetica" w:hAnsi="Helvetica"/>
              </w:rPr>
              <w:t xml:space="preserve">act as </w:t>
            </w:r>
            <w:r w:rsidR="00E30D00">
              <w:rPr>
                <w:rFonts w:ascii="Helvetica" w:hAnsi="Helvetica"/>
              </w:rPr>
              <w:t>c</w:t>
            </w:r>
            <w:r w:rsidR="00943E36">
              <w:rPr>
                <w:rFonts w:ascii="Helvetica" w:hAnsi="Helvetica"/>
              </w:rPr>
              <w:t xml:space="preserve">lerk to the </w:t>
            </w:r>
            <w:r w:rsidR="00E30D00">
              <w:rPr>
                <w:rFonts w:ascii="Helvetica" w:hAnsi="Helvetica"/>
              </w:rPr>
              <w:t>g</w:t>
            </w:r>
            <w:r w:rsidR="00C066B3">
              <w:rPr>
                <w:rFonts w:ascii="Helvetica" w:hAnsi="Helvetica"/>
              </w:rPr>
              <w:t>overnors in person at governing board</w:t>
            </w:r>
            <w:r>
              <w:rPr>
                <w:rFonts w:ascii="Helvetica" w:hAnsi="Helvetica"/>
              </w:rPr>
              <w:t xml:space="preserve"> meetings to support the governors to have effective meetings, take the notes </w:t>
            </w:r>
            <w:r w:rsidR="00477BB0">
              <w:rPr>
                <w:rFonts w:ascii="Helvetica" w:hAnsi="Helvetica"/>
              </w:rPr>
              <w:t xml:space="preserve">of the meeting </w:t>
            </w:r>
            <w:r>
              <w:rPr>
                <w:rFonts w:ascii="Helvetica" w:hAnsi="Helvetica"/>
              </w:rPr>
              <w:t>and type up the minutes in a professional format</w:t>
            </w:r>
            <w:r w:rsidR="00943E36">
              <w:rPr>
                <w:rFonts w:ascii="Helvetica" w:hAnsi="Helvetica"/>
              </w:rPr>
              <w:t xml:space="preserve">. </w:t>
            </w:r>
            <w:r>
              <w:rPr>
                <w:rFonts w:ascii="Helvetica" w:hAnsi="Helvetica"/>
              </w:rPr>
              <w:t xml:space="preserve">At the meeting you would be </w:t>
            </w:r>
            <w:r w:rsidR="003C675D">
              <w:rPr>
                <w:rFonts w:ascii="Helvetica" w:hAnsi="Helvetica"/>
              </w:rPr>
              <w:t>representing the Governor Services team</w:t>
            </w:r>
            <w:r w:rsidR="00943E36">
              <w:rPr>
                <w:rFonts w:ascii="Helvetica" w:hAnsi="Helvetica"/>
              </w:rPr>
              <w:t xml:space="preserve">, presenting Local Authority </w:t>
            </w:r>
            <w:r>
              <w:rPr>
                <w:rFonts w:ascii="Helvetica" w:hAnsi="Helvetica"/>
              </w:rPr>
              <w:t xml:space="preserve">(city council) </w:t>
            </w:r>
            <w:r w:rsidR="00943E36">
              <w:rPr>
                <w:rFonts w:ascii="Helvetica" w:hAnsi="Helvetica"/>
              </w:rPr>
              <w:t xml:space="preserve">reports and advising on governance procedures and </w:t>
            </w:r>
            <w:r>
              <w:rPr>
                <w:rFonts w:ascii="Helvetica" w:hAnsi="Helvetica"/>
              </w:rPr>
              <w:t>good practice.</w:t>
            </w:r>
            <w:r w:rsidR="00943E36">
              <w:rPr>
                <w:rFonts w:ascii="Helvetica" w:hAnsi="Helvetica"/>
              </w:rPr>
              <w:t xml:space="preserve"> </w:t>
            </w:r>
          </w:p>
        </w:tc>
      </w:tr>
      <w:tr w:rsidR="009E4C22" w:rsidRPr="00DD4847" w:rsidTr="00DD4847">
        <w:tc>
          <w:tcPr>
            <w:tcW w:w="534" w:type="dxa"/>
          </w:tcPr>
          <w:p w:rsidR="009E4C22" w:rsidRDefault="00F76CDB" w:rsidP="009E4C22">
            <w:pPr>
              <w:ind w:right="-149"/>
              <w:jc w:val="both"/>
              <w:rPr>
                <w:rFonts w:ascii="Helvetica" w:hAnsi="Helvetica"/>
              </w:rPr>
            </w:pPr>
            <w:r>
              <w:rPr>
                <w:rFonts w:ascii="Helvetica" w:hAnsi="Helvetica"/>
              </w:rPr>
              <w:t>2.</w:t>
            </w:r>
          </w:p>
        </w:tc>
        <w:tc>
          <w:tcPr>
            <w:tcW w:w="9639" w:type="dxa"/>
            <w:gridSpan w:val="2"/>
          </w:tcPr>
          <w:p w:rsidR="009E4C22" w:rsidRDefault="009E4C22" w:rsidP="00072066">
            <w:pPr>
              <w:ind w:right="135"/>
              <w:jc w:val="both"/>
              <w:rPr>
                <w:rFonts w:ascii="Helvetica" w:hAnsi="Helvetica"/>
              </w:rPr>
            </w:pPr>
            <w:r>
              <w:rPr>
                <w:rFonts w:ascii="Helvetica" w:hAnsi="Helvetica"/>
              </w:rPr>
              <w:t xml:space="preserve">You would type up the </w:t>
            </w:r>
            <w:r w:rsidR="00F76CDB">
              <w:rPr>
                <w:rFonts w:ascii="Helvetica" w:hAnsi="Helvetica"/>
              </w:rPr>
              <w:t xml:space="preserve">minutes of the </w:t>
            </w:r>
            <w:r>
              <w:rPr>
                <w:rFonts w:ascii="Helvetica" w:hAnsi="Helvetica"/>
              </w:rPr>
              <w:t>meetings</w:t>
            </w:r>
            <w:r w:rsidR="00F76CDB">
              <w:rPr>
                <w:rFonts w:ascii="Helvetica" w:hAnsi="Helvetica"/>
              </w:rPr>
              <w:t xml:space="preserve"> and email them to the Governor Services team within 10 working days and inform Governor Services</w:t>
            </w:r>
            <w:r w:rsidR="009B2F1C">
              <w:rPr>
                <w:rFonts w:ascii="Helvetica" w:hAnsi="Helvetica"/>
              </w:rPr>
              <w:t xml:space="preserve"> if the governing board had any queries they needed help with.  </w:t>
            </w:r>
          </w:p>
        </w:tc>
      </w:tr>
      <w:tr w:rsidR="003247BF" w:rsidRPr="00DD4847" w:rsidTr="00DD4847">
        <w:tc>
          <w:tcPr>
            <w:tcW w:w="534" w:type="dxa"/>
          </w:tcPr>
          <w:p w:rsidR="003247BF" w:rsidRPr="00DD4847" w:rsidRDefault="00477BB0" w:rsidP="009E4C22">
            <w:pPr>
              <w:ind w:right="-149"/>
              <w:jc w:val="both"/>
              <w:rPr>
                <w:rFonts w:ascii="Helvetica" w:hAnsi="Helvetica"/>
              </w:rPr>
            </w:pPr>
            <w:r>
              <w:rPr>
                <w:rFonts w:ascii="Helvetica" w:hAnsi="Helvetica"/>
              </w:rPr>
              <w:t>3</w:t>
            </w:r>
            <w:r w:rsidR="009E4C22">
              <w:rPr>
                <w:rFonts w:ascii="Helvetica" w:hAnsi="Helvetica"/>
              </w:rPr>
              <w:t>.</w:t>
            </w:r>
          </w:p>
        </w:tc>
        <w:tc>
          <w:tcPr>
            <w:tcW w:w="9639" w:type="dxa"/>
            <w:gridSpan w:val="2"/>
          </w:tcPr>
          <w:p w:rsidR="003247BF" w:rsidRPr="007729E2" w:rsidRDefault="009E4C22" w:rsidP="00072066">
            <w:pPr>
              <w:ind w:right="135"/>
              <w:jc w:val="both"/>
              <w:rPr>
                <w:rFonts w:ascii="Helvetica" w:hAnsi="Helvetica"/>
              </w:rPr>
            </w:pPr>
            <w:r>
              <w:rPr>
                <w:rFonts w:ascii="Helvetica" w:hAnsi="Helvetica"/>
              </w:rPr>
              <w:t>There is an expectation that you attend a briefing session each school term and a training session, both of which would last one hour.</w:t>
            </w:r>
          </w:p>
        </w:tc>
      </w:tr>
      <w:tr w:rsidR="00CE3B22" w:rsidRPr="00DD4847" w:rsidTr="00DD4847">
        <w:tc>
          <w:tcPr>
            <w:tcW w:w="10173" w:type="dxa"/>
            <w:gridSpan w:val="3"/>
          </w:tcPr>
          <w:p w:rsidR="00CE3B22" w:rsidRPr="00DD4847" w:rsidRDefault="00CE3B22" w:rsidP="00DD4847">
            <w:pPr>
              <w:ind w:right="135"/>
              <w:jc w:val="both"/>
              <w:rPr>
                <w:rFonts w:ascii="Helvetica" w:hAnsi="Helvetica"/>
                <w:b/>
              </w:rPr>
            </w:pPr>
            <w:r w:rsidRPr="00DD4847">
              <w:rPr>
                <w:rFonts w:ascii="Helvetica" w:hAnsi="Helvetica"/>
                <w:b/>
              </w:rPr>
              <w:t>Review Arrangements:</w:t>
            </w:r>
          </w:p>
        </w:tc>
      </w:tr>
      <w:tr w:rsidR="00CE3B22" w:rsidRPr="00DD4847" w:rsidTr="00DD4847">
        <w:tc>
          <w:tcPr>
            <w:tcW w:w="534" w:type="dxa"/>
            <w:tcBorders>
              <w:right w:val="nil"/>
            </w:tcBorders>
          </w:tcPr>
          <w:p w:rsidR="00CE3B22" w:rsidRPr="00DD4847" w:rsidRDefault="00CE3B22" w:rsidP="00DD4847">
            <w:pPr>
              <w:ind w:right="-149"/>
              <w:jc w:val="both"/>
              <w:rPr>
                <w:rFonts w:ascii="Helvetica" w:hAnsi="Helvetica"/>
              </w:rPr>
            </w:pPr>
          </w:p>
        </w:tc>
        <w:tc>
          <w:tcPr>
            <w:tcW w:w="9639" w:type="dxa"/>
            <w:gridSpan w:val="2"/>
            <w:tcBorders>
              <w:left w:val="nil"/>
            </w:tcBorders>
          </w:tcPr>
          <w:p w:rsidR="00CE3B22" w:rsidRPr="00B01B87" w:rsidRDefault="00CE3B22" w:rsidP="00DD4847">
            <w:pPr>
              <w:ind w:right="135"/>
            </w:pPr>
            <w:r w:rsidRPr="00DD4847">
              <w:rPr>
                <w:rFonts w:ascii="Helvetica" w:hAnsi="Helvetica"/>
              </w:rPr>
              <w:t xml:space="preserve">The details contained in this Job Description reflect the content of the job at the date it was prepared.  It </w:t>
            </w:r>
            <w:r>
              <w:t>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r>
              <w:br/>
            </w:r>
          </w:p>
        </w:tc>
      </w:tr>
      <w:tr w:rsidR="00CE3B22" w:rsidRPr="00DD4847" w:rsidTr="00DD4847">
        <w:tc>
          <w:tcPr>
            <w:tcW w:w="4995" w:type="dxa"/>
            <w:gridSpan w:val="2"/>
          </w:tcPr>
          <w:p w:rsidR="00CE3B22" w:rsidRPr="00DD4847" w:rsidRDefault="00CE3B22" w:rsidP="00DD4847">
            <w:pPr>
              <w:ind w:right="135"/>
              <w:jc w:val="both"/>
              <w:rPr>
                <w:rFonts w:ascii="Helvetica" w:hAnsi="Helvetica"/>
                <w:b/>
              </w:rPr>
            </w:pPr>
            <w:r w:rsidRPr="00DD4847">
              <w:rPr>
                <w:rFonts w:ascii="Helvetica" w:hAnsi="Helvetica"/>
                <w:b/>
              </w:rPr>
              <w:t>Date Job Description prepared/revised</w:t>
            </w:r>
          </w:p>
        </w:tc>
        <w:tc>
          <w:tcPr>
            <w:tcW w:w="5178" w:type="dxa"/>
          </w:tcPr>
          <w:p w:rsidR="00CE3B22" w:rsidRPr="00DD4847" w:rsidRDefault="00477BB0" w:rsidP="00FC1EF0">
            <w:pPr>
              <w:ind w:right="135"/>
              <w:jc w:val="both"/>
              <w:rPr>
                <w:rFonts w:ascii="Helvetica" w:hAnsi="Helvetica"/>
              </w:rPr>
            </w:pPr>
            <w:r>
              <w:rPr>
                <w:rFonts w:ascii="Helvetica" w:hAnsi="Helvetica"/>
              </w:rPr>
              <w:t>May 2017</w:t>
            </w:r>
          </w:p>
        </w:tc>
      </w:tr>
      <w:tr w:rsidR="00CE3B22" w:rsidRPr="00DD4847" w:rsidTr="00DD4847">
        <w:tc>
          <w:tcPr>
            <w:tcW w:w="4995" w:type="dxa"/>
            <w:gridSpan w:val="2"/>
          </w:tcPr>
          <w:p w:rsidR="00CE3B22" w:rsidRPr="00DD4847" w:rsidRDefault="00CE3B22" w:rsidP="00DD4847">
            <w:pPr>
              <w:ind w:right="135"/>
              <w:jc w:val="both"/>
              <w:rPr>
                <w:rFonts w:ascii="Helvetica" w:hAnsi="Helvetica"/>
                <w:b/>
              </w:rPr>
            </w:pPr>
            <w:r w:rsidRPr="00DD4847">
              <w:rPr>
                <w:rFonts w:ascii="Helvetica" w:hAnsi="Helvetica"/>
                <w:b/>
              </w:rPr>
              <w:t>Prepared by :</w:t>
            </w:r>
          </w:p>
        </w:tc>
        <w:tc>
          <w:tcPr>
            <w:tcW w:w="5178" w:type="dxa"/>
          </w:tcPr>
          <w:p w:rsidR="00CE3B22" w:rsidRPr="00DD4847" w:rsidRDefault="00FC1EF0" w:rsidP="0065398B">
            <w:pPr>
              <w:ind w:right="135"/>
              <w:jc w:val="both"/>
              <w:rPr>
                <w:rFonts w:ascii="Helvetica" w:hAnsi="Helvetica"/>
              </w:rPr>
            </w:pPr>
            <w:r>
              <w:rPr>
                <w:rFonts w:ascii="Helvetica" w:hAnsi="Helvetica"/>
              </w:rPr>
              <w:t xml:space="preserve">Liz Wright </w:t>
            </w:r>
          </w:p>
        </w:tc>
      </w:tr>
      <w:tr w:rsidR="00CE3B22" w:rsidRPr="00DD4847" w:rsidTr="00DD4847">
        <w:tc>
          <w:tcPr>
            <w:tcW w:w="4995" w:type="dxa"/>
            <w:gridSpan w:val="2"/>
          </w:tcPr>
          <w:p w:rsidR="00CE3B22" w:rsidRPr="00DD4847" w:rsidRDefault="00CE3B22" w:rsidP="00DD4847">
            <w:pPr>
              <w:ind w:right="135"/>
              <w:jc w:val="both"/>
              <w:rPr>
                <w:rFonts w:ascii="Helvetica" w:hAnsi="Helvetica"/>
                <w:b/>
              </w:rPr>
            </w:pPr>
            <w:r w:rsidRPr="00DD4847">
              <w:rPr>
                <w:rFonts w:ascii="Helvetica" w:hAnsi="Helvetica"/>
                <w:b/>
              </w:rPr>
              <w:t>Agreed by Postholder :</w:t>
            </w:r>
          </w:p>
        </w:tc>
        <w:tc>
          <w:tcPr>
            <w:tcW w:w="5178" w:type="dxa"/>
          </w:tcPr>
          <w:p w:rsidR="00CE3B22" w:rsidRPr="00DD4847" w:rsidRDefault="00CE3B22" w:rsidP="00DD4847">
            <w:pPr>
              <w:ind w:right="135"/>
              <w:jc w:val="both"/>
              <w:rPr>
                <w:rFonts w:ascii="Helvetica" w:hAnsi="Helvetica"/>
              </w:rPr>
            </w:pPr>
          </w:p>
        </w:tc>
      </w:tr>
    </w:tbl>
    <w:p w:rsidR="00720EF0" w:rsidRDefault="00720EF0" w:rsidP="004E2902">
      <w:pPr>
        <w:ind w:right="-149"/>
        <w:jc w:val="both"/>
        <w:rPr>
          <w:rFonts w:ascii="Helvetica" w:hAnsi="Helvetica"/>
          <w:b/>
          <w:sz w:val="22"/>
          <w:szCs w:val="22"/>
        </w:rPr>
      </w:pPr>
    </w:p>
    <w:p w:rsidR="00F06491" w:rsidRDefault="00F06491" w:rsidP="004E2902">
      <w:pPr>
        <w:ind w:right="-149"/>
        <w:jc w:val="both"/>
        <w:rPr>
          <w:rFonts w:ascii="Helvetica" w:hAnsi="Helvetica"/>
          <w:b/>
          <w:sz w:val="22"/>
          <w:szCs w:val="22"/>
        </w:rPr>
      </w:pPr>
    </w:p>
    <w:p w:rsidR="00F06491" w:rsidRDefault="00F06491" w:rsidP="004E2902">
      <w:pPr>
        <w:ind w:right="-149"/>
        <w:jc w:val="both"/>
        <w:rPr>
          <w:rFonts w:ascii="Helvetica" w:hAnsi="Helvetica"/>
          <w:b/>
          <w:sz w:val="22"/>
          <w:szCs w:val="22"/>
        </w:rPr>
        <w:sectPr w:rsidR="00F06491" w:rsidSect="003C058F">
          <w:footerReference w:type="default" r:id="rId9"/>
          <w:pgSz w:w="11906" w:h="16838"/>
          <w:pgMar w:top="706" w:right="1138" w:bottom="1560" w:left="994" w:header="720" w:footer="432" w:gutter="0"/>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F06491" w:rsidTr="00F80CA8">
        <w:tblPrEx>
          <w:tblCellMar>
            <w:top w:w="0" w:type="dxa"/>
            <w:bottom w:w="0" w:type="dxa"/>
          </w:tblCellMar>
        </w:tblPrEx>
        <w:tc>
          <w:tcPr>
            <w:tcW w:w="4518" w:type="dxa"/>
            <w:shd w:val="pct10" w:color="auto" w:fill="auto"/>
          </w:tcPr>
          <w:p w:rsidR="00F06491" w:rsidRDefault="00F06491" w:rsidP="00F80CA8">
            <w:pPr>
              <w:rPr>
                <w:b/>
              </w:rPr>
            </w:pPr>
            <w:r>
              <w:rPr>
                <w:b/>
              </w:rPr>
              <w:lastRenderedPageBreak/>
              <w:t>Job title</w:t>
            </w:r>
          </w:p>
        </w:tc>
        <w:tc>
          <w:tcPr>
            <w:tcW w:w="2430" w:type="dxa"/>
            <w:shd w:val="pct10" w:color="auto" w:fill="auto"/>
          </w:tcPr>
          <w:p w:rsidR="00F06491" w:rsidRDefault="00F06491" w:rsidP="00F80CA8">
            <w:pPr>
              <w:rPr>
                <w:b/>
              </w:rPr>
            </w:pPr>
            <w:r>
              <w:rPr>
                <w:b/>
              </w:rPr>
              <w:t>Grade</w:t>
            </w:r>
          </w:p>
        </w:tc>
        <w:tc>
          <w:tcPr>
            <w:tcW w:w="4320" w:type="dxa"/>
            <w:shd w:val="pct10" w:color="auto" w:fill="auto"/>
          </w:tcPr>
          <w:p w:rsidR="00F06491" w:rsidRDefault="00F06491" w:rsidP="00F80CA8">
            <w:pPr>
              <w:rPr>
                <w:b/>
              </w:rPr>
            </w:pPr>
            <w:r>
              <w:rPr>
                <w:b/>
              </w:rPr>
              <w:t>Team</w:t>
            </w:r>
          </w:p>
        </w:tc>
        <w:tc>
          <w:tcPr>
            <w:tcW w:w="3892" w:type="dxa"/>
            <w:shd w:val="pct10" w:color="auto" w:fill="auto"/>
          </w:tcPr>
          <w:p w:rsidR="00F06491" w:rsidRDefault="00F06491" w:rsidP="00F80CA8">
            <w:pPr>
              <w:rPr>
                <w:b/>
              </w:rPr>
            </w:pPr>
            <w:r>
              <w:rPr>
                <w:b/>
              </w:rPr>
              <w:t>Directorate</w:t>
            </w:r>
          </w:p>
        </w:tc>
      </w:tr>
      <w:tr w:rsidR="00F06491" w:rsidTr="00F80CA8">
        <w:tblPrEx>
          <w:tblCellMar>
            <w:top w:w="0" w:type="dxa"/>
            <w:bottom w:w="0" w:type="dxa"/>
          </w:tblCellMar>
        </w:tblPrEx>
        <w:trPr>
          <w:trHeight w:val="569"/>
        </w:trPr>
        <w:tc>
          <w:tcPr>
            <w:tcW w:w="4518" w:type="dxa"/>
            <w:vAlign w:val="center"/>
          </w:tcPr>
          <w:p w:rsidR="00F06491" w:rsidRDefault="00F06491" w:rsidP="00F80CA8">
            <w:pPr>
              <w:ind w:right="-327"/>
            </w:pPr>
            <w:r>
              <w:t>Casual Clerk (Governor Services)</w:t>
            </w:r>
            <w:fldSimple w:instr=" FILLIN &quot;Job Title&quot; \* MERGEFORMAT " w:fldLock="1"/>
          </w:p>
        </w:tc>
        <w:tc>
          <w:tcPr>
            <w:tcW w:w="2430" w:type="dxa"/>
            <w:vAlign w:val="center"/>
          </w:tcPr>
          <w:p w:rsidR="00F06491" w:rsidRDefault="00F06491" w:rsidP="00F80CA8">
            <w:pPr>
              <w:ind w:right="-327"/>
            </w:pPr>
            <w:r>
              <w:t>2C</w:t>
            </w:r>
            <w:fldSimple w:instr=" FILLIN &quot;Grade&quot; \* MERGEFORMAT " w:fldLock="1"/>
          </w:p>
        </w:tc>
        <w:tc>
          <w:tcPr>
            <w:tcW w:w="4320" w:type="dxa"/>
            <w:vAlign w:val="center"/>
          </w:tcPr>
          <w:p w:rsidR="00F06491" w:rsidRDefault="00F06491" w:rsidP="00F80CA8">
            <w:r>
              <w:t xml:space="preserve">Governor Services </w:t>
            </w:r>
          </w:p>
        </w:tc>
        <w:tc>
          <w:tcPr>
            <w:tcW w:w="3892" w:type="dxa"/>
            <w:vAlign w:val="center"/>
          </w:tcPr>
          <w:p w:rsidR="00F06491" w:rsidRDefault="00F06491" w:rsidP="00F80CA8">
            <w:pPr>
              <w:ind w:right="-327"/>
            </w:pPr>
            <w:r>
              <w:t>Children’s Services</w:t>
            </w:r>
          </w:p>
        </w:tc>
      </w:tr>
    </w:tbl>
    <w:p w:rsidR="00F06491" w:rsidRDefault="00F06491" w:rsidP="00F06491">
      <w:pPr>
        <w:pStyle w:val="Caption"/>
      </w:pPr>
      <w:r>
        <w:t>Note to manager</w:t>
      </w:r>
    </w:p>
    <w:p w:rsidR="00F06491" w:rsidRDefault="00F06491" w:rsidP="00F06491">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F06491" w:rsidRDefault="00F06491" w:rsidP="00F06491">
      <w:pPr>
        <w:pBdr>
          <w:top w:val="single" w:sz="6" w:space="7" w:color="auto"/>
          <w:left w:val="single" w:sz="6" w:space="5" w:color="auto"/>
          <w:bottom w:val="single" w:sz="6" w:space="10" w:color="auto"/>
          <w:right w:val="single" w:sz="6" w:space="14" w:color="auto"/>
        </w:pBdr>
        <w:shd w:val="pct10" w:color="auto" w:fill="auto"/>
        <w:ind w:right="249"/>
      </w:pPr>
      <w:r w:rsidRPr="006017BA">
        <w:rPr>
          <w:rFonts w:cs="Arial"/>
          <w:b/>
        </w:rPr>
        <w:t>Note to applicants</w:t>
      </w:r>
      <w:r>
        <w:rPr>
          <w:rFonts w:cs="Arial"/>
        </w:rPr>
        <w:t xml:space="preserve">: </w:t>
      </w: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F06491" w:rsidRDefault="00F06491" w:rsidP="00F0649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F06491" w:rsidTr="00F80CA8">
        <w:tblPrEx>
          <w:tblCellMar>
            <w:top w:w="0" w:type="dxa"/>
            <w:bottom w:w="0" w:type="dxa"/>
          </w:tblCellMar>
        </w:tblPrEx>
        <w:trPr>
          <w:trHeight w:val="360"/>
          <w:tblHeader/>
        </w:trPr>
        <w:tc>
          <w:tcPr>
            <w:tcW w:w="1791" w:type="dxa"/>
            <w:tcBorders>
              <w:bottom w:val="single" w:sz="12" w:space="0" w:color="000000"/>
            </w:tcBorders>
            <w:shd w:val="pct10" w:color="auto" w:fill="auto"/>
            <w:vAlign w:val="center"/>
          </w:tcPr>
          <w:p w:rsidR="00F06491" w:rsidRDefault="00F06491" w:rsidP="00F80CA8">
            <w:pPr>
              <w:rPr>
                <w:b/>
              </w:rPr>
            </w:pPr>
            <w:r>
              <w:rPr>
                <w:b/>
              </w:rPr>
              <w:t>Essential criteria</w:t>
            </w:r>
          </w:p>
        </w:tc>
        <w:tc>
          <w:tcPr>
            <w:tcW w:w="11619" w:type="dxa"/>
            <w:tcBorders>
              <w:bottom w:val="single" w:sz="12" w:space="0" w:color="000000"/>
            </w:tcBorders>
            <w:shd w:val="pct10" w:color="auto" w:fill="auto"/>
            <w:vAlign w:val="center"/>
          </w:tcPr>
          <w:p w:rsidR="00F06491" w:rsidRDefault="00F06491" w:rsidP="00F80CA8">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F06491" w:rsidRDefault="00F06491" w:rsidP="00F80CA8">
            <w:pPr>
              <w:rPr>
                <w:b/>
              </w:rPr>
            </w:pPr>
            <w:r>
              <w:rPr>
                <w:b/>
              </w:rPr>
              <w:t>* M.O.A.</w:t>
            </w:r>
          </w:p>
        </w:tc>
      </w:tr>
      <w:tr w:rsidR="00F06491" w:rsidTr="00F80CA8">
        <w:tblPrEx>
          <w:tblCellMar>
            <w:top w:w="0" w:type="dxa"/>
            <w:bottom w:w="0" w:type="dxa"/>
          </w:tblCellMar>
        </w:tblPrEx>
        <w:trPr>
          <w:trHeight w:val="360"/>
        </w:trPr>
        <w:tc>
          <w:tcPr>
            <w:tcW w:w="1791" w:type="dxa"/>
            <w:tcBorders>
              <w:top w:val="nil"/>
            </w:tcBorders>
            <w:vAlign w:val="center"/>
          </w:tcPr>
          <w:p w:rsidR="00F06491" w:rsidRDefault="00F06491" w:rsidP="00F06491">
            <w:pPr>
              <w:numPr>
                <w:ilvl w:val="0"/>
                <w:numId w:val="4"/>
              </w:numPr>
            </w:pPr>
          </w:p>
        </w:tc>
        <w:tc>
          <w:tcPr>
            <w:tcW w:w="11619" w:type="dxa"/>
            <w:tcBorders>
              <w:top w:val="nil"/>
            </w:tcBorders>
            <w:vAlign w:val="center"/>
          </w:tcPr>
          <w:p w:rsidR="00F06491" w:rsidRDefault="00F06491" w:rsidP="00F80CA8">
            <w:pPr>
              <w:spacing w:before="0" w:after="0"/>
            </w:pPr>
            <w:r>
              <w:t>The ability to form a professional working relationship with chairs of governors, headteachers/principals, school governors, other clerks and school governors at governing board meetings.</w:t>
            </w:r>
          </w:p>
        </w:tc>
        <w:tc>
          <w:tcPr>
            <w:tcW w:w="1732" w:type="dxa"/>
            <w:tcBorders>
              <w:top w:val="nil"/>
            </w:tcBorders>
            <w:vAlign w:val="center"/>
          </w:tcPr>
          <w:p w:rsidR="00F06491" w:rsidRDefault="00F06491" w:rsidP="00F80CA8">
            <w:r>
              <w:t>A/I</w:t>
            </w:r>
          </w:p>
        </w:tc>
      </w:tr>
      <w:tr w:rsidR="00F06491" w:rsidTr="00F80CA8">
        <w:tblPrEx>
          <w:tblCellMar>
            <w:top w:w="0" w:type="dxa"/>
            <w:bottom w:w="0" w:type="dxa"/>
          </w:tblCellMar>
        </w:tblPrEx>
        <w:trPr>
          <w:trHeight w:val="360"/>
        </w:trPr>
        <w:tc>
          <w:tcPr>
            <w:tcW w:w="1791" w:type="dxa"/>
            <w:vAlign w:val="center"/>
          </w:tcPr>
          <w:p w:rsidR="00F06491" w:rsidRDefault="00F06491" w:rsidP="00F06491">
            <w:pPr>
              <w:numPr>
                <w:ilvl w:val="0"/>
                <w:numId w:val="4"/>
              </w:numPr>
            </w:pPr>
          </w:p>
        </w:tc>
        <w:tc>
          <w:tcPr>
            <w:tcW w:w="11619" w:type="dxa"/>
            <w:vAlign w:val="center"/>
          </w:tcPr>
          <w:p w:rsidR="00F06491" w:rsidRDefault="00F06491" w:rsidP="00F80CA8">
            <w:pPr>
              <w:spacing w:before="0" w:after="0"/>
            </w:pPr>
            <w:r>
              <w:t>Good communication skills and the ability to write high quality, formal meeting minutes and quality assure minutes to a standard that stands up to professional and public scrutiny (including English to GCSE Level Grade C or equivalent)</w:t>
            </w:r>
          </w:p>
        </w:tc>
        <w:tc>
          <w:tcPr>
            <w:tcW w:w="1732" w:type="dxa"/>
            <w:vAlign w:val="center"/>
          </w:tcPr>
          <w:p w:rsidR="00F06491" w:rsidRDefault="00F06491" w:rsidP="00F80CA8">
            <w:r>
              <w:t>A/I/C/T</w:t>
            </w:r>
          </w:p>
        </w:tc>
      </w:tr>
      <w:tr w:rsidR="00F06491" w:rsidTr="00F80CA8">
        <w:tblPrEx>
          <w:tblCellMar>
            <w:top w:w="0" w:type="dxa"/>
            <w:bottom w:w="0" w:type="dxa"/>
          </w:tblCellMar>
        </w:tblPrEx>
        <w:trPr>
          <w:trHeight w:val="360"/>
        </w:trPr>
        <w:tc>
          <w:tcPr>
            <w:tcW w:w="1791" w:type="dxa"/>
            <w:vAlign w:val="center"/>
          </w:tcPr>
          <w:p w:rsidR="00F06491" w:rsidRDefault="00F06491" w:rsidP="00F06491">
            <w:pPr>
              <w:numPr>
                <w:ilvl w:val="0"/>
                <w:numId w:val="4"/>
              </w:numPr>
            </w:pPr>
          </w:p>
        </w:tc>
        <w:tc>
          <w:tcPr>
            <w:tcW w:w="11619" w:type="dxa"/>
            <w:vAlign w:val="center"/>
          </w:tcPr>
          <w:p w:rsidR="00F06491" w:rsidRDefault="00F06491" w:rsidP="00F80CA8">
            <w:pPr>
              <w:spacing w:before="0" w:after="0"/>
            </w:pPr>
            <w:r>
              <w:t>Excellent organisation and planning skills to be able to meet the 10 working day deadline for returning the meeting minutes to the Governor Services team.</w:t>
            </w:r>
          </w:p>
        </w:tc>
        <w:tc>
          <w:tcPr>
            <w:tcW w:w="1732" w:type="dxa"/>
            <w:vAlign w:val="center"/>
          </w:tcPr>
          <w:p w:rsidR="00F06491" w:rsidRDefault="00F06491" w:rsidP="00F80CA8">
            <w:r>
              <w:t>A/I</w:t>
            </w:r>
          </w:p>
        </w:tc>
      </w:tr>
      <w:tr w:rsidR="00F06491" w:rsidTr="00F80CA8">
        <w:tblPrEx>
          <w:tblCellMar>
            <w:top w:w="0" w:type="dxa"/>
            <w:bottom w:w="0" w:type="dxa"/>
          </w:tblCellMar>
        </w:tblPrEx>
        <w:trPr>
          <w:trHeight w:val="360"/>
        </w:trPr>
        <w:tc>
          <w:tcPr>
            <w:tcW w:w="1791" w:type="dxa"/>
            <w:vAlign w:val="center"/>
          </w:tcPr>
          <w:p w:rsidR="00F06491" w:rsidRDefault="00F06491" w:rsidP="00F06491">
            <w:pPr>
              <w:numPr>
                <w:ilvl w:val="0"/>
                <w:numId w:val="4"/>
              </w:numPr>
            </w:pPr>
          </w:p>
        </w:tc>
        <w:tc>
          <w:tcPr>
            <w:tcW w:w="11619" w:type="dxa"/>
            <w:vAlign w:val="center"/>
          </w:tcPr>
          <w:p w:rsidR="00F06491" w:rsidRDefault="00F06491" w:rsidP="00F80CA8">
            <w:pPr>
              <w:spacing w:before="0" w:after="0"/>
            </w:pPr>
            <w:r>
              <w:t>The ability to be able to recognise when matters are of a sensitive and confidential nature and operate in a way that preserves confidentiality when required.</w:t>
            </w:r>
          </w:p>
        </w:tc>
        <w:tc>
          <w:tcPr>
            <w:tcW w:w="1732" w:type="dxa"/>
            <w:vAlign w:val="center"/>
          </w:tcPr>
          <w:p w:rsidR="00F06491" w:rsidRDefault="00F06491" w:rsidP="00F80CA8">
            <w:r>
              <w:t>A/I/</w:t>
            </w:r>
          </w:p>
        </w:tc>
      </w:tr>
      <w:tr w:rsidR="00F06491" w:rsidTr="00F80CA8">
        <w:tblPrEx>
          <w:tblCellMar>
            <w:top w:w="0" w:type="dxa"/>
            <w:bottom w:w="0" w:type="dxa"/>
          </w:tblCellMar>
        </w:tblPrEx>
        <w:trPr>
          <w:trHeight w:val="360"/>
        </w:trPr>
        <w:tc>
          <w:tcPr>
            <w:tcW w:w="1791" w:type="dxa"/>
            <w:vAlign w:val="center"/>
          </w:tcPr>
          <w:p w:rsidR="00F06491" w:rsidRDefault="00F06491" w:rsidP="00F06491">
            <w:pPr>
              <w:numPr>
                <w:ilvl w:val="0"/>
                <w:numId w:val="4"/>
              </w:numPr>
            </w:pPr>
          </w:p>
        </w:tc>
        <w:tc>
          <w:tcPr>
            <w:tcW w:w="11619" w:type="dxa"/>
            <w:vAlign w:val="center"/>
          </w:tcPr>
          <w:p w:rsidR="00F06491" w:rsidRPr="00A11E88" w:rsidRDefault="00F06491" w:rsidP="00F80CA8">
            <w:pPr>
              <w:spacing w:before="0" w:after="0"/>
            </w:pPr>
            <w:r>
              <w:t>IT skills including access to and use of email, Word and the internet.</w:t>
            </w:r>
          </w:p>
        </w:tc>
        <w:tc>
          <w:tcPr>
            <w:tcW w:w="1732" w:type="dxa"/>
            <w:vAlign w:val="center"/>
          </w:tcPr>
          <w:p w:rsidR="00F06491" w:rsidRDefault="00F06491" w:rsidP="00F80CA8">
            <w:r>
              <w:t>A/I</w:t>
            </w:r>
          </w:p>
        </w:tc>
      </w:tr>
      <w:tr w:rsidR="00F06491" w:rsidTr="00F80CA8">
        <w:tblPrEx>
          <w:tblCellMar>
            <w:top w:w="0" w:type="dxa"/>
            <w:bottom w:w="0" w:type="dxa"/>
          </w:tblCellMar>
        </w:tblPrEx>
        <w:trPr>
          <w:trHeight w:val="360"/>
        </w:trPr>
        <w:tc>
          <w:tcPr>
            <w:tcW w:w="1791" w:type="dxa"/>
            <w:vAlign w:val="center"/>
          </w:tcPr>
          <w:p w:rsidR="00F06491" w:rsidRDefault="00F06491" w:rsidP="00F06491">
            <w:pPr>
              <w:numPr>
                <w:ilvl w:val="0"/>
                <w:numId w:val="4"/>
              </w:numPr>
            </w:pPr>
          </w:p>
        </w:tc>
        <w:tc>
          <w:tcPr>
            <w:tcW w:w="11619" w:type="dxa"/>
            <w:vAlign w:val="center"/>
          </w:tcPr>
          <w:p w:rsidR="00F06491" w:rsidRPr="00A11E88" w:rsidRDefault="00F06491" w:rsidP="00F80CA8">
            <w:pPr>
              <w:spacing w:before="0" w:after="0"/>
            </w:pPr>
            <w:r>
              <w:t>A commitment to undertake training for the role as necessary.</w:t>
            </w:r>
          </w:p>
        </w:tc>
        <w:tc>
          <w:tcPr>
            <w:tcW w:w="1732" w:type="dxa"/>
            <w:vAlign w:val="center"/>
          </w:tcPr>
          <w:p w:rsidR="00F06491" w:rsidRDefault="00F06491" w:rsidP="00F80CA8">
            <w:r>
              <w:t>A/I</w:t>
            </w:r>
          </w:p>
        </w:tc>
      </w:tr>
      <w:tr w:rsidR="00F06491" w:rsidTr="00F80CA8">
        <w:tblPrEx>
          <w:tblCellMar>
            <w:top w:w="0" w:type="dxa"/>
            <w:bottom w:w="0" w:type="dxa"/>
          </w:tblCellMar>
        </w:tblPrEx>
        <w:trPr>
          <w:trHeight w:val="360"/>
        </w:trPr>
        <w:tc>
          <w:tcPr>
            <w:tcW w:w="1791" w:type="dxa"/>
            <w:vAlign w:val="center"/>
          </w:tcPr>
          <w:p w:rsidR="00F06491" w:rsidRDefault="00F06491" w:rsidP="00F06491">
            <w:pPr>
              <w:numPr>
                <w:ilvl w:val="0"/>
                <w:numId w:val="4"/>
              </w:numPr>
            </w:pPr>
          </w:p>
        </w:tc>
        <w:tc>
          <w:tcPr>
            <w:tcW w:w="11619" w:type="dxa"/>
            <w:vAlign w:val="center"/>
          </w:tcPr>
          <w:p w:rsidR="00F06491" w:rsidRDefault="00F06491" w:rsidP="00F80CA8">
            <w:pPr>
              <w:spacing w:before="0" w:after="0"/>
            </w:pPr>
            <w:r>
              <w:t>To be able to work flexible hours, as majority of governing body meetings are held outside normal office hours.</w:t>
            </w:r>
          </w:p>
        </w:tc>
        <w:tc>
          <w:tcPr>
            <w:tcW w:w="1732" w:type="dxa"/>
            <w:vAlign w:val="center"/>
          </w:tcPr>
          <w:p w:rsidR="00F06491" w:rsidRDefault="00F06491" w:rsidP="00F80CA8">
            <w:r>
              <w:t>A/I</w:t>
            </w:r>
          </w:p>
        </w:tc>
      </w:tr>
    </w:tbl>
    <w:p w:rsidR="00F06491" w:rsidRDefault="00F06491" w:rsidP="00F06491">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F06491" w:rsidTr="00F80CA8">
        <w:tblPrEx>
          <w:tblCellMar>
            <w:top w:w="0" w:type="dxa"/>
            <w:bottom w:w="0" w:type="dxa"/>
          </w:tblCellMar>
        </w:tblPrEx>
        <w:trPr>
          <w:trHeight w:val="360"/>
        </w:trPr>
        <w:tc>
          <w:tcPr>
            <w:tcW w:w="1791" w:type="dxa"/>
            <w:tcBorders>
              <w:bottom w:val="nil"/>
            </w:tcBorders>
            <w:shd w:val="pct10" w:color="auto" w:fill="auto"/>
            <w:vAlign w:val="center"/>
          </w:tcPr>
          <w:p w:rsidR="00F06491" w:rsidRDefault="00F06491" w:rsidP="00F80CA8">
            <w:pPr>
              <w:pStyle w:val="Heading1"/>
              <w:rPr>
                <w:sz w:val="20"/>
              </w:rPr>
            </w:pPr>
            <w:r>
              <w:rPr>
                <w:sz w:val="20"/>
              </w:rPr>
              <w:lastRenderedPageBreak/>
              <w:t>Desirable criteria</w:t>
            </w:r>
          </w:p>
        </w:tc>
        <w:tc>
          <w:tcPr>
            <w:tcW w:w="11619" w:type="dxa"/>
            <w:tcBorders>
              <w:bottom w:val="nil"/>
            </w:tcBorders>
            <w:shd w:val="pct10" w:color="auto" w:fill="auto"/>
            <w:vAlign w:val="center"/>
          </w:tcPr>
          <w:p w:rsidR="00F06491" w:rsidRDefault="00F06491" w:rsidP="00F80CA8">
            <w:pPr>
              <w:rPr>
                <w:b/>
              </w:rPr>
            </w:pPr>
            <w:r>
              <w:rPr>
                <w:b/>
              </w:rPr>
              <w:t>Necessary requirements – skills, knowledge, experience etc.</w:t>
            </w:r>
          </w:p>
        </w:tc>
        <w:tc>
          <w:tcPr>
            <w:tcW w:w="1732" w:type="dxa"/>
            <w:tcBorders>
              <w:bottom w:val="nil"/>
            </w:tcBorders>
            <w:shd w:val="pct10" w:color="auto" w:fill="auto"/>
            <w:vAlign w:val="center"/>
          </w:tcPr>
          <w:p w:rsidR="00F06491" w:rsidRDefault="00F06491" w:rsidP="00F80CA8">
            <w:pPr>
              <w:rPr>
                <w:b/>
              </w:rPr>
            </w:pPr>
            <w:r>
              <w:rPr>
                <w:b/>
              </w:rPr>
              <w:t>* M.O.A.</w:t>
            </w:r>
          </w:p>
        </w:tc>
      </w:tr>
      <w:tr w:rsidR="00F06491" w:rsidTr="00F80CA8">
        <w:tblPrEx>
          <w:tblCellMar>
            <w:top w:w="0" w:type="dxa"/>
            <w:bottom w:w="0" w:type="dxa"/>
          </w:tblCellMar>
        </w:tblPrEx>
        <w:trPr>
          <w:trHeight w:val="460"/>
        </w:trPr>
        <w:tc>
          <w:tcPr>
            <w:tcW w:w="1791" w:type="dxa"/>
            <w:tcBorders>
              <w:top w:val="single" w:sz="12" w:space="0" w:color="000000"/>
              <w:bottom w:val="single" w:sz="12" w:space="0" w:color="000000"/>
            </w:tcBorders>
            <w:vAlign w:val="center"/>
          </w:tcPr>
          <w:p w:rsidR="00F06491" w:rsidRDefault="00F06491" w:rsidP="00F06491">
            <w:pPr>
              <w:numPr>
                <w:ilvl w:val="0"/>
                <w:numId w:val="5"/>
              </w:numPr>
            </w:pPr>
          </w:p>
        </w:tc>
        <w:tc>
          <w:tcPr>
            <w:tcW w:w="11619" w:type="dxa"/>
            <w:tcBorders>
              <w:top w:val="single" w:sz="12" w:space="0" w:color="000000"/>
              <w:bottom w:val="single" w:sz="12" w:space="0" w:color="000000"/>
            </w:tcBorders>
            <w:vAlign w:val="center"/>
          </w:tcPr>
          <w:p w:rsidR="00F06491" w:rsidRPr="003736F0" w:rsidRDefault="00F06491" w:rsidP="00F80CA8">
            <w:pPr>
              <w:spacing w:before="0" w:after="0"/>
              <w:rPr>
                <w:b/>
                <w:bCs/>
              </w:rPr>
            </w:pPr>
            <w:r>
              <w:t>Experience of working in schools and knowledge of school governance.</w:t>
            </w:r>
          </w:p>
        </w:tc>
        <w:tc>
          <w:tcPr>
            <w:tcW w:w="1732" w:type="dxa"/>
            <w:tcBorders>
              <w:top w:val="single" w:sz="12" w:space="0" w:color="000000"/>
              <w:bottom w:val="single" w:sz="12" w:space="0" w:color="000000"/>
            </w:tcBorders>
            <w:vAlign w:val="center"/>
          </w:tcPr>
          <w:p w:rsidR="00F06491" w:rsidRDefault="00F06491" w:rsidP="00F80CA8">
            <w:r>
              <w:t>A/I</w:t>
            </w:r>
          </w:p>
        </w:tc>
      </w:tr>
    </w:tbl>
    <w:p w:rsidR="00F06491" w:rsidRDefault="00F06491" w:rsidP="00F064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F06491" w:rsidTr="00F80CA8">
        <w:tblPrEx>
          <w:tblCellMar>
            <w:top w:w="0" w:type="dxa"/>
            <w:bottom w:w="0" w:type="dxa"/>
          </w:tblCellMar>
        </w:tblPrEx>
        <w:tc>
          <w:tcPr>
            <w:tcW w:w="4698" w:type="dxa"/>
            <w:shd w:val="pct10" w:color="auto" w:fill="auto"/>
          </w:tcPr>
          <w:p w:rsidR="00F06491" w:rsidRDefault="00F06491" w:rsidP="00F80CA8">
            <w:pPr>
              <w:rPr>
                <w:b/>
              </w:rPr>
            </w:pPr>
            <w:r>
              <w:rPr>
                <w:b/>
              </w:rPr>
              <w:t>Completed by</w:t>
            </w:r>
          </w:p>
        </w:tc>
        <w:tc>
          <w:tcPr>
            <w:tcW w:w="2569" w:type="dxa"/>
            <w:shd w:val="pct10" w:color="auto" w:fill="auto"/>
          </w:tcPr>
          <w:p w:rsidR="00F06491" w:rsidRDefault="00F06491" w:rsidP="00F80CA8">
            <w:pPr>
              <w:rPr>
                <w:b/>
              </w:rPr>
            </w:pPr>
            <w:r>
              <w:rPr>
                <w:b/>
              </w:rPr>
              <w:t>Date</w:t>
            </w:r>
          </w:p>
        </w:tc>
        <w:tc>
          <w:tcPr>
            <w:tcW w:w="5138" w:type="dxa"/>
            <w:shd w:val="pct10" w:color="auto" w:fill="auto"/>
          </w:tcPr>
          <w:p w:rsidR="00F06491" w:rsidRDefault="00F06491" w:rsidP="00F80CA8">
            <w:pPr>
              <w:rPr>
                <w:b/>
              </w:rPr>
            </w:pPr>
            <w:r>
              <w:rPr>
                <w:b/>
              </w:rPr>
              <w:t>Approved by</w:t>
            </w:r>
          </w:p>
        </w:tc>
        <w:tc>
          <w:tcPr>
            <w:tcW w:w="2755" w:type="dxa"/>
            <w:shd w:val="pct10" w:color="auto" w:fill="auto"/>
          </w:tcPr>
          <w:p w:rsidR="00F06491" w:rsidRDefault="00F06491" w:rsidP="00F80CA8">
            <w:pPr>
              <w:rPr>
                <w:b/>
              </w:rPr>
            </w:pPr>
            <w:r>
              <w:rPr>
                <w:b/>
              </w:rPr>
              <w:t>Date</w:t>
            </w:r>
          </w:p>
        </w:tc>
      </w:tr>
      <w:tr w:rsidR="00F06491" w:rsidTr="00F80CA8">
        <w:tblPrEx>
          <w:tblCellMar>
            <w:top w:w="0" w:type="dxa"/>
            <w:bottom w:w="0" w:type="dxa"/>
          </w:tblCellMar>
        </w:tblPrEx>
        <w:tc>
          <w:tcPr>
            <w:tcW w:w="4698" w:type="dxa"/>
          </w:tcPr>
          <w:p w:rsidR="00F06491" w:rsidRDefault="00F06491" w:rsidP="00F80CA8">
            <w:pPr>
              <w:rPr>
                <w:b/>
              </w:rPr>
            </w:pPr>
            <w:r>
              <w:rPr>
                <w:b/>
              </w:rPr>
              <w:t>Liz Wright</w:t>
            </w:r>
          </w:p>
        </w:tc>
        <w:tc>
          <w:tcPr>
            <w:tcW w:w="2569" w:type="dxa"/>
          </w:tcPr>
          <w:p w:rsidR="00F06491" w:rsidRDefault="00F06491" w:rsidP="00F80CA8">
            <w:pPr>
              <w:rPr>
                <w:b/>
              </w:rPr>
            </w:pPr>
            <w:r>
              <w:rPr>
                <w:b/>
              </w:rPr>
              <w:t>May 2017</w:t>
            </w:r>
          </w:p>
        </w:tc>
        <w:tc>
          <w:tcPr>
            <w:tcW w:w="5138" w:type="dxa"/>
          </w:tcPr>
          <w:p w:rsidR="00F06491" w:rsidRDefault="00F06491" w:rsidP="00F80CA8">
            <w:pPr>
              <w:rPr>
                <w:b/>
              </w:rPr>
            </w:pPr>
          </w:p>
        </w:tc>
        <w:tc>
          <w:tcPr>
            <w:tcW w:w="2755" w:type="dxa"/>
          </w:tcPr>
          <w:p w:rsidR="00F06491" w:rsidRDefault="00F06491" w:rsidP="00F80CA8">
            <w:pPr>
              <w:rPr>
                <w:b/>
              </w:rPr>
            </w:pPr>
          </w:p>
        </w:tc>
      </w:tr>
    </w:tbl>
    <w:p w:rsidR="00F06491" w:rsidRDefault="00F06491" w:rsidP="00F06491">
      <w:pPr>
        <w:rPr>
          <w:b/>
        </w:rPr>
      </w:pPr>
    </w:p>
    <w:p w:rsidR="00F06491" w:rsidRDefault="00F06491" w:rsidP="00F06491">
      <w:pPr>
        <w:rPr>
          <w:b/>
        </w:rPr>
      </w:pPr>
      <w:proofErr w:type="gramStart"/>
      <w:r>
        <w:rPr>
          <w:b/>
        </w:rPr>
        <w:t>Method of assessment (* M.O.A.)</w:t>
      </w:r>
      <w:proofErr w:type="gramEnd"/>
    </w:p>
    <w:p w:rsidR="00F06491" w:rsidRDefault="00F06491" w:rsidP="00F06491">
      <w:pPr>
        <w:rPr>
          <w:b/>
        </w:rPr>
      </w:pPr>
    </w:p>
    <w:p w:rsidR="00F06491" w:rsidRDefault="00F06491" w:rsidP="00F06491">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w:t>
      </w:r>
    </w:p>
    <w:p w:rsidR="00F06491" w:rsidRDefault="00F06491" w:rsidP="00F06491">
      <w:pPr>
        <w:tabs>
          <w:tab w:val="left" w:pos="-720"/>
        </w:tabs>
        <w:suppressAutoHyphens/>
        <w:rPr>
          <w:rFonts w:ascii="Helvetica" w:hAnsi="Helvetica"/>
        </w:rPr>
      </w:pPr>
    </w:p>
    <w:p w:rsidR="00F06491" w:rsidRDefault="00F06491" w:rsidP="00F06491"/>
    <w:p w:rsidR="00F06491" w:rsidRDefault="00F06491" w:rsidP="00F06491"/>
    <w:p w:rsidR="00F06491" w:rsidRDefault="00F06491" w:rsidP="00F06491"/>
    <w:p w:rsidR="00F06491" w:rsidRPr="00720EF0" w:rsidRDefault="00F06491" w:rsidP="004E2902">
      <w:pPr>
        <w:ind w:right="-149"/>
        <w:jc w:val="both"/>
        <w:rPr>
          <w:rFonts w:ascii="Helvetica" w:hAnsi="Helvetica"/>
          <w:b/>
          <w:sz w:val="22"/>
          <w:szCs w:val="22"/>
        </w:rPr>
      </w:pPr>
    </w:p>
    <w:sectPr w:rsidR="00F06491" w:rsidRPr="00720EF0" w:rsidSect="004D3499">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DB" w:rsidRDefault="00F76CDB">
      <w:r>
        <w:separator/>
      </w:r>
    </w:p>
  </w:endnote>
  <w:endnote w:type="continuationSeparator" w:id="0">
    <w:p w:rsidR="00F76CDB" w:rsidRDefault="00F76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DB" w:rsidRPr="00215DFF" w:rsidRDefault="00F76CDB">
    <w:pPr>
      <w:pStyle w:val="Footer"/>
      <w:rPr>
        <w:sz w:val="16"/>
        <w:szCs w:val="16"/>
      </w:rPr>
    </w:pPr>
    <w:r w:rsidRPr="00215DFF">
      <w:rPr>
        <w:sz w:val="16"/>
        <w:szCs w:val="16"/>
      </w:rPr>
      <w:t>Governor Services (JE No: BSL00162</w:t>
    </w:r>
    <w:r>
      <w:rPr>
        <w:sz w:val="16"/>
        <w:szCs w:val="16"/>
      </w:rPr>
      <w:t xml:space="preserve"> – January 2015)</w:t>
    </w:r>
  </w:p>
  <w:p w:rsidR="00F76CDB" w:rsidRDefault="00F76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DB" w:rsidRDefault="00F76CDB">
      <w:r>
        <w:separator/>
      </w:r>
    </w:p>
  </w:footnote>
  <w:footnote w:type="continuationSeparator" w:id="0">
    <w:p w:rsidR="00F76CDB" w:rsidRDefault="00F76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74E9"/>
    <w:multiLevelType w:val="hybridMultilevel"/>
    <w:tmpl w:val="A7F6F148"/>
    <w:lvl w:ilvl="0" w:tplc="D14CD382">
      <w:start w:val="10"/>
      <w:numFmt w:val="bullet"/>
      <w:lvlText w:val="-"/>
      <w:lvlJc w:val="left"/>
      <w:pPr>
        <w:tabs>
          <w:tab w:val="num" w:pos="885"/>
        </w:tabs>
        <w:ind w:left="885" w:hanging="360"/>
      </w:pPr>
      <w:rPr>
        <w:rFonts w:ascii="Times New Roman" w:eastAsia="Times New Roman" w:hAnsi="Times New Roman" w:cs="Times New Roman"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3">
    <w:nsid w:val="748E3E30"/>
    <w:multiLevelType w:val="hybridMultilevel"/>
    <w:tmpl w:val="E8B8941C"/>
    <w:lvl w:ilvl="0" w:tplc="38162286">
      <w:start w:val="1"/>
      <w:numFmt w:val="decimal"/>
      <w:lvlText w:val="%1."/>
      <w:lvlJc w:val="left"/>
      <w:pPr>
        <w:tabs>
          <w:tab w:val="num" w:pos="720"/>
        </w:tabs>
        <w:ind w:left="720" w:hanging="360"/>
      </w:pPr>
    </w:lvl>
    <w:lvl w:ilvl="1" w:tplc="E674942A" w:tentative="1">
      <w:start w:val="1"/>
      <w:numFmt w:val="lowerLetter"/>
      <w:lvlText w:val="%2."/>
      <w:lvlJc w:val="left"/>
      <w:pPr>
        <w:tabs>
          <w:tab w:val="num" w:pos="1440"/>
        </w:tabs>
        <w:ind w:left="1440" w:hanging="360"/>
      </w:pPr>
    </w:lvl>
    <w:lvl w:ilvl="2" w:tplc="95CAD9D4" w:tentative="1">
      <w:start w:val="1"/>
      <w:numFmt w:val="lowerRoman"/>
      <w:lvlText w:val="%3."/>
      <w:lvlJc w:val="right"/>
      <w:pPr>
        <w:tabs>
          <w:tab w:val="num" w:pos="2160"/>
        </w:tabs>
        <w:ind w:left="2160" w:hanging="180"/>
      </w:pPr>
    </w:lvl>
    <w:lvl w:ilvl="3" w:tplc="38881F5C" w:tentative="1">
      <w:start w:val="1"/>
      <w:numFmt w:val="decimal"/>
      <w:lvlText w:val="%4."/>
      <w:lvlJc w:val="left"/>
      <w:pPr>
        <w:tabs>
          <w:tab w:val="num" w:pos="2880"/>
        </w:tabs>
        <w:ind w:left="2880" w:hanging="360"/>
      </w:pPr>
    </w:lvl>
    <w:lvl w:ilvl="4" w:tplc="71428DE2" w:tentative="1">
      <w:start w:val="1"/>
      <w:numFmt w:val="lowerLetter"/>
      <w:lvlText w:val="%5."/>
      <w:lvlJc w:val="left"/>
      <w:pPr>
        <w:tabs>
          <w:tab w:val="num" w:pos="3600"/>
        </w:tabs>
        <w:ind w:left="3600" w:hanging="360"/>
      </w:pPr>
    </w:lvl>
    <w:lvl w:ilvl="5" w:tplc="C1E60D0A" w:tentative="1">
      <w:start w:val="1"/>
      <w:numFmt w:val="lowerRoman"/>
      <w:lvlText w:val="%6."/>
      <w:lvlJc w:val="right"/>
      <w:pPr>
        <w:tabs>
          <w:tab w:val="num" w:pos="4320"/>
        </w:tabs>
        <w:ind w:left="4320" w:hanging="180"/>
      </w:pPr>
    </w:lvl>
    <w:lvl w:ilvl="6" w:tplc="AC4A37E8" w:tentative="1">
      <w:start w:val="1"/>
      <w:numFmt w:val="decimal"/>
      <w:lvlText w:val="%7."/>
      <w:lvlJc w:val="left"/>
      <w:pPr>
        <w:tabs>
          <w:tab w:val="num" w:pos="5040"/>
        </w:tabs>
        <w:ind w:left="5040" w:hanging="360"/>
      </w:pPr>
    </w:lvl>
    <w:lvl w:ilvl="7" w:tplc="255EEB6A" w:tentative="1">
      <w:start w:val="1"/>
      <w:numFmt w:val="lowerLetter"/>
      <w:lvlText w:val="%8."/>
      <w:lvlJc w:val="left"/>
      <w:pPr>
        <w:tabs>
          <w:tab w:val="num" w:pos="5760"/>
        </w:tabs>
        <w:ind w:left="5760" w:hanging="360"/>
      </w:pPr>
    </w:lvl>
    <w:lvl w:ilvl="8" w:tplc="084CCAB6" w:tentative="1">
      <w:start w:val="1"/>
      <w:numFmt w:val="lowerRoman"/>
      <w:lvlText w:val="%9."/>
      <w:lvlJc w:val="right"/>
      <w:pPr>
        <w:tabs>
          <w:tab w:val="num" w:pos="6480"/>
        </w:tabs>
        <w:ind w:left="6480" w:hanging="180"/>
      </w:pPr>
    </w:lvl>
  </w:abstractNum>
  <w:abstractNum w:abstractNumId="4">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0B79"/>
    <w:rsid w:val="00014586"/>
    <w:rsid w:val="000150CF"/>
    <w:rsid w:val="00022147"/>
    <w:rsid w:val="00022577"/>
    <w:rsid w:val="0003351E"/>
    <w:rsid w:val="00051E89"/>
    <w:rsid w:val="00056089"/>
    <w:rsid w:val="00072066"/>
    <w:rsid w:val="00080BAB"/>
    <w:rsid w:val="000847F5"/>
    <w:rsid w:val="00084E6F"/>
    <w:rsid w:val="00085AC4"/>
    <w:rsid w:val="000945F2"/>
    <w:rsid w:val="000C04F6"/>
    <w:rsid w:val="000D4124"/>
    <w:rsid w:val="000F39B9"/>
    <w:rsid w:val="000F5281"/>
    <w:rsid w:val="00104D96"/>
    <w:rsid w:val="00107751"/>
    <w:rsid w:val="00107FBB"/>
    <w:rsid w:val="00111843"/>
    <w:rsid w:val="00113767"/>
    <w:rsid w:val="00113792"/>
    <w:rsid w:val="00113C7B"/>
    <w:rsid w:val="00120F51"/>
    <w:rsid w:val="001430E9"/>
    <w:rsid w:val="00157A4A"/>
    <w:rsid w:val="001639A7"/>
    <w:rsid w:val="00166AC3"/>
    <w:rsid w:val="00172BE1"/>
    <w:rsid w:val="00172E55"/>
    <w:rsid w:val="001844F9"/>
    <w:rsid w:val="00194A34"/>
    <w:rsid w:val="00195EC9"/>
    <w:rsid w:val="001B0BFA"/>
    <w:rsid w:val="001B1F7F"/>
    <w:rsid w:val="001B287C"/>
    <w:rsid w:val="001B57C5"/>
    <w:rsid w:val="001C1AC5"/>
    <w:rsid w:val="001C566A"/>
    <w:rsid w:val="001C5AB5"/>
    <w:rsid w:val="001C6481"/>
    <w:rsid w:val="001D206E"/>
    <w:rsid w:val="001D23B1"/>
    <w:rsid w:val="001D336C"/>
    <w:rsid w:val="001D3790"/>
    <w:rsid w:val="001E53B8"/>
    <w:rsid w:val="00200F65"/>
    <w:rsid w:val="00201DD3"/>
    <w:rsid w:val="00203A24"/>
    <w:rsid w:val="00203C71"/>
    <w:rsid w:val="00211476"/>
    <w:rsid w:val="00215DFF"/>
    <w:rsid w:val="002237BE"/>
    <w:rsid w:val="0023461D"/>
    <w:rsid w:val="002403D5"/>
    <w:rsid w:val="00243FF0"/>
    <w:rsid w:val="00245A6D"/>
    <w:rsid w:val="00245E45"/>
    <w:rsid w:val="00251DE5"/>
    <w:rsid w:val="00254B58"/>
    <w:rsid w:val="002629F0"/>
    <w:rsid w:val="00271AEB"/>
    <w:rsid w:val="00275E4A"/>
    <w:rsid w:val="002802FB"/>
    <w:rsid w:val="002E7D47"/>
    <w:rsid w:val="00311D50"/>
    <w:rsid w:val="00322A30"/>
    <w:rsid w:val="003247BF"/>
    <w:rsid w:val="0032569F"/>
    <w:rsid w:val="003314F5"/>
    <w:rsid w:val="003600BF"/>
    <w:rsid w:val="003602CA"/>
    <w:rsid w:val="00380611"/>
    <w:rsid w:val="003B2A21"/>
    <w:rsid w:val="003B7279"/>
    <w:rsid w:val="003C058F"/>
    <w:rsid w:val="003C6712"/>
    <w:rsid w:val="003C675D"/>
    <w:rsid w:val="003E1922"/>
    <w:rsid w:val="003E5DCC"/>
    <w:rsid w:val="003E60DB"/>
    <w:rsid w:val="003F2C14"/>
    <w:rsid w:val="00400964"/>
    <w:rsid w:val="00401869"/>
    <w:rsid w:val="0042297A"/>
    <w:rsid w:val="00425F7B"/>
    <w:rsid w:val="00442371"/>
    <w:rsid w:val="004578D0"/>
    <w:rsid w:val="004607E4"/>
    <w:rsid w:val="00475C36"/>
    <w:rsid w:val="00477BB0"/>
    <w:rsid w:val="004A4C8D"/>
    <w:rsid w:val="004B2AF4"/>
    <w:rsid w:val="004B34BB"/>
    <w:rsid w:val="004E1178"/>
    <w:rsid w:val="004E2902"/>
    <w:rsid w:val="004E45B4"/>
    <w:rsid w:val="004E4AF4"/>
    <w:rsid w:val="004E799B"/>
    <w:rsid w:val="004F32A5"/>
    <w:rsid w:val="004F5063"/>
    <w:rsid w:val="004F78C4"/>
    <w:rsid w:val="00504F14"/>
    <w:rsid w:val="00532B93"/>
    <w:rsid w:val="005433ED"/>
    <w:rsid w:val="005450D5"/>
    <w:rsid w:val="00562E51"/>
    <w:rsid w:val="00563810"/>
    <w:rsid w:val="00581BEF"/>
    <w:rsid w:val="005830A1"/>
    <w:rsid w:val="005D6BED"/>
    <w:rsid w:val="005E353F"/>
    <w:rsid w:val="005F617F"/>
    <w:rsid w:val="006060CC"/>
    <w:rsid w:val="006157C2"/>
    <w:rsid w:val="00615916"/>
    <w:rsid w:val="00622A34"/>
    <w:rsid w:val="00632E8C"/>
    <w:rsid w:val="00644C95"/>
    <w:rsid w:val="00651B5E"/>
    <w:rsid w:val="0065252E"/>
    <w:rsid w:val="0065398B"/>
    <w:rsid w:val="006547B9"/>
    <w:rsid w:val="00661E97"/>
    <w:rsid w:val="0066332D"/>
    <w:rsid w:val="0067695A"/>
    <w:rsid w:val="00680440"/>
    <w:rsid w:val="0068261C"/>
    <w:rsid w:val="006A7135"/>
    <w:rsid w:val="006D709C"/>
    <w:rsid w:val="006E04E0"/>
    <w:rsid w:val="006E0BEE"/>
    <w:rsid w:val="006E4472"/>
    <w:rsid w:val="00720EF0"/>
    <w:rsid w:val="00745C6B"/>
    <w:rsid w:val="00762206"/>
    <w:rsid w:val="007628B4"/>
    <w:rsid w:val="007726BB"/>
    <w:rsid w:val="007729E2"/>
    <w:rsid w:val="007740D4"/>
    <w:rsid w:val="00775BAD"/>
    <w:rsid w:val="00782DF0"/>
    <w:rsid w:val="00787BC9"/>
    <w:rsid w:val="007A4F6C"/>
    <w:rsid w:val="007B70AB"/>
    <w:rsid w:val="007E1F18"/>
    <w:rsid w:val="007E2652"/>
    <w:rsid w:val="007F3BC0"/>
    <w:rsid w:val="007F5675"/>
    <w:rsid w:val="00814AFC"/>
    <w:rsid w:val="008240A7"/>
    <w:rsid w:val="008305AC"/>
    <w:rsid w:val="008340E5"/>
    <w:rsid w:val="0083596C"/>
    <w:rsid w:val="008542EC"/>
    <w:rsid w:val="008D5F04"/>
    <w:rsid w:val="008F3074"/>
    <w:rsid w:val="00906171"/>
    <w:rsid w:val="0090776D"/>
    <w:rsid w:val="009159E3"/>
    <w:rsid w:val="00920744"/>
    <w:rsid w:val="00940FBB"/>
    <w:rsid w:val="00943E36"/>
    <w:rsid w:val="00951FF4"/>
    <w:rsid w:val="00956F6E"/>
    <w:rsid w:val="009669A4"/>
    <w:rsid w:val="00973CCF"/>
    <w:rsid w:val="009841B2"/>
    <w:rsid w:val="009850A3"/>
    <w:rsid w:val="009B13E4"/>
    <w:rsid w:val="009B2F1C"/>
    <w:rsid w:val="009E4C22"/>
    <w:rsid w:val="009E7CA0"/>
    <w:rsid w:val="009F4181"/>
    <w:rsid w:val="00A07517"/>
    <w:rsid w:val="00A229C5"/>
    <w:rsid w:val="00A300CE"/>
    <w:rsid w:val="00A322CA"/>
    <w:rsid w:val="00A479C3"/>
    <w:rsid w:val="00A51132"/>
    <w:rsid w:val="00A67A46"/>
    <w:rsid w:val="00A758FF"/>
    <w:rsid w:val="00A77196"/>
    <w:rsid w:val="00A80AFB"/>
    <w:rsid w:val="00A819A8"/>
    <w:rsid w:val="00A81CA6"/>
    <w:rsid w:val="00A94124"/>
    <w:rsid w:val="00AA195A"/>
    <w:rsid w:val="00AA26B7"/>
    <w:rsid w:val="00AA3721"/>
    <w:rsid w:val="00AB5C65"/>
    <w:rsid w:val="00AD4EDB"/>
    <w:rsid w:val="00AE70B2"/>
    <w:rsid w:val="00B01B87"/>
    <w:rsid w:val="00B0245C"/>
    <w:rsid w:val="00B14291"/>
    <w:rsid w:val="00B42162"/>
    <w:rsid w:val="00B5059F"/>
    <w:rsid w:val="00B64078"/>
    <w:rsid w:val="00B844D8"/>
    <w:rsid w:val="00B85829"/>
    <w:rsid w:val="00BA162F"/>
    <w:rsid w:val="00BA73F3"/>
    <w:rsid w:val="00BC7786"/>
    <w:rsid w:val="00BD1A57"/>
    <w:rsid w:val="00BE3055"/>
    <w:rsid w:val="00BE431F"/>
    <w:rsid w:val="00BE7B7C"/>
    <w:rsid w:val="00C0515B"/>
    <w:rsid w:val="00C066B3"/>
    <w:rsid w:val="00C16FAA"/>
    <w:rsid w:val="00C20B79"/>
    <w:rsid w:val="00C24AB9"/>
    <w:rsid w:val="00C343B3"/>
    <w:rsid w:val="00C34991"/>
    <w:rsid w:val="00C35479"/>
    <w:rsid w:val="00C538E7"/>
    <w:rsid w:val="00C61E65"/>
    <w:rsid w:val="00C667B0"/>
    <w:rsid w:val="00C7198C"/>
    <w:rsid w:val="00C74183"/>
    <w:rsid w:val="00CA5DF0"/>
    <w:rsid w:val="00CC746F"/>
    <w:rsid w:val="00CD6B40"/>
    <w:rsid w:val="00CE13F6"/>
    <w:rsid w:val="00CE3B22"/>
    <w:rsid w:val="00CE44F4"/>
    <w:rsid w:val="00CE7BBD"/>
    <w:rsid w:val="00CF28B4"/>
    <w:rsid w:val="00D14923"/>
    <w:rsid w:val="00D16B22"/>
    <w:rsid w:val="00D23AF1"/>
    <w:rsid w:val="00D673C5"/>
    <w:rsid w:val="00D701B9"/>
    <w:rsid w:val="00D81C35"/>
    <w:rsid w:val="00D86694"/>
    <w:rsid w:val="00D93B43"/>
    <w:rsid w:val="00D97B0D"/>
    <w:rsid w:val="00DA3C1B"/>
    <w:rsid w:val="00DB6A45"/>
    <w:rsid w:val="00DD4847"/>
    <w:rsid w:val="00DD62CB"/>
    <w:rsid w:val="00DE4E83"/>
    <w:rsid w:val="00DF664A"/>
    <w:rsid w:val="00E111C3"/>
    <w:rsid w:val="00E128E7"/>
    <w:rsid w:val="00E129E2"/>
    <w:rsid w:val="00E13830"/>
    <w:rsid w:val="00E14CDC"/>
    <w:rsid w:val="00E30D00"/>
    <w:rsid w:val="00E3612C"/>
    <w:rsid w:val="00E54A3E"/>
    <w:rsid w:val="00E63A14"/>
    <w:rsid w:val="00E65978"/>
    <w:rsid w:val="00E71828"/>
    <w:rsid w:val="00E740F7"/>
    <w:rsid w:val="00E774FE"/>
    <w:rsid w:val="00E9617D"/>
    <w:rsid w:val="00EA3398"/>
    <w:rsid w:val="00ED0E3F"/>
    <w:rsid w:val="00ED21DF"/>
    <w:rsid w:val="00ED5690"/>
    <w:rsid w:val="00EF689F"/>
    <w:rsid w:val="00F00B54"/>
    <w:rsid w:val="00F026EF"/>
    <w:rsid w:val="00F06491"/>
    <w:rsid w:val="00F223F0"/>
    <w:rsid w:val="00F41AFC"/>
    <w:rsid w:val="00F502A2"/>
    <w:rsid w:val="00F76CDB"/>
    <w:rsid w:val="00F90066"/>
    <w:rsid w:val="00FB38D7"/>
    <w:rsid w:val="00FC1EF0"/>
    <w:rsid w:val="00FE1A30"/>
    <w:rsid w:val="00FF24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A3E"/>
    <w:pPr>
      <w:spacing w:before="60" w:after="60"/>
    </w:pPr>
    <w:rPr>
      <w:rFonts w:ascii="Arial" w:hAnsi="Arial"/>
      <w:lang w:eastAsia="en-US"/>
    </w:rPr>
  </w:style>
  <w:style w:type="paragraph" w:styleId="Heading1">
    <w:name w:val="heading 1"/>
    <w:basedOn w:val="Normal"/>
    <w:next w:val="Normal"/>
    <w:qFormat/>
    <w:rsid w:val="00E54A3E"/>
    <w:pPr>
      <w:keepNext/>
      <w:outlineLvl w:val="0"/>
    </w:pPr>
    <w:rPr>
      <w:b/>
      <w:sz w:val="24"/>
    </w:rPr>
  </w:style>
  <w:style w:type="paragraph" w:styleId="Heading2">
    <w:name w:val="heading 2"/>
    <w:basedOn w:val="Normal"/>
    <w:next w:val="Normal"/>
    <w:qFormat/>
    <w:rsid w:val="00E54A3E"/>
    <w:pPr>
      <w:keepNext/>
      <w:outlineLvl w:val="1"/>
    </w:pPr>
    <w:rPr>
      <w:rFonts w:ascii="Helvetica" w:hAnsi="Helvetica"/>
      <w:b/>
    </w:rPr>
  </w:style>
  <w:style w:type="paragraph" w:styleId="Heading3">
    <w:name w:val="heading 3"/>
    <w:basedOn w:val="Normal"/>
    <w:next w:val="Normal"/>
    <w:qFormat/>
    <w:rsid w:val="00E54A3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5">
    <w:name w:val="heading 5"/>
    <w:basedOn w:val="Normal"/>
    <w:next w:val="Normal"/>
    <w:qFormat/>
    <w:rsid w:val="00E54A3E"/>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4A3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E54A3E"/>
    <w:pPr>
      <w:tabs>
        <w:tab w:val="center" w:pos="4153"/>
        <w:tab w:val="right" w:pos="8306"/>
      </w:tabs>
    </w:pPr>
    <w:rPr>
      <w:sz w:val="24"/>
    </w:rPr>
  </w:style>
  <w:style w:type="paragraph" w:styleId="Footer">
    <w:name w:val="footer"/>
    <w:basedOn w:val="Normal"/>
    <w:rsid w:val="00E54A3E"/>
    <w:pPr>
      <w:tabs>
        <w:tab w:val="center" w:pos="4153"/>
        <w:tab w:val="right" w:pos="8306"/>
      </w:tabs>
    </w:pPr>
    <w:rPr>
      <w:sz w:val="24"/>
    </w:rPr>
  </w:style>
  <w:style w:type="paragraph" w:styleId="BodyTextIndent">
    <w:name w:val="Body Text Indent"/>
    <w:basedOn w:val="Normal"/>
    <w:rsid w:val="00E54A3E"/>
    <w:pPr>
      <w:ind w:left="-142"/>
      <w:jc w:val="both"/>
    </w:pPr>
    <w:rPr>
      <w:b/>
      <w:sz w:val="22"/>
    </w:rPr>
  </w:style>
  <w:style w:type="paragraph" w:styleId="BodyTextIndent2">
    <w:name w:val="Body Text Indent 2"/>
    <w:basedOn w:val="Normal"/>
    <w:rsid w:val="00E54A3E"/>
    <w:pPr>
      <w:ind w:left="142"/>
    </w:pPr>
  </w:style>
  <w:style w:type="paragraph" w:styleId="BodyTextIndent3">
    <w:name w:val="Body Text Indent 3"/>
    <w:basedOn w:val="Normal"/>
    <w:rsid w:val="00E54A3E"/>
    <w:pPr>
      <w:tabs>
        <w:tab w:val="left" w:pos="522"/>
      </w:tabs>
      <w:ind w:left="522" w:hanging="522"/>
      <w:jc w:val="both"/>
    </w:pPr>
  </w:style>
  <w:style w:type="table" w:styleId="TableGrid">
    <w:name w:val="Table Grid"/>
    <w:basedOn w:val="TableNormal"/>
    <w:rsid w:val="004E2902"/>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3398"/>
    <w:pPr>
      <w:spacing w:before="0" w:after="0"/>
    </w:pPr>
    <w:rPr>
      <w:rFonts w:ascii="Tahoma" w:hAnsi="Tahoma" w:cs="Tahoma"/>
      <w:sz w:val="16"/>
      <w:szCs w:val="16"/>
    </w:rPr>
  </w:style>
  <w:style w:type="character" w:customStyle="1" w:styleId="BalloonTextChar">
    <w:name w:val="Balloon Text Char"/>
    <w:basedOn w:val="DefaultParagraphFont"/>
    <w:link w:val="BalloonText"/>
    <w:rsid w:val="00EA3398"/>
    <w:rPr>
      <w:rFonts w:ascii="Tahoma" w:hAnsi="Tahoma" w:cs="Tahoma"/>
      <w:sz w:val="16"/>
      <w:szCs w:val="16"/>
      <w:lang w:eastAsia="en-US"/>
    </w:rPr>
  </w:style>
  <w:style w:type="paragraph" w:styleId="Caption">
    <w:name w:val="caption"/>
    <w:basedOn w:val="Normal"/>
    <w:next w:val="Normal"/>
    <w:qFormat/>
    <w:rsid w:val="00F06491"/>
    <w:rPr>
      <w:b/>
    </w:rPr>
  </w:style>
</w:styles>
</file>

<file path=word/webSettings.xml><?xml version="1.0" encoding="utf-8"?>
<w:webSettings xmlns:r="http://schemas.openxmlformats.org/officeDocument/2006/relationships" xmlns:w="http://schemas.openxmlformats.org/wordprocessingml/2006/main">
  <w:divs>
    <w:div w:id="1006438140">
      <w:bodyDiv w:val="1"/>
      <w:marLeft w:val="0"/>
      <w:marRight w:val="0"/>
      <w:marTop w:val="0"/>
      <w:marBottom w:val="0"/>
      <w:divBdr>
        <w:top w:val="none" w:sz="0" w:space="0" w:color="auto"/>
        <w:left w:val="none" w:sz="0" w:space="0" w:color="auto"/>
        <w:bottom w:val="none" w:sz="0" w:space="0" w:color="auto"/>
        <w:right w:val="none" w:sz="0" w:space="0" w:color="auto"/>
      </w:divBdr>
    </w:div>
    <w:div w:id="10272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2749-01D8-4DA4-B1B7-B53E62DB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2</TotalTime>
  <Pages>3</Pages>
  <Words>785</Words>
  <Characters>4288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elle.boulger</cp:lastModifiedBy>
  <cp:revision>2</cp:revision>
  <cp:lastPrinted>2004-05-12T10:30:00Z</cp:lastPrinted>
  <dcterms:created xsi:type="dcterms:W3CDTF">2017-07-05T14:45:00Z</dcterms:created>
  <dcterms:modified xsi:type="dcterms:W3CDTF">2017-07-05T14:45:00Z</dcterms:modified>
</cp:coreProperties>
</file>