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8B7824"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692701632"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 xml:space="preserve">Please detail chronologically all previous work experience, unpaid and paid, voluntary, non-teaching as well as teaching, since leaving secondary/further education </w:t>
            </w:r>
            <w:r w:rsidRPr="008B7824">
              <w:rPr>
                <w:b/>
                <w:sz w:val="22"/>
                <w:szCs w:val="22"/>
              </w:rPr>
              <w:t>and explanations for any gaps (if applicable)</w:t>
            </w:r>
            <w:bookmarkStart w:id="15" w:name="_GoBack"/>
            <w:bookmarkEnd w:id="15"/>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8B7824">
              <w:rPr>
                <w:sz w:val="22"/>
                <w:szCs w:val="22"/>
              </w:rPr>
            </w:r>
            <w:r w:rsidR="008B7824">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8B7824">
              <w:rPr>
                <w:sz w:val="22"/>
                <w:szCs w:val="22"/>
              </w:rPr>
            </w:r>
            <w:r w:rsidR="008B7824">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8B7824">
              <w:rPr>
                <w:sz w:val="22"/>
                <w:szCs w:val="22"/>
              </w:rPr>
            </w:r>
            <w:r w:rsidR="008B7824">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8B7824">
              <w:rPr>
                <w:sz w:val="22"/>
                <w:szCs w:val="22"/>
              </w:rPr>
            </w:r>
            <w:r w:rsidR="008B7824">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8B7824">
              <w:rPr>
                <w:sz w:val="22"/>
                <w:szCs w:val="22"/>
              </w:rPr>
            </w:r>
            <w:r w:rsidR="008B7824">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8B7824">
              <w:rPr>
                <w:sz w:val="22"/>
                <w:szCs w:val="22"/>
              </w:rPr>
            </w:r>
            <w:r w:rsidR="008B7824">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 xml:space="preserve">sanctions imposed by a regulatory body i.e. TRA, NCTL, </w:t>
            </w:r>
            <w:proofErr w:type="gramStart"/>
            <w:r>
              <w:rPr>
                <w:sz w:val="22"/>
                <w:szCs w:val="22"/>
              </w:rPr>
              <w:t>GTC</w:t>
            </w:r>
            <w:proofErr w:type="gramEnd"/>
            <w:r>
              <w:rPr>
                <w:sz w:val="22"/>
                <w:szCs w:val="22"/>
              </w:rPr>
              <w:t>?</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proofErr w:type="gramStart"/>
            <w:r w:rsidRPr="00ED1272">
              <w:rPr>
                <w:sz w:val="22"/>
                <w:szCs w:val="22"/>
              </w:rPr>
              <w:t>please</w:t>
            </w:r>
            <w:proofErr w:type="gramEnd"/>
            <w:r w:rsidRPr="00ED1272">
              <w:rPr>
                <w:sz w:val="22"/>
                <w:szCs w:val="22"/>
              </w:rPr>
              <w:t xml:space="preserv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bookmarkEnd w:id="26"/>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country-region">
              <w:smartTag w:uri="urn:schemas-microsoft-com:office:smarttags" w:element="address">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B7824">
              <w:rPr>
                <w:noProof/>
                <w:sz w:val="22"/>
                <w:szCs w:val="22"/>
              </w:rPr>
            </w:r>
            <w:r w:rsidR="008B7824">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9"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3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14:paraId="0AD0C740" w14:textId="77777777" w:rsidR="004628BF" w:rsidRPr="009C33D8" w:rsidRDefault="004628BF" w:rsidP="00774A15">
            <w:pPr>
              <w:keepNext/>
              <w:keepLines/>
              <w:rPr>
                <w:sz w:val="20"/>
              </w:rPr>
            </w:pPr>
          </w:p>
        </w:tc>
      </w:tr>
      <w:bookmarkEnd w:id="29"/>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8771" w14:textId="77777777" w:rsidR="00063E9F" w:rsidRPr="00EB25B5" w:rsidRDefault="008B7824" w:rsidP="0063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1D4947"/>
    <w:rsid w:val="003A152F"/>
    <w:rsid w:val="004505E9"/>
    <w:rsid w:val="004628BF"/>
    <w:rsid w:val="005019C8"/>
    <w:rsid w:val="007A109B"/>
    <w:rsid w:val="007A3946"/>
    <w:rsid w:val="008B7824"/>
    <w:rsid w:val="009E4BFE"/>
    <w:rsid w:val="00F223C8"/>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4723E-80AE-442C-B0CE-738B96703F24}">
  <ds:schemaRefs>
    <ds:schemaRef ds:uri="b884f578-b11e-4199-b70d-5f9c45907c4b"/>
    <ds:schemaRef ds:uri="d54a8584-4957-4de7-be01-a6e592671325"/>
    <ds:schemaRef ds:uri="http://purl.org/dc/elements/1.1/"/>
    <ds:schemaRef ds:uri="http://schemas.microsoft.com/office/2006/metadata/properties"/>
    <ds:schemaRef ds:uri="0d2b36a0-59e9-4c67-ad23-967bc637d15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966ee7c-2876-457d-8871-ef5a25006e3b"/>
    <ds:schemaRef ds:uri="http://www.w3.org/XML/1998/namespace"/>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Bolton Council Schools (Officers) Application Form</dc:subject>
  <dc:creator>Elstins, David</dc:creator>
  <cp:keywords/>
  <dc:description/>
  <cp:lastModifiedBy>Jackie Carter</cp:lastModifiedBy>
  <cp:revision>3</cp:revision>
  <dcterms:created xsi:type="dcterms:W3CDTF">2021-09-09T12:48:00Z</dcterms:created>
  <dcterms:modified xsi:type="dcterms:W3CDTF">2021-09-09T13:07:00Z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