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381F2" w14:textId="77777777" w:rsidR="009C58F8" w:rsidRPr="009C58F8" w:rsidRDefault="006342A0" w:rsidP="009C58F8">
      <w:pPr>
        <w:rPr>
          <w:rFonts w:asciiTheme="minorHAnsi" w:eastAsia="Times New Roman" w:hAnsiTheme="minorHAnsi" w:cs="Century Gothic"/>
          <w:b/>
          <w:bCs w:val="0"/>
          <w:color w:val="auto"/>
          <w:spacing w:val="0"/>
          <w:szCs w:val="22"/>
          <w:lang w:val="en-GB"/>
        </w:rPr>
      </w:pPr>
      <w:r w:rsidRPr="00A01258">
        <w:t xml:space="preserve"> </w:t>
      </w:r>
    </w:p>
    <w:p w14:paraId="0E7CC94E" w14:textId="77777777" w:rsidR="009C58F8" w:rsidRPr="009C58F8" w:rsidRDefault="009C58F8" w:rsidP="009C58F8">
      <w:pPr>
        <w:spacing w:after="0" w:line="240" w:lineRule="auto"/>
        <w:rPr>
          <w:rFonts w:asciiTheme="minorHAnsi" w:eastAsia="Times New Roman" w:hAnsiTheme="minorHAnsi" w:cs="Century Gothic"/>
          <w:b/>
          <w:bCs w:val="0"/>
          <w:color w:val="auto"/>
          <w:spacing w:val="0"/>
          <w:szCs w:val="22"/>
          <w:lang w:val="en-GB"/>
        </w:rPr>
      </w:pPr>
    </w:p>
    <w:p w14:paraId="64436523" w14:textId="66DC49BA"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rPr>
        <w:t>Job role:</w:t>
      </w:r>
      <w:r w:rsidRPr="00F6338D">
        <w:rPr>
          <w:rFonts w:eastAsia="Times New Roman"/>
          <w:b/>
          <w:bCs w:val="0"/>
          <w:color w:val="414141" w:themeColor="text1" w:themeShade="BF"/>
          <w:spacing w:val="0"/>
          <w:sz w:val="20"/>
        </w:rPr>
        <w:tab/>
      </w:r>
      <w:r w:rsidRPr="00F6338D">
        <w:rPr>
          <w:rFonts w:eastAsia="Times New Roman"/>
          <w:b/>
          <w:bCs w:val="0"/>
          <w:color w:val="414141" w:themeColor="text1" w:themeShade="BF"/>
          <w:spacing w:val="0"/>
          <w:sz w:val="20"/>
        </w:rPr>
        <w:tab/>
      </w:r>
      <w:r w:rsidRPr="00F6338D">
        <w:rPr>
          <w:rFonts w:eastAsia="Times New Roman"/>
          <w:bCs w:val="0"/>
          <w:color w:val="414141" w:themeColor="text1" w:themeShade="BF"/>
          <w:spacing w:val="0"/>
          <w:sz w:val="20"/>
        </w:rPr>
        <w:t xml:space="preserve">Teaching Assistant 2 (SEN) </w:t>
      </w:r>
      <w:r w:rsidR="002E6DE3" w:rsidRPr="00F6338D">
        <w:rPr>
          <w:rFonts w:eastAsia="Times New Roman"/>
          <w:bCs w:val="0"/>
          <w:color w:val="414141" w:themeColor="text1" w:themeShade="BF"/>
          <w:spacing w:val="0"/>
          <w:sz w:val="20"/>
        </w:rPr>
        <w:t>1:1 role</w:t>
      </w:r>
    </w:p>
    <w:p w14:paraId="088BEB93" w14:textId="4155CA2A" w:rsidR="009C58F8" w:rsidRPr="00F6338D" w:rsidRDefault="009C58F8" w:rsidP="009C58F8">
      <w:pPr>
        <w:spacing w:after="0" w:line="240" w:lineRule="auto"/>
        <w:ind w:left="2160" w:hanging="2160"/>
        <w:jc w:val="both"/>
        <w:rPr>
          <w:rFonts w:eastAsia="Times New Roman"/>
          <w:b/>
          <w:color w:val="414141" w:themeColor="text1" w:themeShade="BF"/>
          <w:spacing w:val="0"/>
          <w:sz w:val="20"/>
        </w:rPr>
      </w:pPr>
      <w:r w:rsidRPr="00F6338D">
        <w:rPr>
          <w:rFonts w:eastAsia="Times New Roman"/>
          <w:b/>
          <w:color w:val="414141" w:themeColor="text1" w:themeShade="BF"/>
          <w:spacing w:val="0"/>
          <w:sz w:val="20"/>
        </w:rPr>
        <w:t>Responsible to:</w:t>
      </w:r>
      <w:r w:rsidRPr="00F6338D">
        <w:rPr>
          <w:rFonts w:eastAsia="Times New Roman"/>
          <w:b/>
          <w:color w:val="414141" w:themeColor="text1" w:themeShade="BF"/>
          <w:spacing w:val="0"/>
          <w:sz w:val="20"/>
        </w:rPr>
        <w:tab/>
      </w:r>
      <w:r w:rsidRPr="00F6338D">
        <w:rPr>
          <w:rFonts w:eastAsia="Times New Roman"/>
          <w:bCs w:val="0"/>
          <w:color w:val="414141" w:themeColor="text1" w:themeShade="BF"/>
          <w:spacing w:val="0"/>
          <w:sz w:val="20"/>
        </w:rPr>
        <w:t xml:space="preserve">Head Science and Senior Leadership Team   </w:t>
      </w:r>
    </w:p>
    <w:p w14:paraId="7AD9238A" w14:textId="77777777" w:rsidR="009C58F8" w:rsidRPr="00F6338D" w:rsidRDefault="009C58F8" w:rsidP="009C58F8">
      <w:pPr>
        <w:spacing w:after="0" w:line="240" w:lineRule="auto"/>
        <w:jc w:val="both"/>
        <w:rPr>
          <w:rFonts w:eastAsia="Times New Roman"/>
          <w:bCs w:val="0"/>
          <w:color w:val="414141" w:themeColor="text1" w:themeShade="BF"/>
          <w:spacing w:val="0"/>
          <w:sz w:val="20"/>
        </w:rPr>
      </w:pPr>
      <w:r w:rsidRPr="00F6338D">
        <w:rPr>
          <w:rFonts w:eastAsia="Times New Roman"/>
          <w:b/>
          <w:color w:val="414141" w:themeColor="text1" w:themeShade="BF"/>
          <w:spacing w:val="0"/>
          <w:sz w:val="20"/>
        </w:rPr>
        <w:t>Responsible for:</w:t>
      </w:r>
      <w:r w:rsidRPr="00F6338D">
        <w:rPr>
          <w:rFonts w:eastAsia="Times New Roman"/>
          <w:bCs w:val="0"/>
          <w:color w:val="414141" w:themeColor="text1" w:themeShade="BF"/>
          <w:spacing w:val="0"/>
          <w:sz w:val="20"/>
        </w:rPr>
        <w:t xml:space="preserve"> </w:t>
      </w:r>
      <w:r w:rsidRPr="00F6338D">
        <w:rPr>
          <w:rFonts w:eastAsia="Times New Roman"/>
          <w:bCs w:val="0"/>
          <w:color w:val="414141" w:themeColor="text1" w:themeShade="BF"/>
          <w:spacing w:val="0"/>
          <w:sz w:val="20"/>
        </w:rPr>
        <w:tab/>
        <w:t>No line managem</w:t>
      </w:r>
      <w:bookmarkStart w:id="0" w:name="_GoBack"/>
      <w:bookmarkEnd w:id="0"/>
      <w:r w:rsidRPr="00F6338D">
        <w:rPr>
          <w:rFonts w:eastAsia="Times New Roman"/>
          <w:bCs w:val="0"/>
          <w:color w:val="414141" w:themeColor="text1" w:themeShade="BF"/>
          <w:spacing w:val="0"/>
          <w:sz w:val="20"/>
        </w:rPr>
        <w:t xml:space="preserve">ent responsibilities </w:t>
      </w:r>
    </w:p>
    <w:p w14:paraId="77356DB9" w14:textId="4BB4A814" w:rsidR="009C58F8" w:rsidRPr="00F6338D" w:rsidRDefault="009C58F8" w:rsidP="009C58F8">
      <w:pPr>
        <w:spacing w:after="0" w:line="240" w:lineRule="auto"/>
        <w:rPr>
          <w:rFonts w:eastAsia="Times New Roman"/>
          <w:bCs w:val="0"/>
          <w:color w:val="414141" w:themeColor="text1" w:themeShade="BF"/>
          <w:spacing w:val="0"/>
          <w:sz w:val="20"/>
          <w:lang w:val="en-GB"/>
        </w:rPr>
      </w:pPr>
      <w:r w:rsidRPr="00F6338D">
        <w:rPr>
          <w:rFonts w:eastAsia="Times New Roman"/>
          <w:b/>
          <w:color w:val="414141" w:themeColor="text1" w:themeShade="BF"/>
          <w:spacing w:val="0"/>
          <w:sz w:val="20"/>
          <w:lang w:val="en-GB"/>
        </w:rPr>
        <w:t xml:space="preserve">Salary: </w:t>
      </w:r>
      <w:r w:rsidRPr="00F6338D">
        <w:rPr>
          <w:rFonts w:eastAsia="Times New Roman"/>
          <w:b/>
          <w:color w:val="414141" w:themeColor="text1" w:themeShade="BF"/>
          <w:spacing w:val="0"/>
          <w:sz w:val="20"/>
          <w:lang w:val="en-GB"/>
        </w:rPr>
        <w:tab/>
      </w:r>
      <w:r w:rsidRPr="00F6338D">
        <w:rPr>
          <w:rFonts w:eastAsia="Times New Roman"/>
          <w:bCs w:val="0"/>
          <w:color w:val="414141" w:themeColor="text1" w:themeShade="BF"/>
          <w:spacing w:val="0"/>
          <w:sz w:val="20"/>
          <w:lang w:val="en-GB"/>
        </w:rPr>
        <w:t xml:space="preserve"> </w:t>
      </w:r>
      <w:r w:rsidRPr="00F6338D">
        <w:rPr>
          <w:rFonts w:eastAsia="Times New Roman"/>
          <w:bCs w:val="0"/>
          <w:color w:val="414141" w:themeColor="text1" w:themeShade="BF"/>
          <w:spacing w:val="0"/>
          <w:sz w:val="20"/>
          <w:lang w:val="en-GB"/>
        </w:rPr>
        <w:tab/>
        <w:t xml:space="preserve">Band 4, SCP12-17, £22,183.00 - £24,491.00 pro-rata </w:t>
      </w:r>
    </w:p>
    <w:p w14:paraId="57BF5781" w14:textId="07E99FAB" w:rsidR="009C58F8" w:rsidRPr="00F6338D" w:rsidRDefault="009C58F8" w:rsidP="009C58F8">
      <w:pPr>
        <w:spacing w:after="0" w:line="240" w:lineRule="auto"/>
        <w:rPr>
          <w:rFonts w:eastAsia="Times New Roman"/>
          <w:bCs w:val="0"/>
          <w:color w:val="414141" w:themeColor="text1" w:themeShade="BF"/>
          <w:spacing w:val="0"/>
          <w:sz w:val="20"/>
        </w:rPr>
      </w:pPr>
      <w:r w:rsidRPr="00F6338D">
        <w:rPr>
          <w:rFonts w:eastAsia="Times New Roman"/>
          <w:b/>
          <w:color w:val="414141" w:themeColor="text1" w:themeShade="BF"/>
          <w:spacing w:val="0"/>
          <w:sz w:val="20"/>
        </w:rPr>
        <w:t>Actual Salary:</w:t>
      </w:r>
      <w:r w:rsidR="00784D54">
        <w:rPr>
          <w:rFonts w:eastAsia="Times New Roman"/>
          <w:b/>
          <w:color w:val="414141" w:themeColor="text1" w:themeShade="BF"/>
          <w:spacing w:val="0"/>
          <w:sz w:val="20"/>
        </w:rPr>
        <w:tab/>
      </w:r>
      <w:r w:rsidRPr="00F6338D">
        <w:rPr>
          <w:rFonts w:eastAsia="Times New Roman"/>
          <w:b/>
          <w:color w:val="414141" w:themeColor="text1" w:themeShade="BF"/>
          <w:spacing w:val="0"/>
          <w:sz w:val="20"/>
        </w:rPr>
        <w:tab/>
      </w:r>
      <w:r w:rsidRPr="00F6338D">
        <w:rPr>
          <w:rFonts w:eastAsia="Times New Roman"/>
          <w:bCs w:val="0"/>
          <w:color w:val="414141" w:themeColor="text1" w:themeShade="BF"/>
          <w:spacing w:val="0"/>
          <w:sz w:val="20"/>
        </w:rPr>
        <w:t xml:space="preserve">£17,030.00 per annum </w:t>
      </w:r>
    </w:p>
    <w:p w14:paraId="628CCF18" w14:textId="77777777" w:rsidR="009C58F8" w:rsidRPr="00F6338D" w:rsidRDefault="009C58F8" w:rsidP="009C58F8">
      <w:pPr>
        <w:spacing w:after="0" w:line="240" w:lineRule="auto"/>
        <w:jc w:val="both"/>
        <w:rPr>
          <w:rFonts w:eastAsia="Times New Roman"/>
          <w:bCs w:val="0"/>
          <w:color w:val="414141" w:themeColor="text1" w:themeShade="BF"/>
          <w:spacing w:val="0"/>
          <w:sz w:val="20"/>
        </w:rPr>
      </w:pPr>
      <w:r w:rsidRPr="00F6338D">
        <w:rPr>
          <w:rFonts w:eastAsia="Times New Roman"/>
          <w:b/>
          <w:color w:val="414141" w:themeColor="text1" w:themeShade="BF"/>
          <w:spacing w:val="0"/>
          <w:sz w:val="20"/>
        </w:rPr>
        <w:t xml:space="preserve">Contract: </w:t>
      </w:r>
      <w:r w:rsidRPr="00F6338D">
        <w:rPr>
          <w:rFonts w:eastAsia="Times New Roman"/>
          <w:b/>
          <w:color w:val="414141" w:themeColor="text1" w:themeShade="BF"/>
          <w:spacing w:val="0"/>
          <w:sz w:val="20"/>
        </w:rPr>
        <w:tab/>
      </w:r>
      <w:r w:rsidRPr="00F6338D">
        <w:rPr>
          <w:rFonts w:eastAsia="Times New Roman"/>
          <w:bCs w:val="0"/>
          <w:color w:val="414141" w:themeColor="text1" w:themeShade="BF"/>
          <w:spacing w:val="0"/>
          <w:sz w:val="20"/>
        </w:rPr>
        <w:tab/>
        <w:t>Permanent</w:t>
      </w:r>
    </w:p>
    <w:p w14:paraId="4EF1C6C0" w14:textId="582C2CA3" w:rsidR="009C58F8" w:rsidRPr="00F6338D" w:rsidRDefault="009C58F8" w:rsidP="009C58F8">
      <w:pPr>
        <w:spacing w:after="0" w:line="240" w:lineRule="auto"/>
        <w:jc w:val="both"/>
        <w:rPr>
          <w:rFonts w:eastAsia="Times New Roman"/>
          <w:bCs w:val="0"/>
          <w:color w:val="414141" w:themeColor="text1" w:themeShade="BF"/>
          <w:spacing w:val="0"/>
          <w:sz w:val="20"/>
          <w:lang w:val="en-GB"/>
        </w:rPr>
      </w:pPr>
    </w:p>
    <w:p w14:paraId="31B9429B" w14:textId="2B3D0289" w:rsidR="00F6338D" w:rsidRPr="00F6338D" w:rsidRDefault="00F6338D" w:rsidP="009C58F8">
      <w:pPr>
        <w:spacing w:after="0" w:line="240" w:lineRule="auto"/>
        <w:jc w:val="both"/>
        <w:rPr>
          <w:rFonts w:eastAsia="Times New Roman"/>
          <w:bCs w:val="0"/>
          <w:color w:val="414141" w:themeColor="text1" w:themeShade="BF"/>
          <w:spacing w:val="0"/>
          <w:sz w:val="20"/>
          <w:lang w:val="en-GB"/>
        </w:rPr>
      </w:pPr>
    </w:p>
    <w:p w14:paraId="5E970D85" w14:textId="77777777" w:rsidR="00F6338D" w:rsidRPr="00F6338D" w:rsidRDefault="00F6338D" w:rsidP="009C58F8">
      <w:pPr>
        <w:spacing w:after="0" w:line="240" w:lineRule="auto"/>
        <w:jc w:val="both"/>
        <w:rPr>
          <w:rFonts w:eastAsia="Times New Roman"/>
          <w:bCs w:val="0"/>
          <w:color w:val="414141" w:themeColor="text1" w:themeShade="BF"/>
          <w:spacing w:val="0"/>
          <w:sz w:val="20"/>
          <w:lang w:val="en-GB"/>
        </w:rPr>
      </w:pPr>
    </w:p>
    <w:p w14:paraId="2C629755" w14:textId="77777777" w:rsidR="009C58F8" w:rsidRPr="00F6338D" w:rsidRDefault="009C58F8" w:rsidP="009C58F8">
      <w:pPr>
        <w:spacing w:after="0" w:line="240" w:lineRule="auto"/>
        <w:jc w:val="both"/>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Position Summary </w:t>
      </w:r>
    </w:p>
    <w:p w14:paraId="5D545AB7" w14:textId="77777777" w:rsidR="009C58F8" w:rsidRPr="00F6338D" w:rsidRDefault="009C58F8" w:rsidP="009C58F8">
      <w:pPr>
        <w:spacing w:after="0" w:line="240" w:lineRule="auto"/>
        <w:jc w:val="both"/>
        <w:rPr>
          <w:rFonts w:eastAsia="Times New Roman"/>
          <w:b/>
          <w:bCs w:val="0"/>
          <w:color w:val="414141" w:themeColor="text1" w:themeShade="BF"/>
          <w:spacing w:val="0"/>
          <w:sz w:val="20"/>
          <w:lang w:val="en-GB"/>
        </w:rPr>
      </w:pPr>
    </w:p>
    <w:p w14:paraId="0828F939" w14:textId="77777777" w:rsidR="009C58F8" w:rsidRPr="00F6338D" w:rsidRDefault="009C58F8" w:rsidP="009C58F8">
      <w:pPr>
        <w:spacing w:after="0" w:line="240" w:lineRule="auto"/>
        <w:jc w:val="both"/>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To work under the instruction and guidance of teaching and senior staff to undertake work/care/support programmes, to enable access to learning for pupils and to assist the teacher in the management of pupils and the classroom. Work may be carried out in the classroom or outside the main teaching area. The post holder will be required to supervise groups of pupils undertaking activities in non-teaching situations.</w:t>
      </w:r>
    </w:p>
    <w:p w14:paraId="26EDB1E9" w14:textId="77777777" w:rsidR="009C58F8" w:rsidRPr="00F6338D" w:rsidRDefault="009C58F8" w:rsidP="009C58F8">
      <w:pPr>
        <w:spacing w:after="0" w:line="240" w:lineRule="auto"/>
        <w:jc w:val="both"/>
        <w:rPr>
          <w:rFonts w:eastAsia="Times New Roman"/>
          <w:bCs w:val="0"/>
          <w:color w:val="414141" w:themeColor="text1" w:themeShade="BF"/>
          <w:spacing w:val="0"/>
          <w:sz w:val="20"/>
          <w:lang w:val="en-GB"/>
        </w:rPr>
      </w:pPr>
    </w:p>
    <w:p w14:paraId="07CF05F3"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SEN Pay Band</w:t>
      </w:r>
    </w:p>
    <w:p w14:paraId="2C23E7A3"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787A2011"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TA’s appointed to jobs carrying the SEN addition must be prepared to carry out duties that include:</w:t>
      </w:r>
    </w:p>
    <w:p w14:paraId="002D33CD"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6128EA41"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Dealing with complex behaviour/emotional needs</w:t>
      </w:r>
    </w:p>
    <w:p w14:paraId="79AFB4F3"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Dealing with complex physical, care and personal needs, including lifting and handling</w:t>
      </w:r>
    </w:p>
    <w:p w14:paraId="64BDC7BC"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Support complex sensory needs</w:t>
      </w:r>
    </w:p>
    <w:p w14:paraId="5FA46211"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Attend appropriate in-service training as required to address the complex needs of the pupils</w:t>
      </w:r>
    </w:p>
    <w:p w14:paraId="40532029"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Communicate with parents/carers and other professionals around complex issues/needs</w:t>
      </w:r>
    </w:p>
    <w:p w14:paraId="500593A5" w14:textId="77777777" w:rsidR="009C58F8" w:rsidRPr="00F6338D" w:rsidRDefault="009C58F8" w:rsidP="009C58F8">
      <w:pPr>
        <w:numPr>
          <w:ilvl w:val="0"/>
          <w:numId w:val="21"/>
        </w:numPr>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Be aware that the job may require TAs to work in difficult and challenging conditions arising from anti-social, difficult behaviour or medical conditions</w:t>
      </w:r>
    </w:p>
    <w:p w14:paraId="00FDF71D"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p>
    <w:p w14:paraId="29FDC2AB"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Support for Pupils </w:t>
      </w:r>
    </w:p>
    <w:p w14:paraId="0721D744"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p>
    <w:p w14:paraId="384C1313"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Supervise and provide particular support for pupils, ASC and additional needs, ensuring their safety and access to learning activities.</w:t>
      </w:r>
    </w:p>
    <w:p w14:paraId="5984870C"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Assist with the development and implementation of Individual Education/Behaviour Plans and Personal Care programmes.</w:t>
      </w:r>
    </w:p>
    <w:p w14:paraId="4C3DAFED"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Establish constructive relationships with pupils and interact with them according to individual needs.</w:t>
      </w:r>
    </w:p>
    <w:p w14:paraId="7592E565"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Promote the inclusion and acceptance of all pupils.</w:t>
      </w:r>
    </w:p>
    <w:p w14:paraId="1F774CC7"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Encourage pupils to interact with others and engage in activities led by the teacher.</w:t>
      </w:r>
    </w:p>
    <w:p w14:paraId="3EC93626" w14:textId="77777777" w:rsidR="009C58F8" w:rsidRPr="00F6338D" w:rsidRDefault="009C58F8" w:rsidP="009C58F8">
      <w:pPr>
        <w:numPr>
          <w:ilvl w:val="0"/>
          <w:numId w:val="15"/>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Set challenging and demanding expectations and promote self-esteem and independence.</w:t>
      </w:r>
    </w:p>
    <w:p w14:paraId="482F3110" w14:textId="77777777" w:rsidR="009C58F8" w:rsidRPr="00F6338D" w:rsidRDefault="009C58F8" w:rsidP="009C58F8">
      <w:pPr>
        <w:numPr>
          <w:ilvl w:val="0"/>
          <w:numId w:val="15"/>
        </w:numPr>
        <w:spacing w:after="0" w:line="240" w:lineRule="auto"/>
        <w:contextualSpacing/>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Provide feedback to pupils concerning progress and achievement under the guidance of the teacher.</w:t>
      </w:r>
    </w:p>
    <w:p w14:paraId="557A03CF"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44F1039A"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Support for the Teachers</w:t>
      </w:r>
    </w:p>
    <w:p w14:paraId="6D23F7E5"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17E9FAF0"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Create and maintain a purposeful, orderly and supportive environment, following lesson plans and assist with the display of pupils’ work.</w:t>
      </w:r>
    </w:p>
    <w:p w14:paraId="064C8EA6"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Use strategies, in liaison with the teacher, to support pupils to achieve learning goals.</w:t>
      </w:r>
    </w:p>
    <w:p w14:paraId="42093864"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Assist with the planning of learning activities.</w:t>
      </w:r>
    </w:p>
    <w:p w14:paraId="76C5361B"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Monitor pupils’ responses to learning activities and accurately record achievement/progress as directed.</w:t>
      </w:r>
    </w:p>
    <w:p w14:paraId="06B9AB97"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Provide detailed and regular feedback to teachers on pupil’s achievement, progress, problems etc.</w:t>
      </w:r>
    </w:p>
    <w:p w14:paraId="1BF8640C"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Promote good pupil behaviour, dealing promptly with conflict and incidents in line with established policy and encourage pupils to take responsibility for their behaviour.</w:t>
      </w:r>
    </w:p>
    <w:p w14:paraId="2322EFEF"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Establish constructive relationships with parents/carers.</w:t>
      </w:r>
    </w:p>
    <w:p w14:paraId="0E5B79EC" w14:textId="77777777" w:rsidR="009C58F8" w:rsidRPr="00F6338D" w:rsidRDefault="009C58F8" w:rsidP="009C58F8">
      <w:pPr>
        <w:numPr>
          <w:ilvl w:val="0"/>
          <w:numId w:val="16"/>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lastRenderedPageBreak/>
        <w:t>Administer routine tests and invigilate exams and undertake regular marking of pupils’ work.</w:t>
      </w:r>
    </w:p>
    <w:p w14:paraId="6660FAE5" w14:textId="77777777" w:rsidR="009C58F8" w:rsidRPr="00F6338D" w:rsidRDefault="009C58F8" w:rsidP="009C58F8">
      <w:pPr>
        <w:numPr>
          <w:ilvl w:val="0"/>
          <w:numId w:val="16"/>
        </w:numPr>
        <w:spacing w:after="0" w:line="240" w:lineRule="auto"/>
        <w:contextualSpacing/>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Provide clerical/administrative support, e.g. photocopying, typing, filing, money, administer coursework etc.</w:t>
      </w:r>
    </w:p>
    <w:p w14:paraId="31860AD2"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7E59D5C7"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Support for the Curriculum </w:t>
      </w:r>
    </w:p>
    <w:p w14:paraId="576B3C09"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47EB1224" w14:textId="77777777" w:rsidR="009C58F8" w:rsidRPr="00F6338D" w:rsidRDefault="009C58F8" w:rsidP="009C58F8">
      <w:pPr>
        <w:numPr>
          <w:ilvl w:val="0"/>
          <w:numId w:val="20"/>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 xml:space="preserve"> Undertake structured and agreed learning activities/teaching programmes/ speech and language support, adjusting activities according to pupil responses.</w:t>
      </w:r>
    </w:p>
    <w:p w14:paraId="2023C5FF" w14:textId="77777777" w:rsidR="009C58F8" w:rsidRPr="00F6338D" w:rsidRDefault="009C58F8" w:rsidP="009C58F8">
      <w:pPr>
        <w:numPr>
          <w:ilvl w:val="0"/>
          <w:numId w:val="20"/>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Undertake programmes linked to local and national learning strategies, e.g. literacy, numeracy, KS3, early years and recording achievement and progress and feeding back to the teacher.</w:t>
      </w:r>
    </w:p>
    <w:p w14:paraId="176F9617" w14:textId="77777777" w:rsidR="009C58F8" w:rsidRPr="00F6338D" w:rsidRDefault="009C58F8" w:rsidP="009C58F8">
      <w:pPr>
        <w:numPr>
          <w:ilvl w:val="0"/>
          <w:numId w:val="20"/>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Support the use of ICT in learning activities and develop pupils’ competence and independence in its use.</w:t>
      </w:r>
    </w:p>
    <w:p w14:paraId="2EDDAAA7" w14:textId="77777777" w:rsidR="009C58F8" w:rsidRPr="00F6338D" w:rsidRDefault="009C58F8" w:rsidP="009C58F8">
      <w:pPr>
        <w:numPr>
          <w:ilvl w:val="0"/>
          <w:numId w:val="20"/>
        </w:numPr>
        <w:spacing w:after="0" w:line="240" w:lineRule="auto"/>
        <w:contextualSpacing/>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Prepare, maintain and use equipment/resources required to meet the lesson plans/relevant learning activity and assist pupils in their use.</w:t>
      </w:r>
    </w:p>
    <w:p w14:paraId="08E88849"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5BC11429"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Support for the School </w:t>
      </w:r>
    </w:p>
    <w:p w14:paraId="192F5937"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487E512C"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Be aware of and comply with policies and procedures relating to child protection, health, safety and security, confidentiality and data protection, reporting all concerns to an appropriate person.</w:t>
      </w:r>
    </w:p>
    <w:p w14:paraId="30FCD5AF"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Be aware of and support difference and ensure all pupils have equal access to opportunities to learn and develop.</w:t>
      </w:r>
    </w:p>
    <w:p w14:paraId="6E9E6619"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Contribute to the overall ethos/work/aims of the school.</w:t>
      </w:r>
    </w:p>
    <w:p w14:paraId="4DBFD0E1"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Appreciate and support the role of other professionals.</w:t>
      </w:r>
    </w:p>
    <w:p w14:paraId="52BD350F"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Attend and participate in relevant meetings as required.</w:t>
      </w:r>
    </w:p>
    <w:p w14:paraId="3FA95AD0"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Participate in training and other learning activities and performance development as required.</w:t>
      </w:r>
    </w:p>
    <w:p w14:paraId="5F0DB9A6" w14:textId="77777777" w:rsidR="009C58F8" w:rsidRPr="00F6338D" w:rsidRDefault="009C58F8" w:rsidP="009C58F8">
      <w:pPr>
        <w:numPr>
          <w:ilvl w:val="0"/>
          <w:numId w:val="17"/>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Assist with the supervision of pupils in non-teaching times, including before and after school and at lunchtime.</w:t>
      </w:r>
    </w:p>
    <w:p w14:paraId="2C97F836" w14:textId="77777777" w:rsidR="009C58F8" w:rsidRPr="00F6338D" w:rsidRDefault="009C58F8" w:rsidP="009C58F8">
      <w:pPr>
        <w:numPr>
          <w:ilvl w:val="0"/>
          <w:numId w:val="17"/>
        </w:numPr>
        <w:spacing w:after="0" w:line="240" w:lineRule="auto"/>
        <w:contextualSpacing/>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Accompany teaching staff and pupils on visits, trips and out of school activities as required and take responsibility for a group under the supervision of the teacher.</w:t>
      </w:r>
    </w:p>
    <w:p w14:paraId="5D1A0077"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4990AEB2"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4E8AB7DB"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Training</w:t>
      </w:r>
    </w:p>
    <w:p w14:paraId="3ABC3A8E"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p w14:paraId="621F25F0" w14:textId="77777777" w:rsidR="009C58F8" w:rsidRPr="00F6338D" w:rsidRDefault="009C58F8" w:rsidP="009C58F8">
      <w:pPr>
        <w:numPr>
          <w:ilvl w:val="0"/>
          <w:numId w:val="22"/>
        </w:numPr>
        <w:spacing w:after="0" w:line="240" w:lineRule="auto"/>
        <w:contextualSpacing/>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There is an expectation that schools will arrange for TAs to have access to a range of training appropriate to their role.</w:t>
      </w:r>
    </w:p>
    <w:p w14:paraId="7A5F03CD" w14:textId="77777777" w:rsidR="009C58F8" w:rsidRPr="00F6338D" w:rsidRDefault="009C58F8" w:rsidP="009C58F8">
      <w:pPr>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PERSON SPECIFICATION </w:t>
      </w:r>
    </w:p>
    <w:p w14:paraId="2A21D30C" w14:textId="77777777" w:rsidR="009C58F8" w:rsidRPr="00F6338D" w:rsidRDefault="009C58F8" w:rsidP="009C58F8">
      <w:pPr>
        <w:spacing w:after="0" w:line="240" w:lineRule="auto"/>
        <w:rPr>
          <w:rFonts w:eastAsia="Times New Roman"/>
          <w:bCs w:val="0"/>
          <w:color w:val="414141" w:themeColor="text1" w:themeShade="BF"/>
          <w:spacing w:val="0"/>
          <w:sz w:val="20"/>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F6338D" w:rsidRPr="00F6338D" w14:paraId="4EE91148" w14:textId="77777777" w:rsidTr="007E0359">
        <w:tc>
          <w:tcPr>
            <w:tcW w:w="2988" w:type="dxa"/>
          </w:tcPr>
          <w:p w14:paraId="6EAA4BB3" w14:textId="77777777" w:rsidR="009C58F8" w:rsidRPr="00F6338D" w:rsidRDefault="009C58F8" w:rsidP="009C58F8">
            <w:p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Experience </w:t>
            </w:r>
          </w:p>
        </w:tc>
        <w:tc>
          <w:tcPr>
            <w:tcW w:w="6192" w:type="dxa"/>
          </w:tcPr>
          <w:p w14:paraId="6F168B40" w14:textId="003B6B8E"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 xml:space="preserve">Working </w:t>
            </w:r>
            <w:proofErr w:type="gramStart"/>
            <w:r w:rsidR="002E6DE3" w:rsidRPr="00F6338D">
              <w:rPr>
                <w:rFonts w:eastAsia="Times New Roman"/>
                <w:bCs w:val="0"/>
                <w:color w:val="414141" w:themeColor="text1" w:themeShade="BF"/>
                <w:spacing w:val="0"/>
                <w:sz w:val="20"/>
                <w:lang w:val="en-GB"/>
              </w:rPr>
              <w:t>1:!</w:t>
            </w:r>
            <w:proofErr w:type="gramEnd"/>
            <w:r w:rsidR="002E6DE3" w:rsidRPr="00F6338D">
              <w:rPr>
                <w:rFonts w:eastAsia="Times New Roman"/>
                <w:bCs w:val="0"/>
                <w:color w:val="414141" w:themeColor="text1" w:themeShade="BF"/>
                <w:spacing w:val="0"/>
                <w:sz w:val="20"/>
                <w:lang w:val="en-GB"/>
              </w:rPr>
              <w:t xml:space="preserve"> With pupils with SEND</w:t>
            </w:r>
          </w:p>
        </w:tc>
      </w:tr>
      <w:tr w:rsidR="00F6338D" w:rsidRPr="00F6338D" w14:paraId="5078D33E" w14:textId="77777777" w:rsidTr="007E0359">
        <w:tc>
          <w:tcPr>
            <w:tcW w:w="2988" w:type="dxa"/>
          </w:tcPr>
          <w:p w14:paraId="5E48DAE2" w14:textId="77777777" w:rsidR="009C58F8" w:rsidRPr="00F6338D" w:rsidRDefault="009C58F8" w:rsidP="009C58F8">
            <w:pPr>
              <w:autoSpaceDE w:val="0"/>
              <w:autoSpaceDN w:val="0"/>
              <w:adjustRightInd w:val="0"/>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Examples of </w:t>
            </w:r>
            <w:proofErr w:type="gramStart"/>
            <w:r w:rsidRPr="00F6338D">
              <w:rPr>
                <w:rFonts w:eastAsia="Times New Roman"/>
                <w:b/>
                <w:bCs w:val="0"/>
                <w:color w:val="414141" w:themeColor="text1" w:themeShade="BF"/>
                <w:spacing w:val="0"/>
                <w:sz w:val="20"/>
                <w:lang w:val="en-GB"/>
              </w:rPr>
              <w:t>recommended  qualifications</w:t>
            </w:r>
            <w:proofErr w:type="gramEnd"/>
            <w:r w:rsidRPr="00F6338D">
              <w:rPr>
                <w:rFonts w:eastAsia="Times New Roman"/>
                <w:b/>
                <w:bCs w:val="0"/>
                <w:color w:val="414141" w:themeColor="text1" w:themeShade="BF"/>
                <w:spacing w:val="0"/>
                <w:sz w:val="20"/>
                <w:lang w:val="en-GB"/>
              </w:rPr>
              <w:t xml:space="preserve">, knowledge and training requirements  </w:t>
            </w:r>
          </w:p>
          <w:p w14:paraId="2C02073D" w14:textId="77777777" w:rsidR="009C58F8" w:rsidRPr="00F6338D" w:rsidRDefault="009C58F8" w:rsidP="009C58F8">
            <w:pPr>
              <w:autoSpaceDE w:val="0"/>
              <w:autoSpaceDN w:val="0"/>
              <w:adjustRightInd w:val="0"/>
              <w:spacing w:after="0" w:line="240" w:lineRule="auto"/>
              <w:rPr>
                <w:rFonts w:eastAsia="Times New Roman"/>
                <w:b/>
                <w:bCs w:val="0"/>
                <w:color w:val="414141" w:themeColor="text1" w:themeShade="BF"/>
                <w:spacing w:val="0"/>
                <w:sz w:val="20"/>
                <w:lang w:val="en-GB"/>
              </w:rPr>
            </w:pPr>
          </w:p>
        </w:tc>
        <w:tc>
          <w:tcPr>
            <w:tcW w:w="6192" w:type="dxa"/>
          </w:tcPr>
          <w:p w14:paraId="64DC81A7"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Excellent numeracy/literacy skills.</w:t>
            </w:r>
          </w:p>
          <w:p w14:paraId="7A66E358"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Completion of DfES Teacher Assistant Induction Programme.</w:t>
            </w:r>
          </w:p>
          <w:p w14:paraId="582C9496"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Participate in development and training opportunities.</w:t>
            </w:r>
          </w:p>
          <w:p w14:paraId="414D34CE"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To have attended basic TA training at a college of further education (e.g. NCFE level 1 Training) and be working towards NVQ2 or similar qualifications (e.g. CACHE level 2).</w:t>
            </w:r>
          </w:p>
          <w:p w14:paraId="49EF9568"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Knowledge of the literacy/numeracy KS3 / Foundation Stage strategies and a good overview of Key Stage relevant curriculum.</w:t>
            </w:r>
          </w:p>
          <w:p w14:paraId="07439711"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Knowledge of Autism and Code of Practice for SEN.</w:t>
            </w:r>
          </w:p>
          <w:p w14:paraId="47072A50"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Knowledge of the causes and patterns of poor behaviour and strategies to address these.</w:t>
            </w:r>
          </w:p>
          <w:p w14:paraId="78EF0F4F"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Knowledge of how children learn and how to create and maximize learning opportunities.</w:t>
            </w:r>
          </w:p>
          <w:p w14:paraId="062B3826"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To be able to work as part of a team and to have good interpersonal relationships.</w:t>
            </w:r>
          </w:p>
          <w:p w14:paraId="4315B364" w14:textId="77777777" w:rsidR="009C58F8" w:rsidRPr="00F6338D" w:rsidRDefault="009C58F8" w:rsidP="009C58F8">
            <w:pPr>
              <w:numPr>
                <w:ilvl w:val="0"/>
                <w:numId w:val="18"/>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To be qualified to NVQ level 2 or working towards NVQ3.</w:t>
            </w:r>
          </w:p>
          <w:p w14:paraId="530DB8D6" w14:textId="2CC92FD3" w:rsidR="009C58F8" w:rsidRPr="00F6338D" w:rsidRDefault="009C58F8" w:rsidP="009C58F8">
            <w:pPr>
              <w:numPr>
                <w:ilvl w:val="0"/>
                <w:numId w:val="18"/>
              </w:numPr>
              <w:autoSpaceDE w:val="0"/>
              <w:autoSpaceDN w:val="0"/>
              <w:adjustRightInd w:val="0"/>
              <w:spacing w:after="0" w:line="240" w:lineRule="auto"/>
              <w:rPr>
                <w:rFonts w:eastAsia="Times New Roman"/>
                <w:b/>
                <w:bCs w:val="0"/>
                <w:color w:val="414141" w:themeColor="text1" w:themeShade="BF"/>
                <w:spacing w:val="0"/>
                <w:sz w:val="20"/>
                <w:lang w:val="en-GB"/>
              </w:rPr>
            </w:pPr>
            <w:r w:rsidRPr="00F6338D">
              <w:rPr>
                <w:rFonts w:eastAsia="Times New Roman"/>
                <w:bCs w:val="0"/>
                <w:color w:val="414141" w:themeColor="text1" w:themeShade="BF"/>
                <w:spacing w:val="0"/>
                <w:sz w:val="20"/>
                <w:lang w:val="en-GB"/>
              </w:rPr>
              <w:t xml:space="preserve">To have attended significant Inset relevant to the job and </w:t>
            </w:r>
            <w:r w:rsidR="002E6DE3" w:rsidRPr="00F6338D">
              <w:rPr>
                <w:rFonts w:eastAsia="Times New Roman"/>
                <w:bCs w:val="0"/>
                <w:color w:val="414141" w:themeColor="text1" w:themeShade="BF"/>
                <w:spacing w:val="0"/>
                <w:sz w:val="20"/>
                <w:lang w:val="en-GB"/>
              </w:rPr>
              <w:t>be able to adapt to a variety of subjects.</w:t>
            </w:r>
            <w:r w:rsidRPr="00F6338D">
              <w:rPr>
                <w:rFonts w:eastAsia="Times New Roman"/>
                <w:bCs w:val="0"/>
                <w:color w:val="414141" w:themeColor="text1" w:themeShade="BF"/>
                <w:spacing w:val="0"/>
                <w:sz w:val="20"/>
                <w:lang w:val="en-GB"/>
              </w:rPr>
              <w:t xml:space="preserve"> </w:t>
            </w:r>
          </w:p>
        </w:tc>
      </w:tr>
      <w:tr w:rsidR="009C58F8" w:rsidRPr="00F6338D" w14:paraId="6097C63C" w14:textId="77777777" w:rsidTr="007E0359">
        <w:tc>
          <w:tcPr>
            <w:tcW w:w="2988" w:type="dxa"/>
          </w:tcPr>
          <w:p w14:paraId="464CC1C6" w14:textId="77777777" w:rsidR="009C58F8" w:rsidRPr="00F6338D" w:rsidRDefault="009C58F8" w:rsidP="009C58F8">
            <w:pPr>
              <w:autoSpaceDE w:val="0"/>
              <w:autoSpaceDN w:val="0"/>
              <w:adjustRightInd w:val="0"/>
              <w:spacing w:after="0" w:line="240" w:lineRule="auto"/>
              <w:rPr>
                <w:rFonts w:eastAsia="Times New Roman"/>
                <w:b/>
                <w:bCs w:val="0"/>
                <w:color w:val="414141" w:themeColor="text1" w:themeShade="BF"/>
                <w:spacing w:val="0"/>
                <w:sz w:val="20"/>
                <w:lang w:val="en-GB"/>
              </w:rPr>
            </w:pPr>
            <w:r w:rsidRPr="00F6338D">
              <w:rPr>
                <w:rFonts w:eastAsia="Times New Roman"/>
                <w:b/>
                <w:bCs w:val="0"/>
                <w:color w:val="414141" w:themeColor="text1" w:themeShade="BF"/>
                <w:spacing w:val="0"/>
                <w:sz w:val="20"/>
                <w:lang w:val="en-GB"/>
              </w:rPr>
              <w:t xml:space="preserve">Knowledge &amp; Skills </w:t>
            </w:r>
          </w:p>
        </w:tc>
        <w:tc>
          <w:tcPr>
            <w:tcW w:w="6192" w:type="dxa"/>
          </w:tcPr>
          <w:p w14:paraId="09B29104"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Appropriate knowledge of first aid.</w:t>
            </w:r>
          </w:p>
          <w:p w14:paraId="2271EFE4"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Use basic technology – computer, video, and photocopier.</w:t>
            </w:r>
          </w:p>
          <w:p w14:paraId="080CC277"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Ability to relate well to children and adults.</w:t>
            </w:r>
          </w:p>
          <w:p w14:paraId="6C8D1164"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Work constructively as part of a team, understanding classroom roles and responsibilities and your position within these.</w:t>
            </w:r>
          </w:p>
          <w:p w14:paraId="7AE11213"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To be aware of all school policies and procedures.</w:t>
            </w:r>
          </w:p>
          <w:p w14:paraId="277F60B5"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 xml:space="preserve">To have some knowledge of NC requirements, especially literacy, numeracy and PSHE (e.g. ELS/ ALS/ FLS/ LPU/ Springboard). </w:t>
            </w:r>
          </w:p>
          <w:p w14:paraId="5CADD8B1"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Effective use of ICT to support learning.</w:t>
            </w:r>
          </w:p>
          <w:p w14:paraId="145EEF72"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Understanding of relevant policies/codes of practice and awareness of relevant legislation.</w:t>
            </w:r>
          </w:p>
          <w:p w14:paraId="1914A688" w14:textId="77777777"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General understanding of national/foundation stage curriculum and other essential learning programmes/strategies.</w:t>
            </w:r>
          </w:p>
          <w:p w14:paraId="6E9EE3D8" w14:textId="0CA999F3" w:rsidR="009C58F8" w:rsidRPr="00F6338D" w:rsidRDefault="009C58F8" w:rsidP="009C58F8">
            <w:pPr>
              <w:numPr>
                <w:ilvl w:val="0"/>
                <w:numId w:val="19"/>
              </w:numPr>
              <w:autoSpaceDE w:val="0"/>
              <w:autoSpaceDN w:val="0"/>
              <w:adjustRightInd w:val="0"/>
              <w:spacing w:after="0" w:line="240" w:lineRule="auto"/>
              <w:rPr>
                <w:rFonts w:eastAsia="Times New Roman"/>
                <w:bCs w:val="0"/>
                <w:color w:val="414141" w:themeColor="text1" w:themeShade="BF"/>
                <w:spacing w:val="0"/>
                <w:sz w:val="20"/>
                <w:lang w:val="en-GB"/>
              </w:rPr>
            </w:pPr>
            <w:r w:rsidRPr="00F6338D">
              <w:rPr>
                <w:rFonts w:eastAsia="Times New Roman"/>
                <w:bCs w:val="0"/>
                <w:color w:val="414141" w:themeColor="text1" w:themeShade="BF"/>
                <w:spacing w:val="0"/>
                <w:sz w:val="20"/>
                <w:lang w:val="en-GB"/>
              </w:rPr>
              <w:t>Ability to self-evaluate learning needs and actively seek learning opportunities.</w:t>
            </w:r>
          </w:p>
        </w:tc>
      </w:tr>
    </w:tbl>
    <w:p w14:paraId="436DDEBB" w14:textId="752208B8" w:rsidR="003C62C3" w:rsidRPr="00F6338D" w:rsidRDefault="003C62C3" w:rsidP="009C58F8">
      <w:pPr>
        <w:jc w:val="both"/>
        <w:rPr>
          <w:color w:val="414141" w:themeColor="text1" w:themeShade="BF"/>
          <w:sz w:val="20"/>
        </w:rPr>
      </w:pPr>
    </w:p>
    <w:sectPr w:rsidR="003C62C3" w:rsidRPr="00F6338D" w:rsidSect="00A01258">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DD04F" w14:textId="77777777" w:rsidR="00A44BE1" w:rsidRDefault="00A44BE1" w:rsidP="003C62C3">
      <w:pPr>
        <w:spacing w:after="0" w:line="240" w:lineRule="auto"/>
      </w:pPr>
      <w:r>
        <w:separator/>
      </w:r>
    </w:p>
  </w:endnote>
  <w:endnote w:type="continuationSeparator" w:id="0">
    <w:p w14:paraId="0C6F45B0" w14:textId="77777777" w:rsidR="00A44BE1" w:rsidRDefault="00A44BE1" w:rsidP="003C6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livier">
    <w:altName w:val="Times New Roman"/>
    <w:charset w:val="4D"/>
    <w:family w:val="auto"/>
    <w:pitch w:val="variable"/>
    <w:sig w:usb0="8000002F" w:usb1="4000004A" w:usb2="00000000" w:usb3="00000000" w:csb0="00000111" w:csb1="00000000"/>
  </w:font>
  <w:font w:name="Foco">
    <w:altName w:val="Calibri"/>
    <w:charset w:val="00"/>
    <w:family w:val="swiss"/>
    <w:pitch w:val="variable"/>
    <w:sig w:usb0="A00002EF" w:usb1="5000205B" w:usb2="00000008"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C078" w14:textId="77777777" w:rsidR="00765D27" w:rsidRDefault="00765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A31E" w14:textId="77777777" w:rsidR="0073630B" w:rsidRDefault="0073630B" w:rsidP="0073630B">
    <w:pPr>
      <w:pStyle w:val="BasicParagraph"/>
      <w:spacing w:after="113"/>
      <w:jc w:val="right"/>
      <w:rPr>
        <w:rFonts w:ascii="Arial" w:hAnsi="Arial" w:cs="Arial"/>
        <w:b/>
        <w:bCs/>
        <w:color w:val="6A002E"/>
        <w:spacing w:val="-2"/>
        <w:sz w:val="28"/>
        <w:szCs w:val="28"/>
      </w:rPr>
    </w:pPr>
    <w:r>
      <w:rPr>
        <w:rFonts w:ascii="Arial" w:hAnsi="Arial" w:cs="Arial"/>
        <w:b/>
        <w:bCs/>
        <w:noProof/>
        <w:color w:val="6A002E"/>
        <w:spacing w:val="-2"/>
        <w:sz w:val="28"/>
        <w:szCs w:val="28"/>
        <w:lang w:eastAsia="en-GB"/>
      </w:rPr>
      <w:drawing>
        <wp:anchor distT="0" distB="0" distL="114300" distR="114300" simplePos="0" relativeHeight="251667456" behindDoc="1" locked="0" layoutInCell="1" allowOverlap="1" wp14:anchorId="54703C9A" wp14:editId="70D1B643">
          <wp:simplePos x="0" y="0"/>
          <wp:positionH relativeFrom="margin">
            <wp:posOffset>19878</wp:posOffset>
          </wp:positionH>
          <wp:positionV relativeFrom="margin">
            <wp:posOffset>7189567</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26811" cy="2642932"/>
                  </a:xfrm>
                  <a:prstGeom prst="rect">
                    <a:avLst/>
                  </a:prstGeom>
                </pic:spPr>
              </pic:pic>
            </a:graphicData>
          </a:graphic>
          <wp14:sizeRelH relativeFrom="page">
            <wp14:pctWidth>0</wp14:pctWidth>
          </wp14:sizeRelH>
          <wp14:sizeRelV relativeFrom="page">
            <wp14:pctHeight>0</wp14:pctHeight>
          </wp14:sizeRelV>
        </wp:anchor>
      </w:drawing>
    </w:r>
  </w:p>
  <w:p w14:paraId="3CB2AEAA" w14:textId="77777777" w:rsidR="00EB46E8" w:rsidRPr="00EB46E8" w:rsidRDefault="00EB46E8" w:rsidP="00765D27">
    <w:pPr>
      <w:pStyle w:val="BasicParagraph"/>
      <w:jc w:val="right"/>
      <w:rPr>
        <w:rFonts w:asciiTheme="majorHAnsi" w:hAnsiTheme="majorHAnsi" w:cs="Arial"/>
        <w:b/>
        <w:bCs/>
        <w:color w:val="0B9C3D"/>
        <w:spacing w:val="-2"/>
        <w:sz w:val="28"/>
        <w:szCs w:val="28"/>
      </w:rPr>
    </w:pPr>
    <w:r w:rsidRPr="00EB46E8">
      <w:rPr>
        <w:rFonts w:asciiTheme="majorHAnsi" w:hAnsiTheme="majorHAnsi" w:cs="Arial"/>
        <w:b/>
        <w:bCs/>
        <w:color w:val="0B9C3D"/>
        <w:spacing w:val="-2"/>
        <w:sz w:val="28"/>
        <w:szCs w:val="28"/>
      </w:rPr>
      <w:t>thesovereigntrust.uk</w:t>
    </w:r>
  </w:p>
  <w:p w14:paraId="6F9F64BB" w14:textId="77777777" w:rsidR="000D3418" w:rsidRPr="00765D27" w:rsidRDefault="000D3418" w:rsidP="00765D27">
    <w:pPr>
      <w:pStyle w:val="BasicParagraph"/>
      <w:spacing w:line="360" w:lineRule="auto"/>
      <w:jc w:val="right"/>
      <w:rPr>
        <w:rFonts w:ascii="Arial" w:hAnsi="Arial" w:cs="Arial"/>
        <w:color w:val="585857"/>
        <w:spacing w:val="-2"/>
        <w:sz w:val="21"/>
        <w:szCs w:val="21"/>
      </w:rPr>
    </w:pPr>
    <w:r w:rsidRPr="00765D27">
      <w:rPr>
        <w:rFonts w:ascii="Arial" w:hAnsi="Arial" w:cs="Arial"/>
        <w:color w:val="585857"/>
        <w:spacing w:val="-2"/>
        <w:sz w:val="21"/>
        <w:szCs w:val="21"/>
      </w:rPr>
      <w:t xml:space="preserve">Tel: 0161 976 </w:t>
    </w:r>
    <w:proofErr w:type="gramStart"/>
    <w:r w:rsidRPr="00765D27">
      <w:rPr>
        <w:rFonts w:ascii="Arial" w:hAnsi="Arial" w:cs="Arial"/>
        <w:color w:val="585857"/>
        <w:spacing w:val="-2"/>
        <w:sz w:val="21"/>
        <w:szCs w:val="21"/>
      </w:rPr>
      <w:t>1553  |</w:t>
    </w:r>
    <w:proofErr w:type="gramEnd"/>
    <w:r w:rsidRPr="00765D27">
      <w:rPr>
        <w:rFonts w:ascii="Arial" w:hAnsi="Arial" w:cs="Arial"/>
        <w:color w:val="585857"/>
        <w:spacing w:val="-2"/>
        <w:sz w:val="21"/>
        <w:szCs w:val="21"/>
      </w:rPr>
      <w:t xml:space="preserve">  admin</w:t>
    </w:r>
    <w:r w:rsidRPr="00765D27">
      <w:rPr>
        <w:rFonts w:ascii="Arial" w:hAnsi="Arial" w:cs="Arial"/>
        <w:color w:val="585857"/>
        <w:spacing w:val="-2"/>
        <w:sz w:val="18"/>
        <w:szCs w:val="18"/>
      </w:rPr>
      <w:t>@</w:t>
    </w:r>
    <w:r w:rsidRPr="00765D27">
      <w:rPr>
        <w:rFonts w:ascii="Arial" w:hAnsi="Arial" w:cs="Arial"/>
        <w:color w:val="585857"/>
        <w:spacing w:val="-2"/>
        <w:sz w:val="21"/>
        <w:szCs w:val="21"/>
      </w:rPr>
      <w:t xml:space="preserve">thesovereigntrust.uk  |  </w:t>
    </w:r>
    <w:r w:rsidRPr="00765D27">
      <w:rPr>
        <w:rFonts w:ascii="Arial" w:hAnsi="Arial" w:cs="Arial"/>
        <w:noProof/>
        <w:color w:val="585857"/>
        <w:spacing w:val="-2"/>
        <w:sz w:val="21"/>
        <w:szCs w:val="21"/>
        <w:lang w:eastAsia="en-GB"/>
      </w:rPr>
      <w:drawing>
        <wp:inline distT="0" distB="0" distL="0" distR="0" wp14:anchorId="50E85CAF" wp14:editId="7D387E10">
          <wp:extent cx="124691" cy="101311"/>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4691" cy="101311"/>
                  </a:xfrm>
                  <a:prstGeom prst="rect">
                    <a:avLst/>
                  </a:prstGeom>
                </pic:spPr>
              </pic:pic>
            </a:graphicData>
          </a:graphic>
        </wp:inline>
      </w:drawing>
    </w:r>
    <w:r w:rsidRPr="00765D27">
      <w:rPr>
        <w:rFonts w:ascii="Arial" w:hAnsi="Arial" w:cs="Arial"/>
        <w:color w:val="585857"/>
        <w:spacing w:val="-2"/>
        <w:sz w:val="18"/>
        <w:szCs w:val="18"/>
      </w:rPr>
      <w:t>@</w:t>
    </w:r>
    <w:proofErr w:type="spellStart"/>
    <w:r w:rsidRPr="00765D27">
      <w:rPr>
        <w:rFonts w:ascii="Arial" w:hAnsi="Arial" w:cs="Arial"/>
        <w:color w:val="585857"/>
        <w:spacing w:val="-2"/>
        <w:sz w:val="21"/>
        <w:szCs w:val="21"/>
      </w:rPr>
      <w:t>trust_sovereign</w:t>
    </w:r>
    <w:proofErr w:type="spellEnd"/>
  </w:p>
  <w:p w14:paraId="2DFC3C66" w14:textId="0124CBF9" w:rsidR="003C62C3" w:rsidRPr="0073630B" w:rsidRDefault="003C62C3" w:rsidP="000D3418">
    <w:pPr>
      <w:pStyle w:val="BasicParagraph"/>
      <w:spacing w:after="113"/>
      <w:rPr>
        <w:rFonts w:ascii="Arial" w:hAnsi="Arial" w:cs="Arial"/>
        <w:color w:val="4C4C4E"/>
        <w:spacing w:val="-1"/>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BD2D" w14:textId="0911C503" w:rsidR="0030259E" w:rsidRDefault="0073630B" w:rsidP="0030259E">
    <w:pPr>
      <w:pStyle w:val="BasicParagraph"/>
      <w:spacing w:after="113"/>
      <w:jc w:val="right"/>
      <w:rPr>
        <w:rFonts w:ascii="Arial" w:hAnsi="Arial" w:cs="Arial"/>
        <w:b/>
        <w:bCs/>
        <w:color w:val="6A002E"/>
        <w:spacing w:val="-2"/>
        <w:sz w:val="28"/>
        <w:szCs w:val="28"/>
      </w:rPr>
    </w:pPr>
    <w:r>
      <w:rPr>
        <w:rFonts w:ascii="Arial" w:hAnsi="Arial" w:cs="Arial"/>
        <w:b/>
        <w:bCs/>
        <w:noProof/>
        <w:color w:val="6A002E"/>
        <w:spacing w:val="-2"/>
        <w:sz w:val="28"/>
        <w:szCs w:val="28"/>
        <w:lang w:eastAsia="en-GB"/>
      </w:rPr>
      <w:drawing>
        <wp:anchor distT="0" distB="0" distL="114300" distR="114300" simplePos="0" relativeHeight="251665408" behindDoc="1" locked="0" layoutInCell="1" allowOverlap="1" wp14:anchorId="43D3DA62" wp14:editId="4EC3EB3A">
          <wp:simplePos x="0" y="0"/>
          <wp:positionH relativeFrom="margin">
            <wp:posOffset>19878</wp:posOffset>
          </wp:positionH>
          <wp:positionV relativeFrom="margin">
            <wp:posOffset>7189567</wp:posOffset>
          </wp:positionV>
          <wp:extent cx="5595731" cy="2628334"/>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26811" cy="2642932"/>
                  </a:xfrm>
                  <a:prstGeom prst="rect">
                    <a:avLst/>
                  </a:prstGeom>
                </pic:spPr>
              </pic:pic>
            </a:graphicData>
          </a:graphic>
          <wp14:sizeRelH relativeFrom="page">
            <wp14:pctWidth>0</wp14:pctWidth>
          </wp14:sizeRelH>
          <wp14:sizeRelV relativeFrom="page">
            <wp14:pctHeight>0</wp14:pctHeight>
          </wp14:sizeRelV>
        </wp:anchor>
      </w:drawing>
    </w:r>
  </w:p>
  <w:p w14:paraId="1E0A3653" w14:textId="552D73FA" w:rsidR="0030259E" w:rsidRPr="00EB46E8" w:rsidRDefault="0073630B" w:rsidP="00765D27">
    <w:pPr>
      <w:pStyle w:val="BasicParagraph"/>
      <w:jc w:val="right"/>
      <w:rPr>
        <w:rFonts w:asciiTheme="majorHAnsi" w:hAnsiTheme="majorHAnsi" w:cs="Arial"/>
        <w:b/>
        <w:bCs/>
        <w:color w:val="0B9C3D"/>
        <w:spacing w:val="-2"/>
        <w:sz w:val="28"/>
        <w:szCs w:val="28"/>
      </w:rPr>
    </w:pPr>
    <w:r w:rsidRPr="00EB46E8">
      <w:rPr>
        <w:rFonts w:asciiTheme="majorHAnsi" w:hAnsiTheme="majorHAnsi" w:cs="Arial"/>
        <w:b/>
        <w:bCs/>
        <w:color w:val="0B9C3D"/>
        <w:spacing w:val="-2"/>
        <w:sz w:val="28"/>
        <w:szCs w:val="28"/>
      </w:rPr>
      <w:t>thesovereigntrust.uk</w:t>
    </w:r>
  </w:p>
  <w:p w14:paraId="08D2D2DE" w14:textId="5F8DA5EE" w:rsidR="0030259E" w:rsidRPr="00765D27" w:rsidRDefault="0030259E" w:rsidP="0030259E">
    <w:pPr>
      <w:pStyle w:val="BasicParagraph"/>
      <w:jc w:val="right"/>
      <w:rPr>
        <w:rFonts w:ascii="Arial" w:hAnsi="Arial" w:cs="Arial"/>
        <w:color w:val="585857"/>
        <w:spacing w:val="-2"/>
        <w:sz w:val="21"/>
        <w:szCs w:val="21"/>
      </w:rPr>
    </w:pPr>
    <w:r w:rsidRPr="00765D27">
      <w:rPr>
        <w:rFonts w:ascii="Arial" w:hAnsi="Arial" w:cs="Arial"/>
        <w:color w:val="585857"/>
        <w:spacing w:val="-2"/>
        <w:sz w:val="21"/>
        <w:szCs w:val="21"/>
      </w:rPr>
      <w:t xml:space="preserve">Tel: </w:t>
    </w:r>
    <w:r w:rsidR="0073630B" w:rsidRPr="00765D27">
      <w:rPr>
        <w:rFonts w:ascii="Arial" w:hAnsi="Arial" w:cs="Arial"/>
        <w:color w:val="585857"/>
        <w:spacing w:val="-2"/>
        <w:sz w:val="21"/>
        <w:szCs w:val="21"/>
      </w:rPr>
      <w:t xml:space="preserve">0161 976 </w:t>
    </w:r>
    <w:proofErr w:type="gramStart"/>
    <w:r w:rsidR="0073630B" w:rsidRPr="00765D27">
      <w:rPr>
        <w:rFonts w:ascii="Arial" w:hAnsi="Arial" w:cs="Arial"/>
        <w:color w:val="585857"/>
        <w:spacing w:val="-2"/>
        <w:sz w:val="21"/>
        <w:szCs w:val="21"/>
      </w:rPr>
      <w:t xml:space="preserve">1553 </w:t>
    </w:r>
    <w:r w:rsidR="0073630B" w:rsidRPr="00765D27">
      <w:rPr>
        <w:rFonts w:ascii="Arial" w:hAnsi="Arial" w:cs="Arial"/>
        <w:color w:val="FECB09"/>
        <w:spacing w:val="-2"/>
        <w:sz w:val="21"/>
        <w:szCs w:val="21"/>
      </w:rPr>
      <w:t xml:space="preserve"> </w:t>
    </w:r>
    <w:r w:rsidRPr="00765D27">
      <w:rPr>
        <w:rFonts w:ascii="Arial" w:hAnsi="Arial" w:cs="Arial"/>
        <w:b/>
        <w:bCs/>
        <w:color w:val="FECB09"/>
        <w:spacing w:val="-2"/>
        <w:sz w:val="21"/>
        <w:szCs w:val="21"/>
      </w:rPr>
      <w:t>|</w:t>
    </w:r>
    <w:proofErr w:type="gramEnd"/>
    <w:r w:rsidRPr="00765D27">
      <w:rPr>
        <w:rFonts w:ascii="Arial" w:hAnsi="Arial" w:cs="Arial"/>
        <w:color w:val="FECB09"/>
        <w:spacing w:val="-2"/>
        <w:sz w:val="21"/>
        <w:szCs w:val="21"/>
      </w:rPr>
      <w:t xml:space="preserve">  </w:t>
    </w:r>
    <w:r w:rsidR="0073630B" w:rsidRPr="00765D27">
      <w:rPr>
        <w:rFonts w:ascii="Arial" w:hAnsi="Arial" w:cs="Arial"/>
        <w:color w:val="585857"/>
        <w:spacing w:val="-2"/>
        <w:sz w:val="21"/>
        <w:szCs w:val="21"/>
      </w:rPr>
      <w:t>admin</w:t>
    </w:r>
    <w:r w:rsidR="000D3418" w:rsidRPr="00765D27">
      <w:rPr>
        <w:rFonts w:ascii="Arial" w:hAnsi="Arial" w:cs="Arial"/>
        <w:color w:val="585857"/>
        <w:spacing w:val="-2"/>
        <w:sz w:val="18"/>
        <w:szCs w:val="18"/>
      </w:rPr>
      <w:t>@</w:t>
    </w:r>
    <w:r w:rsidR="0073630B" w:rsidRPr="00765D27">
      <w:rPr>
        <w:rFonts w:ascii="Arial" w:hAnsi="Arial" w:cs="Arial"/>
        <w:color w:val="585857"/>
        <w:spacing w:val="-2"/>
        <w:sz w:val="21"/>
        <w:szCs w:val="21"/>
      </w:rPr>
      <w:t>thesovereigntrust.uk</w:t>
    </w:r>
    <w:r w:rsidR="000D3418" w:rsidRPr="00765D27">
      <w:rPr>
        <w:rFonts w:ascii="Arial" w:hAnsi="Arial" w:cs="Arial"/>
        <w:color w:val="585857"/>
        <w:spacing w:val="-2"/>
        <w:sz w:val="21"/>
        <w:szCs w:val="21"/>
      </w:rPr>
      <w:t xml:space="preserve">  </w:t>
    </w:r>
    <w:r w:rsidR="000D3418" w:rsidRPr="00765D27">
      <w:rPr>
        <w:rFonts w:ascii="Arial" w:hAnsi="Arial" w:cs="Arial"/>
        <w:b/>
        <w:bCs/>
        <w:color w:val="FECB09"/>
        <w:spacing w:val="-2"/>
        <w:sz w:val="21"/>
        <w:szCs w:val="21"/>
      </w:rPr>
      <w:t>|</w:t>
    </w:r>
    <w:r w:rsidR="000D3418" w:rsidRPr="00765D27">
      <w:rPr>
        <w:rFonts w:ascii="Arial" w:hAnsi="Arial" w:cs="Arial"/>
        <w:color w:val="585857"/>
        <w:spacing w:val="-2"/>
        <w:sz w:val="21"/>
        <w:szCs w:val="21"/>
      </w:rPr>
      <w:t xml:space="preserve">  </w:t>
    </w:r>
    <w:r w:rsidR="000D3418" w:rsidRPr="00765D27">
      <w:rPr>
        <w:rFonts w:ascii="Arial" w:hAnsi="Arial" w:cs="Arial"/>
        <w:noProof/>
        <w:color w:val="585857"/>
        <w:spacing w:val="-2"/>
        <w:sz w:val="21"/>
        <w:szCs w:val="21"/>
        <w:lang w:eastAsia="en-GB"/>
      </w:rPr>
      <w:drawing>
        <wp:inline distT="0" distB="0" distL="0" distR="0" wp14:anchorId="3856055D" wp14:editId="0ADAA0F7">
          <wp:extent cx="124691" cy="10131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4691" cy="101311"/>
                  </a:xfrm>
                  <a:prstGeom prst="rect">
                    <a:avLst/>
                  </a:prstGeom>
                </pic:spPr>
              </pic:pic>
            </a:graphicData>
          </a:graphic>
        </wp:inline>
      </w:drawing>
    </w:r>
    <w:r w:rsidR="000D3418" w:rsidRPr="00765D27">
      <w:rPr>
        <w:rFonts w:ascii="Arial" w:hAnsi="Arial" w:cs="Arial"/>
        <w:color w:val="585857"/>
        <w:spacing w:val="-2"/>
        <w:sz w:val="18"/>
        <w:szCs w:val="18"/>
      </w:rPr>
      <w:t>@</w:t>
    </w:r>
    <w:proofErr w:type="spellStart"/>
    <w:r w:rsidR="000D3418" w:rsidRPr="00765D27">
      <w:rPr>
        <w:rFonts w:ascii="Arial" w:hAnsi="Arial" w:cs="Arial"/>
        <w:color w:val="585857"/>
        <w:spacing w:val="-2"/>
        <w:sz w:val="21"/>
        <w:szCs w:val="21"/>
      </w:rPr>
      <w:t>trust_sovereign</w:t>
    </w:r>
    <w:proofErr w:type="spellEnd"/>
  </w:p>
  <w:p w14:paraId="1AF0316B" w14:textId="627DCE39" w:rsidR="0030259E" w:rsidRPr="00765D27" w:rsidRDefault="0073630B" w:rsidP="0030259E">
    <w:pPr>
      <w:pStyle w:val="BasicParagraph"/>
      <w:spacing w:after="340"/>
      <w:jc w:val="right"/>
      <w:rPr>
        <w:rFonts w:ascii="Arial" w:hAnsi="Arial" w:cs="Arial"/>
        <w:color w:val="585857"/>
        <w:spacing w:val="-2"/>
        <w:sz w:val="21"/>
        <w:szCs w:val="21"/>
      </w:rPr>
    </w:pPr>
    <w:r w:rsidRPr="00765D27">
      <w:rPr>
        <w:rFonts w:ascii="Arial" w:hAnsi="Arial" w:cs="Arial"/>
        <w:color w:val="585857"/>
        <w:spacing w:val="-2"/>
        <w:sz w:val="21"/>
        <w:szCs w:val="21"/>
      </w:rPr>
      <w:t>Manor Academy Sale, Manor Avenue, Sale M33 5JX</w:t>
    </w:r>
  </w:p>
  <w:p w14:paraId="3F04647E" w14:textId="5A8B1151" w:rsidR="0030259E" w:rsidRPr="002C7176" w:rsidRDefault="0073630B" w:rsidP="0073630B">
    <w:pPr>
      <w:pStyle w:val="BasicParagraph"/>
      <w:spacing w:after="113"/>
      <w:jc w:val="right"/>
      <w:rPr>
        <w:rFonts w:ascii="Arial" w:hAnsi="Arial" w:cs="Arial"/>
        <w:color w:val="585857"/>
        <w:spacing w:val="-1"/>
        <w:sz w:val="15"/>
        <w:szCs w:val="15"/>
      </w:rPr>
    </w:pPr>
    <w:r w:rsidRPr="002C7176">
      <w:rPr>
        <w:rFonts w:ascii="Arial" w:hAnsi="Arial" w:cs="Arial"/>
        <w:color w:val="585857"/>
        <w:spacing w:val="-1"/>
        <w:sz w:val="15"/>
        <w:szCs w:val="15"/>
      </w:rPr>
      <w:t>The Sovereign Trust is registered in England. Company number: 09666511. Registered office: Manor Academy Sale, Manor Avenue, Sale M33 5JX.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9C80E" w14:textId="77777777" w:rsidR="00A44BE1" w:rsidRDefault="00A44BE1" w:rsidP="003C62C3">
      <w:pPr>
        <w:spacing w:after="0" w:line="240" w:lineRule="auto"/>
      </w:pPr>
      <w:r>
        <w:separator/>
      </w:r>
    </w:p>
  </w:footnote>
  <w:footnote w:type="continuationSeparator" w:id="0">
    <w:p w14:paraId="258683E4" w14:textId="77777777" w:rsidR="00A44BE1" w:rsidRDefault="00A44BE1" w:rsidP="003C6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A336B" w14:textId="77777777" w:rsidR="00765D27" w:rsidRDefault="00765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56CDB6C6" w:rsidR="003C62C3" w:rsidRDefault="003C62C3" w:rsidP="003C62C3">
    <w:pPr>
      <w:pStyle w:val="Header"/>
      <w:ind w:left="12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2CE9A50B" w:rsidR="0030259E" w:rsidRDefault="0030259E"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1D402F61">
          <wp:simplePos x="0" y="0"/>
          <wp:positionH relativeFrom="margin">
            <wp:align>right</wp:align>
          </wp:positionH>
          <wp:positionV relativeFrom="paragraph">
            <wp:posOffset>635</wp:posOffset>
          </wp:positionV>
          <wp:extent cx="2083498" cy="1065975"/>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083498" cy="1065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5AA1"/>
    <w:multiLevelType w:val="hybridMultilevel"/>
    <w:tmpl w:val="4EDC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13519"/>
    <w:multiLevelType w:val="hybridMultilevel"/>
    <w:tmpl w:val="60FAD9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E70B5"/>
    <w:multiLevelType w:val="hybridMultilevel"/>
    <w:tmpl w:val="35F4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F1682"/>
    <w:multiLevelType w:val="hybridMultilevel"/>
    <w:tmpl w:val="67B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A75D6"/>
    <w:multiLevelType w:val="hybridMultilevel"/>
    <w:tmpl w:val="D68C4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AF0DE4"/>
    <w:multiLevelType w:val="hybridMultilevel"/>
    <w:tmpl w:val="83F4974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8A0508"/>
    <w:multiLevelType w:val="hybridMultilevel"/>
    <w:tmpl w:val="49EEA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606ADE"/>
    <w:multiLevelType w:val="hybridMultilevel"/>
    <w:tmpl w:val="90F8FE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34334"/>
    <w:multiLevelType w:val="hybridMultilevel"/>
    <w:tmpl w:val="B0427E84"/>
    <w:lvl w:ilvl="0" w:tplc="45CE3D22">
      <w:numFmt w:val="bullet"/>
      <w:lvlText w:val=""/>
      <w:lvlJc w:val="left"/>
      <w:pPr>
        <w:tabs>
          <w:tab w:val="num" w:pos="754"/>
        </w:tabs>
        <w:ind w:left="75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E764A1"/>
    <w:multiLevelType w:val="hybridMultilevel"/>
    <w:tmpl w:val="920E96C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667FD"/>
    <w:multiLevelType w:val="hybridMultilevel"/>
    <w:tmpl w:val="60BA19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B20FFE"/>
    <w:multiLevelType w:val="hybridMultilevel"/>
    <w:tmpl w:val="888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56FB4"/>
    <w:multiLevelType w:val="hybridMultilevel"/>
    <w:tmpl w:val="2E52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9F31F7"/>
    <w:multiLevelType w:val="hybridMultilevel"/>
    <w:tmpl w:val="3B187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B47F95"/>
    <w:multiLevelType w:val="hybridMultilevel"/>
    <w:tmpl w:val="F56850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7373A8"/>
    <w:multiLevelType w:val="hybridMultilevel"/>
    <w:tmpl w:val="2FB82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C25861"/>
    <w:multiLevelType w:val="hybridMultilevel"/>
    <w:tmpl w:val="A7085E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E97653"/>
    <w:multiLevelType w:val="hybridMultilevel"/>
    <w:tmpl w:val="57CA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67866"/>
    <w:multiLevelType w:val="hybridMultilevel"/>
    <w:tmpl w:val="0D84C7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3E2874"/>
    <w:multiLevelType w:val="hybridMultilevel"/>
    <w:tmpl w:val="64C8E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4B71B5"/>
    <w:multiLevelType w:val="hybridMultilevel"/>
    <w:tmpl w:val="1AB2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DC221E"/>
    <w:multiLevelType w:val="hybridMultilevel"/>
    <w:tmpl w:val="2D0C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21"/>
  </w:num>
  <w:num w:numId="5">
    <w:abstractNumId w:val="3"/>
  </w:num>
  <w:num w:numId="6">
    <w:abstractNumId w:val="17"/>
  </w:num>
  <w:num w:numId="7">
    <w:abstractNumId w:val="2"/>
  </w:num>
  <w:num w:numId="8">
    <w:abstractNumId w:val="20"/>
  </w:num>
  <w:num w:numId="9">
    <w:abstractNumId w:val="7"/>
  </w:num>
  <w:num w:numId="10">
    <w:abstractNumId w:val="4"/>
  </w:num>
  <w:num w:numId="11">
    <w:abstractNumId w:val="19"/>
  </w:num>
  <w:num w:numId="12">
    <w:abstractNumId w:val="13"/>
  </w:num>
  <w:num w:numId="13">
    <w:abstractNumId w:val="15"/>
  </w:num>
  <w:num w:numId="14">
    <w:abstractNumId w:val="6"/>
  </w:num>
  <w:num w:numId="15">
    <w:abstractNumId w:val="18"/>
  </w:num>
  <w:num w:numId="16">
    <w:abstractNumId w:val="16"/>
  </w:num>
  <w:num w:numId="17">
    <w:abstractNumId w:val="14"/>
  </w:num>
  <w:num w:numId="18">
    <w:abstractNumId w:val="10"/>
  </w:num>
  <w:num w:numId="19">
    <w:abstractNumId w:val="1"/>
  </w:num>
  <w:num w:numId="20">
    <w:abstractNumId w:val="5"/>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yMDY0tzAyszA3MzJQ0lEKTi0uzszPAykwrgUAJPnEXywAAAA="/>
  </w:docVars>
  <w:rsids>
    <w:rsidRoot w:val="003C62C3"/>
    <w:rsid w:val="00086A6F"/>
    <w:rsid w:val="000D3418"/>
    <w:rsid w:val="00172F80"/>
    <w:rsid w:val="001A2B27"/>
    <w:rsid w:val="001E2BBE"/>
    <w:rsid w:val="00244E41"/>
    <w:rsid w:val="002C7176"/>
    <w:rsid w:val="002E6DE3"/>
    <w:rsid w:val="0030259E"/>
    <w:rsid w:val="0030719A"/>
    <w:rsid w:val="0036091C"/>
    <w:rsid w:val="003C62C3"/>
    <w:rsid w:val="003E3398"/>
    <w:rsid w:val="00433443"/>
    <w:rsid w:val="004B25ED"/>
    <w:rsid w:val="004E148A"/>
    <w:rsid w:val="005467CA"/>
    <w:rsid w:val="00626449"/>
    <w:rsid w:val="00632658"/>
    <w:rsid w:val="006342A0"/>
    <w:rsid w:val="006635FA"/>
    <w:rsid w:val="0073630B"/>
    <w:rsid w:val="00765D27"/>
    <w:rsid w:val="00784D54"/>
    <w:rsid w:val="00787AA1"/>
    <w:rsid w:val="00843CDF"/>
    <w:rsid w:val="00866500"/>
    <w:rsid w:val="00871D5A"/>
    <w:rsid w:val="00874420"/>
    <w:rsid w:val="008B3907"/>
    <w:rsid w:val="009204D0"/>
    <w:rsid w:val="009C58F8"/>
    <w:rsid w:val="009F4B2E"/>
    <w:rsid w:val="00A01258"/>
    <w:rsid w:val="00A44BE1"/>
    <w:rsid w:val="00C37C07"/>
    <w:rsid w:val="00CC23B6"/>
    <w:rsid w:val="00D17C23"/>
    <w:rsid w:val="00D631A1"/>
    <w:rsid w:val="00E300BC"/>
    <w:rsid w:val="00E8441C"/>
    <w:rsid w:val="00EB46E8"/>
    <w:rsid w:val="00F61F73"/>
    <w:rsid w:val="00F6338D"/>
    <w:rsid w:val="00F678D3"/>
    <w:rsid w:val="00FA0A3F"/>
    <w:rsid w:val="11932151"/>
    <w:rsid w:val="5768C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B48C1"/>
  <w14:defaultImageDpi w14:val="32767"/>
  <w15:chartTrackingRefBased/>
  <w15:docId w15:val="{AC4A2B0C-994E-454F-AA70-40051C28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qFormat/>
    <w:rsid w:val="006635FA"/>
    <w:pPr>
      <w:spacing w:after="360" w:line="276" w:lineRule="auto"/>
      <w:jc w:val="center"/>
    </w:pPr>
    <w:rPr>
      <w:rFonts w:ascii="olivier" w:eastAsiaTheme="minorHAnsi" w:hAnsi="olivier" w:cstheme="minorBidi"/>
      <w:bCs w:val="0"/>
      <w:color w:val="0065A6"/>
      <w:spacing w:val="0"/>
      <w:sz w:val="160"/>
      <w:szCs w:val="56"/>
      <w:lang w:val="en-GB"/>
    </w:rPr>
  </w:style>
  <w:style w:type="paragraph" w:customStyle="1" w:styleId="Subheading">
    <w:name w:val="Subheading"/>
    <w:basedOn w:val="Normal"/>
    <w:qFormat/>
    <w:rsid w:val="006635FA"/>
    <w:pPr>
      <w:spacing w:after="0" w:line="276" w:lineRule="auto"/>
      <w:jc w:val="center"/>
    </w:pPr>
    <w:rPr>
      <w:rFonts w:ascii="Foco" w:eastAsiaTheme="minorHAnsi" w:hAnsi="Foco" w:cs="Foco"/>
      <w:b/>
      <w:bCs w:val="0"/>
      <w:color w:val="00B5E8"/>
      <w:spacing w:val="0"/>
      <w:sz w:val="72"/>
      <w:szCs w:val="72"/>
      <w:lang w:val="en-GB"/>
    </w:rPr>
  </w:style>
  <w:style w:type="paragraph" w:customStyle="1" w:styleId="IntroLine">
    <w:name w:val="Intro Line"/>
    <w:basedOn w:val="Normal"/>
    <w:qFormat/>
    <w:rsid w:val="006635FA"/>
    <w:pPr>
      <w:spacing w:after="360" w:line="276" w:lineRule="auto"/>
      <w:jc w:val="center"/>
    </w:pPr>
    <w:rPr>
      <w:rFonts w:ascii="Foco" w:eastAsiaTheme="minorHAnsi" w:hAnsi="Foco" w:cs="Foco"/>
      <w:b/>
      <w:bCs w:val="0"/>
      <w:color w:val="C1D700"/>
      <w:spacing w:val="0"/>
      <w:sz w:val="52"/>
      <w:szCs w:val="72"/>
      <w:lang w:val="en-GB"/>
    </w:rPr>
  </w:style>
  <w:style w:type="paragraph" w:customStyle="1" w:styleId="BoldParagraphFont">
    <w:name w:val="Bold Paragraph Font"/>
    <w:basedOn w:val="Normal"/>
    <w:qFormat/>
    <w:rsid w:val="006635FA"/>
    <w:pPr>
      <w:autoSpaceDE w:val="0"/>
      <w:autoSpaceDN w:val="0"/>
      <w:adjustRightInd w:val="0"/>
      <w:spacing w:line="288" w:lineRule="auto"/>
      <w:jc w:val="center"/>
      <w:textAlignment w:val="center"/>
    </w:pPr>
    <w:rPr>
      <w:rFonts w:ascii="Foco" w:eastAsiaTheme="minorHAnsi" w:hAnsi="Foco" w:cs="Foco"/>
      <w:b/>
      <w:color w:val="485155"/>
      <w:spacing w:val="-6"/>
      <w:sz w:val="36"/>
      <w:szCs w:val="28"/>
      <w:lang w:val="en-GB"/>
    </w:rPr>
  </w:style>
  <w:style w:type="paragraph" w:customStyle="1" w:styleId="MainParagraph">
    <w:name w:val="Main Paragraph"/>
    <w:basedOn w:val="Normal"/>
    <w:qFormat/>
    <w:rsid w:val="006635FA"/>
    <w:pPr>
      <w:autoSpaceDE w:val="0"/>
      <w:autoSpaceDN w:val="0"/>
      <w:adjustRightInd w:val="0"/>
      <w:spacing w:line="288" w:lineRule="auto"/>
      <w:jc w:val="center"/>
      <w:textAlignment w:val="center"/>
    </w:pPr>
    <w:rPr>
      <w:rFonts w:ascii="Foco" w:eastAsiaTheme="minorHAnsi" w:hAnsi="Foco" w:cs="Foco"/>
      <w:bCs w:val="0"/>
      <w:color w:val="485155"/>
      <w:spacing w:val="-6"/>
      <w:sz w:val="36"/>
      <w:szCs w:val="28"/>
      <w:lang w:val="en-GB"/>
    </w:rPr>
  </w:style>
  <w:style w:type="paragraph" w:customStyle="1" w:styleId="CalltoAction">
    <w:name w:val="Call to Action"/>
    <w:basedOn w:val="Normal"/>
    <w:qFormat/>
    <w:rsid w:val="006635FA"/>
    <w:pPr>
      <w:spacing w:after="0" w:line="276" w:lineRule="auto"/>
      <w:jc w:val="center"/>
    </w:pPr>
    <w:rPr>
      <w:rFonts w:ascii="Foco" w:eastAsiaTheme="minorHAnsi" w:hAnsi="Foco" w:cs="Foco"/>
      <w:b/>
      <w:bCs w:val="0"/>
      <w:color w:val="00B5E8"/>
      <w:spacing w:val="-6"/>
      <w:sz w:val="36"/>
      <w:szCs w:val="36"/>
      <w:lang w:val="en-GB"/>
    </w:rPr>
  </w:style>
  <w:style w:type="paragraph" w:customStyle="1" w:styleId="WebAddressFooter">
    <w:name w:val="Web Address Footer"/>
    <w:basedOn w:val="Normal"/>
    <w:qFormat/>
    <w:rsid w:val="006635FA"/>
    <w:pPr>
      <w:spacing w:after="0" w:line="240" w:lineRule="auto"/>
    </w:pPr>
    <w:rPr>
      <w:rFonts w:ascii="olivier" w:eastAsiaTheme="minorHAnsi" w:hAnsi="olivier" w:cstheme="minorBidi"/>
      <w:bCs w:val="0"/>
      <w:color w:val="0065A6"/>
      <w:spacing w:val="0"/>
      <w:sz w:val="44"/>
      <w:szCs w:val="56"/>
      <w:lang w:val="en-GB"/>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paragraph" w:styleId="ListParagraph">
    <w:name w:val="List Paragraph"/>
    <w:basedOn w:val="Normal"/>
    <w:uiPriority w:val="34"/>
    <w:qFormat/>
    <w:rsid w:val="00A01258"/>
    <w:pPr>
      <w:widowControl w:val="0"/>
      <w:spacing w:after="0" w:line="240" w:lineRule="auto"/>
    </w:pPr>
    <w:rPr>
      <w:rFonts w:asciiTheme="minorHAnsi" w:eastAsiaTheme="minorHAnsi" w:hAnsiTheme="minorHAnsi" w:cstheme="minorBidi"/>
      <w:bCs w:val="0"/>
      <w:color w:val="auto"/>
      <w:spacing w:val="0"/>
      <w:szCs w:val="22"/>
    </w:rPr>
  </w:style>
  <w:style w:type="table" w:styleId="TableGrid">
    <w:name w:val="Table Grid"/>
    <w:basedOn w:val="TableNormal"/>
    <w:uiPriority w:val="59"/>
    <w:rsid w:val="00A01258"/>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1258"/>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AB12ED14608641A4FBB868B3D44DD2" ma:contentTypeVersion="14" ma:contentTypeDescription="Create a new document." ma:contentTypeScope="" ma:versionID="dab5b2d14e8a83e4c4a3a35e081a3610">
  <xsd:schema xmlns:xsd="http://www.w3.org/2001/XMLSchema" xmlns:xs="http://www.w3.org/2001/XMLSchema" xmlns:p="http://schemas.microsoft.com/office/2006/metadata/properties" xmlns:ns3="577730c9-89fb-4a9d-a8ca-fffe491b8496" xmlns:ns4="00ddca07-3473-4259-b88e-cfc2f2c0d999" targetNamespace="http://schemas.microsoft.com/office/2006/metadata/properties" ma:root="true" ma:fieldsID="0250f88e0c34e947feb0a9c412ef37a2" ns3:_="" ns4:_="">
    <xsd:import namespace="577730c9-89fb-4a9d-a8ca-fffe491b8496"/>
    <xsd:import namespace="00ddca07-3473-4259-b88e-cfc2f2c0d9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730c9-89fb-4a9d-a8ca-fffe491b84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dca07-3473-4259-b88e-cfc2f2c0d99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BBAC8-051B-476C-93D8-289704A7BA40}">
  <ds:schemaRefs>
    <ds:schemaRef ds:uri="http://schemas.microsoft.com/sharepoint/v3/contenttype/forms"/>
  </ds:schemaRefs>
</ds:datastoreItem>
</file>

<file path=customXml/itemProps2.xml><?xml version="1.0" encoding="utf-8"?>
<ds:datastoreItem xmlns:ds="http://schemas.openxmlformats.org/officeDocument/2006/customXml" ds:itemID="{B1D3FA4C-065F-48EB-837B-157C8B126E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2578D4-A982-4A79-ACFA-C7CCF5395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730c9-89fb-4a9d-a8ca-fffe491b8496"/>
    <ds:schemaRef ds:uri="00ddca07-3473-4259-b88e-cfc2f2c0d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Hilary Kirkham</cp:lastModifiedBy>
  <cp:revision>3</cp:revision>
  <cp:lastPrinted>2021-05-11T10:39:00Z</cp:lastPrinted>
  <dcterms:created xsi:type="dcterms:W3CDTF">2021-09-15T12:36:00Z</dcterms:created>
  <dcterms:modified xsi:type="dcterms:W3CDTF">2021-09-15T12:40:00Z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0x01010001AB12ED14608641A4FBB868B3D44DD2</vt:lpwstr>
  </property>
</Properties>
</file>