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616"/>
        <w:gridCol w:w="277"/>
        <w:gridCol w:w="284"/>
        <w:gridCol w:w="674"/>
        <w:gridCol w:w="4010"/>
        <w:gridCol w:w="78"/>
      </w:tblGrid>
      <w:tr w:rsidR="005D4257" w:rsidRPr="00CC473C" w14:paraId="27036B49" w14:textId="77777777"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13"/>
                <w:shd w:val="clear" w:color="auto" w:fill="E6007E"/>
              </w:tcPr>
              <w:p w14:paraId="00C880D7" w14:textId="75D02D5C" w:rsidR="005D4257" w:rsidRPr="00CC473C" w:rsidRDefault="00E63320" w:rsidP="00E63320">
                <w:pPr>
                  <w:rPr>
                    <w:rFonts w:ascii="Arial" w:hAnsi="Arial"/>
                    <w:b/>
                    <w:sz w:val="36"/>
                    <w:szCs w:val="24"/>
                  </w:rPr>
                </w:pPr>
                <w:r>
                  <w:rPr>
                    <w:rFonts w:ascii="Arial" w:hAnsi="Arial"/>
                    <w:b/>
                    <w:color w:val="FFFFFF" w:themeColor="background1"/>
                    <w:sz w:val="36"/>
                    <w:szCs w:val="24"/>
                  </w:rPr>
                  <w:t>Head of YJS</w:t>
                </w:r>
                <w:r w:rsidR="002174BE">
                  <w:rPr>
                    <w:rFonts w:ascii="Arial" w:hAnsi="Arial"/>
                    <w:b/>
                    <w:color w:val="FFFFFF" w:themeColor="background1"/>
                    <w:sz w:val="36"/>
                    <w:szCs w:val="24"/>
                  </w:rPr>
                  <w:t xml:space="preserve"> </w:t>
                </w:r>
              </w:p>
            </w:tc>
          </w:sdtContent>
        </w:sdt>
      </w:tr>
      <w:tr w:rsidR="00AC6D60" w:rsidRPr="00CC473C" w14:paraId="720269CC" w14:textId="77777777" w:rsidTr="007071CD">
        <w:tc>
          <w:tcPr>
            <w:tcW w:w="15921" w:type="dxa"/>
            <w:gridSpan w:val="13"/>
          </w:tcPr>
          <w:p w14:paraId="49378552" w14:textId="77777777" w:rsidR="00AC6D60" w:rsidRPr="00CC473C" w:rsidRDefault="00AC6D60" w:rsidP="00B44F4F">
            <w:pPr>
              <w:rPr>
                <w:rFonts w:ascii="Arial" w:hAnsi="Arial"/>
              </w:rPr>
            </w:pPr>
          </w:p>
        </w:tc>
      </w:tr>
      <w:tr w:rsidR="008E36F7" w:rsidRPr="00CC473C" w14:paraId="2ED2B24E" w14:textId="77777777" w:rsidTr="00BC3621">
        <w:trPr>
          <w:cantSplit/>
          <w:trHeight w:hRule="exact" w:val="567"/>
        </w:trPr>
        <w:tc>
          <w:tcPr>
            <w:tcW w:w="1713" w:type="dxa"/>
            <w:gridSpan w:val="2"/>
          </w:tcPr>
          <w:p w14:paraId="61A1B8E2"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14:paraId="143EA706" w14:textId="77777777" w:rsidR="008E36F7" w:rsidRPr="00CC473C" w:rsidRDefault="0009189B" w:rsidP="0009189B">
                <w:pPr>
                  <w:rPr>
                    <w:rFonts w:ascii="Arial" w:hAnsi="Arial"/>
                  </w:rPr>
                </w:pPr>
                <w:r>
                  <w:rPr>
                    <w:rFonts w:ascii="Arial" w:hAnsi="Arial"/>
                  </w:rPr>
                  <w:t>People Directorate</w:t>
                </w:r>
              </w:p>
            </w:tc>
          </w:sdtContent>
        </w:sdt>
        <w:tc>
          <w:tcPr>
            <w:tcW w:w="1675" w:type="dxa"/>
          </w:tcPr>
          <w:p w14:paraId="429A3A64" w14:textId="44CC03D4" w:rsidR="008E36F7" w:rsidRPr="00CC473C" w:rsidRDefault="008E36F7" w:rsidP="00B44F4F">
            <w:pPr>
              <w:rPr>
                <w:rFonts w:ascii="Arial" w:hAnsi="Arial"/>
                <w:b/>
              </w:rPr>
            </w:pPr>
            <w:r w:rsidRPr="00CC473C">
              <w:rPr>
                <w:rFonts w:ascii="Arial" w:hAnsi="Arial"/>
                <w:b/>
              </w:rPr>
              <w:t>Grade:</w:t>
            </w:r>
            <w:r w:rsidR="001D60FE">
              <w:rPr>
                <w:rFonts w:ascii="Arial" w:hAnsi="Arial"/>
                <w:b/>
              </w:rPr>
              <w:t xml:space="preserve"> J </w:t>
            </w:r>
          </w:p>
        </w:tc>
        <w:tc>
          <w:tcPr>
            <w:tcW w:w="3153" w:type="dxa"/>
            <w:gridSpan w:val="3"/>
          </w:tcPr>
          <w:p w14:paraId="31BEE46C" w14:textId="77777777" w:rsidR="008E36F7" w:rsidRPr="00CC473C" w:rsidRDefault="008E36F7" w:rsidP="00806604">
            <w:pPr>
              <w:rPr>
                <w:rFonts w:ascii="Arial" w:hAnsi="Arial"/>
              </w:rPr>
            </w:pPr>
          </w:p>
        </w:tc>
        <w:tc>
          <w:tcPr>
            <w:tcW w:w="1851" w:type="dxa"/>
            <w:gridSpan w:val="4"/>
          </w:tcPr>
          <w:p w14:paraId="034DD1C3" w14:textId="5647E4F3" w:rsidR="008E36F7" w:rsidRPr="00CC473C" w:rsidRDefault="008E36F7" w:rsidP="00B44F4F">
            <w:pPr>
              <w:rPr>
                <w:rFonts w:ascii="Arial" w:hAnsi="Arial"/>
                <w:b/>
              </w:rPr>
            </w:pPr>
            <w:r w:rsidRPr="00CC473C">
              <w:rPr>
                <w:rFonts w:ascii="Arial" w:hAnsi="Arial"/>
                <w:b/>
              </w:rPr>
              <w:t>Salary:</w:t>
            </w:r>
            <w:r w:rsidR="001D60FE">
              <w:rPr>
                <w:rFonts w:ascii="Arial" w:hAnsi="Arial"/>
                <w:b/>
              </w:rPr>
              <w:t xml:space="preserve"> £</w:t>
            </w:r>
            <w:r w:rsidR="001D60FE">
              <w:rPr>
                <w:rFonts w:ascii="Roboto" w:hAnsi="Roboto"/>
                <w:color w:val="333333"/>
                <w:shd w:val="clear" w:color="auto" w:fill="FFFFFF"/>
              </w:rPr>
              <w:t>50,574</w:t>
            </w:r>
          </w:p>
        </w:tc>
        <w:tc>
          <w:tcPr>
            <w:tcW w:w="4088" w:type="dxa"/>
            <w:gridSpan w:val="2"/>
          </w:tcPr>
          <w:p w14:paraId="5B74E71A" w14:textId="04D086EC" w:rsidR="008E36F7" w:rsidRPr="001D60FE" w:rsidRDefault="001D60FE" w:rsidP="001D60FE">
            <w:pPr>
              <w:pStyle w:val="ListParagraph"/>
              <w:numPr>
                <w:ilvl w:val="0"/>
                <w:numId w:val="33"/>
              </w:numPr>
            </w:pPr>
            <w:r w:rsidRPr="001D60FE">
              <w:rPr>
                <w:rFonts w:ascii="Arial" w:hAnsi="Arial"/>
              </w:rPr>
              <w:softHyphen/>
            </w:r>
            <w:r>
              <w:t>£</w:t>
            </w:r>
            <w:r w:rsidRPr="001D60FE">
              <w:rPr>
                <w:rFonts w:ascii="Roboto" w:hAnsi="Roboto"/>
                <w:color w:val="333333"/>
                <w:shd w:val="clear" w:color="auto" w:fill="FFFFFF"/>
              </w:rPr>
              <w:t>52,833</w:t>
            </w:r>
          </w:p>
        </w:tc>
      </w:tr>
      <w:tr w:rsidR="008E36F7" w:rsidRPr="00CC473C" w14:paraId="02B46297" w14:textId="77777777" w:rsidTr="00537D45">
        <w:trPr>
          <w:cantSplit/>
          <w:trHeight w:hRule="exact" w:val="577"/>
        </w:trPr>
        <w:tc>
          <w:tcPr>
            <w:tcW w:w="1713" w:type="dxa"/>
            <w:gridSpan w:val="2"/>
          </w:tcPr>
          <w:p w14:paraId="640F2D5B" w14:textId="77777777" w:rsidR="008E36F7" w:rsidRPr="00CC473C" w:rsidRDefault="008E36F7" w:rsidP="00B44F4F">
            <w:pPr>
              <w:rPr>
                <w:rFonts w:ascii="Arial" w:hAnsi="Arial"/>
                <w:b/>
              </w:rPr>
            </w:pPr>
            <w:r w:rsidRPr="00CC473C">
              <w:rPr>
                <w:rFonts w:ascii="Arial" w:hAnsi="Arial"/>
                <w:b/>
              </w:rPr>
              <w:t>Reporting to:</w:t>
            </w:r>
          </w:p>
        </w:tc>
        <w:tc>
          <w:tcPr>
            <w:tcW w:w="3441" w:type="dxa"/>
          </w:tcPr>
          <w:p w14:paraId="354BDFCA" w14:textId="77777777" w:rsidR="006762B3" w:rsidRPr="00CC473C" w:rsidRDefault="006A7F9C" w:rsidP="0009189B">
            <w:pPr>
              <w:rPr>
                <w:rFonts w:ascii="Arial" w:hAnsi="Arial"/>
              </w:rPr>
            </w:pPr>
            <w:r>
              <w:rPr>
                <w:rFonts w:ascii="Arial" w:hAnsi="Arial"/>
              </w:rPr>
              <w:t>Assistant Director</w:t>
            </w:r>
          </w:p>
        </w:tc>
        <w:tc>
          <w:tcPr>
            <w:tcW w:w="1675" w:type="dxa"/>
          </w:tcPr>
          <w:p w14:paraId="3AD51928"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3"/>
              </w:tcPr>
              <w:p w14:paraId="1C32E608" w14:textId="77777777" w:rsidR="008E36F7" w:rsidRPr="00CC473C" w:rsidRDefault="0009189B" w:rsidP="0009189B">
                <w:pPr>
                  <w:rPr>
                    <w:rFonts w:ascii="Arial" w:hAnsi="Arial"/>
                  </w:rPr>
                </w:pPr>
                <w:r>
                  <w:rPr>
                    <w:rFonts w:ascii="Arial" w:hAnsi="Arial"/>
                  </w:rPr>
                  <w:t>Civic Centre Campus</w:t>
                </w:r>
              </w:p>
            </w:tc>
          </w:sdtContent>
        </w:sdt>
        <w:tc>
          <w:tcPr>
            <w:tcW w:w="1851" w:type="dxa"/>
            <w:gridSpan w:val="4"/>
          </w:tcPr>
          <w:p w14:paraId="67AF73DB"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14:paraId="50FC862E" w14:textId="77777777" w:rsidR="008E36F7" w:rsidRPr="00CC473C" w:rsidRDefault="001747CE" w:rsidP="001747CE">
                <w:pPr>
                  <w:rPr>
                    <w:rFonts w:ascii="Arial" w:hAnsi="Arial"/>
                  </w:rPr>
                </w:pPr>
                <w:r>
                  <w:rPr>
                    <w:rFonts w:ascii="Arial" w:hAnsi="Arial"/>
                  </w:rPr>
                  <w:t>36 hours</w:t>
                </w:r>
              </w:p>
            </w:tc>
          </w:sdtContent>
        </w:sdt>
      </w:tr>
      <w:tr w:rsidR="007E0DA7" w:rsidRPr="00CC473C" w14:paraId="0F503D09" w14:textId="77777777" w:rsidTr="00BC3621">
        <w:tblPrEx>
          <w:shd w:val="clear" w:color="auto" w:fill="FFFFFF" w:themeFill="background1"/>
        </w:tblPrEx>
        <w:tc>
          <w:tcPr>
            <w:tcW w:w="10875" w:type="dxa"/>
            <w:gridSpan w:val="9"/>
            <w:shd w:val="clear" w:color="auto" w:fill="E6007E"/>
          </w:tcPr>
          <w:p w14:paraId="5D36E018"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1D3FDD21" w14:textId="77777777" w:rsidR="00BA6900" w:rsidRPr="00CC473C" w:rsidRDefault="00BA6900" w:rsidP="00B44F4F">
            <w:pPr>
              <w:rPr>
                <w:rFonts w:ascii="Arial" w:hAnsi="Arial"/>
              </w:rPr>
            </w:pPr>
          </w:p>
        </w:tc>
        <w:tc>
          <w:tcPr>
            <w:tcW w:w="4762" w:type="dxa"/>
            <w:gridSpan w:val="3"/>
            <w:shd w:val="clear" w:color="auto" w:fill="E6007E"/>
          </w:tcPr>
          <w:p w14:paraId="3612EE64"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26FE1865" w14:textId="77777777" w:rsidTr="00BC3621">
        <w:tblPrEx>
          <w:shd w:val="clear" w:color="auto" w:fill="FFFFFF" w:themeFill="background1"/>
        </w:tblPrEx>
        <w:trPr>
          <w:cantSplit/>
          <w:trHeight w:hRule="exact" w:val="8709"/>
        </w:trPr>
        <w:sdt>
          <w:sdtPr>
            <w:rPr>
              <w:rFonts w:asciiTheme="minorHAnsi" w:eastAsiaTheme="minorHAnsi" w:hAnsiTheme="minorHAnsi" w:cstheme="minorBidi"/>
            </w:rPr>
            <w:id w:val="4773591"/>
            <w:placeholder>
              <w:docPart w:val="DefaultPlaceholder_22675703"/>
            </w:placeholder>
          </w:sdtPr>
          <w:sdtEndPr>
            <w:rPr>
              <w:rFonts w:ascii="Arial" w:hAnsi="Arial"/>
            </w:rPr>
          </w:sdtEndPr>
          <w:sdtContent>
            <w:tc>
              <w:tcPr>
                <w:tcW w:w="10875" w:type="dxa"/>
                <w:gridSpan w:val="9"/>
                <w:shd w:val="clear" w:color="auto" w:fill="auto"/>
              </w:tcPr>
              <w:p w14:paraId="1442396B" w14:textId="77777777" w:rsidR="00C124EA" w:rsidRPr="00C124EA" w:rsidRDefault="00C124EA" w:rsidP="00C124EA">
                <w:pPr>
                  <w:pStyle w:val="ListParagraph"/>
                  <w:jc w:val="both"/>
                  <w:rPr>
                    <w:rFonts w:ascii="Arial" w:hAnsi="Arial" w:cs="Arial"/>
                    <w:color w:val="000000" w:themeColor="text1"/>
                  </w:rPr>
                </w:pPr>
              </w:p>
              <w:p w14:paraId="4BA18BB9" w14:textId="1CF124B3" w:rsidR="001747CE" w:rsidRPr="00C124EA" w:rsidRDefault="004A44B0" w:rsidP="00C124EA">
                <w:pPr>
                  <w:pStyle w:val="ListParagraph"/>
                  <w:numPr>
                    <w:ilvl w:val="0"/>
                    <w:numId w:val="32"/>
                  </w:numPr>
                  <w:jc w:val="both"/>
                  <w:rPr>
                    <w:rFonts w:ascii="Arial" w:hAnsi="Arial" w:cs="Arial"/>
                    <w:color w:val="000000" w:themeColor="text1"/>
                  </w:rPr>
                </w:pPr>
                <w:r w:rsidRPr="00C124EA">
                  <w:rPr>
                    <w:rFonts w:ascii="Arial" w:hAnsi="Arial"/>
                  </w:rPr>
                  <w:t>T</w:t>
                </w:r>
                <w:r w:rsidR="006A7F9C">
                  <w:rPr>
                    <w:rFonts w:ascii="Arial" w:hAnsi="Arial" w:cs="Arial"/>
                    <w:color w:val="000000" w:themeColor="text1"/>
                  </w:rPr>
                  <w:t>ake a Strategic role</w:t>
                </w:r>
                <w:r w:rsidR="0009189B" w:rsidRPr="00C124EA">
                  <w:rPr>
                    <w:rFonts w:ascii="Arial" w:hAnsi="Arial" w:cs="Arial"/>
                    <w:color w:val="000000" w:themeColor="text1"/>
                  </w:rPr>
                  <w:t xml:space="preserve"> lead for </w:t>
                </w:r>
                <w:r w:rsidR="00E63320">
                  <w:rPr>
                    <w:rFonts w:ascii="Arial" w:hAnsi="Arial" w:cs="Arial"/>
                    <w:color w:val="000000" w:themeColor="text1"/>
                  </w:rPr>
                  <w:t xml:space="preserve">Youth Justice Services </w:t>
                </w:r>
                <w:r w:rsidRPr="00C124EA">
                  <w:rPr>
                    <w:rFonts w:ascii="Arial" w:hAnsi="Arial" w:cs="Arial"/>
                    <w:color w:val="000000" w:themeColor="text1"/>
                  </w:rPr>
                  <w:t>across children’s social care</w:t>
                </w:r>
                <w:r w:rsidR="0009189B" w:rsidRPr="00C124EA">
                  <w:rPr>
                    <w:rFonts w:ascii="Arial" w:hAnsi="Arial" w:cs="Arial"/>
                    <w:color w:val="000000" w:themeColor="text1"/>
                  </w:rPr>
                  <w:t xml:space="preserve">, </w:t>
                </w:r>
                <w:r w:rsidRPr="00C124EA">
                  <w:rPr>
                    <w:rFonts w:ascii="Arial" w:hAnsi="Arial" w:cs="Arial"/>
                    <w:color w:val="000000" w:themeColor="text1"/>
                  </w:rPr>
                  <w:t xml:space="preserve">being a catalyst for change </w:t>
                </w:r>
                <w:r w:rsidR="00E63320">
                  <w:rPr>
                    <w:rFonts w:ascii="Arial" w:hAnsi="Arial" w:cs="Arial"/>
                    <w:color w:val="000000" w:themeColor="text1"/>
                  </w:rPr>
                  <w:t>and ensuring outcome focused practice is embedded.</w:t>
                </w:r>
                <w:r w:rsidR="0009189B" w:rsidRPr="00C124EA">
                  <w:rPr>
                    <w:rFonts w:ascii="Arial" w:hAnsi="Arial" w:cs="Arial"/>
                    <w:color w:val="000000" w:themeColor="text1"/>
                  </w:rPr>
                  <w:t xml:space="preserve"> </w:t>
                </w:r>
              </w:p>
              <w:p w14:paraId="0F7A077C" w14:textId="6A19AE5B" w:rsidR="001747CE" w:rsidRPr="00C124EA" w:rsidRDefault="004A44B0" w:rsidP="00C124EA">
                <w:pPr>
                  <w:pStyle w:val="ListParagraph"/>
                  <w:numPr>
                    <w:ilvl w:val="0"/>
                    <w:numId w:val="32"/>
                  </w:numPr>
                  <w:jc w:val="both"/>
                  <w:rPr>
                    <w:rFonts w:ascii="Arial" w:hAnsi="Arial" w:cs="Arial"/>
                    <w:color w:val="000000" w:themeColor="text1"/>
                  </w:rPr>
                </w:pPr>
                <w:r w:rsidRPr="00C124EA">
                  <w:rPr>
                    <w:rFonts w:ascii="Arial" w:hAnsi="Arial" w:cs="Arial"/>
                    <w:color w:val="000000" w:themeColor="text1"/>
                  </w:rPr>
                  <w:t>P</w:t>
                </w:r>
                <w:r w:rsidR="006762B3">
                  <w:rPr>
                    <w:rFonts w:ascii="Arial" w:hAnsi="Arial" w:cs="Arial"/>
                    <w:color w:val="000000" w:themeColor="text1"/>
                  </w:rPr>
                  <w:t>rovide professional, operational and strategic</w:t>
                </w:r>
                <w:r w:rsidRPr="00C124EA">
                  <w:rPr>
                    <w:rFonts w:ascii="Arial" w:hAnsi="Arial" w:cs="Arial"/>
                    <w:color w:val="000000" w:themeColor="text1"/>
                  </w:rPr>
                  <w:t xml:space="preserve"> </w:t>
                </w:r>
                <w:r w:rsidR="0009189B" w:rsidRPr="00C124EA">
                  <w:rPr>
                    <w:rFonts w:ascii="Arial" w:hAnsi="Arial" w:cs="Arial"/>
                    <w:color w:val="000000" w:themeColor="text1"/>
                  </w:rPr>
                  <w:t>leade</w:t>
                </w:r>
                <w:r w:rsidR="00E63320">
                  <w:rPr>
                    <w:rFonts w:ascii="Arial" w:hAnsi="Arial" w:cs="Arial"/>
                    <w:color w:val="000000" w:themeColor="text1"/>
                  </w:rPr>
                  <w:t xml:space="preserve">rship </w:t>
                </w:r>
                <w:proofErr w:type="gramStart"/>
                <w:r w:rsidR="00E63320">
                  <w:rPr>
                    <w:rFonts w:ascii="Arial" w:hAnsi="Arial" w:cs="Arial"/>
                    <w:color w:val="000000" w:themeColor="text1"/>
                  </w:rPr>
                  <w:t xml:space="preserve">for </w:t>
                </w:r>
                <w:r w:rsidR="006A7F9C">
                  <w:rPr>
                    <w:rFonts w:ascii="Arial" w:hAnsi="Arial" w:cs="Arial"/>
                    <w:color w:val="000000" w:themeColor="text1"/>
                  </w:rPr>
                  <w:t xml:space="preserve"> practic</w:t>
                </w:r>
                <w:r w:rsidR="00E63320">
                  <w:rPr>
                    <w:rFonts w:ascii="Arial" w:hAnsi="Arial" w:cs="Arial"/>
                    <w:color w:val="000000" w:themeColor="text1"/>
                  </w:rPr>
                  <w:t>e</w:t>
                </w:r>
                <w:proofErr w:type="gramEnd"/>
                <w:r w:rsidR="00E63320">
                  <w:rPr>
                    <w:rFonts w:ascii="Arial" w:hAnsi="Arial" w:cs="Arial"/>
                    <w:color w:val="000000" w:themeColor="text1"/>
                  </w:rPr>
                  <w:t xml:space="preserve"> within the Youth Justice Service</w:t>
                </w:r>
                <w:r w:rsidR="006A7F9C">
                  <w:rPr>
                    <w:rFonts w:ascii="Arial" w:hAnsi="Arial" w:cs="Arial"/>
                    <w:color w:val="000000" w:themeColor="text1"/>
                  </w:rPr>
                  <w:t xml:space="preserve">, </w:t>
                </w:r>
                <w:r w:rsidRPr="00C124EA">
                  <w:rPr>
                    <w:rFonts w:ascii="Arial" w:hAnsi="Arial" w:cs="Arial"/>
                    <w:color w:val="000000" w:themeColor="text1"/>
                  </w:rPr>
                  <w:t>engaging</w:t>
                </w:r>
                <w:r w:rsidR="0009189B" w:rsidRPr="00C124EA">
                  <w:rPr>
                    <w:rFonts w:ascii="Arial" w:hAnsi="Arial" w:cs="Arial"/>
                    <w:color w:val="000000" w:themeColor="text1"/>
                  </w:rPr>
                  <w:t xml:space="preserve"> and work</w:t>
                </w:r>
                <w:r w:rsidRPr="00C124EA">
                  <w:rPr>
                    <w:rFonts w:ascii="Arial" w:hAnsi="Arial" w:cs="Arial"/>
                    <w:color w:val="000000" w:themeColor="text1"/>
                  </w:rPr>
                  <w:t>ing</w:t>
                </w:r>
                <w:r w:rsidR="0009189B" w:rsidRPr="00C124EA">
                  <w:rPr>
                    <w:rFonts w:ascii="Arial" w:hAnsi="Arial" w:cs="Arial"/>
                    <w:color w:val="000000" w:themeColor="text1"/>
                  </w:rPr>
                  <w:t xml:space="preserve"> with people who use</w:t>
                </w:r>
                <w:r w:rsidRPr="00C124EA">
                  <w:rPr>
                    <w:rFonts w:ascii="Arial" w:hAnsi="Arial" w:cs="Arial"/>
                    <w:color w:val="000000" w:themeColor="text1"/>
                  </w:rPr>
                  <w:t xml:space="preserve"> services, families and carers and using this </w:t>
                </w:r>
                <w:r w:rsidR="0009189B" w:rsidRPr="00C124EA">
                  <w:rPr>
                    <w:rFonts w:ascii="Arial" w:hAnsi="Arial" w:cs="Arial"/>
                    <w:color w:val="000000" w:themeColor="text1"/>
                  </w:rPr>
                  <w:t>experience to influence strategic decision-</w:t>
                </w:r>
                <w:r w:rsidRPr="00C124EA">
                  <w:rPr>
                    <w:rFonts w:ascii="Arial" w:hAnsi="Arial" w:cs="Arial"/>
                    <w:color w:val="000000" w:themeColor="text1"/>
                  </w:rPr>
                  <w:t>making across the People Directorate.</w:t>
                </w:r>
              </w:p>
              <w:p w14:paraId="122B41B7" w14:textId="77777777" w:rsidR="001747CE" w:rsidRDefault="006A7F9C" w:rsidP="006A7F9C">
                <w:pPr>
                  <w:pStyle w:val="ListParagraph"/>
                  <w:numPr>
                    <w:ilvl w:val="0"/>
                    <w:numId w:val="32"/>
                  </w:numPr>
                  <w:jc w:val="both"/>
                  <w:rPr>
                    <w:rFonts w:ascii="Arial" w:hAnsi="Arial" w:cs="Arial"/>
                    <w:color w:val="000000" w:themeColor="text1"/>
                  </w:rPr>
                </w:pPr>
                <w:r>
                  <w:rPr>
                    <w:rFonts w:ascii="Arial" w:hAnsi="Arial" w:cs="Arial"/>
                    <w:color w:val="000000" w:themeColor="text1"/>
                  </w:rPr>
                  <w:t>Identify</w:t>
                </w:r>
                <w:r w:rsidR="00806604" w:rsidRPr="006A7F9C">
                  <w:rPr>
                    <w:rFonts w:ascii="Arial" w:hAnsi="Arial" w:cs="Arial"/>
                    <w:color w:val="000000" w:themeColor="text1"/>
                  </w:rPr>
                  <w:t xml:space="preserve">, </w:t>
                </w:r>
                <w:r w:rsidR="0009189B" w:rsidRPr="006A7F9C">
                  <w:rPr>
                    <w:rFonts w:ascii="Arial" w:hAnsi="Arial" w:cs="Arial"/>
                    <w:color w:val="000000" w:themeColor="text1"/>
                  </w:rPr>
                  <w:t>respon</w:t>
                </w:r>
                <w:r>
                  <w:rPr>
                    <w:rFonts w:ascii="Arial" w:hAnsi="Arial" w:cs="Arial"/>
                    <w:color w:val="000000" w:themeColor="text1"/>
                  </w:rPr>
                  <w:t>d</w:t>
                </w:r>
                <w:r w:rsidR="0009189B" w:rsidRPr="006A7F9C">
                  <w:rPr>
                    <w:rFonts w:ascii="Arial" w:hAnsi="Arial" w:cs="Arial"/>
                    <w:color w:val="000000" w:themeColor="text1"/>
                  </w:rPr>
                  <w:t xml:space="preserve"> to</w:t>
                </w:r>
                <w:r w:rsidR="004A44B0" w:rsidRPr="006A7F9C">
                  <w:rPr>
                    <w:rFonts w:ascii="Arial" w:hAnsi="Arial" w:cs="Arial"/>
                    <w:color w:val="000000" w:themeColor="text1"/>
                  </w:rPr>
                  <w:t xml:space="preserve"> and successfully implementing </w:t>
                </w:r>
                <w:r w:rsidR="0009189B" w:rsidRPr="006A7F9C">
                  <w:rPr>
                    <w:rFonts w:ascii="Arial" w:hAnsi="Arial" w:cs="Arial"/>
                    <w:color w:val="000000" w:themeColor="text1"/>
                  </w:rPr>
                  <w:t>new initiatives and changes in leg</w:t>
                </w:r>
                <w:r w:rsidR="00E63320">
                  <w:rPr>
                    <w:rFonts w:ascii="Arial" w:hAnsi="Arial" w:cs="Arial"/>
                    <w:color w:val="000000" w:themeColor="text1"/>
                  </w:rPr>
                  <w:t>islation and government policy with a particular focus upon the Youth Justice framework.</w:t>
                </w:r>
              </w:p>
              <w:p w14:paraId="21293F78" w14:textId="77777777" w:rsidR="001747CE" w:rsidRPr="00C124EA" w:rsidRDefault="006A7F9C" w:rsidP="00C124EA">
                <w:pPr>
                  <w:pStyle w:val="ListParagraph"/>
                  <w:numPr>
                    <w:ilvl w:val="0"/>
                    <w:numId w:val="32"/>
                  </w:numPr>
                  <w:jc w:val="both"/>
                  <w:rPr>
                    <w:rFonts w:ascii="Arial" w:hAnsi="Arial" w:cs="Arial"/>
                    <w:color w:val="000000" w:themeColor="text1"/>
                  </w:rPr>
                </w:pPr>
                <w:r>
                  <w:rPr>
                    <w:rFonts w:ascii="Arial" w:hAnsi="Arial" w:cs="Arial"/>
                    <w:color w:val="000000" w:themeColor="text1"/>
                  </w:rPr>
                  <w:t xml:space="preserve">Establish </w:t>
                </w:r>
                <w:r w:rsidR="0009189B" w:rsidRPr="00C124EA">
                  <w:rPr>
                    <w:rFonts w:ascii="Arial" w:hAnsi="Arial" w:cs="Arial"/>
                    <w:color w:val="000000" w:themeColor="text1"/>
                  </w:rPr>
                  <w:t xml:space="preserve">professional networks locally, </w:t>
                </w:r>
                <w:proofErr w:type="gramStart"/>
                <w:r w:rsidR="0009189B" w:rsidRPr="00C124EA">
                  <w:rPr>
                    <w:rFonts w:ascii="Arial" w:hAnsi="Arial" w:cs="Arial"/>
                    <w:color w:val="000000" w:themeColor="text1"/>
                  </w:rPr>
                  <w:t>regionally</w:t>
                </w:r>
                <w:proofErr w:type="gramEnd"/>
                <w:r w:rsidR="0009189B" w:rsidRPr="00C124EA">
                  <w:rPr>
                    <w:rFonts w:ascii="Arial" w:hAnsi="Arial" w:cs="Arial"/>
                    <w:color w:val="000000" w:themeColor="text1"/>
                  </w:rPr>
                  <w:t xml:space="preserve"> and nationally to identify and influence practice improvements</w:t>
                </w:r>
                <w:r w:rsidR="004A44B0" w:rsidRPr="00C124EA">
                  <w:rPr>
                    <w:rFonts w:ascii="Arial" w:hAnsi="Arial" w:cs="Arial"/>
                    <w:color w:val="000000" w:themeColor="text1"/>
                  </w:rPr>
                  <w:t xml:space="preserve"> and take a lead to implement these locally.</w:t>
                </w:r>
              </w:p>
              <w:p w14:paraId="4674A04E" w14:textId="37B40E01" w:rsidR="004A44B0" w:rsidRPr="00C124EA" w:rsidRDefault="002174BE" w:rsidP="00C124EA">
                <w:pPr>
                  <w:pStyle w:val="ListParagraph"/>
                  <w:numPr>
                    <w:ilvl w:val="0"/>
                    <w:numId w:val="32"/>
                  </w:numPr>
                  <w:jc w:val="both"/>
                  <w:rPr>
                    <w:rFonts w:ascii="Arial" w:hAnsi="Arial" w:cs="Arial"/>
                    <w:color w:val="000000" w:themeColor="text1"/>
                  </w:rPr>
                </w:pPr>
                <w:r>
                  <w:rPr>
                    <w:rFonts w:ascii="Arial" w:hAnsi="Arial" w:cs="Arial"/>
                    <w:color w:val="000000" w:themeColor="text1"/>
                  </w:rPr>
                  <w:t>I</w:t>
                </w:r>
                <w:r w:rsidR="004A44B0" w:rsidRPr="00C124EA">
                  <w:rPr>
                    <w:rFonts w:ascii="Arial" w:hAnsi="Arial" w:cs="Arial"/>
                    <w:color w:val="000000" w:themeColor="text1"/>
                  </w:rPr>
                  <w:t>nfluence and maintain</w:t>
                </w:r>
                <w:r w:rsidR="0009189B" w:rsidRPr="00C124EA">
                  <w:rPr>
                    <w:rFonts w:ascii="Arial" w:hAnsi="Arial" w:cs="Arial"/>
                    <w:color w:val="000000" w:themeColor="text1"/>
                  </w:rPr>
                  <w:t xml:space="preserve"> partnership arrangements with</w:t>
                </w:r>
                <w:r w:rsidR="004A44B0" w:rsidRPr="00C124EA">
                  <w:rPr>
                    <w:rFonts w:ascii="Arial" w:hAnsi="Arial" w:cs="Arial"/>
                    <w:color w:val="000000" w:themeColor="text1"/>
                  </w:rPr>
                  <w:t xml:space="preserve"> a range of </w:t>
                </w:r>
                <w:r w:rsidR="0009189B" w:rsidRPr="00C124EA">
                  <w:rPr>
                    <w:rFonts w:ascii="Arial" w:hAnsi="Arial" w:cs="Arial"/>
                    <w:color w:val="000000" w:themeColor="text1"/>
                  </w:rPr>
                  <w:t xml:space="preserve">stakeholders within and across organisations. </w:t>
                </w:r>
              </w:p>
              <w:p w14:paraId="0336B5A5" w14:textId="77777777" w:rsidR="001747CE" w:rsidRPr="00C124EA" w:rsidRDefault="004A44B0" w:rsidP="00C124EA">
                <w:pPr>
                  <w:pStyle w:val="ListParagraph"/>
                  <w:numPr>
                    <w:ilvl w:val="0"/>
                    <w:numId w:val="32"/>
                  </w:numPr>
                  <w:jc w:val="both"/>
                  <w:rPr>
                    <w:rFonts w:ascii="Arial" w:hAnsi="Arial" w:cs="Arial"/>
                  </w:rPr>
                </w:pPr>
                <w:r w:rsidRPr="00C124EA">
                  <w:rPr>
                    <w:rFonts w:ascii="Arial" w:hAnsi="Arial" w:cs="Arial"/>
                    <w:color w:val="000000" w:themeColor="text1"/>
                  </w:rPr>
                  <w:t xml:space="preserve">Promote and play an active role </w:t>
                </w:r>
                <w:r w:rsidR="006A7F9C">
                  <w:rPr>
                    <w:rFonts w:ascii="Arial" w:hAnsi="Arial" w:cs="Arial"/>
                    <w:color w:val="000000" w:themeColor="text1"/>
                  </w:rPr>
                  <w:t xml:space="preserve">in </w:t>
                </w:r>
                <w:proofErr w:type="gramStart"/>
                <w:r w:rsidR="006A7F9C">
                  <w:rPr>
                    <w:rFonts w:ascii="Arial" w:hAnsi="Arial" w:cs="Arial"/>
                    <w:color w:val="000000" w:themeColor="text1"/>
                  </w:rPr>
                  <w:t xml:space="preserve">developing </w:t>
                </w:r>
                <w:r w:rsidR="00E63320">
                  <w:rPr>
                    <w:rFonts w:ascii="Arial" w:hAnsi="Arial" w:cs="Arial"/>
                    <w:color w:val="000000" w:themeColor="text1"/>
                  </w:rPr>
                  <w:t xml:space="preserve"> research</w:t>
                </w:r>
                <w:proofErr w:type="gramEnd"/>
                <w:r w:rsidR="00E63320">
                  <w:rPr>
                    <w:rFonts w:ascii="Arial" w:hAnsi="Arial" w:cs="Arial"/>
                    <w:color w:val="000000" w:themeColor="text1"/>
                  </w:rPr>
                  <w:t xml:space="preserve"> p</w:t>
                </w:r>
                <w:r w:rsidR="006A7F9C">
                  <w:rPr>
                    <w:rFonts w:ascii="Arial" w:hAnsi="Arial" w:cs="Arial"/>
                    <w:color w:val="000000" w:themeColor="text1"/>
                  </w:rPr>
                  <w:t xml:space="preserve">rojects </w:t>
                </w:r>
                <w:r w:rsidRPr="00C124EA">
                  <w:rPr>
                    <w:rFonts w:ascii="Arial" w:hAnsi="Arial" w:cs="Arial"/>
                    <w:color w:val="000000" w:themeColor="text1"/>
                  </w:rPr>
                  <w:t>across</w:t>
                </w:r>
                <w:r w:rsidR="0009189B" w:rsidRPr="00C124EA">
                  <w:rPr>
                    <w:rFonts w:ascii="Arial" w:hAnsi="Arial" w:cs="Arial"/>
                    <w:color w:val="000000" w:themeColor="text1"/>
                  </w:rPr>
                  <w:t xml:space="preserve"> and outside of the organisation, working in partnership to ensure that developments reflect</w:t>
                </w:r>
                <w:r w:rsidR="006A7F9C">
                  <w:rPr>
                    <w:rFonts w:ascii="Arial" w:hAnsi="Arial" w:cs="Arial"/>
                    <w:color w:val="000000" w:themeColor="text1"/>
                  </w:rPr>
                  <w:t xml:space="preserve"> the needs of the City.</w:t>
                </w:r>
              </w:p>
              <w:p w14:paraId="64E31E3B" w14:textId="77777777" w:rsidR="00C124EA" w:rsidRPr="00C124EA" w:rsidRDefault="006A7F9C" w:rsidP="00C124EA">
                <w:pPr>
                  <w:pStyle w:val="ListParagraph"/>
                  <w:numPr>
                    <w:ilvl w:val="0"/>
                    <w:numId w:val="32"/>
                  </w:numPr>
                  <w:rPr>
                    <w:rFonts w:ascii="Arial" w:hAnsi="Arial" w:cs="Arial"/>
                  </w:rPr>
                </w:pPr>
                <w:r>
                  <w:rPr>
                    <w:rFonts w:ascii="Arial" w:hAnsi="Arial" w:cs="Arial"/>
                  </w:rPr>
                  <w:t>L</w:t>
                </w:r>
                <w:r w:rsidR="00C124EA">
                  <w:rPr>
                    <w:rFonts w:ascii="Arial" w:hAnsi="Arial" w:cs="Arial"/>
                  </w:rPr>
                  <w:t>ead a culture of learning that</w:t>
                </w:r>
                <w:r w:rsidR="00C124EA" w:rsidRPr="00113AA6">
                  <w:rPr>
                    <w:rFonts w:ascii="Arial" w:hAnsi="Arial" w:cs="Arial"/>
                  </w:rPr>
                  <w:t xml:space="preserve"> inspires </w:t>
                </w:r>
                <w:r w:rsidR="00C124EA">
                  <w:rPr>
                    <w:rFonts w:ascii="Arial" w:hAnsi="Arial" w:cs="Arial"/>
                  </w:rPr>
                  <w:t xml:space="preserve">employees </w:t>
                </w:r>
                <w:r w:rsidR="006762B3">
                  <w:rPr>
                    <w:rFonts w:ascii="Arial" w:hAnsi="Arial" w:cs="Arial"/>
                  </w:rPr>
                  <w:t>and provide</w:t>
                </w:r>
                <w:r w:rsidR="00C124EA">
                  <w:rPr>
                    <w:rFonts w:ascii="Arial" w:hAnsi="Arial" w:cs="Arial"/>
                  </w:rPr>
                  <w:t xml:space="preserve"> management support</w:t>
                </w:r>
                <w:r w:rsidR="00C124EA" w:rsidRPr="00113AA6">
                  <w:rPr>
                    <w:rFonts w:ascii="Arial" w:hAnsi="Arial" w:cs="Arial"/>
                  </w:rPr>
                  <w:t xml:space="preserve"> within the division, motivating and supporting </w:t>
                </w:r>
                <w:r w:rsidR="00C124EA">
                  <w:rPr>
                    <w:rFonts w:ascii="Arial" w:hAnsi="Arial" w:cs="Arial"/>
                  </w:rPr>
                  <w:t xml:space="preserve">all employees </w:t>
                </w:r>
                <w:r w:rsidR="00C124EA" w:rsidRPr="00113AA6">
                  <w:rPr>
                    <w:rFonts w:ascii="Arial" w:hAnsi="Arial" w:cs="Arial"/>
                  </w:rPr>
                  <w:t xml:space="preserve">to attain the highest professional standards, skills, knowledge, </w:t>
                </w:r>
                <w:proofErr w:type="gramStart"/>
                <w:r w:rsidR="00C124EA" w:rsidRPr="00113AA6">
                  <w:rPr>
                    <w:rFonts w:ascii="Arial" w:hAnsi="Arial" w:cs="Arial"/>
                  </w:rPr>
                  <w:t>attributes</w:t>
                </w:r>
                <w:proofErr w:type="gramEnd"/>
                <w:r w:rsidR="00C124EA" w:rsidRPr="00113AA6">
                  <w:rPr>
                    <w:rFonts w:ascii="Arial" w:hAnsi="Arial" w:cs="Arial"/>
                  </w:rPr>
                  <w:t xml:space="preserve"> and competencies required to fulfil their duties</w:t>
                </w:r>
                <w:r w:rsidR="00C124EA">
                  <w:rPr>
                    <w:rFonts w:ascii="Arial" w:hAnsi="Arial" w:cs="Arial"/>
                  </w:rPr>
                  <w:t>.</w:t>
                </w:r>
              </w:p>
              <w:p w14:paraId="780BAC7A" w14:textId="118A099E" w:rsidR="006A7F9C" w:rsidRDefault="006A7F9C" w:rsidP="00C124EA">
                <w:pPr>
                  <w:pStyle w:val="ListParagraph"/>
                  <w:numPr>
                    <w:ilvl w:val="0"/>
                    <w:numId w:val="32"/>
                  </w:numPr>
                  <w:jc w:val="both"/>
                  <w:rPr>
                    <w:rFonts w:ascii="Arial" w:hAnsi="Arial" w:cs="Arial"/>
                  </w:rPr>
                </w:pPr>
                <w:r>
                  <w:rPr>
                    <w:rFonts w:ascii="Arial" w:hAnsi="Arial" w:cs="Arial"/>
                  </w:rPr>
                  <w:t xml:space="preserve">Lead, manage and develop </w:t>
                </w:r>
                <w:r w:rsidR="00E63320">
                  <w:rPr>
                    <w:rFonts w:ascii="Arial" w:hAnsi="Arial" w:cs="Arial"/>
                  </w:rPr>
                  <w:t xml:space="preserve">a range of multi-professional staff </w:t>
                </w:r>
                <w:r>
                  <w:rPr>
                    <w:rFonts w:ascii="Arial" w:hAnsi="Arial" w:cs="Arial"/>
                  </w:rPr>
                  <w:t>within th</w:t>
                </w:r>
                <w:r w:rsidR="00E63320">
                  <w:rPr>
                    <w:rFonts w:ascii="Arial" w:hAnsi="Arial" w:cs="Arial"/>
                  </w:rPr>
                  <w:t xml:space="preserve">e Youth Justice service </w:t>
                </w:r>
                <w:r>
                  <w:rPr>
                    <w:rFonts w:ascii="Arial" w:hAnsi="Arial" w:cs="Arial"/>
                  </w:rPr>
                  <w:t>to improve practice and outcomes for children and Young people.</w:t>
                </w:r>
              </w:p>
              <w:p w14:paraId="72E4BC81" w14:textId="77777777" w:rsidR="006A7F9C" w:rsidRDefault="006A7F9C" w:rsidP="00C124EA">
                <w:pPr>
                  <w:pStyle w:val="ListParagraph"/>
                  <w:numPr>
                    <w:ilvl w:val="0"/>
                    <w:numId w:val="32"/>
                  </w:numPr>
                  <w:jc w:val="both"/>
                  <w:rPr>
                    <w:rFonts w:ascii="Arial" w:hAnsi="Arial" w:cs="Arial"/>
                  </w:rPr>
                </w:pPr>
                <w:r>
                  <w:rPr>
                    <w:rFonts w:ascii="Arial" w:hAnsi="Arial" w:cs="Arial"/>
                  </w:rPr>
                  <w:t>Lead and manage Salford’</w:t>
                </w:r>
                <w:r w:rsidR="00E63320">
                  <w:rPr>
                    <w:rFonts w:ascii="Arial" w:hAnsi="Arial" w:cs="Arial"/>
                  </w:rPr>
                  <w:t>s Youth Justice</w:t>
                </w:r>
                <w:r>
                  <w:rPr>
                    <w:rFonts w:ascii="Arial" w:hAnsi="Arial" w:cs="Arial"/>
                  </w:rPr>
                  <w:t xml:space="preserve"> service and support risk reduction strategies for children and young people.</w:t>
                </w:r>
              </w:p>
              <w:p w14:paraId="4C208830" w14:textId="77777777" w:rsidR="00C124EA" w:rsidRPr="00C124EA" w:rsidRDefault="004A44B0" w:rsidP="00C124EA">
                <w:pPr>
                  <w:pStyle w:val="ListParagraph"/>
                  <w:numPr>
                    <w:ilvl w:val="0"/>
                    <w:numId w:val="32"/>
                  </w:numPr>
                  <w:jc w:val="both"/>
                  <w:rPr>
                    <w:rFonts w:ascii="Arial" w:hAnsi="Arial" w:cs="Arial"/>
                  </w:rPr>
                </w:pPr>
                <w:r w:rsidRPr="00C124EA">
                  <w:rPr>
                    <w:rFonts w:ascii="Arial" w:hAnsi="Arial" w:cs="Arial"/>
                  </w:rPr>
                  <w:t xml:space="preserve">Promote the council vision and priorities internally </w:t>
                </w:r>
                <w:r w:rsidR="00BE083A" w:rsidRPr="00C124EA">
                  <w:rPr>
                    <w:rFonts w:ascii="Arial" w:hAnsi="Arial" w:cs="Arial"/>
                  </w:rPr>
                  <w:t>and externally, bein</w:t>
                </w:r>
                <w:r w:rsidR="006A7F9C">
                  <w:rPr>
                    <w:rFonts w:ascii="Arial" w:hAnsi="Arial" w:cs="Arial"/>
                  </w:rPr>
                  <w:t xml:space="preserve">g accountable to the Assistant Director for children’s </w:t>
                </w:r>
                <w:r w:rsidR="006762B3">
                  <w:rPr>
                    <w:rFonts w:ascii="Arial" w:hAnsi="Arial" w:cs="Arial"/>
                  </w:rPr>
                  <w:t>services.</w:t>
                </w:r>
                <w:r w:rsidR="00BE083A" w:rsidRPr="00C124EA">
                  <w:rPr>
                    <w:rFonts w:ascii="Arial" w:hAnsi="Arial" w:cs="Arial"/>
                  </w:rPr>
                  <w:t xml:space="preserve"> </w:t>
                </w:r>
              </w:p>
              <w:p w14:paraId="171585DD" w14:textId="77777777" w:rsidR="00C124EA" w:rsidRDefault="00BE083A" w:rsidP="00C124EA">
                <w:pPr>
                  <w:pStyle w:val="ListParagraph"/>
                  <w:numPr>
                    <w:ilvl w:val="0"/>
                    <w:numId w:val="32"/>
                  </w:numPr>
                  <w:jc w:val="both"/>
                  <w:rPr>
                    <w:rFonts w:ascii="Arial" w:hAnsi="Arial" w:cs="Arial"/>
                  </w:rPr>
                </w:pPr>
                <w:r w:rsidRPr="00C124EA">
                  <w:rPr>
                    <w:rFonts w:ascii="Arial" w:hAnsi="Arial" w:cs="Arial"/>
                  </w:rPr>
                  <w:t>Be a key part of the management team and contribute to the strategic leadership of services, developing and implementing standards to ensure a cohesive and high performing social work workforce which embraces cultural change and improves systems and processes.</w:t>
                </w:r>
              </w:p>
              <w:p w14:paraId="04F70F82" w14:textId="77777777" w:rsidR="00C124EA" w:rsidRDefault="00C124EA" w:rsidP="00C124EA">
                <w:pPr>
                  <w:pStyle w:val="ListParagraph"/>
                  <w:numPr>
                    <w:ilvl w:val="0"/>
                    <w:numId w:val="32"/>
                  </w:numPr>
                  <w:jc w:val="both"/>
                  <w:rPr>
                    <w:rFonts w:ascii="Arial" w:hAnsi="Arial" w:cs="Arial"/>
                  </w:rPr>
                </w:pPr>
                <w:r>
                  <w:rPr>
                    <w:rFonts w:ascii="Arial" w:hAnsi="Arial" w:cs="Arial"/>
                  </w:rPr>
                  <w:t>Contribute to</w:t>
                </w:r>
                <w:r w:rsidRPr="00C124EA">
                  <w:rPr>
                    <w:rFonts w:ascii="Arial" w:hAnsi="Arial" w:cs="Arial"/>
                  </w:rPr>
                  <w:t xml:space="preserve"> effective people management across the division, encouraging a positive employee relations climate and active employee and trade union engagement.</w:t>
                </w:r>
              </w:p>
              <w:p w14:paraId="151AA647" w14:textId="402393EA" w:rsidR="00C124EA" w:rsidRPr="00C124EA" w:rsidRDefault="00C124EA" w:rsidP="00C124EA">
                <w:pPr>
                  <w:pStyle w:val="ListParagraph"/>
                  <w:numPr>
                    <w:ilvl w:val="0"/>
                    <w:numId w:val="32"/>
                  </w:numPr>
                  <w:jc w:val="both"/>
                  <w:rPr>
                    <w:rFonts w:ascii="Arial" w:hAnsi="Arial" w:cs="Arial"/>
                  </w:rPr>
                </w:pPr>
                <w:r>
                  <w:rPr>
                    <w:rFonts w:ascii="Arial" w:hAnsi="Arial" w:cs="Arial"/>
                  </w:rPr>
                  <w:t>Take</w:t>
                </w:r>
                <w:r w:rsidR="006A7F9C">
                  <w:rPr>
                    <w:rFonts w:ascii="Arial" w:hAnsi="Arial" w:cs="Arial"/>
                  </w:rPr>
                  <w:t xml:space="preserve"> a strategic approach to innovation and transformation</w:t>
                </w:r>
                <w:r>
                  <w:rPr>
                    <w:rFonts w:ascii="Arial" w:hAnsi="Arial" w:cs="Arial"/>
                  </w:rPr>
                  <w:t xml:space="preserve"> across the service, ensuring </w:t>
                </w:r>
                <w:r w:rsidR="002E2783">
                  <w:rPr>
                    <w:rFonts w:ascii="Arial" w:hAnsi="Arial" w:cs="Arial"/>
                  </w:rPr>
                  <w:t xml:space="preserve">a focus on the </w:t>
                </w:r>
                <w:r w:rsidR="006A7F9C">
                  <w:rPr>
                    <w:rFonts w:ascii="Arial" w:hAnsi="Arial" w:cs="Arial"/>
                  </w:rPr>
                  <w:t xml:space="preserve">continual improvements in service delivery and </w:t>
                </w:r>
                <w:proofErr w:type="spellStart"/>
                <w:proofErr w:type="gramStart"/>
                <w:r w:rsidR="006A7F9C">
                  <w:rPr>
                    <w:rFonts w:ascii="Arial" w:hAnsi="Arial" w:cs="Arial"/>
                  </w:rPr>
                  <w:t>model’s</w:t>
                </w:r>
                <w:proofErr w:type="spellEnd"/>
                <w:proofErr w:type="gramEnd"/>
                <w:r w:rsidR="006A7F9C">
                  <w:rPr>
                    <w:rFonts w:ascii="Arial" w:hAnsi="Arial" w:cs="Arial"/>
                  </w:rPr>
                  <w:t xml:space="preserve"> of practice.</w:t>
                </w:r>
                <w:r>
                  <w:rPr>
                    <w:rFonts w:ascii="Arial" w:hAnsi="Arial" w:cs="Arial"/>
                  </w:rPr>
                  <w:t xml:space="preserve"> </w:t>
                </w:r>
              </w:p>
              <w:p w14:paraId="3A69A02D" w14:textId="77777777" w:rsidR="00C124EA" w:rsidRPr="00C124EA" w:rsidRDefault="00C124EA" w:rsidP="00C124EA">
                <w:pPr>
                  <w:jc w:val="both"/>
                  <w:rPr>
                    <w:rFonts w:ascii="Arial" w:hAnsi="Arial" w:cs="Arial"/>
                  </w:rPr>
                </w:pPr>
              </w:p>
              <w:p w14:paraId="0132A289" w14:textId="77777777" w:rsidR="00C124EA" w:rsidRPr="00C124EA" w:rsidRDefault="00C124EA" w:rsidP="00C124EA">
                <w:pPr>
                  <w:ind w:left="360"/>
                  <w:jc w:val="both"/>
                  <w:rPr>
                    <w:rFonts w:ascii="Arial" w:hAnsi="Arial" w:cs="Arial"/>
                  </w:rPr>
                </w:pPr>
              </w:p>
              <w:p w14:paraId="0E92207D" w14:textId="77777777" w:rsidR="00D1484E" w:rsidRPr="0009189B" w:rsidRDefault="00D1484E" w:rsidP="0009189B">
                <w:pPr>
                  <w:jc w:val="both"/>
                  <w:rPr>
                    <w:rFonts w:ascii="Arial" w:hAnsi="Arial" w:cs="Arial"/>
                    <w:b/>
                    <w:sz w:val="24"/>
                    <w:szCs w:val="24"/>
                  </w:rPr>
                </w:pPr>
              </w:p>
            </w:tc>
          </w:sdtContent>
        </w:sdt>
        <w:tc>
          <w:tcPr>
            <w:tcW w:w="284" w:type="dxa"/>
            <w:shd w:val="clear" w:color="auto" w:fill="auto"/>
          </w:tcPr>
          <w:p w14:paraId="16F5102A" w14:textId="77777777" w:rsidR="007E0DA7" w:rsidRPr="00CC473C" w:rsidRDefault="006A7F9C" w:rsidP="00B44F4F">
            <w:pPr>
              <w:rPr>
                <w:rFonts w:ascii="Arial" w:hAnsi="Arial"/>
                <w:noProof/>
                <w:lang w:eastAsia="en-GB"/>
              </w:rPr>
            </w:pPr>
            <w:r>
              <w:rPr>
                <w:rFonts w:ascii="Arial" w:hAnsi="Arial"/>
                <w:noProof/>
                <w:lang w:eastAsia="en-GB"/>
              </w:rPr>
              <w:t>l</w:t>
            </w:r>
          </w:p>
        </w:tc>
        <w:tc>
          <w:tcPr>
            <w:tcW w:w="4762" w:type="dxa"/>
            <w:gridSpan w:val="3"/>
            <w:shd w:val="clear" w:color="auto" w:fill="auto"/>
            <w:vAlign w:val="center"/>
          </w:tcPr>
          <w:p w14:paraId="5279D570" w14:textId="77777777" w:rsidR="007E0DA7" w:rsidRPr="00CC473C" w:rsidRDefault="00E4560E" w:rsidP="007E0DA7">
            <w:pPr>
              <w:jc w:val="center"/>
              <w:rPr>
                <w:rFonts w:ascii="Arial" w:hAnsi="Arial"/>
              </w:rPr>
            </w:pPr>
            <w:r>
              <w:rPr>
                <w:rFonts w:ascii="Arial" w:hAnsi="Arial"/>
                <w:noProof/>
                <w:lang w:val="en-US"/>
              </w:rPr>
              <w:drawing>
                <wp:inline distT="0" distB="0" distL="0" distR="0" wp14:anchorId="2D21A713" wp14:editId="7F135472">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3831BF7C"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14:paraId="7CFAAFA8"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79D784F2"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14:paraId="678BD0D6" w14:textId="77777777" w:rsidR="00D4435D" w:rsidRPr="00D4435D" w:rsidRDefault="00D4435D" w:rsidP="00B44F4F">
            <w:pPr>
              <w:rPr>
                <w:rFonts w:ascii="Arial" w:hAnsi="Arial"/>
                <w:sz w:val="12"/>
              </w:rPr>
            </w:pPr>
          </w:p>
        </w:tc>
      </w:tr>
      <w:tr w:rsidR="00D4435D" w:rsidRPr="00CC473C" w14:paraId="5843992B" w14:textId="77777777" w:rsidTr="00F10F05">
        <w:trPr>
          <w:gridBefore w:val="1"/>
          <w:gridAfter w:val="1"/>
          <w:wBefore w:w="113" w:type="dxa"/>
          <w:wAfter w:w="78" w:type="dxa"/>
          <w:cantSplit/>
          <w:trHeight w:hRule="exact" w:val="4916"/>
        </w:trPr>
        <w:sdt>
          <w:sdtPr>
            <w:rPr>
              <w:rFonts w:ascii="Arial" w:hAnsi="Arial"/>
            </w:rPr>
            <w:id w:val="4773592"/>
            <w:placeholder>
              <w:docPart w:val="DefaultPlaceholder_22675703"/>
            </w:placeholder>
          </w:sdtPr>
          <w:sdtEndPr>
            <w:rPr>
              <w:rFonts w:asciiTheme="minorHAnsi" w:hAnsiTheme="minorHAnsi"/>
            </w:rPr>
          </w:sdtEndPr>
          <w:sdtContent>
            <w:tc>
              <w:tcPr>
                <w:tcW w:w="7507" w:type="dxa"/>
                <w:gridSpan w:val="4"/>
              </w:tcPr>
              <w:p w14:paraId="5C1424A2" w14:textId="77777777" w:rsidR="005E5BEE" w:rsidRDefault="005E5BEE" w:rsidP="005E5BEE">
                <w:pPr>
                  <w:jc w:val="both"/>
                  <w:rPr>
                    <w:rFonts w:ascii="Frutiger 45 Light" w:hAnsi="Frutiger 45 Light"/>
                  </w:rPr>
                </w:pPr>
                <w:r>
                  <w:rPr>
                    <w:rFonts w:ascii="Frutiger 45 Light" w:hAnsi="Frutiger 45 Light"/>
                  </w:rPr>
                  <w:t xml:space="preserve"> </w:t>
                </w:r>
              </w:p>
              <w:p w14:paraId="0BCE4A46" w14:textId="77777777" w:rsidR="0047651B" w:rsidRPr="00986C2C" w:rsidRDefault="005E5BEE" w:rsidP="0047651B">
                <w:pPr>
                  <w:pStyle w:val="ListParagraph"/>
                  <w:numPr>
                    <w:ilvl w:val="0"/>
                    <w:numId w:val="23"/>
                  </w:numPr>
                  <w:jc w:val="both"/>
                  <w:rPr>
                    <w:rFonts w:ascii="Arial" w:hAnsi="Arial"/>
                  </w:rPr>
                </w:pPr>
                <w:r w:rsidRPr="00986C2C">
                  <w:rPr>
                    <w:rFonts w:ascii="Arial" w:hAnsi="Arial"/>
                  </w:rPr>
                  <w:t>Strategically manage, develop and co-ordinate the Local Authorities partnership response to youth crime and to lead/manage Salford’s Youth Justice Service.</w:t>
                </w:r>
              </w:p>
              <w:p w14:paraId="1A1BC575" w14:textId="7C85BDE5" w:rsidR="006A7F9C" w:rsidRPr="00986C2C" w:rsidRDefault="005E5BEE" w:rsidP="002174BE">
                <w:pPr>
                  <w:pStyle w:val="ListParagraph"/>
                  <w:numPr>
                    <w:ilvl w:val="0"/>
                    <w:numId w:val="23"/>
                  </w:numPr>
                  <w:jc w:val="both"/>
                  <w:rPr>
                    <w:rFonts w:ascii="Arial" w:hAnsi="Arial"/>
                  </w:rPr>
                </w:pPr>
                <w:r w:rsidRPr="00986C2C">
                  <w:rPr>
                    <w:rFonts w:ascii="Arial" w:hAnsi="Arial" w:cs="Arial"/>
                    <w:color w:val="000000" w:themeColor="text1"/>
                  </w:rPr>
                  <w:t>Support and enable</w:t>
                </w:r>
                <w:r w:rsidR="006A7F9C" w:rsidRPr="00986C2C">
                  <w:rPr>
                    <w:rFonts w:ascii="Arial" w:hAnsi="Arial" w:cs="Arial"/>
                    <w:color w:val="000000" w:themeColor="text1"/>
                  </w:rPr>
                  <w:t xml:space="preserve"> innovation approaches t</w:t>
                </w:r>
                <w:r w:rsidRPr="00986C2C">
                  <w:rPr>
                    <w:rFonts w:ascii="Arial" w:hAnsi="Arial" w:cs="Arial"/>
                    <w:color w:val="000000" w:themeColor="text1"/>
                  </w:rPr>
                  <w:t>o become embedded in practice alongside the senior leadership team.</w:t>
                </w:r>
              </w:p>
              <w:p w14:paraId="6E4DFDEC" w14:textId="35A0EDE8" w:rsidR="0047651B" w:rsidRPr="00986C2C" w:rsidRDefault="006A7F9C" w:rsidP="0047651B">
                <w:pPr>
                  <w:pStyle w:val="ListParagraph"/>
                  <w:numPr>
                    <w:ilvl w:val="0"/>
                    <w:numId w:val="23"/>
                  </w:numPr>
                  <w:contextualSpacing w:val="0"/>
                  <w:jc w:val="both"/>
                  <w:rPr>
                    <w:rFonts w:ascii="Arial" w:hAnsi="Arial" w:cs="Arial"/>
                  </w:rPr>
                </w:pPr>
                <w:r w:rsidRPr="00986C2C">
                  <w:rPr>
                    <w:rFonts w:ascii="Arial" w:hAnsi="Arial" w:cs="Arial"/>
                  </w:rPr>
                  <w:t>Support the Senior leadership team with</w:t>
                </w:r>
                <w:r w:rsidR="0047651B" w:rsidRPr="00986C2C">
                  <w:rPr>
                    <w:rFonts w:ascii="Arial" w:hAnsi="Arial" w:cs="Arial"/>
                  </w:rPr>
                  <w:t xml:space="preserve"> </w:t>
                </w:r>
                <w:r w:rsidRPr="00986C2C">
                  <w:rPr>
                    <w:rFonts w:ascii="Arial" w:hAnsi="Arial" w:cs="Arial"/>
                  </w:rPr>
                  <w:t xml:space="preserve">the process of </w:t>
                </w:r>
                <w:r w:rsidR="0047651B" w:rsidRPr="00986C2C">
                  <w:rPr>
                    <w:rFonts w:ascii="Arial" w:hAnsi="Arial" w:cs="Arial"/>
                  </w:rPr>
                  <w:t>keep</w:t>
                </w:r>
                <w:r w:rsidRPr="00986C2C">
                  <w:rPr>
                    <w:rFonts w:ascii="Arial" w:hAnsi="Arial" w:cs="Arial"/>
                  </w:rPr>
                  <w:t>ing</w:t>
                </w:r>
                <w:r w:rsidR="0047651B" w:rsidRPr="00986C2C">
                  <w:rPr>
                    <w:rFonts w:ascii="Arial" w:hAnsi="Arial" w:cs="Arial"/>
                  </w:rPr>
                  <w:t xml:space="preserve"> internal policies and procedure</w:t>
                </w:r>
                <w:r w:rsidR="00806604" w:rsidRPr="00986C2C">
                  <w:rPr>
                    <w:rFonts w:ascii="Arial" w:hAnsi="Arial" w:cs="Arial"/>
                  </w:rPr>
                  <w:t>s relevant and in line with best practice</w:t>
                </w:r>
              </w:p>
              <w:p w14:paraId="41132A04" w14:textId="77777777" w:rsidR="0047651B" w:rsidRPr="00986C2C" w:rsidRDefault="006A7F9C" w:rsidP="0047651B">
                <w:pPr>
                  <w:pStyle w:val="ListParagraph"/>
                  <w:numPr>
                    <w:ilvl w:val="0"/>
                    <w:numId w:val="23"/>
                  </w:numPr>
                  <w:rPr>
                    <w:rFonts w:ascii="Arial" w:hAnsi="Arial" w:cs="Arial"/>
                  </w:rPr>
                </w:pPr>
                <w:r w:rsidRPr="00986C2C">
                  <w:rPr>
                    <w:rFonts w:ascii="Arial" w:hAnsi="Arial" w:cs="Arial"/>
                  </w:rPr>
                  <w:t>Support</w:t>
                </w:r>
                <w:r w:rsidR="00806604" w:rsidRPr="00986C2C">
                  <w:rPr>
                    <w:rFonts w:ascii="Arial" w:hAnsi="Arial" w:cs="Arial"/>
                  </w:rPr>
                  <w:t xml:space="preserve"> </w:t>
                </w:r>
                <w:r w:rsidR="0047651B" w:rsidRPr="00986C2C">
                  <w:rPr>
                    <w:rFonts w:ascii="Arial" w:hAnsi="Arial" w:cs="Arial"/>
                  </w:rPr>
                  <w:t xml:space="preserve">audits as required locally and nationally, and </w:t>
                </w:r>
                <w:proofErr w:type="gramStart"/>
                <w:r w:rsidR="0047651B" w:rsidRPr="00986C2C">
                  <w:rPr>
                    <w:rFonts w:ascii="Arial" w:hAnsi="Arial" w:cs="Arial"/>
                  </w:rPr>
                  <w:t>provide  an</w:t>
                </w:r>
                <w:proofErr w:type="gramEnd"/>
                <w:r w:rsidR="0047651B" w:rsidRPr="00986C2C">
                  <w:rPr>
                    <w:rFonts w:ascii="Arial" w:hAnsi="Arial" w:cs="Arial"/>
                  </w:rPr>
                  <w:t xml:space="preserve"> independent view on  individual or collective case work practices which  may arise from complaints, investigations, case audits and case reviews</w:t>
                </w:r>
              </w:p>
              <w:p w14:paraId="173FA8DB" w14:textId="77777777" w:rsidR="0047651B" w:rsidRPr="00986C2C" w:rsidRDefault="00806604" w:rsidP="0047651B">
                <w:pPr>
                  <w:pStyle w:val="ListParagraph"/>
                  <w:numPr>
                    <w:ilvl w:val="0"/>
                    <w:numId w:val="23"/>
                  </w:numPr>
                  <w:contextualSpacing w:val="0"/>
                  <w:jc w:val="both"/>
                  <w:rPr>
                    <w:rFonts w:ascii="Arial" w:hAnsi="Arial" w:cs="Arial"/>
                    <w:color w:val="000000" w:themeColor="text1"/>
                  </w:rPr>
                </w:pPr>
                <w:r w:rsidRPr="00986C2C">
                  <w:rPr>
                    <w:rFonts w:ascii="Arial" w:hAnsi="Arial" w:cs="Arial"/>
                    <w:color w:val="000000" w:themeColor="text1"/>
                  </w:rPr>
                  <w:t xml:space="preserve">Embed the importance of relationships with children and evidenced based social work practice through working with the wider senior leadership team to redesign services and initiate appropriate interventions. </w:t>
                </w:r>
              </w:p>
              <w:p w14:paraId="003DA564" w14:textId="77777777" w:rsidR="00D4435D" w:rsidRPr="0047651B" w:rsidRDefault="00D4435D" w:rsidP="0047651B">
                <w:pPr>
                  <w:ind w:left="96"/>
                  <w:jc w:val="both"/>
                  <w:rPr>
                    <w:rFonts w:ascii="Arial" w:hAnsi="Arial"/>
                  </w:rPr>
                </w:pPr>
              </w:p>
            </w:tc>
          </w:sdtContent>
        </w:sdt>
        <w:tc>
          <w:tcPr>
            <w:tcW w:w="425" w:type="dxa"/>
          </w:tcPr>
          <w:p w14:paraId="57FE99E9" w14:textId="77777777" w:rsidR="00D4435D" w:rsidRPr="006931D5" w:rsidRDefault="00806604" w:rsidP="00514B9C">
            <w:pPr>
              <w:pStyle w:val="ListParagraph"/>
              <w:ind w:left="456"/>
              <w:jc w:val="both"/>
              <w:rPr>
                <w:rFonts w:ascii="Arial" w:hAnsi="Arial"/>
              </w:rPr>
            </w:pPr>
            <w:r>
              <w:rPr>
                <w:rFonts w:ascii="Arial" w:hAnsi="Arial"/>
              </w:rPr>
              <w:t>l</w:t>
            </w:r>
          </w:p>
        </w:tc>
        <w:tc>
          <w:tcPr>
            <w:tcW w:w="7798" w:type="dxa"/>
            <w:gridSpan w:val="6"/>
          </w:tcPr>
          <w:sdt>
            <w:sdtPr>
              <w:rPr>
                <w:rFonts w:ascii="Arial" w:eastAsia="Calibri" w:hAnsi="Arial" w:cs="Arial"/>
                <w:color w:val="auto"/>
                <w:sz w:val="22"/>
                <w:szCs w:val="22"/>
              </w:rPr>
              <w:id w:val="4773593"/>
              <w:placeholder>
                <w:docPart w:val="DefaultPlaceholder_22675703"/>
              </w:placeholder>
            </w:sdtPr>
            <w:sdtEndPr>
              <w:rPr>
                <w:rFonts w:ascii="Calibri" w:hAnsi="Calibri" w:cs="Times New Roman"/>
              </w:rPr>
            </w:sdtEndPr>
            <w:sdtContent>
              <w:p w14:paraId="5D635C68" w14:textId="77777777" w:rsidR="0047651B" w:rsidRPr="00986C2C" w:rsidRDefault="00992762" w:rsidP="00124C5E">
                <w:pPr>
                  <w:pStyle w:val="Default"/>
                  <w:widowControl w:val="0"/>
                  <w:numPr>
                    <w:ilvl w:val="0"/>
                    <w:numId w:val="23"/>
                  </w:numPr>
                  <w:jc w:val="both"/>
                  <w:rPr>
                    <w:rFonts w:ascii="Arial" w:hAnsi="Arial" w:cs="Arial"/>
                    <w:color w:val="auto"/>
                    <w:sz w:val="22"/>
                    <w:szCs w:val="22"/>
                  </w:rPr>
                </w:pPr>
                <w:r w:rsidRPr="00986C2C">
                  <w:rPr>
                    <w:rFonts w:ascii="Arial" w:hAnsi="Arial" w:cs="Arial"/>
                    <w:color w:val="auto"/>
                    <w:sz w:val="22"/>
                    <w:szCs w:val="22"/>
                  </w:rPr>
                  <w:t>S</w:t>
                </w:r>
                <w:r w:rsidR="0047651B" w:rsidRPr="00986C2C">
                  <w:rPr>
                    <w:rFonts w:ascii="Arial" w:hAnsi="Arial" w:cs="Arial"/>
                    <w:color w:val="auto"/>
                    <w:sz w:val="22"/>
                    <w:szCs w:val="22"/>
                  </w:rPr>
                  <w:t xml:space="preserve">upport the Quality Assurance framework </w:t>
                </w:r>
              </w:p>
              <w:p w14:paraId="47DCE510" w14:textId="77777777" w:rsidR="0047651B" w:rsidRPr="00986C2C" w:rsidRDefault="00992762" w:rsidP="00124C5E">
                <w:pPr>
                  <w:pStyle w:val="ListParagraph"/>
                  <w:numPr>
                    <w:ilvl w:val="0"/>
                    <w:numId w:val="23"/>
                  </w:numPr>
                  <w:contextualSpacing w:val="0"/>
                  <w:jc w:val="both"/>
                  <w:rPr>
                    <w:rFonts w:ascii="Arial" w:hAnsi="Arial" w:cs="Arial"/>
                  </w:rPr>
                </w:pPr>
                <w:r w:rsidRPr="00986C2C">
                  <w:rPr>
                    <w:rFonts w:ascii="Arial" w:hAnsi="Arial" w:cs="Arial"/>
                  </w:rPr>
                  <w:t>C</w:t>
                </w:r>
                <w:r w:rsidR="0047651B" w:rsidRPr="00986C2C">
                  <w:rPr>
                    <w:rFonts w:ascii="Arial" w:hAnsi="Arial" w:cs="Arial"/>
                  </w:rPr>
                  <w:t>hampion and embed systemic working across Children’s Services</w:t>
                </w:r>
                <w:r w:rsidR="00806604" w:rsidRPr="00986C2C">
                  <w:rPr>
                    <w:rFonts w:ascii="Arial" w:hAnsi="Arial" w:cs="Arial"/>
                  </w:rPr>
                  <w:t xml:space="preserve"> and with partners. </w:t>
                </w:r>
              </w:p>
              <w:p w14:paraId="004C6425" w14:textId="77777777" w:rsidR="0047651B" w:rsidRPr="00986C2C" w:rsidRDefault="00806604" w:rsidP="00124C5E">
                <w:pPr>
                  <w:pStyle w:val="ListParagraph"/>
                  <w:numPr>
                    <w:ilvl w:val="0"/>
                    <w:numId w:val="23"/>
                  </w:numPr>
                  <w:contextualSpacing w:val="0"/>
                  <w:jc w:val="both"/>
                  <w:rPr>
                    <w:rFonts w:ascii="Arial" w:hAnsi="Arial" w:cs="Arial"/>
                    <w:color w:val="000000" w:themeColor="text1"/>
                  </w:rPr>
                </w:pPr>
                <w:r w:rsidRPr="00986C2C">
                  <w:rPr>
                    <w:rFonts w:ascii="Arial" w:hAnsi="Arial" w:cs="Arial"/>
                    <w:color w:val="000000" w:themeColor="text1"/>
                  </w:rPr>
                  <w:t>Ensure</w:t>
                </w:r>
                <w:r w:rsidR="0047651B" w:rsidRPr="00986C2C">
                  <w:rPr>
                    <w:rFonts w:ascii="Arial" w:hAnsi="Arial" w:cs="Arial"/>
                    <w:color w:val="000000" w:themeColor="text1"/>
                  </w:rPr>
                  <w:t xml:space="preserve"> </w:t>
                </w:r>
                <w:r w:rsidRPr="00986C2C">
                  <w:rPr>
                    <w:rFonts w:ascii="Arial" w:hAnsi="Arial" w:cs="Arial"/>
                    <w:color w:val="000000" w:themeColor="text1"/>
                  </w:rPr>
                  <w:t xml:space="preserve">frontline practitioners are involved and co-design </w:t>
                </w:r>
                <w:r w:rsidR="0047651B" w:rsidRPr="00986C2C">
                  <w:rPr>
                    <w:rFonts w:ascii="Arial" w:hAnsi="Arial" w:cs="Arial"/>
                    <w:color w:val="000000" w:themeColor="text1"/>
                  </w:rPr>
                  <w:t xml:space="preserve">organisational systems and procedures/policies </w:t>
                </w:r>
                <w:r w:rsidRPr="00986C2C">
                  <w:rPr>
                    <w:rFonts w:ascii="Arial" w:hAnsi="Arial" w:cs="Arial"/>
                    <w:color w:val="000000" w:themeColor="text1"/>
                  </w:rPr>
                  <w:t xml:space="preserve">to ensure the best outcomes for children and families in the city. </w:t>
                </w:r>
              </w:p>
              <w:p w14:paraId="0DAA7DF1" w14:textId="77777777" w:rsidR="0047651B" w:rsidRPr="00986C2C" w:rsidRDefault="006A7F9C" w:rsidP="00124C5E">
                <w:pPr>
                  <w:pStyle w:val="ListParagraph"/>
                  <w:numPr>
                    <w:ilvl w:val="0"/>
                    <w:numId w:val="23"/>
                  </w:numPr>
                  <w:contextualSpacing w:val="0"/>
                  <w:jc w:val="both"/>
                  <w:rPr>
                    <w:rFonts w:ascii="Arial" w:hAnsi="Arial" w:cs="Arial"/>
                    <w:color w:val="000000" w:themeColor="text1"/>
                  </w:rPr>
                </w:pPr>
                <w:r w:rsidRPr="00986C2C">
                  <w:rPr>
                    <w:rFonts w:ascii="Arial" w:hAnsi="Arial" w:cs="Arial"/>
                    <w:color w:val="000000" w:themeColor="text1"/>
                  </w:rPr>
                  <w:t xml:space="preserve">Support </w:t>
                </w:r>
                <w:r w:rsidR="00806604" w:rsidRPr="00986C2C">
                  <w:rPr>
                    <w:rFonts w:ascii="Arial" w:hAnsi="Arial" w:cs="Arial"/>
                    <w:color w:val="000000" w:themeColor="text1"/>
                  </w:rPr>
                  <w:t xml:space="preserve">the development and </w:t>
                </w:r>
                <w:r w:rsidR="0047651B" w:rsidRPr="00986C2C">
                  <w:rPr>
                    <w:rFonts w:ascii="Arial" w:hAnsi="Arial" w:cs="Arial"/>
                    <w:color w:val="000000" w:themeColor="text1"/>
                  </w:rPr>
                  <w:t xml:space="preserve">implementation of a range of procedures </w:t>
                </w:r>
                <w:r w:rsidR="00806604" w:rsidRPr="00986C2C">
                  <w:rPr>
                    <w:rFonts w:ascii="Arial" w:hAnsi="Arial" w:cs="Arial"/>
                    <w:color w:val="000000" w:themeColor="text1"/>
                  </w:rPr>
                  <w:t>and tools to be used to promote</w:t>
                </w:r>
                <w:r w:rsidR="00747BC2" w:rsidRPr="00986C2C">
                  <w:rPr>
                    <w:rFonts w:ascii="Arial" w:hAnsi="Arial" w:cs="Arial"/>
                    <w:color w:val="000000" w:themeColor="text1"/>
                  </w:rPr>
                  <w:t xml:space="preserve"> safe social w</w:t>
                </w:r>
                <w:r w:rsidR="0047651B" w:rsidRPr="00986C2C">
                  <w:rPr>
                    <w:rFonts w:ascii="Arial" w:hAnsi="Arial" w:cs="Arial"/>
                    <w:color w:val="000000" w:themeColor="text1"/>
                  </w:rPr>
                  <w:t xml:space="preserve">ork practice </w:t>
                </w:r>
                <w:proofErr w:type="gramStart"/>
                <w:r w:rsidR="0047651B" w:rsidRPr="00986C2C">
                  <w:rPr>
                    <w:rFonts w:ascii="Arial" w:hAnsi="Arial" w:cs="Arial"/>
                    <w:color w:val="000000" w:themeColor="text1"/>
                  </w:rPr>
                  <w:t>e.g.</w:t>
                </w:r>
                <w:proofErr w:type="gramEnd"/>
                <w:r w:rsidR="0047651B" w:rsidRPr="00986C2C">
                  <w:rPr>
                    <w:rFonts w:ascii="Arial" w:hAnsi="Arial" w:cs="Arial"/>
                    <w:color w:val="000000" w:themeColor="text1"/>
                  </w:rPr>
                  <w:t xml:space="preserve"> supervision policy, observations of practice, Social Worker Toolkit, direct work with children and families and performance management.</w:t>
                </w:r>
              </w:p>
              <w:p w14:paraId="60AE3741" w14:textId="77777777" w:rsidR="00806604" w:rsidRPr="00986C2C" w:rsidRDefault="00806604" w:rsidP="00124C5E">
                <w:pPr>
                  <w:pStyle w:val="ListParagraph"/>
                  <w:numPr>
                    <w:ilvl w:val="0"/>
                    <w:numId w:val="23"/>
                  </w:numPr>
                  <w:contextualSpacing w:val="0"/>
                  <w:jc w:val="both"/>
                  <w:rPr>
                    <w:rFonts w:ascii="Arial" w:hAnsi="Arial" w:cs="Arial"/>
                    <w:color w:val="000000" w:themeColor="text1"/>
                  </w:rPr>
                </w:pPr>
                <w:r w:rsidRPr="00986C2C">
                  <w:rPr>
                    <w:rFonts w:ascii="Arial" w:hAnsi="Arial" w:cs="Arial"/>
                    <w:color w:val="000000" w:themeColor="text1"/>
                  </w:rPr>
                  <w:t xml:space="preserve">Be the </w:t>
                </w:r>
                <w:r w:rsidR="00124C5E" w:rsidRPr="00986C2C">
                  <w:rPr>
                    <w:rFonts w:ascii="Arial" w:hAnsi="Arial" w:cs="Arial"/>
                    <w:color w:val="000000" w:themeColor="text1"/>
                  </w:rPr>
                  <w:t>lead</w:t>
                </w:r>
                <w:r w:rsidRPr="00986C2C">
                  <w:rPr>
                    <w:rFonts w:ascii="Arial" w:hAnsi="Arial" w:cs="Arial"/>
                    <w:color w:val="000000" w:themeColor="text1"/>
                  </w:rPr>
                  <w:t xml:space="preserve"> representative for the Council</w:t>
                </w:r>
                <w:r w:rsidR="00124C5E" w:rsidRPr="00986C2C">
                  <w:rPr>
                    <w:rFonts w:ascii="Arial" w:hAnsi="Arial" w:cs="Arial"/>
                    <w:color w:val="000000" w:themeColor="text1"/>
                  </w:rPr>
                  <w:t xml:space="preserve"> at regional </w:t>
                </w:r>
                <w:r w:rsidRPr="00986C2C">
                  <w:rPr>
                    <w:rFonts w:ascii="Arial" w:hAnsi="Arial" w:cs="Arial"/>
                    <w:color w:val="000000" w:themeColor="text1"/>
                  </w:rPr>
                  <w:t>and national forums and oversee</w:t>
                </w:r>
                <w:r w:rsidR="006A7F9C" w:rsidRPr="00986C2C">
                  <w:rPr>
                    <w:rFonts w:ascii="Arial" w:hAnsi="Arial" w:cs="Arial"/>
                    <w:color w:val="000000" w:themeColor="text1"/>
                  </w:rPr>
                  <w:t xml:space="preserve"> national developments in the Innovation programme.</w:t>
                </w:r>
              </w:p>
              <w:p w14:paraId="168AA35F" w14:textId="77777777" w:rsidR="00124C5E" w:rsidRPr="00986C2C" w:rsidRDefault="00806604" w:rsidP="00124C5E">
                <w:pPr>
                  <w:pStyle w:val="ListParagraph"/>
                  <w:numPr>
                    <w:ilvl w:val="0"/>
                    <w:numId w:val="23"/>
                  </w:numPr>
                  <w:contextualSpacing w:val="0"/>
                  <w:jc w:val="both"/>
                  <w:rPr>
                    <w:rFonts w:ascii="Arial" w:hAnsi="Arial" w:cs="Arial"/>
                    <w:color w:val="000000" w:themeColor="text1"/>
                  </w:rPr>
                </w:pPr>
                <w:r w:rsidRPr="00986C2C">
                  <w:rPr>
                    <w:rFonts w:ascii="Arial" w:hAnsi="Arial" w:cs="Arial"/>
                    <w:color w:val="000000" w:themeColor="text1"/>
                  </w:rPr>
                  <w:t>I</w:t>
                </w:r>
                <w:r w:rsidR="00747BC2" w:rsidRPr="00986C2C">
                  <w:rPr>
                    <w:rFonts w:ascii="Arial" w:hAnsi="Arial" w:cs="Arial"/>
                    <w:color w:val="000000" w:themeColor="text1"/>
                  </w:rPr>
                  <w:t>nfluence government p</w:t>
                </w:r>
                <w:r w:rsidR="00124C5E" w:rsidRPr="00986C2C">
                  <w:rPr>
                    <w:rFonts w:ascii="Arial" w:hAnsi="Arial" w:cs="Arial"/>
                    <w:color w:val="000000" w:themeColor="text1"/>
                  </w:rPr>
                  <w:t xml:space="preserve">olicy and practice by taking an active part in professional networks. </w:t>
                </w:r>
              </w:p>
              <w:p w14:paraId="5FAA28A2" w14:textId="77777777" w:rsidR="003A58D4" w:rsidRPr="0047651B" w:rsidRDefault="00AA3720" w:rsidP="00806604">
                <w:pPr>
                  <w:pStyle w:val="ListParagraph"/>
                  <w:ind w:left="456"/>
                  <w:contextualSpacing w:val="0"/>
                  <w:jc w:val="both"/>
                  <w:rPr>
                    <w:rFonts w:ascii="Arial" w:hAnsi="Arial" w:cs="Arial"/>
                  </w:rPr>
                </w:pPr>
              </w:p>
            </w:sdtContent>
          </w:sdt>
          <w:p w14:paraId="1DE5C6BD" w14:textId="77777777" w:rsidR="003A58D4" w:rsidRDefault="003A58D4" w:rsidP="003A58D4">
            <w:pPr>
              <w:jc w:val="both"/>
              <w:rPr>
                <w:rFonts w:ascii="Arial" w:hAnsi="Arial"/>
              </w:rPr>
            </w:pPr>
          </w:p>
          <w:p w14:paraId="13060C1E" w14:textId="77777777" w:rsidR="003A58D4" w:rsidRDefault="003A58D4" w:rsidP="003A58D4">
            <w:pPr>
              <w:jc w:val="both"/>
              <w:rPr>
                <w:rFonts w:ascii="Arial" w:hAnsi="Arial"/>
              </w:rPr>
            </w:pPr>
          </w:p>
          <w:p w14:paraId="6A0B8B00" w14:textId="77777777" w:rsidR="003A58D4" w:rsidRDefault="003A58D4" w:rsidP="003A58D4">
            <w:pPr>
              <w:jc w:val="both"/>
              <w:rPr>
                <w:rFonts w:ascii="Arial" w:hAnsi="Arial"/>
              </w:rPr>
            </w:pPr>
          </w:p>
          <w:p w14:paraId="57E0705E" w14:textId="77777777" w:rsidR="003A58D4" w:rsidRPr="003A58D4" w:rsidRDefault="003A58D4" w:rsidP="003A58D4">
            <w:pPr>
              <w:jc w:val="both"/>
              <w:rPr>
                <w:rFonts w:ascii="Arial" w:hAnsi="Arial"/>
              </w:rPr>
            </w:pPr>
          </w:p>
        </w:tc>
      </w:tr>
      <w:tr w:rsidR="00BF28A4" w:rsidRPr="00CC473C" w14:paraId="2BC64F78" w14:textId="77777777" w:rsidTr="00F10F05">
        <w:trPr>
          <w:gridBefore w:val="1"/>
          <w:gridAfter w:val="1"/>
          <w:wBefore w:w="113" w:type="dxa"/>
          <w:wAfter w:w="78" w:type="dxa"/>
          <w:trHeight w:val="294"/>
        </w:trPr>
        <w:tc>
          <w:tcPr>
            <w:tcW w:w="15730" w:type="dxa"/>
            <w:gridSpan w:val="11"/>
            <w:shd w:val="clear" w:color="auto" w:fill="E60088"/>
          </w:tcPr>
          <w:p w14:paraId="3457EA5A"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3FDC28AC" w14:textId="77777777" w:rsidTr="00F10F05">
        <w:trPr>
          <w:gridBefore w:val="1"/>
          <w:gridAfter w:val="1"/>
          <w:wBefore w:w="113" w:type="dxa"/>
          <w:wAfter w:w="78" w:type="dxa"/>
          <w:trHeight w:val="114"/>
        </w:trPr>
        <w:tc>
          <w:tcPr>
            <w:tcW w:w="15730" w:type="dxa"/>
            <w:gridSpan w:val="11"/>
            <w:shd w:val="clear" w:color="auto" w:fill="auto"/>
          </w:tcPr>
          <w:p w14:paraId="71E38116" w14:textId="77777777" w:rsidR="00D4435D" w:rsidRPr="00D4435D" w:rsidRDefault="00D4435D" w:rsidP="00B44F4F">
            <w:pPr>
              <w:rPr>
                <w:rFonts w:ascii="Arial" w:hAnsi="Arial"/>
                <w:b/>
                <w:color w:val="FFFFFF" w:themeColor="background1"/>
                <w:sz w:val="10"/>
              </w:rPr>
            </w:pPr>
          </w:p>
        </w:tc>
      </w:tr>
      <w:tr w:rsidR="00D4435D" w:rsidRPr="00CC473C" w14:paraId="40370BB0" w14:textId="77777777"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p w14:paraId="7C1115BD" w14:textId="77777777" w:rsidR="00D4435D" w:rsidRPr="002E153F" w:rsidRDefault="0018083D" w:rsidP="00986C2C">
            <w:pPr>
              <w:pStyle w:val="ListParagraph"/>
              <w:numPr>
                <w:ilvl w:val="0"/>
                <w:numId w:val="36"/>
              </w:numPr>
              <w:jc w:val="both"/>
              <w:rPr>
                <w:rFonts w:ascii="Arial" w:hAnsi="Arial"/>
                <w:sz w:val="20"/>
                <w:szCs w:val="20"/>
              </w:rPr>
            </w:pPr>
            <w:r w:rsidRPr="002E153F">
              <w:rPr>
                <w:rFonts w:ascii="Arial" w:hAnsi="Arial"/>
                <w:sz w:val="20"/>
                <w:szCs w:val="20"/>
              </w:rPr>
              <w:t>P</w:t>
            </w:r>
            <w:r w:rsidR="00D4435D" w:rsidRPr="002E153F">
              <w:rPr>
                <w:rFonts w:ascii="Arial" w:hAnsi="Arial"/>
                <w:sz w:val="20"/>
                <w:szCs w:val="20"/>
              </w:rPr>
              <w:t xml:space="preserve">roven technical skills and ability in the role </w:t>
            </w:r>
            <w:r w:rsidR="006174A6" w:rsidRPr="002E153F">
              <w:rPr>
                <w:rFonts w:ascii="Arial" w:hAnsi="Arial"/>
                <w:sz w:val="20"/>
                <w:szCs w:val="20"/>
              </w:rPr>
              <w:t>with</w:t>
            </w:r>
            <w:r w:rsidR="00D4435D" w:rsidRPr="002E153F">
              <w:rPr>
                <w:rFonts w:ascii="Arial" w:hAnsi="Arial"/>
                <w:sz w:val="20"/>
                <w:szCs w:val="20"/>
              </w:rPr>
              <w:t xml:space="preserve"> </w:t>
            </w:r>
            <w:r w:rsidR="006174A6" w:rsidRPr="002E153F">
              <w:rPr>
                <w:rFonts w:ascii="Arial" w:hAnsi="Arial"/>
                <w:sz w:val="20"/>
                <w:szCs w:val="20"/>
              </w:rPr>
              <w:t>a record of accomplishment for delivering outcomes</w:t>
            </w:r>
          </w:p>
          <w:p w14:paraId="367BE9E6" w14:textId="77777777" w:rsidR="00D4435D" w:rsidRPr="002E153F" w:rsidRDefault="0018083D" w:rsidP="00986C2C">
            <w:pPr>
              <w:pStyle w:val="ListParagraph"/>
              <w:numPr>
                <w:ilvl w:val="0"/>
                <w:numId w:val="36"/>
              </w:numPr>
              <w:jc w:val="both"/>
              <w:rPr>
                <w:rFonts w:ascii="Arial" w:hAnsi="Arial"/>
                <w:sz w:val="20"/>
                <w:szCs w:val="20"/>
              </w:rPr>
            </w:pPr>
            <w:r w:rsidRPr="002E153F">
              <w:rPr>
                <w:rFonts w:ascii="Arial" w:hAnsi="Arial"/>
                <w:sz w:val="20"/>
                <w:szCs w:val="20"/>
              </w:rPr>
              <w:t>P</w:t>
            </w:r>
            <w:r w:rsidR="00D4435D" w:rsidRPr="002E153F">
              <w:rPr>
                <w:rFonts w:ascii="Arial" w:hAnsi="Arial"/>
                <w:sz w:val="20"/>
                <w:szCs w:val="20"/>
              </w:rPr>
              <w:t xml:space="preserve">rofessional credibility through proven </w:t>
            </w:r>
            <w:r w:rsidR="006174A6" w:rsidRPr="002E153F">
              <w:rPr>
                <w:rFonts w:ascii="Arial" w:hAnsi="Arial"/>
                <w:sz w:val="20"/>
                <w:szCs w:val="20"/>
              </w:rPr>
              <w:t xml:space="preserve">relevant </w:t>
            </w:r>
            <w:r w:rsidR="00D4435D" w:rsidRPr="002E153F">
              <w:rPr>
                <w:rFonts w:ascii="Arial" w:hAnsi="Arial"/>
                <w:sz w:val="20"/>
                <w:szCs w:val="20"/>
              </w:rPr>
              <w:t>experience</w:t>
            </w:r>
          </w:p>
          <w:p w14:paraId="4AC8E84F" w14:textId="77777777" w:rsidR="0018083D" w:rsidRPr="002E153F" w:rsidRDefault="0018083D" w:rsidP="00986C2C">
            <w:pPr>
              <w:pStyle w:val="ListParagraph"/>
              <w:numPr>
                <w:ilvl w:val="0"/>
                <w:numId w:val="36"/>
              </w:numPr>
              <w:jc w:val="both"/>
              <w:rPr>
                <w:rFonts w:ascii="Arial" w:hAnsi="Arial"/>
                <w:sz w:val="20"/>
                <w:szCs w:val="20"/>
              </w:rPr>
            </w:pPr>
            <w:r w:rsidRPr="002E153F">
              <w:rPr>
                <w:rFonts w:ascii="Arial" w:hAnsi="Arial"/>
                <w:sz w:val="20"/>
                <w:szCs w:val="20"/>
              </w:rPr>
              <w:t>M</w:t>
            </w:r>
            <w:r w:rsidR="00A912D0" w:rsidRPr="002E153F">
              <w:rPr>
                <w:rFonts w:ascii="Arial" w:hAnsi="Arial"/>
                <w:sz w:val="20"/>
                <w:szCs w:val="20"/>
              </w:rPr>
              <w:t>odel</w:t>
            </w:r>
            <w:r w:rsidRPr="002E153F">
              <w:rPr>
                <w:rFonts w:ascii="Arial" w:hAnsi="Arial"/>
                <w:sz w:val="20"/>
                <w:szCs w:val="20"/>
              </w:rPr>
              <w:t xml:space="preserve"> and demonstrates our values a</w:t>
            </w:r>
            <w:r w:rsidR="006174A6" w:rsidRPr="002E153F">
              <w:rPr>
                <w:rFonts w:ascii="Arial" w:hAnsi="Arial"/>
                <w:sz w:val="20"/>
                <w:szCs w:val="20"/>
              </w:rPr>
              <w:t>nd leadership behaviours</w:t>
            </w:r>
          </w:p>
          <w:p w14:paraId="1884EAAE" w14:textId="77777777" w:rsidR="001747CE" w:rsidRPr="002E153F" w:rsidRDefault="001747CE" w:rsidP="00986C2C">
            <w:pPr>
              <w:pStyle w:val="ListParagraph"/>
              <w:numPr>
                <w:ilvl w:val="0"/>
                <w:numId w:val="36"/>
              </w:numPr>
              <w:jc w:val="both"/>
              <w:rPr>
                <w:rFonts w:ascii="Arial" w:hAnsi="Arial"/>
                <w:sz w:val="20"/>
                <w:szCs w:val="20"/>
              </w:rPr>
            </w:pPr>
            <w:r w:rsidRPr="002E153F">
              <w:rPr>
                <w:rFonts w:ascii="Arial" w:hAnsi="Arial" w:cs="Arial"/>
                <w:color w:val="000000" w:themeColor="text1"/>
                <w:sz w:val="20"/>
                <w:szCs w:val="20"/>
              </w:rPr>
              <w:t>Using imagination and creative skills to find solutions to support systemic problem</w:t>
            </w:r>
          </w:p>
          <w:p w14:paraId="3E2BCFBB" w14:textId="03792D11" w:rsidR="00EE2A11" w:rsidRPr="002E153F" w:rsidRDefault="00EE2A11" w:rsidP="00986C2C">
            <w:pPr>
              <w:pStyle w:val="BodyText"/>
              <w:numPr>
                <w:ilvl w:val="0"/>
                <w:numId w:val="36"/>
              </w:numPr>
              <w:tabs>
                <w:tab w:val="left" w:pos="1312"/>
              </w:tabs>
              <w:spacing w:line="276" w:lineRule="auto"/>
              <w:rPr>
                <w:b w:val="0"/>
                <w:sz w:val="20"/>
                <w:szCs w:val="20"/>
              </w:rPr>
            </w:pPr>
            <w:r w:rsidRPr="002E153F">
              <w:rPr>
                <w:b w:val="0"/>
                <w:color w:val="000000" w:themeColor="text1"/>
                <w:sz w:val="20"/>
                <w:szCs w:val="20"/>
              </w:rPr>
              <w:t>Offer specialist/expert opinion and professional advice both within the organi</w:t>
            </w:r>
            <w:r w:rsidR="002E153F" w:rsidRPr="002E153F">
              <w:rPr>
                <w:b w:val="0"/>
                <w:color w:val="000000" w:themeColor="text1"/>
                <w:sz w:val="20"/>
                <w:szCs w:val="20"/>
              </w:rPr>
              <w:t>z</w:t>
            </w:r>
            <w:r w:rsidRPr="002E153F">
              <w:rPr>
                <w:b w:val="0"/>
                <w:color w:val="000000" w:themeColor="text1"/>
                <w:sz w:val="20"/>
                <w:szCs w:val="20"/>
              </w:rPr>
              <w:t>ation and to others</w:t>
            </w:r>
          </w:p>
          <w:p w14:paraId="31CD0D74" w14:textId="77777777" w:rsidR="00EE2A11" w:rsidRPr="002E153F" w:rsidRDefault="00EE2A11" w:rsidP="00986C2C">
            <w:pPr>
              <w:pStyle w:val="BodyText"/>
              <w:numPr>
                <w:ilvl w:val="0"/>
                <w:numId w:val="36"/>
              </w:numPr>
              <w:tabs>
                <w:tab w:val="left" w:pos="1312"/>
              </w:tabs>
              <w:spacing w:line="276" w:lineRule="auto"/>
              <w:rPr>
                <w:b w:val="0"/>
                <w:sz w:val="20"/>
                <w:szCs w:val="20"/>
              </w:rPr>
            </w:pPr>
            <w:r w:rsidRPr="002E153F">
              <w:rPr>
                <w:b w:val="0"/>
                <w:spacing w:val="-1"/>
                <w:sz w:val="20"/>
                <w:szCs w:val="20"/>
              </w:rPr>
              <w:t>Establish a</w:t>
            </w:r>
            <w:r w:rsidRPr="002E153F">
              <w:rPr>
                <w:b w:val="0"/>
                <w:spacing w:val="1"/>
                <w:sz w:val="20"/>
                <w:szCs w:val="20"/>
              </w:rPr>
              <w:t xml:space="preserve"> </w:t>
            </w:r>
            <w:r w:rsidRPr="002E153F">
              <w:rPr>
                <w:b w:val="0"/>
                <w:spacing w:val="-2"/>
                <w:sz w:val="20"/>
                <w:szCs w:val="20"/>
              </w:rPr>
              <w:t>network</w:t>
            </w:r>
            <w:r w:rsidRPr="002E153F">
              <w:rPr>
                <w:b w:val="0"/>
                <w:spacing w:val="1"/>
                <w:sz w:val="20"/>
                <w:szCs w:val="20"/>
              </w:rPr>
              <w:t xml:space="preserve"> </w:t>
            </w:r>
            <w:r w:rsidRPr="002E153F">
              <w:rPr>
                <w:b w:val="0"/>
                <w:spacing w:val="-2"/>
                <w:sz w:val="20"/>
                <w:szCs w:val="20"/>
              </w:rPr>
              <w:t>of</w:t>
            </w:r>
            <w:r w:rsidRPr="002E153F">
              <w:rPr>
                <w:b w:val="0"/>
                <w:spacing w:val="2"/>
                <w:sz w:val="20"/>
                <w:szCs w:val="20"/>
              </w:rPr>
              <w:t xml:space="preserve"> </w:t>
            </w:r>
            <w:r w:rsidRPr="002E153F">
              <w:rPr>
                <w:b w:val="0"/>
                <w:spacing w:val="-1"/>
                <w:sz w:val="20"/>
                <w:szCs w:val="20"/>
              </w:rPr>
              <w:t>internal and</w:t>
            </w:r>
            <w:r w:rsidRPr="002E153F">
              <w:rPr>
                <w:b w:val="0"/>
                <w:sz w:val="20"/>
                <w:szCs w:val="20"/>
              </w:rPr>
              <w:t xml:space="preserve"> </w:t>
            </w:r>
            <w:r w:rsidRPr="002E153F">
              <w:rPr>
                <w:b w:val="0"/>
                <w:spacing w:val="-1"/>
                <w:sz w:val="20"/>
                <w:szCs w:val="20"/>
              </w:rPr>
              <w:t>external</w:t>
            </w:r>
            <w:r w:rsidRPr="002E153F">
              <w:rPr>
                <w:b w:val="0"/>
                <w:spacing w:val="-3"/>
                <w:sz w:val="20"/>
                <w:szCs w:val="20"/>
              </w:rPr>
              <w:t xml:space="preserve"> </w:t>
            </w:r>
            <w:r w:rsidRPr="002E153F">
              <w:rPr>
                <w:b w:val="0"/>
                <w:spacing w:val="-1"/>
                <w:sz w:val="20"/>
                <w:szCs w:val="20"/>
              </w:rPr>
              <w:t>colleagues, including those at senior and strategic levels,</w:t>
            </w:r>
            <w:r w:rsidRPr="002E153F">
              <w:rPr>
                <w:b w:val="0"/>
                <w:spacing w:val="-4"/>
                <w:sz w:val="20"/>
                <w:szCs w:val="20"/>
              </w:rPr>
              <w:t xml:space="preserve"> </w:t>
            </w:r>
            <w:r w:rsidRPr="002E153F">
              <w:rPr>
                <w:b w:val="0"/>
                <w:sz w:val="20"/>
                <w:szCs w:val="20"/>
              </w:rPr>
              <w:t>from</w:t>
            </w:r>
            <w:r w:rsidRPr="002E153F">
              <w:rPr>
                <w:b w:val="0"/>
                <w:spacing w:val="-1"/>
                <w:sz w:val="20"/>
                <w:szCs w:val="20"/>
              </w:rPr>
              <w:t xml:space="preserve"> </w:t>
            </w:r>
            <w:r w:rsidRPr="002E153F">
              <w:rPr>
                <w:b w:val="0"/>
                <w:spacing w:val="-2"/>
                <w:sz w:val="20"/>
                <w:szCs w:val="20"/>
              </w:rPr>
              <w:t>whom</w:t>
            </w:r>
            <w:r w:rsidRPr="002E153F">
              <w:rPr>
                <w:b w:val="0"/>
                <w:spacing w:val="1"/>
                <w:sz w:val="20"/>
                <w:szCs w:val="20"/>
              </w:rPr>
              <w:t xml:space="preserve"> </w:t>
            </w:r>
            <w:r w:rsidRPr="002E153F">
              <w:rPr>
                <w:b w:val="0"/>
                <w:sz w:val="20"/>
                <w:szCs w:val="20"/>
              </w:rPr>
              <w:t>to</w:t>
            </w:r>
            <w:r w:rsidRPr="002E153F">
              <w:rPr>
                <w:b w:val="0"/>
                <w:spacing w:val="-2"/>
                <w:sz w:val="20"/>
                <w:szCs w:val="20"/>
              </w:rPr>
              <w:t xml:space="preserve"> </w:t>
            </w:r>
            <w:r w:rsidRPr="002E153F">
              <w:rPr>
                <w:b w:val="0"/>
                <w:spacing w:val="-1"/>
                <w:sz w:val="20"/>
                <w:szCs w:val="20"/>
              </w:rPr>
              <w:t>seek</w:t>
            </w:r>
            <w:r w:rsidRPr="002E153F">
              <w:rPr>
                <w:b w:val="0"/>
                <w:spacing w:val="59"/>
                <w:sz w:val="20"/>
                <w:szCs w:val="20"/>
              </w:rPr>
              <w:t xml:space="preserve"> </w:t>
            </w:r>
            <w:r w:rsidRPr="002E153F">
              <w:rPr>
                <w:b w:val="0"/>
                <w:spacing w:val="-1"/>
                <w:sz w:val="20"/>
                <w:szCs w:val="20"/>
              </w:rPr>
              <w:t>advice</w:t>
            </w:r>
            <w:r w:rsidRPr="002E153F">
              <w:rPr>
                <w:b w:val="0"/>
                <w:sz w:val="20"/>
                <w:szCs w:val="20"/>
              </w:rPr>
              <w:t xml:space="preserve"> and </w:t>
            </w:r>
            <w:r w:rsidRPr="002E153F">
              <w:rPr>
                <w:b w:val="0"/>
                <w:spacing w:val="-1"/>
                <w:sz w:val="20"/>
                <w:szCs w:val="20"/>
              </w:rPr>
              <w:t>expertise</w:t>
            </w:r>
          </w:p>
          <w:p w14:paraId="2289F0C9" w14:textId="77777777" w:rsidR="00A123AB" w:rsidRPr="002E153F" w:rsidRDefault="00EE2A11" w:rsidP="00986C2C">
            <w:pPr>
              <w:pStyle w:val="BodyText"/>
              <w:numPr>
                <w:ilvl w:val="0"/>
                <w:numId w:val="36"/>
              </w:numPr>
              <w:tabs>
                <w:tab w:val="left" w:pos="1312"/>
              </w:tabs>
              <w:spacing w:line="276" w:lineRule="auto"/>
              <w:rPr>
                <w:rFonts w:eastAsiaTheme="minorHAnsi" w:cs="Arial"/>
                <w:b w:val="0"/>
                <w:sz w:val="20"/>
                <w:szCs w:val="20"/>
                <w:lang w:val="en-GB"/>
              </w:rPr>
            </w:pPr>
            <w:r w:rsidRPr="002E153F">
              <w:rPr>
                <w:rFonts w:eastAsiaTheme="minorHAnsi" w:cs="Arial"/>
                <w:b w:val="0"/>
                <w:color w:val="000000" w:themeColor="text1"/>
                <w:sz w:val="20"/>
                <w:szCs w:val="20"/>
                <w:lang w:val="en-GB"/>
              </w:rPr>
              <w:t xml:space="preserve">Build productive working relationships and communicate effectively. </w:t>
            </w:r>
          </w:p>
          <w:p w14:paraId="20E71A1A" w14:textId="77777777" w:rsidR="00EE2A11" w:rsidRPr="002E153F" w:rsidRDefault="00A123AB" w:rsidP="00986C2C">
            <w:pPr>
              <w:pStyle w:val="BodyText"/>
              <w:numPr>
                <w:ilvl w:val="0"/>
                <w:numId w:val="36"/>
              </w:numPr>
              <w:tabs>
                <w:tab w:val="left" w:pos="1312"/>
              </w:tabs>
              <w:spacing w:line="276" w:lineRule="auto"/>
              <w:rPr>
                <w:rFonts w:eastAsiaTheme="minorHAnsi" w:cs="Arial"/>
                <w:b w:val="0"/>
                <w:sz w:val="20"/>
                <w:szCs w:val="20"/>
                <w:lang w:val="en-GB"/>
              </w:rPr>
            </w:pPr>
            <w:r w:rsidRPr="002E153F">
              <w:rPr>
                <w:rFonts w:eastAsiaTheme="minorHAnsi" w:cs="Arial"/>
                <w:b w:val="0"/>
                <w:color w:val="000000" w:themeColor="text1"/>
                <w:sz w:val="20"/>
                <w:szCs w:val="20"/>
                <w:lang w:val="en-GB"/>
              </w:rPr>
              <w:t>Use</w:t>
            </w:r>
            <w:r w:rsidR="00EE2A11" w:rsidRPr="002E153F">
              <w:rPr>
                <w:rFonts w:eastAsiaTheme="minorHAnsi" w:cs="Arial"/>
                <w:b w:val="0"/>
                <w:color w:val="000000" w:themeColor="text1"/>
                <w:sz w:val="20"/>
                <w:szCs w:val="20"/>
                <w:lang w:val="en-GB"/>
              </w:rPr>
              <w:t xml:space="preserve"> professional judgement, to employ appropriate interventions, promoting self-</w:t>
            </w:r>
            <w:r w:rsidR="00EE2A11" w:rsidRPr="002E153F">
              <w:rPr>
                <w:rFonts w:eastAsiaTheme="minorHAnsi" w:cs="Arial"/>
                <w:b w:val="0"/>
                <w:sz w:val="20"/>
                <w:szCs w:val="20"/>
                <w:lang w:val="en-GB"/>
              </w:rPr>
              <w:t xml:space="preserve">determination, support, </w:t>
            </w:r>
            <w:proofErr w:type="gramStart"/>
            <w:r w:rsidR="00EE2A11" w:rsidRPr="002E153F">
              <w:rPr>
                <w:rFonts w:eastAsiaTheme="minorHAnsi" w:cs="Arial"/>
                <w:b w:val="0"/>
                <w:sz w:val="20"/>
                <w:szCs w:val="20"/>
                <w:lang w:val="en-GB"/>
              </w:rPr>
              <w:t>protection</w:t>
            </w:r>
            <w:proofErr w:type="gramEnd"/>
            <w:r w:rsidR="00EE2A11" w:rsidRPr="002E153F">
              <w:rPr>
                <w:rFonts w:eastAsiaTheme="minorHAnsi" w:cs="Arial"/>
                <w:b w:val="0"/>
                <w:sz w:val="20"/>
                <w:szCs w:val="20"/>
                <w:lang w:val="en-GB"/>
              </w:rPr>
              <w:t xml:space="preserve"> and positive change. </w:t>
            </w:r>
          </w:p>
          <w:p w14:paraId="40729126" w14:textId="77777777" w:rsidR="00EE2A11" w:rsidRPr="002E153F" w:rsidRDefault="00EE2A11" w:rsidP="00986C2C">
            <w:pPr>
              <w:pStyle w:val="ListParagraph"/>
              <w:numPr>
                <w:ilvl w:val="0"/>
                <w:numId w:val="36"/>
              </w:numPr>
              <w:spacing w:line="276" w:lineRule="auto"/>
              <w:rPr>
                <w:rFonts w:ascii="Arial" w:hAnsi="Arial"/>
                <w:sz w:val="20"/>
                <w:szCs w:val="20"/>
              </w:rPr>
            </w:pPr>
            <w:r w:rsidRPr="002E153F">
              <w:rPr>
                <w:rFonts w:ascii="Arial" w:hAnsi="Arial"/>
                <w:sz w:val="20"/>
                <w:szCs w:val="20"/>
              </w:rPr>
              <w:t>Promote a culture which supports empathetic compassionate relationships with other professionals, people who use services, and those who care for them.</w:t>
            </w:r>
          </w:p>
          <w:p w14:paraId="06372FF5" w14:textId="77777777" w:rsidR="00EE2A11" w:rsidRPr="002E153F" w:rsidRDefault="00EE2A11" w:rsidP="00986C2C">
            <w:pPr>
              <w:pStyle w:val="BodyText"/>
              <w:numPr>
                <w:ilvl w:val="0"/>
                <w:numId w:val="36"/>
              </w:numPr>
              <w:tabs>
                <w:tab w:val="left" w:pos="1312"/>
              </w:tabs>
              <w:spacing w:line="276" w:lineRule="auto"/>
              <w:rPr>
                <w:rFonts w:cs="Arial"/>
                <w:b w:val="0"/>
                <w:sz w:val="20"/>
                <w:szCs w:val="20"/>
              </w:rPr>
            </w:pPr>
            <w:r w:rsidRPr="002E153F">
              <w:rPr>
                <w:b w:val="0"/>
                <w:spacing w:val="-1"/>
                <w:sz w:val="20"/>
                <w:szCs w:val="20"/>
              </w:rPr>
              <w:t>Share</w:t>
            </w:r>
            <w:r w:rsidRPr="002E153F">
              <w:rPr>
                <w:b w:val="0"/>
                <w:sz w:val="20"/>
                <w:szCs w:val="20"/>
              </w:rPr>
              <w:t xml:space="preserve"> </w:t>
            </w:r>
            <w:r w:rsidRPr="002E153F">
              <w:rPr>
                <w:b w:val="0"/>
                <w:spacing w:val="-1"/>
                <w:sz w:val="20"/>
                <w:szCs w:val="20"/>
              </w:rPr>
              <w:t>information</w:t>
            </w:r>
            <w:r w:rsidRPr="002E153F">
              <w:rPr>
                <w:b w:val="0"/>
                <w:sz w:val="20"/>
                <w:szCs w:val="20"/>
              </w:rPr>
              <w:t xml:space="preserve"> </w:t>
            </w:r>
            <w:r w:rsidRPr="002E153F">
              <w:rPr>
                <w:b w:val="0"/>
                <w:spacing w:val="-1"/>
                <w:sz w:val="20"/>
                <w:szCs w:val="20"/>
              </w:rPr>
              <w:t>consistently</w:t>
            </w:r>
            <w:r w:rsidRPr="002E153F">
              <w:rPr>
                <w:b w:val="0"/>
                <w:spacing w:val="-2"/>
                <w:sz w:val="20"/>
                <w:szCs w:val="20"/>
              </w:rPr>
              <w:t xml:space="preserve"> </w:t>
            </w:r>
            <w:r w:rsidRPr="002E153F">
              <w:rPr>
                <w:b w:val="0"/>
                <w:spacing w:val="-1"/>
                <w:sz w:val="20"/>
                <w:szCs w:val="20"/>
              </w:rPr>
              <w:t>in</w:t>
            </w:r>
            <w:r w:rsidRPr="002E153F">
              <w:rPr>
                <w:b w:val="0"/>
                <w:sz w:val="20"/>
                <w:szCs w:val="20"/>
              </w:rPr>
              <w:t xml:space="preserve"> </w:t>
            </w:r>
            <w:r w:rsidRPr="002E153F">
              <w:rPr>
                <w:b w:val="0"/>
                <w:spacing w:val="-2"/>
                <w:sz w:val="20"/>
                <w:szCs w:val="20"/>
              </w:rPr>
              <w:t>ways</w:t>
            </w:r>
            <w:r w:rsidRPr="002E153F">
              <w:rPr>
                <w:b w:val="0"/>
                <w:spacing w:val="1"/>
                <w:sz w:val="20"/>
                <w:szCs w:val="20"/>
              </w:rPr>
              <w:t xml:space="preserve"> </w:t>
            </w:r>
            <w:r w:rsidRPr="002E153F">
              <w:rPr>
                <w:b w:val="0"/>
                <w:spacing w:val="-1"/>
                <w:sz w:val="20"/>
                <w:szCs w:val="20"/>
              </w:rPr>
              <w:t>that meet</w:t>
            </w:r>
            <w:r w:rsidRPr="002E153F">
              <w:rPr>
                <w:b w:val="0"/>
                <w:spacing w:val="2"/>
                <w:sz w:val="20"/>
                <w:szCs w:val="20"/>
              </w:rPr>
              <w:t xml:space="preserve"> </w:t>
            </w:r>
            <w:r w:rsidRPr="002E153F">
              <w:rPr>
                <w:b w:val="0"/>
                <w:spacing w:val="-1"/>
                <w:sz w:val="20"/>
                <w:szCs w:val="20"/>
              </w:rPr>
              <w:t>legal, ethical and</w:t>
            </w:r>
            <w:r w:rsidRPr="002E153F">
              <w:rPr>
                <w:b w:val="0"/>
                <w:spacing w:val="-2"/>
                <w:sz w:val="20"/>
                <w:szCs w:val="20"/>
              </w:rPr>
              <w:t xml:space="preserve"> </w:t>
            </w:r>
            <w:r w:rsidRPr="002E153F">
              <w:rPr>
                <w:b w:val="0"/>
                <w:spacing w:val="-1"/>
                <w:sz w:val="20"/>
                <w:szCs w:val="20"/>
              </w:rPr>
              <w:t>agency</w:t>
            </w:r>
            <w:r w:rsidRPr="002E153F">
              <w:rPr>
                <w:b w:val="0"/>
                <w:spacing w:val="57"/>
                <w:sz w:val="20"/>
                <w:szCs w:val="20"/>
              </w:rPr>
              <w:t xml:space="preserve"> </w:t>
            </w:r>
            <w:r w:rsidRPr="002E153F">
              <w:rPr>
                <w:b w:val="0"/>
                <w:spacing w:val="-1"/>
                <w:sz w:val="20"/>
                <w:szCs w:val="20"/>
              </w:rPr>
              <w:t>requirements.</w:t>
            </w:r>
          </w:p>
          <w:p w14:paraId="0034DC1D" w14:textId="77777777" w:rsidR="00EE2A11" w:rsidRPr="001747CE" w:rsidRDefault="00EE2A11" w:rsidP="002E153F">
            <w:pPr>
              <w:pStyle w:val="BodyText"/>
              <w:tabs>
                <w:tab w:val="left" w:pos="1312"/>
              </w:tabs>
              <w:spacing w:line="276" w:lineRule="auto"/>
              <w:ind w:left="720" w:firstLine="0"/>
            </w:pPr>
          </w:p>
        </w:tc>
        <w:tc>
          <w:tcPr>
            <w:tcW w:w="425" w:type="dxa"/>
            <w:shd w:val="clear" w:color="auto" w:fill="auto"/>
          </w:tcPr>
          <w:p w14:paraId="06ECE74E" w14:textId="77777777" w:rsidR="00D4435D" w:rsidRPr="007E0DA7" w:rsidRDefault="00D4435D" w:rsidP="003A58D4">
            <w:pPr>
              <w:pStyle w:val="ListParagraph"/>
              <w:ind w:left="454"/>
              <w:jc w:val="both"/>
              <w:rPr>
                <w:rFonts w:ascii="Arial" w:hAnsi="Arial"/>
              </w:rPr>
            </w:pPr>
          </w:p>
        </w:tc>
        <w:sdt>
          <w:sdtPr>
            <w:rPr>
              <w:b w:val="0"/>
              <w:sz w:val="20"/>
              <w:szCs w:val="20"/>
            </w:rPr>
            <w:id w:val="18684131"/>
            <w:placeholder>
              <w:docPart w:val="DefaultPlaceholder_22675703"/>
            </w:placeholder>
          </w:sdtPr>
          <w:sdtEndPr>
            <w:rPr>
              <w:b/>
            </w:rPr>
          </w:sdtEndPr>
          <w:sdtContent>
            <w:tc>
              <w:tcPr>
                <w:tcW w:w="7798" w:type="dxa"/>
                <w:gridSpan w:val="6"/>
                <w:tcBorders>
                  <w:bottom w:val="nil"/>
                </w:tcBorders>
                <w:shd w:val="clear" w:color="auto" w:fill="auto"/>
              </w:tcPr>
              <w:p w14:paraId="33A89B21" w14:textId="7D9A9023" w:rsidR="002E153F" w:rsidRPr="002E153F" w:rsidRDefault="002E153F" w:rsidP="00244EF6">
                <w:pPr>
                  <w:pStyle w:val="BodyText"/>
                  <w:numPr>
                    <w:ilvl w:val="0"/>
                    <w:numId w:val="35"/>
                  </w:numPr>
                  <w:tabs>
                    <w:tab w:val="left" w:pos="1312"/>
                  </w:tabs>
                  <w:spacing w:line="276" w:lineRule="auto"/>
                  <w:rPr>
                    <w:rFonts w:cs="Arial"/>
                    <w:sz w:val="20"/>
                    <w:szCs w:val="20"/>
                  </w:rPr>
                </w:pPr>
                <w:r w:rsidRPr="002E153F">
                  <w:rPr>
                    <w:b w:val="0"/>
                    <w:sz w:val="20"/>
                    <w:szCs w:val="20"/>
                  </w:rPr>
                  <w:t>W</w:t>
                </w:r>
                <w:r w:rsidRPr="002E153F">
                  <w:rPr>
                    <w:b w:val="0"/>
                    <w:spacing w:val="-1"/>
                    <w:sz w:val="20"/>
                    <w:szCs w:val="20"/>
                  </w:rPr>
                  <w:t>ork</w:t>
                </w:r>
                <w:r w:rsidRPr="002E153F">
                  <w:rPr>
                    <w:b w:val="0"/>
                    <w:spacing w:val="3"/>
                    <w:sz w:val="20"/>
                    <w:szCs w:val="20"/>
                  </w:rPr>
                  <w:t xml:space="preserve"> </w:t>
                </w:r>
                <w:r w:rsidRPr="002E153F">
                  <w:rPr>
                    <w:b w:val="0"/>
                    <w:spacing w:val="-1"/>
                    <w:sz w:val="20"/>
                    <w:szCs w:val="20"/>
                  </w:rPr>
                  <w:t>effectively</w:t>
                </w:r>
                <w:r w:rsidRPr="002E153F">
                  <w:rPr>
                    <w:b w:val="0"/>
                    <w:spacing w:val="-2"/>
                    <w:sz w:val="20"/>
                    <w:szCs w:val="20"/>
                  </w:rPr>
                  <w:t xml:space="preserve"> </w:t>
                </w:r>
                <w:r w:rsidRPr="002E153F">
                  <w:rPr>
                    <w:b w:val="0"/>
                    <w:sz w:val="20"/>
                    <w:szCs w:val="20"/>
                  </w:rPr>
                  <w:t>as a</w:t>
                </w:r>
                <w:r w:rsidRPr="002E153F">
                  <w:rPr>
                    <w:b w:val="0"/>
                    <w:spacing w:val="-1"/>
                    <w:sz w:val="20"/>
                    <w:szCs w:val="20"/>
                  </w:rPr>
                  <w:t xml:space="preserve"> member </w:t>
                </w:r>
                <w:r w:rsidRPr="002E153F">
                  <w:rPr>
                    <w:b w:val="0"/>
                    <w:spacing w:val="-2"/>
                    <w:sz w:val="20"/>
                    <w:szCs w:val="20"/>
                  </w:rPr>
                  <w:t>of</w:t>
                </w:r>
                <w:r w:rsidRPr="002E153F">
                  <w:rPr>
                    <w:b w:val="0"/>
                    <w:spacing w:val="2"/>
                    <w:sz w:val="20"/>
                    <w:szCs w:val="20"/>
                  </w:rPr>
                  <w:t xml:space="preserve"> </w:t>
                </w:r>
                <w:r w:rsidRPr="002E153F">
                  <w:rPr>
                    <w:b w:val="0"/>
                    <w:sz w:val="20"/>
                    <w:szCs w:val="20"/>
                  </w:rPr>
                  <w:t>a</w:t>
                </w:r>
                <w:r w:rsidRPr="002E153F">
                  <w:rPr>
                    <w:b w:val="0"/>
                    <w:spacing w:val="-2"/>
                    <w:sz w:val="20"/>
                    <w:szCs w:val="20"/>
                  </w:rPr>
                  <w:t xml:space="preserve"> </w:t>
                </w:r>
                <w:r w:rsidRPr="002E153F">
                  <w:rPr>
                    <w:b w:val="0"/>
                    <w:spacing w:val="-1"/>
                    <w:sz w:val="20"/>
                    <w:szCs w:val="20"/>
                  </w:rPr>
                  <w:t>team, demonstrating</w:t>
                </w:r>
                <w:r w:rsidRPr="002E153F">
                  <w:rPr>
                    <w:b w:val="0"/>
                    <w:sz w:val="20"/>
                    <w:szCs w:val="20"/>
                  </w:rPr>
                  <w:t xml:space="preserve"> the </w:t>
                </w:r>
                <w:r w:rsidRPr="002E153F">
                  <w:rPr>
                    <w:b w:val="0"/>
                    <w:spacing w:val="-1"/>
                    <w:sz w:val="20"/>
                    <w:szCs w:val="20"/>
                  </w:rPr>
                  <w:t>ability</w:t>
                </w:r>
                <w:r w:rsidRPr="002E153F">
                  <w:rPr>
                    <w:b w:val="0"/>
                    <w:spacing w:val="-2"/>
                    <w:sz w:val="20"/>
                    <w:szCs w:val="20"/>
                  </w:rPr>
                  <w:t xml:space="preserve"> </w:t>
                </w:r>
                <w:r w:rsidRPr="002E153F">
                  <w:rPr>
                    <w:b w:val="0"/>
                    <w:sz w:val="20"/>
                    <w:szCs w:val="20"/>
                  </w:rPr>
                  <w:t>to</w:t>
                </w:r>
                <w:r w:rsidRPr="002E153F">
                  <w:rPr>
                    <w:b w:val="0"/>
                    <w:spacing w:val="-2"/>
                    <w:sz w:val="20"/>
                    <w:szCs w:val="20"/>
                  </w:rPr>
                  <w:t xml:space="preserve"> </w:t>
                </w:r>
                <w:r w:rsidRPr="002E153F">
                  <w:rPr>
                    <w:b w:val="0"/>
                    <w:spacing w:val="-1"/>
                    <w:sz w:val="20"/>
                    <w:szCs w:val="20"/>
                  </w:rPr>
                  <w:t>develop</w:t>
                </w:r>
                <w:r w:rsidRPr="002E153F">
                  <w:rPr>
                    <w:b w:val="0"/>
                    <w:spacing w:val="21"/>
                    <w:sz w:val="20"/>
                    <w:szCs w:val="20"/>
                  </w:rPr>
                  <w:t xml:space="preserve"> </w:t>
                </w:r>
                <w:r w:rsidRPr="002E153F">
                  <w:rPr>
                    <w:b w:val="0"/>
                    <w:spacing w:val="-1"/>
                    <w:sz w:val="20"/>
                    <w:szCs w:val="20"/>
                  </w:rPr>
                  <w:t>and</w:t>
                </w:r>
                <w:r w:rsidRPr="002E153F">
                  <w:rPr>
                    <w:b w:val="0"/>
                    <w:sz w:val="20"/>
                    <w:szCs w:val="20"/>
                  </w:rPr>
                  <w:t xml:space="preserve"> </w:t>
                </w:r>
                <w:r w:rsidRPr="002E153F">
                  <w:rPr>
                    <w:b w:val="0"/>
                    <w:spacing w:val="-1"/>
                    <w:sz w:val="20"/>
                    <w:szCs w:val="20"/>
                  </w:rPr>
                  <w:t>maintain</w:t>
                </w:r>
                <w:r w:rsidRPr="002E153F">
                  <w:rPr>
                    <w:b w:val="0"/>
                    <w:spacing w:val="-2"/>
                    <w:sz w:val="20"/>
                    <w:szCs w:val="20"/>
                  </w:rPr>
                  <w:t xml:space="preserve"> </w:t>
                </w:r>
                <w:r w:rsidRPr="002E153F">
                  <w:rPr>
                    <w:b w:val="0"/>
                    <w:spacing w:val="-1"/>
                    <w:sz w:val="20"/>
                    <w:szCs w:val="20"/>
                  </w:rPr>
                  <w:t>appropriate</w:t>
                </w:r>
                <w:r w:rsidRPr="002E153F">
                  <w:rPr>
                    <w:b w:val="0"/>
                    <w:spacing w:val="-2"/>
                    <w:sz w:val="20"/>
                    <w:szCs w:val="20"/>
                  </w:rPr>
                  <w:t xml:space="preserve"> </w:t>
                </w:r>
                <w:r w:rsidRPr="002E153F">
                  <w:rPr>
                    <w:b w:val="0"/>
                    <w:spacing w:val="-1"/>
                    <w:sz w:val="20"/>
                    <w:szCs w:val="20"/>
                  </w:rPr>
                  <w:t>professional and</w:t>
                </w:r>
                <w:r w:rsidRPr="002E153F">
                  <w:rPr>
                    <w:b w:val="0"/>
                    <w:sz w:val="20"/>
                    <w:szCs w:val="20"/>
                  </w:rPr>
                  <w:t xml:space="preserve"> </w:t>
                </w:r>
                <w:r w:rsidRPr="002E153F">
                  <w:rPr>
                    <w:b w:val="0"/>
                    <w:spacing w:val="-1"/>
                    <w:sz w:val="20"/>
                    <w:szCs w:val="20"/>
                  </w:rPr>
                  <w:t>inter-professional relationships,</w:t>
                </w:r>
                <w:r w:rsidRPr="002E153F">
                  <w:rPr>
                    <w:b w:val="0"/>
                    <w:spacing w:val="69"/>
                    <w:sz w:val="20"/>
                    <w:szCs w:val="20"/>
                  </w:rPr>
                  <w:t xml:space="preserve"> </w:t>
                </w:r>
                <w:r w:rsidRPr="002E153F">
                  <w:rPr>
                    <w:b w:val="0"/>
                    <w:spacing w:val="-1"/>
                    <w:sz w:val="20"/>
                    <w:szCs w:val="20"/>
                  </w:rPr>
                  <w:t>managing</w:t>
                </w:r>
                <w:r w:rsidRPr="002E153F">
                  <w:rPr>
                    <w:b w:val="0"/>
                    <w:sz w:val="20"/>
                    <w:szCs w:val="20"/>
                  </w:rPr>
                  <w:t xml:space="preserve"> </w:t>
                </w:r>
                <w:r w:rsidRPr="002E153F">
                  <w:rPr>
                    <w:b w:val="0"/>
                    <w:spacing w:val="-1"/>
                    <w:sz w:val="20"/>
                    <w:szCs w:val="20"/>
                  </w:rPr>
                  <w:t>challenge</w:t>
                </w:r>
                <w:r w:rsidRPr="002E153F">
                  <w:rPr>
                    <w:b w:val="0"/>
                    <w:spacing w:val="-2"/>
                    <w:sz w:val="20"/>
                    <w:szCs w:val="20"/>
                  </w:rPr>
                  <w:t xml:space="preserve"> </w:t>
                </w:r>
                <w:r w:rsidRPr="002E153F">
                  <w:rPr>
                    <w:b w:val="0"/>
                    <w:spacing w:val="-1"/>
                    <w:sz w:val="20"/>
                    <w:szCs w:val="20"/>
                  </w:rPr>
                  <w:t>and</w:t>
                </w:r>
                <w:r w:rsidRPr="002E153F">
                  <w:rPr>
                    <w:b w:val="0"/>
                    <w:spacing w:val="-2"/>
                    <w:sz w:val="20"/>
                    <w:szCs w:val="20"/>
                  </w:rPr>
                  <w:t xml:space="preserve"> </w:t>
                </w:r>
                <w:r w:rsidRPr="002E153F">
                  <w:rPr>
                    <w:b w:val="0"/>
                    <w:spacing w:val="-1"/>
                    <w:sz w:val="20"/>
                    <w:szCs w:val="20"/>
                  </w:rPr>
                  <w:t xml:space="preserve">conflict </w:t>
                </w:r>
                <w:r w:rsidRPr="002E153F">
                  <w:rPr>
                    <w:b w:val="0"/>
                    <w:spacing w:val="-2"/>
                    <w:sz w:val="20"/>
                    <w:szCs w:val="20"/>
                  </w:rPr>
                  <w:t>with</w:t>
                </w:r>
                <w:r w:rsidRPr="002E153F">
                  <w:rPr>
                    <w:b w:val="0"/>
                    <w:sz w:val="20"/>
                    <w:szCs w:val="20"/>
                  </w:rPr>
                  <w:t xml:space="preserve"> </w:t>
                </w:r>
                <w:r w:rsidRPr="002E153F">
                  <w:rPr>
                    <w:b w:val="0"/>
                    <w:spacing w:val="-1"/>
                    <w:sz w:val="20"/>
                    <w:szCs w:val="20"/>
                  </w:rPr>
                  <w:t>support.</w:t>
                </w:r>
              </w:p>
              <w:p w14:paraId="1C320FD4" w14:textId="6E2C46E4" w:rsidR="00986C2C" w:rsidRPr="002E153F" w:rsidRDefault="00986C2C" w:rsidP="00244EF6">
                <w:pPr>
                  <w:pStyle w:val="BodyText"/>
                  <w:numPr>
                    <w:ilvl w:val="0"/>
                    <w:numId w:val="35"/>
                  </w:numPr>
                  <w:tabs>
                    <w:tab w:val="left" w:pos="1312"/>
                  </w:tabs>
                  <w:spacing w:line="276" w:lineRule="auto"/>
                  <w:rPr>
                    <w:rFonts w:eastAsiaTheme="minorHAnsi" w:cs="Arial"/>
                    <w:b w:val="0"/>
                    <w:sz w:val="20"/>
                    <w:szCs w:val="20"/>
                    <w:lang w:val="en-GB"/>
                  </w:rPr>
                </w:pPr>
                <w:r w:rsidRPr="002E153F">
                  <w:rPr>
                    <w:rFonts w:eastAsiaTheme="minorHAnsi" w:cs="Arial"/>
                    <w:b w:val="0"/>
                    <w:color w:val="000000" w:themeColor="text1"/>
                    <w:sz w:val="20"/>
                    <w:szCs w:val="20"/>
                    <w:lang w:val="en-GB"/>
                  </w:rPr>
                  <w:t>Model effective engagement with a wide range of people in challenging situations and support others to develop and maintain effective engagement, including in situations of hostility and risk</w:t>
                </w:r>
              </w:p>
              <w:p w14:paraId="42E44EFD" w14:textId="77777777" w:rsidR="00EE2A11" w:rsidRPr="002E153F" w:rsidRDefault="00A123AB" w:rsidP="00244EF6">
                <w:pPr>
                  <w:pStyle w:val="BodyText"/>
                  <w:numPr>
                    <w:ilvl w:val="0"/>
                    <w:numId w:val="35"/>
                  </w:numPr>
                  <w:tabs>
                    <w:tab w:val="left" w:pos="1312"/>
                  </w:tabs>
                  <w:spacing w:line="276" w:lineRule="auto"/>
                  <w:rPr>
                    <w:rFonts w:cs="Arial"/>
                    <w:b w:val="0"/>
                    <w:sz w:val="20"/>
                    <w:szCs w:val="20"/>
                  </w:rPr>
                </w:pPr>
                <w:r w:rsidRPr="002E153F">
                  <w:rPr>
                    <w:b w:val="0"/>
                    <w:spacing w:val="-1"/>
                    <w:sz w:val="20"/>
                    <w:szCs w:val="20"/>
                  </w:rPr>
                  <w:t>Ability to s</w:t>
                </w:r>
                <w:r w:rsidR="00EE2A11" w:rsidRPr="002E153F">
                  <w:rPr>
                    <w:b w:val="0"/>
                    <w:spacing w:val="-1"/>
                    <w:sz w:val="20"/>
                    <w:szCs w:val="20"/>
                  </w:rPr>
                  <w:t>hare</w:t>
                </w:r>
                <w:r w:rsidR="00EE2A11" w:rsidRPr="002E153F">
                  <w:rPr>
                    <w:b w:val="0"/>
                    <w:sz w:val="20"/>
                    <w:szCs w:val="20"/>
                  </w:rPr>
                  <w:t xml:space="preserve"> </w:t>
                </w:r>
                <w:r w:rsidR="00EE2A11" w:rsidRPr="002E153F">
                  <w:rPr>
                    <w:b w:val="0"/>
                    <w:spacing w:val="-1"/>
                    <w:sz w:val="20"/>
                    <w:szCs w:val="20"/>
                  </w:rPr>
                  <w:t>information</w:t>
                </w:r>
                <w:r w:rsidR="00EE2A11" w:rsidRPr="002E153F">
                  <w:rPr>
                    <w:b w:val="0"/>
                    <w:sz w:val="20"/>
                    <w:szCs w:val="20"/>
                  </w:rPr>
                  <w:t xml:space="preserve"> </w:t>
                </w:r>
                <w:r w:rsidR="00EE2A11" w:rsidRPr="002E153F">
                  <w:rPr>
                    <w:b w:val="0"/>
                    <w:spacing w:val="-1"/>
                    <w:sz w:val="20"/>
                    <w:szCs w:val="20"/>
                  </w:rPr>
                  <w:t>consistently</w:t>
                </w:r>
                <w:r w:rsidR="00EE2A11" w:rsidRPr="002E153F">
                  <w:rPr>
                    <w:b w:val="0"/>
                    <w:spacing w:val="-2"/>
                    <w:sz w:val="20"/>
                    <w:szCs w:val="20"/>
                  </w:rPr>
                  <w:t xml:space="preserve"> </w:t>
                </w:r>
                <w:r w:rsidR="00EE2A11" w:rsidRPr="002E153F">
                  <w:rPr>
                    <w:b w:val="0"/>
                    <w:spacing w:val="-1"/>
                    <w:sz w:val="20"/>
                    <w:szCs w:val="20"/>
                  </w:rPr>
                  <w:t>in</w:t>
                </w:r>
                <w:r w:rsidR="00EE2A11" w:rsidRPr="002E153F">
                  <w:rPr>
                    <w:b w:val="0"/>
                    <w:sz w:val="20"/>
                    <w:szCs w:val="20"/>
                  </w:rPr>
                  <w:t xml:space="preserve"> </w:t>
                </w:r>
                <w:r w:rsidR="00EE2A11" w:rsidRPr="002E153F">
                  <w:rPr>
                    <w:b w:val="0"/>
                    <w:spacing w:val="-2"/>
                    <w:sz w:val="20"/>
                    <w:szCs w:val="20"/>
                  </w:rPr>
                  <w:t>ways</w:t>
                </w:r>
                <w:r w:rsidR="00EE2A11" w:rsidRPr="002E153F">
                  <w:rPr>
                    <w:b w:val="0"/>
                    <w:spacing w:val="1"/>
                    <w:sz w:val="20"/>
                    <w:szCs w:val="20"/>
                  </w:rPr>
                  <w:t xml:space="preserve"> </w:t>
                </w:r>
                <w:r w:rsidR="00EE2A11" w:rsidRPr="002E153F">
                  <w:rPr>
                    <w:b w:val="0"/>
                    <w:spacing w:val="-1"/>
                    <w:sz w:val="20"/>
                    <w:szCs w:val="20"/>
                  </w:rPr>
                  <w:t>that meet</w:t>
                </w:r>
                <w:r w:rsidR="00EE2A11" w:rsidRPr="002E153F">
                  <w:rPr>
                    <w:b w:val="0"/>
                    <w:spacing w:val="2"/>
                    <w:sz w:val="20"/>
                    <w:szCs w:val="20"/>
                  </w:rPr>
                  <w:t xml:space="preserve"> </w:t>
                </w:r>
                <w:r w:rsidR="00EE2A11" w:rsidRPr="002E153F">
                  <w:rPr>
                    <w:b w:val="0"/>
                    <w:spacing w:val="-1"/>
                    <w:sz w:val="20"/>
                    <w:szCs w:val="20"/>
                  </w:rPr>
                  <w:t>legal, ethical and</w:t>
                </w:r>
                <w:r w:rsidR="00EE2A11" w:rsidRPr="002E153F">
                  <w:rPr>
                    <w:b w:val="0"/>
                    <w:spacing w:val="-2"/>
                    <w:sz w:val="20"/>
                    <w:szCs w:val="20"/>
                  </w:rPr>
                  <w:t xml:space="preserve"> </w:t>
                </w:r>
                <w:r w:rsidR="00EE2A11" w:rsidRPr="002E153F">
                  <w:rPr>
                    <w:b w:val="0"/>
                    <w:spacing w:val="-1"/>
                    <w:sz w:val="20"/>
                    <w:szCs w:val="20"/>
                  </w:rPr>
                  <w:t>agency</w:t>
                </w:r>
                <w:r w:rsidR="00EE2A11" w:rsidRPr="002E153F">
                  <w:rPr>
                    <w:b w:val="0"/>
                    <w:spacing w:val="57"/>
                    <w:sz w:val="20"/>
                    <w:szCs w:val="20"/>
                  </w:rPr>
                  <w:t xml:space="preserve"> </w:t>
                </w:r>
                <w:r w:rsidR="00EE2A11" w:rsidRPr="002E153F">
                  <w:rPr>
                    <w:b w:val="0"/>
                    <w:spacing w:val="-1"/>
                    <w:sz w:val="20"/>
                    <w:szCs w:val="20"/>
                  </w:rPr>
                  <w:t>requirements</w:t>
                </w:r>
              </w:p>
              <w:p w14:paraId="4A5DECAE" w14:textId="77777777" w:rsidR="00EE2A11" w:rsidRPr="002E153F" w:rsidRDefault="00A123AB" w:rsidP="00244EF6">
                <w:pPr>
                  <w:pStyle w:val="ListParagraph"/>
                  <w:numPr>
                    <w:ilvl w:val="0"/>
                    <w:numId w:val="35"/>
                  </w:numPr>
                  <w:spacing w:line="276" w:lineRule="auto"/>
                  <w:rPr>
                    <w:rFonts w:ascii="Arial" w:hAnsi="Arial"/>
                    <w:color w:val="000000" w:themeColor="text1"/>
                    <w:sz w:val="20"/>
                    <w:szCs w:val="20"/>
                  </w:rPr>
                </w:pPr>
                <w:r w:rsidRPr="002E153F">
                  <w:rPr>
                    <w:rFonts w:ascii="Arial" w:hAnsi="Arial" w:cs="Arial"/>
                    <w:color w:val="000000" w:themeColor="text1"/>
                    <w:sz w:val="20"/>
                    <w:szCs w:val="20"/>
                  </w:rPr>
                  <w:t>Ability to c</w:t>
                </w:r>
                <w:r w:rsidR="00EE2A11" w:rsidRPr="002E153F">
                  <w:rPr>
                    <w:rFonts w:ascii="Arial" w:hAnsi="Arial" w:cs="Arial"/>
                    <w:color w:val="000000" w:themeColor="text1"/>
                    <w:sz w:val="20"/>
                    <w:szCs w:val="20"/>
                  </w:rPr>
                  <w:t xml:space="preserve">ontribute to workforce planning to ensure that talent is managed in line with career paths and succession planning  </w:t>
                </w:r>
              </w:p>
              <w:p w14:paraId="104DB0D9" w14:textId="77777777" w:rsidR="00992762" w:rsidRPr="002E153F" w:rsidRDefault="00BE083A" w:rsidP="00244EF6">
                <w:pPr>
                  <w:pStyle w:val="BodyText"/>
                  <w:numPr>
                    <w:ilvl w:val="0"/>
                    <w:numId w:val="35"/>
                  </w:numPr>
                  <w:tabs>
                    <w:tab w:val="left" w:pos="1312"/>
                  </w:tabs>
                  <w:spacing w:line="276" w:lineRule="auto"/>
                  <w:rPr>
                    <w:rFonts w:cs="Arial"/>
                    <w:b w:val="0"/>
                    <w:sz w:val="20"/>
                    <w:szCs w:val="20"/>
                  </w:rPr>
                </w:pPr>
                <w:r w:rsidRPr="002E153F">
                  <w:rPr>
                    <w:rFonts w:cs="Arial"/>
                    <w:b w:val="0"/>
                    <w:sz w:val="20"/>
                    <w:szCs w:val="20"/>
                  </w:rPr>
                  <w:t>Ability to lead on</w:t>
                </w:r>
                <w:r w:rsidR="0047651B" w:rsidRPr="002E153F">
                  <w:rPr>
                    <w:rFonts w:cs="Arial"/>
                    <w:b w:val="0"/>
                    <w:sz w:val="20"/>
                    <w:szCs w:val="20"/>
                  </w:rPr>
                  <w:t xml:space="preserve"> the development and maintenance of practice standards across the service</w:t>
                </w:r>
              </w:p>
              <w:p w14:paraId="003DF167" w14:textId="1CA4F1E7" w:rsidR="00244EF6" w:rsidRPr="00244EF6" w:rsidRDefault="00992762" w:rsidP="00244EF6">
                <w:pPr>
                  <w:pStyle w:val="BodyText"/>
                  <w:numPr>
                    <w:ilvl w:val="0"/>
                    <w:numId w:val="35"/>
                  </w:numPr>
                  <w:tabs>
                    <w:tab w:val="left" w:pos="1312"/>
                  </w:tabs>
                  <w:spacing w:line="276" w:lineRule="auto"/>
                  <w:rPr>
                    <w:rFonts w:cs="Arial"/>
                    <w:b w:val="0"/>
                    <w:sz w:val="20"/>
                    <w:szCs w:val="20"/>
                  </w:rPr>
                </w:pPr>
                <w:r w:rsidRPr="002E153F">
                  <w:rPr>
                    <w:rFonts w:cs="Arial"/>
                    <w:b w:val="0"/>
                    <w:color w:val="000000" w:themeColor="text1"/>
                    <w:sz w:val="20"/>
                    <w:szCs w:val="20"/>
                  </w:rPr>
                  <w:t>To undertake developmental projects with the Social Work and support teams to ensure Social Work Practice is of the highest quality</w:t>
                </w:r>
              </w:p>
              <w:sdt>
                <w:sdtPr>
                  <w:rPr>
                    <w:rFonts w:ascii="Arial" w:eastAsia="Times New Roman" w:hAnsi="Arial" w:cs="Arial"/>
                    <w:sz w:val="20"/>
                    <w:szCs w:val="20"/>
                  </w:rPr>
                  <w:id w:val="1378359753"/>
                </w:sdtPr>
                <w:sdtEndPr/>
                <w:sdtContent>
                  <w:p w14:paraId="6362ADF2" w14:textId="326340BB" w:rsidR="00244EF6" w:rsidRPr="00244EF6" w:rsidRDefault="00244EF6" w:rsidP="00244EF6">
                    <w:pPr>
                      <w:numPr>
                        <w:ilvl w:val="0"/>
                        <w:numId w:val="35"/>
                      </w:numPr>
                      <w:spacing w:line="276" w:lineRule="auto"/>
                      <w:jc w:val="both"/>
                      <w:rPr>
                        <w:rFonts w:ascii="Arial" w:eastAsia="Times New Roman" w:hAnsi="Arial" w:cs="Arial"/>
                        <w:b/>
                        <w:bCs/>
                        <w:sz w:val="20"/>
                        <w:szCs w:val="20"/>
                      </w:rPr>
                    </w:pPr>
                    <w:r w:rsidRPr="00244EF6">
                      <w:rPr>
                        <w:rFonts w:ascii="Arial" w:eastAsia="Times New Roman" w:hAnsi="Arial" w:cs="Arial"/>
                        <w:sz w:val="20"/>
                        <w:szCs w:val="20"/>
                      </w:rPr>
                      <w:t xml:space="preserve">A recognised professional qualification in a discipline related to the work of the Youth Justice: Degree in Social Work / Youth Work / </w:t>
                    </w:r>
                    <w:proofErr w:type="gramStart"/>
                    <w:r w:rsidRPr="00244EF6">
                      <w:rPr>
                        <w:rFonts w:ascii="Arial" w:eastAsia="Times New Roman" w:hAnsi="Arial" w:cs="Arial"/>
                        <w:sz w:val="20"/>
                        <w:szCs w:val="20"/>
                      </w:rPr>
                      <w:t>Teaching,  Youth</w:t>
                    </w:r>
                    <w:proofErr w:type="gramEnd"/>
                    <w:r w:rsidRPr="00244EF6">
                      <w:rPr>
                        <w:rFonts w:ascii="Arial" w:eastAsia="Times New Roman" w:hAnsi="Arial" w:cs="Arial"/>
                        <w:sz w:val="20"/>
                        <w:szCs w:val="20"/>
                      </w:rPr>
                      <w:t xml:space="preserve"> Justice Foundation Degree, Diploma in Probation Studies or passed the Police Inspectors exam</w:t>
                    </w:r>
                    <w:r>
                      <w:rPr>
                        <w:rFonts w:ascii="Arial" w:eastAsia="Times New Roman" w:hAnsi="Arial" w:cs="Arial"/>
                        <w:sz w:val="20"/>
                        <w:szCs w:val="20"/>
                      </w:rPr>
                      <w:t xml:space="preserve"> or willingness to work towards a qualification</w:t>
                    </w:r>
                  </w:p>
                </w:sdtContent>
              </w:sdt>
              <w:p w14:paraId="1C7B45F2" w14:textId="24B70613" w:rsidR="00D4435D" w:rsidRPr="00EE2A11" w:rsidRDefault="00D4435D" w:rsidP="00244EF6">
                <w:pPr>
                  <w:pStyle w:val="BodyText"/>
                  <w:tabs>
                    <w:tab w:val="left" w:pos="1312"/>
                  </w:tabs>
                  <w:spacing w:line="276" w:lineRule="auto"/>
                  <w:ind w:left="360" w:firstLine="0"/>
                  <w:rPr>
                    <w:rFonts w:cs="Arial"/>
                  </w:rPr>
                </w:pPr>
              </w:p>
            </w:tc>
          </w:sdtContent>
        </w:sdt>
      </w:tr>
      <w:tr w:rsidR="00C53BB3" w:rsidRPr="00CC473C" w14:paraId="73C76892" w14:textId="77777777" w:rsidTr="00F10F05">
        <w:tc>
          <w:tcPr>
            <w:tcW w:w="10598" w:type="dxa"/>
            <w:gridSpan w:val="8"/>
            <w:shd w:val="clear" w:color="auto" w:fill="E6007E"/>
          </w:tcPr>
          <w:p w14:paraId="1AC83050"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277" w:type="dxa"/>
          </w:tcPr>
          <w:p w14:paraId="0CF22A95" w14:textId="77777777" w:rsidR="00C53BB3" w:rsidRPr="00CC473C" w:rsidRDefault="00C53BB3" w:rsidP="00B44F4F">
            <w:pPr>
              <w:rPr>
                <w:rFonts w:ascii="Arial" w:hAnsi="Arial"/>
              </w:rPr>
            </w:pPr>
          </w:p>
        </w:tc>
        <w:tc>
          <w:tcPr>
            <w:tcW w:w="5046" w:type="dxa"/>
            <w:gridSpan w:val="4"/>
            <w:shd w:val="clear" w:color="auto" w:fill="E6007E"/>
          </w:tcPr>
          <w:p w14:paraId="41584E7A"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2F4EBF6C" w14:textId="77777777" w:rsidTr="00F10F05">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14:paraId="4C378840" w14:textId="77777777" w:rsidTr="00F10F05">
              <w:trPr>
                <w:cantSplit/>
                <w:trHeight w:hRule="exact" w:val="4990"/>
              </w:trPr>
              <w:tc>
                <w:tcPr>
                  <w:tcW w:w="4820" w:type="dxa"/>
                </w:tcPr>
                <w:p w14:paraId="4403A977" w14:textId="77777777" w:rsidR="00C53BB3" w:rsidRPr="00B44F4F" w:rsidRDefault="00C53BB3" w:rsidP="003A58D4">
                  <w:pPr>
                    <w:jc w:val="both"/>
                    <w:rPr>
                      <w:rFonts w:ascii="Arial" w:hAnsi="Arial"/>
                    </w:rPr>
                  </w:pPr>
                </w:p>
                <w:p w14:paraId="5B8920F5" w14:textId="77777777"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14:paraId="36C231F8" w14:textId="77777777" w:rsidR="00C53BB3" w:rsidRPr="00B44F4F" w:rsidRDefault="00C53BB3" w:rsidP="00F10F05">
                  <w:pPr>
                    <w:tabs>
                      <w:tab w:val="left" w:pos="4428"/>
                    </w:tabs>
                    <w:jc w:val="both"/>
                    <w:rPr>
                      <w:rFonts w:ascii="Arial" w:hAnsi="Arial"/>
                    </w:rPr>
                  </w:pPr>
                </w:p>
                <w:p w14:paraId="5303BE33"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14:paraId="51A492D4"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14:paraId="31A1A2DD"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14:paraId="20F1B594"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14:paraId="73CFB891"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14:paraId="02E88FA9" w14:textId="77777777" w:rsidR="00C53BB3" w:rsidRPr="00B44F4F" w:rsidRDefault="00C53BB3" w:rsidP="003A58D4">
                  <w:pPr>
                    <w:jc w:val="both"/>
                    <w:rPr>
                      <w:rFonts w:ascii="Arial" w:hAnsi="Arial"/>
                    </w:rPr>
                  </w:pPr>
                </w:p>
              </w:tc>
              <w:tc>
                <w:tcPr>
                  <w:tcW w:w="5269" w:type="dxa"/>
                </w:tcPr>
                <w:p w14:paraId="2EDBF8F9" w14:textId="77777777" w:rsidR="00C53BB3" w:rsidRPr="00B44F4F" w:rsidRDefault="00C53BB3" w:rsidP="003A58D4">
                  <w:pPr>
                    <w:jc w:val="both"/>
                    <w:rPr>
                      <w:rFonts w:ascii="Arial" w:hAnsi="Arial"/>
                    </w:rPr>
                  </w:pPr>
                </w:p>
                <w:p w14:paraId="47EB333D" w14:textId="77777777" w:rsidR="00C53BB3" w:rsidRPr="00B44F4F" w:rsidRDefault="00C53BB3" w:rsidP="003A58D4">
                  <w:pPr>
                    <w:jc w:val="both"/>
                    <w:rPr>
                      <w:rFonts w:ascii="Arial" w:hAnsi="Arial"/>
                      <w:b/>
                    </w:rPr>
                  </w:pPr>
                  <w:r w:rsidRPr="00B44F4F">
                    <w:rPr>
                      <w:rFonts w:ascii="Arial" w:hAnsi="Arial"/>
                      <w:b/>
                    </w:rPr>
                    <w:t>To lead and develop people you will:</w:t>
                  </w:r>
                </w:p>
                <w:p w14:paraId="25198048" w14:textId="77777777" w:rsidR="00C53BB3" w:rsidRPr="00B44F4F" w:rsidRDefault="00C53BB3" w:rsidP="003A58D4">
                  <w:pPr>
                    <w:jc w:val="both"/>
                    <w:rPr>
                      <w:rFonts w:ascii="Arial" w:hAnsi="Arial"/>
                    </w:rPr>
                  </w:pPr>
                </w:p>
                <w:p w14:paraId="5E5B0AD1"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14:paraId="65BAEAC3"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14:paraId="4ECD17D3"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14:paraId="2D17E374"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14:paraId="087D9EE7"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14:paraId="5645BB84"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 xml:space="preserve">Motivate, engage, </w:t>
                  </w:r>
                  <w:proofErr w:type="gramStart"/>
                  <w:r w:rsidRPr="00B44F4F">
                    <w:rPr>
                      <w:rFonts w:ascii="Arial" w:hAnsi="Arial"/>
                    </w:rPr>
                    <w:t>encourage</w:t>
                  </w:r>
                  <w:proofErr w:type="gramEnd"/>
                  <w:r w:rsidRPr="00B44F4F">
                    <w:rPr>
                      <w:rFonts w:ascii="Arial" w:hAnsi="Arial"/>
                    </w:rPr>
                    <w:t xml:space="preserve"> and inspire others in order to be the best they can be</w:t>
                  </w:r>
                </w:p>
              </w:tc>
            </w:tr>
            <w:tr w:rsidR="00C53BB3" w:rsidRPr="00CC473C" w14:paraId="01EC8B0C" w14:textId="77777777" w:rsidTr="00F10F05">
              <w:trPr>
                <w:cantSplit/>
                <w:trHeight w:hRule="exact" w:val="4990"/>
              </w:trPr>
              <w:tc>
                <w:tcPr>
                  <w:tcW w:w="4820" w:type="dxa"/>
                </w:tcPr>
                <w:p w14:paraId="0972DC2A" w14:textId="77777777" w:rsidR="00C53BB3" w:rsidRPr="00B44F4F" w:rsidRDefault="00C53BB3" w:rsidP="003A58D4">
                  <w:pPr>
                    <w:jc w:val="both"/>
                    <w:rPr>
                      <w:rFonts w:ascii="Arial" w:hAnsi="Arial"/>
                      <w:b/>
                    </w:rPr>
                  </w:pPr>
                  <w:r w:rsidRPr="00B44F4F">
                    <w:rPr>
                      <w:rFonts w:ascii="Arial" w:hAnsi="Arial"/>
                      <w:b/>
                    </w:rPr>
                    <w:t>To create a performance and development culture you will:</w:t>
                  </w:r>
                </w:p>
                <w:p w14:paraId="1674F3BA" w14:textId="77777777" w:rsidR="00C53BB3" w:rsidRPr="00B44F4F" w:rsidRDefault="00C53BB3" w:rsidP="003A58D4">
                  <w:pPr>
                    <w:jc w:val="both"/>
                    <w:rPr>
                      <w:rFonts w:ascii="Arial" w:hAnsi="Arial"/>
                    </w:rPr>
                  </w:pPr>
                </w:p>
                <w:p w14:paraId="1FB6F074"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 xml:space="preserve">Be visible, inject pace, </w:t>
                  </w:r>
                  <w:proofErr w:type="gramStart"/>
                  <w:r w:rsidRPr="00B44F4F">
                    <w:rPr>
                      <w:rFonts w:ascii="Arial" w:hAnsi="Arial"/>
                    </w:rPr>
                    <w:t>vigour</w:t>
                  </w:r>
                  <w:proofErr w:type="gramEnd"/>
                  <w:r w:rsidRPr="00B44F4F">
                    <w:rPr>
                      <w:rFonts w:ascii="Arial" w:hAnsi="Arial"/>
                    </w:rPr>
                    <w:t xml:space="preserve"> and purpose</w:t>
                  </w:r>
                </w:p>
                <w:p w14:paraId="4833495D"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14:paraId="7292499A"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14:paraId="711E8A76"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14:paraId="3BB2B1E6"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 xml:space="preserve">Have a digital mindset, fully utilising digital </w:t>
                  </w:r>
                  <w:proofErr w:type="gramStart"/>
                  <w:r w:rsidRPr="00B44F4F">
                    <w:rPr>
                      <w:rFonts w:ascii="Arial" w:hAnsi="Arial"/>
                    </w:rPr>
                    <w:t>systems</w:t>
                  </w:r>
                  <w:proofErr w:type="gramEnd"/>
                  <w:r w:rsidRPr="00B44F4F">
                    <w:rPr>
                      <w:rFonts w:ascii="Arial" w:hAnsi="Arial"/>
                    </w:rPr>
                    <w:t xml:space="preserve"> and solutions to deliver services differently</w:t>
                  </w:r>
                </w:p>
                <w:p w14:paraId="515FA716"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14:paraId="5D99CB5C" w14:textId="77777777" w:rsidR="00C53BB3" w:rsidRPr="00B44F4F" w:rsidRDefault="00C53BB3" w:rsidP="003A58D4">
                  <w:pPr>
                    <w:jc w:val="both"/>
                    <w:rPr>
                      <w:rFonts w:ascii="Arial" w:hAnsi="Arial"/>
                    </w:rPr>
                  </w:pPr>
                </w:p>
              </w:tc>
              <w:tc>
                <w:tcPr>
                  <w:tcW w:w="5269" w:type="dxa"/>
                </w:tcPr>
                <w:p w14:paraId="701B767D" w14:textId="77777777" w:rsidR="00C53BB3" w:rsidRPr="00B44F4F" w:rsidRDefault="00C53BB3" w:rsidP="003A58D4">
                  <w:pPr>
                    <w:jc w:val="both"/>
                    <w:rPr>
                      <w:rFonts w:ascii="Arial" w:hAnsi="Arial"/>
                      <w:b/>
                    </w:rPr>
                  </w:pPr>
                  <w:r w:rsidRPr="00B44F4F">
                    <w:rPr>
                      <w:rFonts w:ascii="Arial" w:hAnsi="Arial"/>
                      <w:b/>
                    </w:rPr>
                    <w:t>To build and communicate a vision for the future you will:</w:t>
                  </w:r>
                </w:p>
                <w:p w14:paraId="689D9317" w14:textId="77777777" w:rsidR="00C53BB3" w:rsidRPr="00B44F4F" w:rsidRDefault="00C53BB3" w:rsidP="003A58D4">
                  <w:pPr>
                    <w:jc w:val="both"/>
                    <w:rPr>
                      <w:rFonts w:ascii="Arial" w:hAnsi="Arial"/>
                    </w:rPr>
                  </w:pPr>
                </w:p>
                <w:p w14:paraId="0020D8F6"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14:paraId="073015A9"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14:paraId="5ABBA207"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14:paraId="6B43C025"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14:paraId="212F45A7"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14:paraId="2D8FD509"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14:paraId="6A9EF77D" w14:textId="77777777" w:rsidR="00C53BB3" w:rsidRPr="00CC473C" w:rsidRDefault="00C53BB3" w:rsidP="00B44F4F">
            <w:pPr>
              <w:rPr>
                <w:rFonts w:ascii="Arial" w:hAnsi="Arial"/>
              </w:rPr>
            </w:pPr>
          </w:p>
        </w:tc>
        <w:tc>
          <w:tcPr>
            <w:tcW w:w="277" w:type="dxa"/>
            <w:vAlign w:val="center"/>
          </w:tcPr>
          <w:p w14:paraId="6F897616" w14:textId="77777777" w:rsidR="00C53BB3" w:rsidRPr="00CC473C" w:rsidRDefault="00C53BB3" w:rsidP="006931D5">
            <w:pPr>
              <w:jc w:val="center"/>
              <w:rPr>
                <w:rFonts w:ascii="Arial" w:hAnsi="Arial"/>
                <w:noProof/>
                <w:lang w:eastAsia="en-GB"/>
              </w:rPr>
            </w:pPr>
          </w:p>
        </w:tc>
        <w:tc>
          <w:tcPr>
            <w:tcW w:w="5046" w:type="dxa"/>
            <w:gridSpan w:val="4"/>
            <w:vAlign w:val="center"/>
          </w:tcPr>
          <w:p w14:paraId="07842E9E" w14:textId="77777777" w:rsidR="00C53BB3" w:rsidRPr="00CC473C" w:rsidRDefault="00C53BB3" w:rsidP="006931D5">
            <w:pPr>
              <w:jc w:val="center"/>
              <w:rPr>
                <w:rFonts w:ascii="Arial" w:hAnsi="Arial"/>
                <w:noProof/>
                <w:lang w:eastAsia="en-GB"/>
              </w:rPr>
            </w:pPr>
          </w:p>
          <w:p w14:paraId="74FD2A5A" w14:textId="77777777" w:rsidR="00C53BB3" w:rsidRPr="00CC473C" w:rsidRDefault="00F253A6" w:rsidP="006931D5">
            <w:pPr>
              <w:jc w:val="center"/>
              <w:rPr>
                <w:rFonts w:ascii="Arial" w:hAnsi="Arial"/>
              </w:rPr>
            </w:pPr>
            <w:r>
              <w:rPr>
                <w:rFonts w:ascii="Arial" w:hAnsi="Arial"/>
                <w:noProof/>
                <w:lang w:val="en-US"/>
              </w:rPr>
              <w:drawing>
                <wp:anchor distT="0" distB="0" distL="114300" distR="114300" simplePos="0" relativeHeight="251659264" behindDoc="0" locked="0" layoutInCell="1" allowOverlap="1" wp14:anchorId="239BA3BC" wp14:editId="24E522C3">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7B126E78" w14:textId="77777777" w:rsidR="00537D45" w:rsidRDefault="00537D45" w:rsidP="00B44F4F">
      <w:pPr>
        <w:rPr>
          <w:rFonts w:ascii="Arial" w:hAnsi="Arial"/>
        </w:rPr>
        <w:sectPr w:rsidR="00537D45" w:rsidSect="006502DF">
          <w:headerReference w:type="even" r:id="rId15"/>
          <w:headerReference w:type="default" r:id="rId16"/>
          <w:headerReference w:type="first" r:id="rId17"/>
          <w:pgSz w:w="16838" w:h="11906" w:orient="landscape"/>
          <w:pgMar w:top="567" w:right="567" w:bottom="244" w:left="567" w:header="0" w:footer="0" w:gutter="0"/>
          <w:cols w:space="708"/>
          <w:docGrid w:linePitch="360"/>
        </w:sectPr>
      </w:pPr>
    </w:p>
    <w:p w14:paraId="0D24E270" w14:textId="77777777"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14:paraId="0330F635" w14:textId="77777777" w:rsidTr="006931D5">
        <w:tc>
          <w:tcPr>
            <w:tcW w:w="15921" w:type="dxa"/>
            <w:shd w:val="clear" w:color="auto" w:fill="E6007E"/>
          </w:tcPr>
          <w:p w14:paraId="5B0FAB71" w14:textId="77777777"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14:paraId="0861EECD" w14:textId="77777777" w:rsidR="00C43174" w:rsidRPr="00CC473C" w:rsidRDefault="00C43174" w:rsidP="00B44F4F">
      <w:pPr>
        <w:spacing w:after="0" w:line="240" w:lineRule="auto"/>
        <w:rPr>
          <w:rFonts w:ascii="Arial" w:eastAsia="Times New Roman" w:hAnsi="Arial" w:cs="Arial"/>
          <w:sz w:val="24"/>
          <w:szCs w:val="24"/>
          <w:lang w:eastAsia="en-GB"/>
        </w:rPr>
      </w:pPr>
    </w:p>
    <w:p w14:paraId="3012F402" w14:textId="77777777" w:rsidR="00C43174" w:rsidRPr="00CC473C" w:rsidRDefault="00C43174" w:rsidP="003A58D4">
      <w:pPr>
        <w:spacing w:after="0" w:line="240" w:lineRule="auto"/>
        <w:jc w:val="both"/>
        <w:rPr>
          <w:rFonts w:ascii="Arial" w:hAnsi="Arial"/>
        </w:rPr>
      </w:pPr>
      <w:r w:rsidRPr="00CC473C">
        <w:rPr>
          <w:rFonts w:ascii="Arial" w:hAnsi="Arial"/>
        </w:rPr>
        <w:t xml:space="preserve">We are a </w:t>
      </w:r>
      <w:proofErr w:type="gramStart"/>
      <w:r w:rsidRPr="00CC473C">
        <w:rPr>
          <w:rFonts w:ascii="Arial" w:hAnsi="Arial"/>
        </w:rPr>
        <w:t>values based</w:t>
      </w:r>
      <w:proofErr w:type="gramEnd"/>
      <w:r w:rsidRPr="00CC473C">
        <w:rPr>
          <w:rFonts w:ascii="Arial" w:hAnsi="Arial"/>
        </w:rPr>
        <w:t xml:space="preserve"> organisation so reflecting our values or a values based approach in your evidence will support your application.</w:t>
      </w:r>
    </w:p>
    <w:p w14:paraId="6227D0C6" w14:textId="77777777" w:rsidR="00C43174" w:rsidRPr="00CC473C" w:rsidRDefault="00C43174" w:rsidP="003A58D4">
      <w:pPr>
        <w:spacing w:after="0" w:line="240" w:lineRule="auto"/>
        <w:jc w:val="both"/>
        <w:rPr>
          <w:rFonts w:ascii="Arial" w:hAnsi="Arial"/>
        </w:rPr>
      </w:pPr>
    </w:p>
    <w:p w14:paraId="2C8127A4" w14:textId="77777777"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14:paraId="71DA895B" w14:textId="77777777" w:rsidR="008037B4" w:rsidRDefault="008037B4" w:rsidP="003A58D4">
      <w:pPr>
        <w:spacing w:after="0" w:line="240" w:lineRule="auto"/>
        <w:jc w:val="both"/>
        <w:rPr>
          <w:rFonts w:ascii="Arial" w:hAnsi="Arial"/>
        </w:rPr>
      </w:pPr>
    </w:p>
    <w:sdt>
      <w:sdtPr>
        <w:rPr>
          <w:rFonts w:ascii="Arial" w:hAnsi="Arial"/>
        </w:rPr>
        <w:id w:val="4773595"/>
        <w:placeholder>
          <w:docPart w:val="DefaultPlaceholder_22675703"/>
        </w:placeholder>
        <w:showingPlcHdr/>
      </w:sdtPr>
      <w:sdtEndPr/>
      <w:sdtContent>
        <w:p w14:paraId="67D44C89" w14:textId="77777777" w:rsidR="008037B4" w:rsidRPr="00CC473C" w:rsidRDefault="00497F71" w:rsidP="003A58D4">
          <w:pPr>
            <w:spacing w:after="0" w:line="240" w:lineRule="auto"/>
            <w:jc w:val="both"/>
            <w:rPr>
              <w:rFonts w:ascii="Arial" w:hAnsi="Arial"/>
            </w:rPr>
          </w:pPr>
          <w:r w:rsidRPr="00B56B75">
            <w:rPr>
              <w:rStyle w:val="PlaceholderText"/>
            </w:rPr>
            <w:t>Click here to enter text.</w:t>
          </w:r>
        </w:p>
      </w:sdtContent>
    </w:sdt>
    <w:p w14:paraId="568913F0" w14:textId="77777777" w:rsidR="00A25DEE" w:rsidRDefault="00A25DEE" w:rsidP="00A25DEE">
      <w:pPr>
        <w:rPr>
          <w:rFonts w:ascii="Arial" w:hAnsi="Arial"/>
        </w:rPr>
      </w:pPr>
    </w:p>
    <w:p w14:paraId="63CEB4CE" w14:textId="77777777" w:rsidR="00A25DEE" w:rsidRDefault="00A25DEE" w:rsidP="00A25DEE">
      <w:pPr>
        <w:rPr>
          <w:rFonts w:ascii="Arial" w:hAnsi="Arial"/>
        </w:rPr>
      </w:pPr>
    </w:p>
    <w:p w14:paraId="0BFB1BC8" w14:textId="77777777" w:rsidR="0080234B" w:rsidRDefault="0080234B" w:rsidP="00A25DEE">
      <w:pPr>
        <w:rPr>
          <w:rFonts w:ascii="Arial" w:hAnsi="Arial"/>
        </w:rPr>
      </w:pPr>
    </w:p>
    <w:p w14:paraId="3B656C12" w14:textId="77777777" w:rsidR="0080234B" w:rsidRDefault="0080234B" w:rsidP="00A25DEE">
      <w:pPr>
        <w:rPr>
          <w:rFonts w:ascii="Arial" w:hAnsi="Arial"/>
        </w:rPr>
      </w:pPr>
    </w:p>
    <w:p w14:paraId="3CEFD305" w14:textId="77777777" w:rsidR="0080234B" w:rsidRDefault="0080234B" w:rsidP="00A25DEE">
      <w:pPr>
        <w:rPr>
          <w:rFonts w:ascii="Arial" w:hAnsi="Arial"/>
        </w:rPr>
      </w:pPr>
    </w:p>
    <w:p w14:paraId="577F308B" w14:textId="77777777" w:rsidR="0080234B" w:rsidRDefault="0080234B" w:rsidP="00A25DEE">
      <w:pPr>
        <w:rPr>
          <w:rFonts w:ascii="Arial" w:hAnsi="Arial"/>
        </w:rPr>
      </w:pPr>
    </w:p>
    <w:p w14:paraId="45763A82" w14:textId="77777777" w:rsidR="0080234B" w:rsidRDefault="0080234B" w:rsidP="00A25DEE">
      <w:pPr>
        <w:rPr>
          <w:rFonts w:ascii="Arial" w:hAnsi="Arial"/>
        </w:rPr>
      </w:pPr>
    </w:p>
    <w:p w14:paraId="63AF6A49" w14:textId="77777777" w:rsidR="0080234B" w:rsidRDefault="0080234B" w:rsidP="00A25DEE">
      <w:pPr>
        <w:rPr>
          <w:rFonts w:ascii="Arial" w:hAnsi="Arial"/>
        </w:rPr>
      </w:pPr>
    </w:p>
    <w:p w14:paraId="5B8D6349" w14:textId="77777777" w:rsidR="00A25DEE" w:rsidRDefault="00A25DEE" w:rsidP="00A25DEE">
      <w:pPr>
        <w:rPr>
          <w:rFonts w:ascii="Arial" w:hAnsi="Arial"/>
        </w:rPr>
      </w:pPr>
    </w:p>
    <w:p w14:paraId="5A26CF85" w14:textId="77777777" w:rsidR="00A25DEE" w:rsidRDefault="00A25DEE" w:rsidP="00A25DEE">
      <w:pPr>
        <w:rPr>
          <w:rFonts w:ascii="Arial" w:hAnsi="Arial"/>
        </w:rPr>
      </w:pPr>
    </w:p>
    <w:p w14:paraId="1DF3FFA7" w14:textId="77777777" w:rsidR="00A25DEE" w:rsidRDefault="00A25DEE" w:rsidP="00A25DEE">
      <w:pPr>
        <w:rPr>
          <w:rFonts w:ascii="Arial" w:hAnsi="Arial"/>
        </w:rPr>
      </w:pPr>
    </w:p>
    <w:p w14:paraId="34A37772" w14:textId="77777777" w:rsidR="00A25DEE" w:rsidRDefault="00A25DEE" w:rsidP="00A25DEE">
      <w:pPr>
        <w:rPr>
          <w:rFonts w:ascii="Arial" w:hAnsi="Arial"/>
        </w:rPr>
      </w:pPr>
    </w:p>
    <w:p w14:paraId="7E2A18B7" w14:textId="77777777" w:rsidR="00A25DEE" w:rsidRDefault="00A25DEE" w:rsidP="00A25DEE">
      <w:pPr>
        <w:rPr>
          <w:rFonts w:ascii="Arial" w:hAnsi="Arial"/>
        </w:rPr>
      </w:pPr>
    </w:p>
    <w:p w14:paraId="30032F8C" w14:textId="77777777" w:rsidR="00A25DEE" w:rsidRDefault="00A25DEE" w:rsidP="00A25DEE">
      <w:pPr>
        <w:rPr>
          <w:rFonts w:ascii="Arial" w:hAnsi="Arial"/>
        </w:rPr>
      </w:pPr>
    </w:p>
    <w:p w14:paraId="0543EC7F" w14:textId="77777777" w:rsidR="00A25DEE" w:rsidRDefault="00A25DEE" w:rsidP="00A25DEE">
      <w:pPr>
        <w:rPr>
          <w:rFonts w:ascii="Arial" w:hAnsi="Arial"/>
        </w:rPr>
      </w:pPr>
    </w:p>
    <w:p w14:paraId="19D4876D" w14:textId="77777777" w:rsidR="00A25DEE" w:rsidRDefault="00A25DEE" w:rsidP="00A25DEE">
      <w:pPr>
        <w:rPr>
          <w:rFonts w:ascii="Arial" w:hAnsi="Arial"/>
        </w:rPr>
      </w:pPr>
    </w:p>
    <w:p w14:paraId="095C186C" w14:textId="77777777"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C358" w14:textId="77777777" w:rsidR="00EA110C" w:rsidRDefault="00EA110C" w:rsidP="00C84CCD">
      <w:pPr>
        <w:spacing w:after="0" w:line="240" w:lineRule="auto"/>
      </w:pPr>
      <w:r>
        <w:separator/>
      </w:r>
    </w:p>
  </w:endnote>
  <w:endnote w:type="continuationSeparator" w:id="0">
    <w:p w14:paraId="5122F382" w14:textId="77777777" w:rsidR="00EA110C" w:rsidRDefault="00EA110C"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Frutiger 45 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4B9E" w14:textId="77777777" w:rsidR="00EA110C" w:rsidRDefault="00EA110C" w:rsidP="00C84CCD">
      <w:pPr>
        <w:spacing w:after="0" w:line="240" w:lineRule="auto"/>
      </w:pPr>
      <w:r>
        <w:separator/>
      </w:r>
    </w:p>
  </w:footnote>
  <w:footnote w:type="continuationSeparator" w:id="0">
    <w:p w14:paraId="42306351" w14:textId="77777777" w:rsidR="00EA110C" w:rsidRDefault="00EA110C"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CF6C" w14:textId="77777777" w:rsidR="0047651B" w:rsidRDefault="00AA3720">
    <w:pPr>
      <w:pStyle w:val="Header"/>
    </w:pPr>
    <w:r>
      <w:rPr>
        <w:noProof/>
        <w:lang w:eastAsia="en-GB"/>
      </w:rPr>
      <w:pict w14:anchorId="7133F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716ABF79">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42BB" w14:textId="77777777" w:rsidR="0047651B" w:rsidRDefault="00AA3720" w:rsidP="00D94B75">
    <w:pPr>
      <w:pStyle w:val="Header"/>
      <w:tabs>
        <w:tab w:val="clear" w:pos="4513"/>
        <w:tab w:val="clear" w:pos="9026"/>
        <w:tab w:val="left" w:pos="1840"/>
      </w:tabs>
    </w:pPr>
    <w:r>
      <w:rPr>
        <w:noProof/>
        <w:lang w:eastAsia="en-GB"/>
      </w:rPr>
      <w:pict w14:anchorId="27406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E3E9" w14:textId="77777777" w:rsidR="0047651B" w:rsidRDefault="00AA3720">
    <w:pPr>
      <w:pStyle w:val="Header"/>
    </w:pPr>
    <w:r>
      <w:rPr>
        <w:noProof/>
        <w:lang w:eastAsia="en-GB"/>
      </w:rPr>
      <w:pict w14:anchorId="6E0B2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3DBBF235">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0708"/>
    <w:multiLevelType w:val="hybridMultilevel"/>
    <w:tmpl w:val="CD421ACA"/>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114C"/>
    <w:multiLevelType w:val="hybridMultilevel"/>
    <w:tmpl w:val="285248BA"/>
    <w:lvl w:ilvl="0" w:tplc="3DAEABEE">
      <w:start w:val="1"/>
      <w:numFmt w:val="bullet"/>
      <w:lvlText w:val=""/>
      <w:lvlJc w:val="left"/>
      <w:pPr>
        <w:ind w:left="720" w:hanging="363"/>
      </w:pPr>
      <w:rPr>
        <w:rFonts w:ascii="Symbol" w:hAnsi="Symbol" w:hint="default"/>
        <w:color w:val="E60088"/>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4" w15:restartNumberingAfterBreak="0">
    <w:nsid w:val="0E230CCA"/>
    <w:multiLevelType w:val="hybridMultilevel"/>
    <w:tmpl w:val="45CC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C256E"/>
    <w:multiLevelType w:val="hybridMultilevel"/>
    <w:tmpl w:val="5C9EA146"/>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341880"/>
    <w:multiLevelType w:val="hybridMultilevel"/>
    <w:tmpl w:val="4780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D0742"/>
    <w:multiLevelType w:val="hybridMultilevel"/>
    <w:tmpl w:val="0DA00CE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013F3"/>
    <w:multiLevelType w:val="hybridMultilevel"/>
    <w:tmpl w:val="233E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5"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3E9"/>
    <w:multiLevelType w:val="hybridMultilevel"/>
    <w:tmpl w:val="EC62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0548D"/>
    <w:multiLevelType w:val="hybridMultilevel"/>
    <w:tmpl w:val="B74C9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D45205"/>
    <w:multiLevelType w:val="hybridMultilevel"/>
    <w:tmpl w:val="93F81732"/>
    <w:lvl w:ilvl="0" w:tplc="177C71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B2466"/>
    <w:multiLevelType w:val="hybridMultilevel"/>
    <w:tmpl w:val="7D8E2980"/>
    <w:lvl w:ilvl="0" w:tplc="3DAEABEE">
      <w:start w:val="1"/>
      <w:numFmt w:val="bullet"/>
      <w:lvlText w:val=""/>
      <w:lvlJc w:val="left"/>
      <w:pPr>
        <w:ind w:left="720" w:hanging="363"/>
      </w:pPr>
      <w:rPr>
        <w:rFonts w:ascii="Symbol" w:hAnsi="Symbol" w:hint="default"/>
        <w:color w:val="E60088"/>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26" w15:restartNumberingAfterBreak="0">
    <w:nsid w:val="5A8A1DC3"/>
    <w:multiLevelType w:val="hybridMultilevel"/>
    <w:tmpl w:val="95D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85F4F"/>
    <w:multiLevelType w:val="hybridMultilevel"/>
    <w:tmpl w:val="BFEE7D84"/>
    <w:lvl w:ilvl="0" w:tplc="0BE82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D3C8E"/>
    <w:multiLevelType w:val="hybridMultilevel"/>
    <w:tmpl w:val="1DF6B9BC"/>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2"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9"/>
  </w:num>
  <w:num w:numId="4">
    <w:abstractNumId w:val="18"/>
  </w:num>
  <w:num w:numId="5">
    <w:abstractNumId w:val="2"/>
  </w:num>
  <w:num w:numId="6">
    <w:abstractNumId w:val="12"/>
  </w:num>
  <w:num w:numId="7">
    <w:abstractNumId w:val="15"/>
  </w:num>
  <w:num w:numId="8">
    <w:abstractNumId w:va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31"/>
  </w:num>
  <w:num w:numId="12">
    <w:abstractNumId w:val="17"/>
  </w:num>
  <w:num w:numId="13">
    <w:abstractNumId w:val="7"/>
  </w:num>
  <w:num w:numId="14">
    <w:abstractNumId w:val="21"/>
  </w:num>
  <w:num w:numId="15">
    <w:abstractNumId w:val="24"/>
  </w:num>
  <w:num w:numId="16">
    <w:abstractNumId w:val="5"/>
  </w:num>
  <w:num w:numId="17">
    <w:abstractNumId w:val="29"/>
  </w:num>
  <w:num w:numId="18">
    <w:abstractNumId w:val="32"/>
  </w:num>
  <w:num w:numId="19">
    <w:abstractNumId w:val="1"/>
  </w:num>
  <w:num w:numId="20">
    <w:abstractNumId w:val="11"/>
  </w:num>
  <w:num w:numId="21">
    <w:abstractNumId w:val="14"/>
  </w:num>
  <w:num w:numId="22">
    <w:abstractNumId w:val="27"/>
  </w:num>
  <w:num w:numId="23">
    <w:abstractNumId w:val="34"/>
  </w:num>
  <w:num w:numId="24">
    <w:abstractNumId w:val="16"/>
  </w:num>
  <w:num w:numId="25">
    <w:abstractNumId w:val="28"/>
  </w:num>
  <w:num w:numId="26">
    <w:abstractNumId w:val="4"/>
  </w:num>
  <w:num w:numId="27">
    <w:abstractNumId w:val="20"/>
  </w:num>
  <w:num w:numId="28">
    <w:abstractNumId w:val="3"/>
  </w:num>
  <w:num w:numId="29">
    <w:abstractNumId w:val="25"/>
  </w:num>
  <w:num w:numId="30">
    <w:abstractNumId w:val="30"/>
  </w:num>
  <w:num w:numId="31">
    <w:abstractNumId w:val="26"/>
  </w:num>
  <w:num w:numId="32">
    <w:abstractNumId w:val="13"/>
  </w:num>
  <w:num w:numId="33">
    <w:abstractNumId w:val="23"/>
  </w:num>
  <w:num w:numId="34">
    <w:abstractNumId w:val="10"/>
  </w:num>
  <w:num w:numId="35">
    <w:abstractNumId w:val="0"/>
  </w:num>
  <w:num w:numId="36">
    <w:abstractNumId w:val="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189B"/>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0777D"/>
    <w:rsid w:val="001155B2"/>
    <w:rsid w:val="0011611A"/>
    <w:rsid w:val="00116E37"/>
    <w:rsid w:val="00117678"/>
    <w:rsid w:val="00117803"/>
    <w:rsid w:val="00120F78"/>
    <w:rsid w:val="0012137B"/>
    <w:rsid w:val="00121ABB"/>
    <w:rsid w:val="00124C5E"/>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47CE"/>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0FE"/>
    <w:rsid w:val="001D6EEE"/>
    <w:rsid w:val="001E1370"/>
    <w:rsid w:val="001E340B"/>
    <w:rsid w:val="001E3509"/>
    <w:rsid w:val="001E41D7"/>
    <w:rsid w:val="001E4B28"/>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4BE"/>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4EF6"/>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153F"/>
    <w:rsid w:val="002E2783"/>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67D21"/>
    <w:rsid w:val="00474641"/>
    <w:rsid w:val="004746B8"/>
    <w:rsid w:val="00475575"/>
    <w:rsid w:val="00476042"/>
    <w:rsid w:val="004764DB"/>
    <w:rsid w:val="0047651B"/>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44B0"/>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837"/>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5BEE"/>
    <w:rsid w:val="005E69F8"/>
    <w:rsid w:val="005F16B3"/>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62B3"/>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A7F9C"/>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47BC2"/>
    <w:rsid w:val="0075223B"/>
    <w:rsid w:val="00752807"/>
    <w:rsid w:val="00753158"/>
    <w:rsid w:val="007534F6"/>
    <w:rsid w:val="007546E5"/>
    <w:rsid w:val="00756924"/>
    <w:rsid w:val="007579D2"/>
    <w:rsid w:val="00762150"/>
    <w:rsid w:val="00762311"/>
    <w:rsid w:val="00763716"/>
    <w:rsid w:val="00763CD0"/>
    <w:rsid w:val="0076490E"/>
    <w:rsid w:val="007666DD"/>
    <w:rsid w:val="00770336"/>
    <w:rsid w:val="00770D52"/>
    <w:rsid w:val="00771A21"/>
    <w:rsid w:val="00772163"/>
    <w:rsid w:val="007724E7"/>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5F3C"/>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6604"/>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2488"/>
    <w:rsid w:val="0095304F"/>
    <w:rsid w:val="00954BF1"/>
    <w:rsid w:val="00954EC5"/>
    <w:rsid w:val="0095514F"/>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6C2C"/>
    <w:rsid w:val="00986D29"/>
    <w:rsid w:val="00987915"/>
    <w:rsid w:val="00990BB3"/>
    <w:rsid w:val="00991620"/>
    <w:rsid w:val="00992762"/>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19AD"/>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1D55"/>
    <w:rsid w:val="00A123AB"/>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2D0"/>
    <w:rsid w:val="00A91D86"/>
    <w:rsid w:val="00A922FE"/>
    <w:rsid w:val="00A92730"/>
    <w:rsid w:val="00A92898"/>
    <w:rsid w:val="00A92EE0"/>
    <w:rsid w:val="00A95E19"/>
    <w:rsid w:val="00A96CAE"/>
    <w:rsid w:val="00AA290F"/>
    <w:rsid w:val="00AA3720"/>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586"/>
    <w:rsid w:val="00AE1DB2"/>
    <w:rsid w:val="00AE3C16"/>
    <w:rsid w:val="00AF0A05"/>
    <w:rsid w:val="00AF232B"/>
    <w:rsid w:val="00AF2F56"/>
    <w:rsid w:val="00AF3573"/>
    <w:rsid w:val="00AF7CC5"/>
    <w:rsid w:val="00B0100E"/>
    <w:rsid w:val="00B012B8"/>
    <w:rsid w:val="00B04936"/>
    <w:rsid w:val="00B0796E"/>
    <w:rsid w:val="00B13CFE"/>
    <w:rsid w:val="00B16CA4"/>
    <w:rsid w:val="00B17AEF"/>
    <w:rsid w:val="00B2019B"/>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B7D29"/>
    <w:rsid w:val="00BC01E6"/>
    <w:rsid w:val="00BC2D2F"/>
    <w:rsid w:val="00BC3621"/>
    <w:rsid w:val="00BC64CF"/>
    <w:rsid w:val="00BC675C"/>
    <w:rsid w:val="00BD047D"/>
    <w:rsid w:val="00BD20DA"/>
    <w:rsid w:val="00BD2BC3"/>
    <w:rsid w:val="00BD37D5"/>
    <w:rsid w:val="00BD38D1"/>
    <w:rsid w:val="00BD3CA7"/>
    <w:rsid w:val="00BD6942"/>
    <w:rsid w:val="00BD6BC2"/>
    <w:rsid w:val="00BE083A"/>
    <w:rsid w:val="00BE105D"/>
    <w:rsid w:val="00BE2AD1"/>
    <w:rsid w:val="00BE39AD"/>
    <w:rsid w:val="00BE4D13"/>
    <w:rsid w:val="00BE5F58"/>
    <w:rsid w:val="00BE71C4"/>
    <w:rsid w:val="00BE7530"/>
    <w:rsid w:val="00BF28A4"/>
    <w:rsid w:val="00BF2A7B"/>
    <w:rsid w:val="00BF2F8D"/>
    <w:rsid w:val="00BF7394"/>
    <w:rsid w:val="00C040A4"/>
    <w:rsid w:val="00C064CC"/>
    <w:rsid w:val="00C064DD"/>
    <w:rsid w:val="00C070EF"/>
    <w:rsid w:val="00C10251"/>
    <w:rsid w:val="00C105F6"/>
    <w:rsid w:val="00C1147E"/>
    <w:rsid w:val="00C1158D"/>
    <w:rsid w:val="00C124EA"/>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97790"/>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0D21"/>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320"/>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110C"/>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711"/>
    <w:rsid w:val="00ED5F1C"/>
    <w:rsid w:val="00ED6DB3"/>
    <w:rsid w:val="00ED777A"/>
    <w:rsid w:val="00EE0FA1"/>
    <w:rsid w:val="00EE12FA"/>
    <w:rsid w:val="00EE2853"/>
    <w:rsid w:val="00EE2A11"/>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ED038D7"/>
  <w15:docId w15:val="{2C10349D-D762-4348-B780-BA0A3C4C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paragraph" w:styleId="CommentText">
    <w:name w:val="annotation text"/>
    <w:basedOn w:val="Normal"/>
    <w:link w:val="CommentTextChar"/>
    <w:uiPriority w:val="99"/>
    <w:semiHidden/>
    <w:unhideWhenUsed/>
    <w:rsid w:val="00B0100E"/>
    <w:pPr>
      <w:spacing w:line="240" w:lineRule="auto"/>
    </w:pPr>
    <w:rPr>
      <w:sz w:val="20"/>
      <w:szCs w:val="20"/>
    </w:rPr>
  </w:style>
  <w:style w:type="character" w:customStyle="1" w:styleId="CommentTextChar">
    <w:name w:val="Comment Text Char"/>
    <w:basedOn w:val="DefaultParagraphFont"/>
    <w:link w:val="CommentText"/>
    <w:uiPriority w:val="99"/>
    <w:semiHidden/>
    <w:rsid w:val="00B0100E"/>
    <w:rPr>
      <w:sz w:val="20"/>
      <w:szCs w:val="20"/>
    </w:rPr>
  </w:style>
  <w:style w:type="paragraph" w:styleId="BodyText">
    <w:name w:val="Body Text"/>
    <w:basedOn w:val="Normal"/>
    <w:link w:val="BodyTextChar"/>
    <w:uiPriority w:val="1"/>
    <w:qFormat/>
    <w:rsid w:val="00EE2A11"/>
    <w:pPr>
      <w:widowControl w:val="0"/>
      <w:spacing w:after="0" w:line="240" w:lineRule="auto"/>
      <w:ind w:left="1311" w:hanging="360"/>
    </w:pPr>
    <w:rPr>
      <w:rFonts w:ascii="Arial" w:eastAsia="Arial" w:hAnsi="Arial"/>
      <w:b/>
      <w:lang w:val="en-US"/>
    </w:rPr>
  </w:style>
  <w:style w:type="character" w:customStyle="1" w:styleId="BodyTextChar">
    <w:name w:val="Body Text Char"/>
    <w:basedOn w:val="DefaultParagraphFont"/>
    <w:link w:val="BodyText"/>
    <w:uiPriority w:val="1"/>
    <w:rsid w:val="00EE2A11"/>
    <w:rPr>
      <w:rFonts w:ascii="Arial" w:eastAsia="Arial" w:hAnsi="Arial"/>
      <w:b/>
      <w:lang w:val="en-US"/>
    </w:rPr>
  </w:style>
  <w:style w:type="paragraph" w:customStyle="1" w:styleId="Default">
    <w:name w:val="Default"/>
    <w:rsid w:val="0047651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8932">
      <w:bodyDiv w:val="1"/>
      <w:marLeft w:val="0"/>
      <w:marRight w:val="0"/>
      <w:marTop w:val="0"/>
      <w:marBottom w:val="0"/>
      <w:divBdr>
        <w:top w:val="none" w:sz="0" w:space="0" w:color="auto"/>
        <w:left w:val="none" w:sz="0" w:space="0" w:color="auto"/>
        <w:bottom w:val="none" w:sz="0" w:space="0" w:color="auto"/>
        <w:right w:val="none" w:sz="0" w:space="0" w:color="auto"/>
      </w:divBdr>
    </w:div>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901982530">
      <w:bodyDiv w:val="1"/>
      <w:marLeft w:val="0"/>
      <w:marRight w:val="0"/>
      <w:marTop w:val="0"/>
      <w:marBottom w:val="0"/>
      <w:divBdr>
        <w:top w:val="none" w:sz="0" w:space="0" w:color="auto"/>
        <w:left w:val="none" w:sz="0" w:space="0" w:color="auto"/>
        <w:bottom w:val="none" w:sz="0" w:space="0" w:color="auto"/>
        <w:right w:val="none" w:sz="0" w:space="0" w:color="auto"/>
      </w:divBdr>
    </w:div>
    <w:div w:id="1192961039">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27107524">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gov.uk/ourvalu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ford.gov.uk/prior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Frutiger 45 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0633AA"/>
    <w:rsid w:val="00080E07"/>
    <w:rsid w:val="00717504"/>
    <w:rsid w:val="0094265D"/>
    <w:rsid w:val="009A7F68"/>
    <w:rsid w:val="00DF6851"/>
    <w:rsid w:val="00E4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3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1" ma:contentTypeDescription="Create a new document." ma:contentTypeScope="" ma:versionID="cfcbadc0b7bbc26499279e385184d4b3">
  <xsd:schema xmlns:xsd="http://www.w3.org/2001/XMLSchema" xmlns:xs="http://www.w3.org/2001/XMLSchema" xmlns:p="http://schemas.microsoft.com/office/2006/metadata/properties" xmlns:ns3="f7d20810-70c7-49ad-b54a-2d9c1274aa35" xmlns:ns4="7e497996-52ef-4d32-8f64-0b3582dc9b5f" targetNamespace="http://schemas.microsoft.com/office/2006/metadata/properties" ma:root="true" ma:fieldsID="6a4cf71e9de810e63eb013f0be31cb43" ns3:_="" ns4:_="">
    <xsd:import namespace="f7d20810-70c7-49ad-b54a-2d9c1274aa35"/>
    <xsd:import namespace="7e497996-52ef-4d32-8f64-0b3582dc9b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02F2A-8A84-420F-9B47-BC3353E8C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7e497996-52ef-4d32-8f64-0b3582dc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980EB-59A3-4E54-8395-4A01084B2FCF}">
  <ds:schemaRefs>
    <ds:schemaRef ds:uri="http://schemas.openxmlformats.org/officeDocument/2006/bibliography"/>
  </ds:schemaRefs>
</ds:datastoreItem>
</file>

<file path=customXml/itemProps3.xml><?xml version="1.0" encoding="utf-8"?>
<ds:datastoreItem xmlns:ds="http://schemas.openxmlformats.org/officeDocument/2006/customXml" ds:itemID="{6C20B1F6-1C9E-4EEC-8188-E5143C15C81F}">
  <ds:schemaRefs>
    <ds:schemaRef ds:uri="http://schemas.microsoft.com/sharepoint/v3/contenttype/forms"/>
  </ds:schemaRefs>
</ds:datastoreItem>
</file>

<file path=customXml/itemProps4.xml><?xml version="1.0" encoding="utf-8"?>
<ds:datastoreItem xmlns:ds="http://schemas.openxmlformats.org/officeDocument/2006/customXml" ds:itemID="{341CC460-7982-4EAD-8F61-A3B806D99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Purvis, Kate</cp:lastModifiedBy>
  <cp:revision>2</cp:revision>
  <cp:lastPrinted>2019-12-20T12:55:00Z</cp:lastPrinted>
  <dcterms:created xsi:type="dcterms:W3CDTF">2021-10-08T06:09:00Z</dcterms:created>
  <dcterms:modified xsi:type="dcterms:W3CDTF">2021-10-08T06:09:00Z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