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B24D" w14:textId="77777777" w:rsidR="00E675AB" w:rsidRPr="0063567C" w:rsidRDefault="00E675AB" w:rsidP="00E675AB">
      <w:pPr>
        <w:pStyle w:val="Body"/>
        <w:ind w:right="-761" w:hanging="709"/>
        <w:jc w:val="center"/>
        <w:rPr>
          <w:rFonts w:eastAsia="Calibri"/>
          <w:b/>
          <w:bCs/>
          <w:iCs/>
          <w:sz w:val="24"/>
          <w:szCs w:val="24"/>
        </w:rPr>
      </w:pPr>
      <w:r w:rsidRPr="0063567C">
        <w:rPr>
          <w:noProof/>
          <w:sz w:val="24"/>
          <w:szCs w:val="24"/>
          <w:lang w:eastAsia="en-GB"/>
        </w:rPr>
        <w:drawing>
          <wp:inline distT="0" distB="0" distL="0" distR="0" wp14:anchorId="717886A4" wp14:editId="37D2430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23221621" w14:textId="77777777" w:rsidR="00E675AB" w:rsidRPr="0063567C" w:rsidRDefault="00E675AB" w:rsidP="004E0ED8">
      <w:pPr>
        <w:pStyle w:val="Body"/>
        <w:ind w:right="261"/>
        <w:jc w:val="center"/>
        <w:rPr>
          <w:rFonts w:eastAsia="Calibri"/>
          <w:b/>
          <w:bCs/>
          <w:iCs/>
          <w:sz w:val="24"/>
          <w:szCs w:val="24"/>
        </w:rPr>
      </w:pPr>
    </w:p>
    <w:p w14:paraId="6DB7C807" w14:textId="7FD1D84F" w:rsidR="00EA23F1" w:rsidRPr="0063567C" w:rsidRDefault="00E477BF" w:rsidP="004E0ED8">
      <w:pPr>
        <w:pStyle w:val="Body"/>
        <w:ind w:right="261"/>
        <w:jc w:val="center"/>
        <w:rPr>
          <w:rFonts w:eastAsia="Calibri"/>
          <w:b/>
          <w:bCs/>
          <w:iCs/>
          <w:sz w:val="24"/>
          <w:szCs w:val="24"/>
        </w:rPr>
      </w:pPr>
      <w:r w:rsidRPr="0063567C">
        <w:rPr>
          <w:rFonts w:eastAsia="Calibri"/>
          <w:b/>
          <w:bCs/>
          <w:iCs/>
          <w:sz w:val="24"/>
          <w:szCs w:val="24"/>
        </w:rPr>
        <w:t>P</w:t>
      </w:r>
      <w:r w:rsidR="0027248B" w:rsidRPr="0063567C">
        <w:rPr>
          <w:rFonts w:eastAsia="Calibri"/>
          <w:b/>
          <w:bCs/>
          <w:iCs/>
          <w:sz w:val="24"/>
          <w:szCs w:val="24"/>
        </w:rPr>
        <w:t>ROJECT</w:t>
      </w:r>
      <w:r w:rsidR="00E00FF6" w:rsidRPr="0063567C">
        <w:rPr>
          <w:rFonts w:eastAsia="Calibri"/>
          <w:b/>
          <w:bCs/>
          <w:iCs/>
          <w:sz w:val="24"/>
          <w:szCs w:val="24"/>
        </w:rPr>
        <w:t xml:space="preserve"> </w:t>
      </w:r>
      <w:r w:rsidR="00D73AA7" w:rsidRPr="0063567C">
        <w:rPr>
          <w:rFonts w:eastAsia="Calibri"/>
          <w:b/>
          <w:bCs/>
          <w:iCs/>
          <w:sz w:val="24"/>
          <w:szCs w:val="24"/>
        </w:rPr>
        <w:t>OFFICER</w:t>
      </w:r>
    </w:p>
    <w:p w14:paraId="0B0C079F" w14:textId="77777777" w:rsidR="007A2EEB" w:rsidRPr="0063567C" w:rsidRDefault="007A2EEB" w:rsidP="007A2EEB">
      <w:pPr>
        <w:pStyle w:val="Body"/>
        <w:ind w:right="261"/>
        <w:jc w:val="both"/>
        <w:rPr>
          <w:rFonts w:eastAsia="Calibri"/>
          <w:b/>
          <w:bCs/>
          <w:iCs/>
          <w:sz w:val="24"/>
          <w:szCs w:val="24"/>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63567C" w14:paraId="051387EB" w14:textId="77777777" w:rsidTr="00B32AEA">
        <w:trPr>
          <w:trHeight w:val="740"/>
        </w:trPr>
        <w:tc>
          <w:tcPr>
            <w:tcW w:w="2127" w:type="dxa"/>
            <w:vAlign w:val="center"/>
          </w:tcPr>
          <w:p w14:paraId="678D03B3"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Job Title:</w:t>
            </w:r>
          </w:p>
        </w:tc>
        <w:tc>
          <w:tcPr>
            <w:tcW w:w="3092" w:type="dxa"/>
            <w:vAlign w:val="center"/>
          </w:tcPr>
          <w:p w14:paraId="27D3D8EC" w14:textId="62802051" w:rsidR="007A2EEB" w:rsidRPr="0063567C" w:rsidRDefault="003F5AD5" w:rsidP="00335E6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#BeeWell Project Officer</w:t>
            </w:r>
          </w:p>
        </w:tc>
        <w:tc>
          <w:tcPr>
            <w:tcW w:w="2309" w:type="dxa"/>
            <w:vAlign w:val="center"/>
          </w:tcPr>
          <w:p w14:paraId="0535A8FC"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Date:</w:t>
            </w:r>
          </w:p>
        </w:tc>
        <w:tc>
          <w:tcPr>
            <w:tcW w:w="2820" w:type="dxa"/>
            <w:vAlign w:val="center"/>
          </w:tcPr>
          <w:p w14:paraId="76A07774" w14:textId="4B713592" w:rsidR="007A2EEB" w:rsidRPr="0063567C" w:rsidRDefault="003F5AD5" w:rsidP="000B3A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August 2021</w:t>
            </w:r>
          </w:p>
        </w:tc>
      </w:tr>
      <w:tr w:rsidR="007A2EEB" w:rsidRPr="0063567C" w14:paraId="66435799" w14:textId="77777777" w:rsidTr="00293533">
        <w:tc>
          <w:tcPr>
            <w:tcW w:w="2127" w:type="dxa"/>
            <w:vAlign w:val="center"/>
          </w:tcPr>
          <w:p w14:paraId="5951EFB4"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Reporting Line:</w:t>
            </w:r>
          </w:p>
        </w:tc>
        <w:tc>
          <w:tcPr>
            <w:tcW w:w="3092" w:type="dxa"/>
            <w:vAlign w:val="center"/>
          </w:tcPr>
          <w:p w14:paraId="3765A21C" w14:textId="63C14DD2" w:rsidR="007A2EEB" w:rsidRPr="0063567C" w:rsidRDefault="003F5AD5" w:rsidP="00B41A5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#BeeWell Project Manager</w:t>
            </w:r>
          </w:p>
        </w:tc>
        <w:tc>
          <w:tcPr>
            <w:tcW w:w="2309" w:type="dxa"/>
            <w:vAlign w:val="center"/>
          </w:tcPr>
          <w:p w14:paraId="5108DE38"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Job Level:</w:t>
            </w:r>
          </w:p>
        </w:tc>
        <w:tc>
          <w:tcPr>
            <w:tcW w:w="2820" w:type="dxa"/>
            <w:vAlign w:val="center"/>
          </w:tcPr>
          <w:p w14:paraId="5C41E036" w14:textId="463DB763" w:rsidR="00EB11C6" w:rsidRPr="0063567C" w:rsidRDefault="00EB11C6" w:rsidP="0039129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63567C">
              <w:rPr>
                <w:rFonts w:eastAsia="Calibri"/>
                <w:bCs/>
                <w:iCs/>
                <w:sz w:val="24"/>
                <w:szCs w:val="24"/>
              </w:rPr>
              <w:t xml:space="preserve">Grade </w:t>
            </w:r>
            <w:r w:rsidR="00AB71DB">
              <w:rPr>
                <w:rFonts w:eastAsia="Calibri"/>
                <w:bCs/>
                <w:iCs/>
                <w:sz w:val="24"/>
                <w:szCs w:val="24"/>
              </w:rPr>
              <w:t>5</w:t>
            </w:r>
          </w:p>
        </w:tc>
      </w:tr>
      <w:tr w:rsidR="007A2EEB" w:rsidRPr="0063567C" w14:paraId="3CC7B8A6" w14:textId="77777777" w:rsidTr="00293533">
        <w:tc>
          <w:tcPr>
            <w:tcW w:w="2127" w:type="dxa"/>
            <w:vAlign w:val="center"/>
          </w:tcPr>
          <w:p w14:paraId="40847C92" w14:textId="77777777" w:rsidR="007A2EEB" w:rsidRPr="0063567C"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Team</w:t>
            </w:r>
            <w:r w:rsidR="007A2EEB" w:rsidRPr="0063567C">
              <w:rPr>
                <w:rFonts w:eastAsia="Calibri"/>
                <w:b/>
                <w:bCs/>
                <w:iCs/>
                <w:sz w:val="24"/>
                <w:szCs w:val="24"/>
              </w:rPr>
              <w:t>:</w:t>
            </w:r>
          </w:p>
        </w:tc>
        <w:tc>
          <w:tcPr>
            <w:tcW w:w="3092" w:type="dxa"/>
            <w:vAlign w:val="center"/>
          </w:tcPr>
          <w:p w14:paraId="35ABCDC6" w14:textId="77777777" w:rsidR="007A2EEB" w:rsidRPr="0063567C" w:rsidRDefault="00335E64" w:rsidP="00946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sidRPr="0063567C">
              <w:rPr>
                <w:rFonts w:eastAsia="Calibri"/>
                <w:bCs/>
                <w:iCs/>
                <w:sz w:val="24"/>
                <w:szCs w:val="24"/>
              </w:rPr>
              <w:t xml:space="preserve">Public Service Reform </w:t>
            </w:r>
          </w:p>
        </w:tc>
        <w:tc>
          <w:tcPr>
            <w:tcW w:w="2309" w:type="dxa"/>
            <w:vAlign w:val="center"/>
          </w:tcPr>
          <w:p w14:paraId="1B01EB84" w14:textId="77777777" w:rsidR="007A2EEB" w:rsidRPr="0063567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4"/>
                <w:szCs w:val="24"/>
              </w:rPr>
            </w:pPr>
            <w:r w:rsidRPr="0063567C">
              <w:rPr>
                <w:rFonts w:eastAsia="Calibri"/>
                <w:b/>
                <w:bCs/>
                <w:iCs/>
                <w:sz w:val="24"/>
                <w:szCs w:val="24"/>
              </w:rPr>
              <w:t>Business Area:</w:t>
            </w:r>
          </w:p>
        </w:tc>
        <w:tc>
          <w:tcPr>
            <w:tcW w:w="2820" w:type="dxa"/>
            <w:vAlign w:val="center"/>
          </w:tcPr>
          <w:p w14:paraId="33B4DE7A" w14:textId="7002675E" w:rsidR="007A2EEB" w:rsidRPr="0063567C" w:rsidRDefault="009E22E6" w:rsidP="00B41A5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sz w:val="24"/>
                <w:szCs w:val="24"/>
              </w:rPr>
            </w:pPr>
            <w:r>
              <w:rPr>
                <w:rFonts w:eastAsia="Calibri"/>
                <w:bCs/>
                <w:iCs/>
                <w:sz w:val="24"/>
                <w:szCs w:val="24"/>
              </w:rPr>
              <w:t>Public Service Reform</w:t>
            </w:r>
            <w:r w:rsidR="009C65FC">
              <w:rPr>
                <w:rFonts w:eastAsia="Calibri"/>
                <w:bCs/>
                <w:iCs/>
                <w:sz w:val="24"/>
                <w:szCs w:val="24"/>
              </w:rPr>
              <w:t xml:space="preserve"> Directorate</w:t>
            </w:r>
          </w:p>
        </w:tc>
      </w:tr>
    </w:tbl>
    <w:p w14:paraId="55039956" w14:textId="1F6A20C5" w:rsidR="007A2EEB" w:rsidRDefault="007A2EEB" w:rsidP="007A2EEB">
      <w:pPr>
        <w:pStyle w:val="Body"/>
        <w:ind w:right="261"/>
        <w:jc w:val="both"/>
        <w:rPr>
          <w:rFonts w:eastAsia="Calibri"/>
          <w:b/>
          <w:bCs/>
          <w:iCs/>
          <w:sz w:val="24"/>
          <w:szCs w:val="24"/>
        </w:rPr>
      </w:pPr>
    </w:p>
    <w:p w14:paraId="4577DFDC" w14:textId="77777777" w:rsidR="00681632" w:rsidRPr="0063567C" w:rsidRDefault="00681632" w:rsidP="007A2EEB">
      <w:pPr>
        <w:pStyle w:val="Body"/>
        <w:ind w:right="261"/>
        <w:jc w:val="both"/>
        <w:rPr>
          <w:rFonts w:eastAsia="Calibri"/>
          <w:b/>
          <w:bCs/>
          <w:iCs/>
          <w:sz w:val="24"/>
          <w:szCs w:val="24"/>
        </w:rPr>
      </w:pPr>
    </w:p>
    <w:tbl>
      <w:tblPr>
        <w:tblW w:w="10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9"/>
      </w:tblGrid>
      <w:tr w:rsidR="00A6609A" w:rsidRPr="0063567C" w14:paraId="558A526D" w14:textId="77777777" w:rsidTr="004152B1">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061E5AB4" w14:textId="77777777" w:rsidR="00A6609A" w:rsidRPr="0063567C" w:rsidRDefault="00A6609A" w:rsidP="007A2EEB">
            <w:pPr>
              <w:pStyle w:val="Heading3"/>
              <w:ind w:right="261"/>
              <w:rPr>
                <w:lang w:val="en-GB"/>
              </w:rPr>
            </w:pPr>
            <w:r w:rsidRPr="0063567C">
              <w:rPr>
                <w:rFonts w:eastAsia="Calibri"/>
                <w:lang w:val="en-GB"/>
              </w:rPr>
              <w:t>JOB PURPOSE</w:t>
            </w:r>
          </w:p>
        </w:tc>
      </w:tr>
      <w:tr w:rsidR="00A6609A" w:rsidRPr="0063567C" w14:paraId="437C4554" w14:textId="77777777" w:rsidTr="004152B1">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7D25832" w14:textId="6CFBF907" w:rsidR="00500017" w:rsidRPr="004152B1" w:rsidRDefault="00417261" w:rsidP="00417261">
            <w:pPr>
              <w:spacing w:line="360" w:lineRule="auto"/>
              <w:rPr>
                <w:rFonts w:ascii="Arial" w:hAnsi="Arial" w:cs="Arial"/>
                <w:sz w:val="22"/>
                <w:szCs w:val="22"/>
              </w:rPr>
            </w:pPr>
            <w:r w:rsidRPr="004152B1">
              <w:rPr>
                <w:rFonts w:ascii="Arial" w:hAnsi="Arial" w:cs="Arial"/>
                <w:sz w:val="22"/>
                <w:szCs w:val="22"/>
              </w:rPr>
              <w:t xml:space="preserve">The challenge and opportunity to improve the mental health and wellbeing of young people in the UK is more pressing than ever. Recent surveys have shown that adolescents in the UK are in the bottom four of some 80 countries in terms of life satisfaction. #BeeWell is a coalition of local and national actors are working together to seize this opportunity. </w:t>
            </w:r>
            <w:r w:rsidR="00500017" w:rsidRPr="004152B1">
              <w:rPr>
                <w:rFonts w:ascii="Arial" w:hAnsi="Arial" w:cs="Arial"/>
                <w:sz w:val="22"/>
                <w:szCs w:val="22"/>
              </w:rPr>
              <w:t>We will roll out a wellbeing survey of</w:t>
            </w:r>
            <w:r w:rsidRPr="004152B1">
              <w:rPr>
                <w:rFonts w:ascii="Arial" w:hAnsi="Arial" w:cs="Arial"/>
                <w:sz w:val="22"/>
                <w:szCs w:val="22"/>
              </w:rPr>
              <w:t xml:space="preserve"> young people in secondary schools across Greater Manchester over three academic years (2021-2024)</w:t>
            </w:r>
            <w:r w:rsidR="00500017" w:rsidRPr="004152B1">
              <w:rPr>
                <w:rFonts w:ascii="Arial" w:hAnsi="Arial" w:cs="Arial"/>
                <w:sz w:val="22"/>
                <w:szCs w:val="22"/>
              </w:rPr>
              <w:t>, and work together to deliver positive change as a result</w:t>
            </w:r>
            <w:r w:rsidRPr="004152B1">
              <w:rPr>
                <w:rFonts w:ascii="Arial" w:hAnsi="Arial" w:cs="Arial"/>
                <w:sz w:val="22"/>
                <w:szCs w:val="22"/>
              </w:rPr>
              <w:t>.</w:t>
            </w:r>
          </w:p>
          <w:p w14:paraId="77C264EC" w14:textId="77777777" w:rsidR="00500017" w:rsidRPr="004152B1" w:rsidRDefault="00500017" w:rsidP="00417261">
            <w:pPr>
              <w:spacing w:line="360" w:lineRule="auto"/>
              <w:rPr>
                <w:rFonts w:ascii="Arial" w:hAnsi="Arial" w:cs="Arial"/>
                <w:sz w:val="22"/>
                <w:szCs w:val="22"/>
              </w:rPr>
            </w:pPr>
          </w:p>
          <w:p w14:paraId="229B24BB" w14:textId="77777777" w:rsidR="00500017" w:rsidRPr="004152B1" w:rsidRDefault="00500017" w:rsidP="00417261">
            <w:pPr>
              <w:spacing w:line="360" w:lineRule="auto"/>
              <w:rPr>
                <w:rFonts w:ascii="Arial" w:hAnsi="Arial" w:cs="Arial"/>
                <w:sz w:val="22"/>
                <w:szCs w:val="22"/>
              </w:rPr>
            </w:pPr>
            <w:r w:rsidRPr="004152B1">
              <w:rPr>
                <w:rFonts w:ascii="Arial" w:hAnsi="Arial" w:cs="Arial"/>
                <w:sz w:val="22"/>
                <w:szCs w:val="22"/>
              </w:rPr>
              <w:t>The #BeeWell vision is to:</w:t>
            </w:r>
          </w:p>
          <w:p w14:paraId="66F35965" w14:textId="77777777" w:rsidR="00500017" w:rsidRPr="004152B1" w:rsidRDefault="00500017" w:rsidP="00500017">
            <w:pPr>
              <w:pStyle w:val="ListParagraph"/>
              <w:numPr>
                <w:ilvl w:val="0"/>
                <w:numId w:val="27"/>
              </w:numPr>
              <w:spacing w:line="360" w:lineRule="auto"/>
            </w:pPr>
            <w:r w:rsidRPr="004152B1">
              <w:t>Listen to young people’s voices</w:t>
            </w:r>
          </w:p>
          <w:p w14:paraId="286B29E6" w14:textId="77777777" w:rsidR="00500017" w:rsidRPr="004152B1" w:rsidRDefault="00500017" w:rsidP="00500017">
            <w:pPr>
              <w:pStyle w:val="ListParagraph"/>
              <w:numPr>
                <w:ilvl w:val="0"/>
                <w:numId w:val="27"/>
              </w:numPr>
              <w:spacing w:line="360" w:lineRule="auto"/>
            </w:pPr>
            <w:r w:rsidRPr="004152B1">
              <w:t xml:space="preserve">Act together for change </w:t>
            </w:r>
          </w:p>
          <w:p w14:paraId="49E5BA53" w14:textId="7F9A8FE9" w:rsidR="00417261" w:rsidRPr="004152B1" w:rsidRDefault="00500017" w:rsidP="00500017">
            <w:pPr>
              <w:pStyle w:val="ListParagraph"/>
              <w:numPr>
                <w:ilvl w:val="0"/>
                <w:numId w:val="27"/>
              </w:numPr>
              <w:spacing w:line="360" w:lineRule="auto"/>
            </w:pPr>
            <w:r w:rsidRPr="004152B1">
              <w:t>Celebrate young people’s wellbeing</w:t>
            </w:r>
            <w:r w:rsidR="00417261" w:rsidRPr="004152B1">
              <w:t xml:space="preserve"> </w:t>
            </w:r>
          </w:p>
          <w:p w14:paraId="0D29CEF5" w14:textId="77777777" w:rsidR="00417261" w:rsidRPr="004152B1" w:rsidRDefault="00417261" w:rsidP="00417261">
            <w:pPr>
              <w:spacing w:line="360" w:lineRule="auto"/>
              <w:rPr>
                <w:rFonts w:ascii="Arial" w:hAnsi="Arial" w:cs="Arial"/>
                <w:sz w:val="22"/>
                <w:szCs w:val="22"/>
              </w:rPr>
            </w:pPr>
          </w:p>
          <w:p w14:paraId="156F92DC" w14:textId="77777777" w:rsidR="000E1C4A" w:rsidRPr="004152B1" w:rsidRDefault="00500017" w:rsidP="00500017">
            <w:pPr>
              <w:spacing w:line="360" w:lineRule="auto"/>
              <w:rPr>
                <w:rFonts w:ascii="Arial" w:hAnsi="Arial" w:cs="Arial"/>
                <w:sz w:val="22"/>
                <w:szCs w:val="22"/>
              </w:rPr>
            </w:pPr>
            <w:r w:rsidRPr="004152B1">
              <w:rPr>
                <w:rFonts w:ascii="Arial" w:hAnsi="Arial" w:cs="Arial"/>
                <w:sz w:val="22"/>
                <w:szCs w:val="22"/>
              </w:rPr>
              <w:t>Schools will receive data reports and follow-up support giving them insights into their young people’s experiences. N</w:t>
            </w:r>
            <w:r w:rsidR="00417261" w:rsidRPr="004152B1">
              <w:rPr>
                <w:rFonts w:ascii="Arial" w:hAnsi="Arial" w:cs="Arial"/>
                <w:sz w:val="22"/>
                <w:szCs w:val="22"/>
              </w:rPr>
              <w:t xml:space="preserve">eighbourhood data will be published, enabling a genuinely place-based approach to young people’s mental health in which arts and cultural organisations, youth clubs, sports clubs, businesses and charities, and other actors work together to address local needs and priorities. We intend to ensure that the wellbeing of young people is everybody’s business in neighbourhoods across the city region. Our long-term aspiration is to trigger a step change in education, rebalancing our nation’s focus on educational outcomes and underscoring the complementarity of wellbeing and academic attainment. </w:t>
            </w:r>
          </w:p>
          <w:p w14:paraId="6CF95C57" w14:textId="77777777" w:rsidR="00500017" w:rsidRPr="004152B1" w:rsidRDefault="00500017" w:rsidP="00500017">
            <w:pPr>
              <w:spacing w:line="360" w:lineRule="auto"/>
              <w:rPr>
                <w:rFonts w:ascii="Arial" w:hAnsi="Arial" w:cs="Arial"/>
                <w:sz w:val="22"/>
                <w:szCs w:val="22"/>
              </w:rPr>
            </w:pPr>
          </w:p>
          <w:p w14:paraId="368911CA" w14:textId="37080C74" w:rsidR="00500017" w:rsidRPr="004152B1" w:rsidRDefault="00500017" w:rsidP="00500017">
            <w:pPr>
              <w:spacing w:line="360" w:lineRule="auto"/>
              <w:rPr>
                <w:rFonts w:ascii="Arial" w:hAnsi="Arial" w:cs="Arial"/>
                <w:sz w:val="22"/>
                <w:szCs w:val="22"/>
              </w:rPr>
            </w:pPr>
            <w:r w:rsidRPr="004152B1">
              <w:rPr>
                <w:rFonts w:ascii="Arial" w:hAnsi="Arial" w:cs="Arial"/>
                <w:sz w:val="22"/>
                <w:szCs w:val="22"/>
              </w:rPr>
              <w:t>The Project Officer will report to the Project Manager and support the #BeeWell team to deliver work acros</w:t>
            </w:r>
            <w:r w:rsidR="00AB71DB" w:rsidRPr="004152B1">
              <w:rPr>
                <w:rFonts w:ascii="Arial" w:hAnsi="Arial" w:cs="Arial"/>
                <w:sz w:val="22"/>
                <w:szCs w:val="22"/>
              </w:rPr>
              <w:t xml:space="preserve">s all areas of the programme. </w:t>
            </w:r>
            <w:r w:rsidRPr="004152B1">
              <w:rPr>
                <w:rFonts w:ascii="Arial" w:hAnsi="Arial" w:cs="Arial"/>
                <w:sz w:val="22"/>
                <w:szCs w:val="22"/>
              </w:rPr>
              <w:t>This will include: supporting schools engagement; ensuring we articulate and amplify impact and learnings; empowering young people to shape the #BeeWell work; and mobilising partners.</w:t>
            </w:r>
          </w:p>
        </w:tc>
      </w:tr>
      <w:tr w:rsidR="00175AFB" w:rsidRPr="0063567C" w14:paraId="12B56E10" w14:textId="77777777" w:rsidTr="0041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356" w:type="dxa"/>
            <w:tcBorders>
              <w:top w:val="single" w:sz="4" w:space="0" w:color="auto"/>
              <w:left w:val="single" w:sz="4" w:space="0" w:color="auto"/>
              <w:bottom w:val="single" w:sz="4" w:space="0" w:color="auto"/>
              <w:right w:val="single" w:sz="4" w:space="0" w:color="auto"/>
            </w:tcBorders>
            <w:shd w:val="clear" w:color="auto" w:fill="000000"/>
            <w:tcMar>
              <w:top w:w="80" w:type="dxa"/>
              <w:left w:w="80" w:type="dxa"/>
              <w:bottom w:w="80" w:type="dxa"/>
              <w:right w:w="80" w:type="dxa"/>
            </w:tcMar>
            <w:vAlign w:val="center"/>
            <w:hideMark/>
          </w:tcPr>
          <w:p w14:paraId="70EB6CAF" w14:textId="77777777" w:rsidR="00175AFB" w:rsidRPr="0063567C" w:rsidRDefault="00175AFB" w:rsidP="00335E64">
            <w:pPr>
              <w:pStyle w:val="Body"/>
              <w:spacing w:line="276" w:lineRule="auto"/>
              <w:ind w:right="261"/>
              <w:rPr>
                <w:sz w:val="24"/>
                <w:szCs w:val="24"/>
                <w:bdr w:val="none" w:sz="0" w:space="0" w:color="auto"/>
              </w:rPr>
            </w:pPr>
            <w:r w:rsidRPr="0063567C">
              <w:rPr>
                <w:b/>
                <w:bCs/>
                <w:i/>
                <w:iCs/>
                <w:sz w:val="24"/>
                <w:szCs w:val="24"/>
                <w:bdr w:val="none" w:sz="0" w:space="0" w:color="auto" w:frame="1"/>
              </w:rPr>
              <w:lastRenderedPageBreak/>
              <w:br w:type="page"/>
            </w:r>
            <w:r w:rsidR="00335E64" w:rsidRPr="0063567C">
              <w:rPr>
                <w:b/>
                <w:bCs/>
                <w:color w:val="FFFFFF"/>
                <w:sz w:val="24"/>
                <w:szCs w:val="24"/>
              </w:rPr>
              <w:t>KEY RELATIONSHIPS</w:t>
            </w:r>
          </w:p>
        </w:tc>
      </w:tr>
      <w:tr w:rsidR="00175AFB" w:rsidRPr="0063567C" w14:paraId="0285E029" w14:textId="77777777" w:rsidTr="0041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1"/>
          <w:jc w:val="center"/>
        </w:trPr>
        <w:tc>
          <w:tcPr>
            <w:tcW w:w="10356" w:type="dxa"/>
            <w:tcBorders>
              <w:top w:val="single" w:sz="4" w:space="0" w:color="auto"/>
              <w:left w:val="single" w:sz="4" w:space="0" w:color="auto"/>
              <w:bottom w:val="single" w:sz="4" w:space="0" w:color="auto"/>
              <w:right w:val="single" w:sz="4" w:space="0" w:color="auto"/>
            </w:tcBorders>
            <w:tcMar>
              <w:top w:w="80" w:type="dxa"/>
              <w:left w:w="363" w:type="dxa"/>
              <w:bottom w:w="80" w:type="dxa"/>
              <w:right w:w="80" w:type="dxa"/>
            </w:tcMar>
            <w:vAlign w:val="center"/>
            <w:hideMark/>
          </w:tcPr>
          <w:p w14:paraId="554C1249" w14:textId="615AAD3D" w:rsidR="00175AFB" w:rsidRPr="004152B1" w:rsidRDefault="00175AFB" w:rsidP="00175AF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ight="261"/>
              <w:rPr>
                <w:lang w:val="en-GB"/>
              </w:rPr>
            </w:pPr>
            <w:r w:rsidRPr="004152B1">
              <w:rPr>
                <w:lang w:val="en-GB"/>
              </w:rPr>
              <w:t>Liaising with internal and external custome</w:t>
            </w:r>
            <w:r w:rsidR="00E477BF" w:rsidRPr="004152B1">
              <w:rPr>
                <w:lang w:val="en-GB"/>
              </w:rPr>
              <w:t>r groups and strategic partners</w:t>
            </w:r>
            <w:r w:rsidRPr="004152B1">
              <w:rPr>
                <w:lang w:val="en-GB"/>
              </w:rPr>
              <w:t xml:space="preserve"> </w:t>
            </w:r>
            <w:r w:rsidR="00527C47" w:rsidRPr="004152B1">
              <w:rPr>
                <w:lang w:val="en-GB"/>
              </w:rPr>
              <w:t xml:space="preserve">including </w:t>
            </w:r>
            <w:r w:rsidR="003F5AD5" w:rsidRPr="004152B1">
              <w:rPr>
                <w:lang w:val="en-GB"/>
              </w:rPr>
              <w:t xml:space="preserve">the University of Manchester, the Anna Freud Centre, </w:t>
            </w:r>
            <w:r w:rsidR="00527C47" w:rsidRPr="004152B1">
              <w:rPr>
                <w:lang w:val="en-GB"/>
              </w:rPr>
              <w:t xml:space="preserve">local authorities, </w:t>
            </w:r>
            <w:r w:rsidR="0038486E" w:rsidRPr="004152B1">
              <w:rPr>
                <w:lang w:val="en-GB"/>
              </w:rPr>
              <w:t>the Greater Manchester Health and Social Care Partnership</w:t>
            </w:r>
            <w:r w:rsidR="009C65FC" w:rsidRPr="004152B1">
              <w:rPr>
                <w:lang w:val="en-GB"/>
              </w:rPr>
              <w:t xml:space="preserve">, </w:t>
            </w:r>
            <w:r w:rsidR="003F5AD5" w:rsidRPr="004152B1">
              <w:rPr>
                <w:lang w:val="en-GB"/>
              </w:rPr>
              <w:t xml:space="preserve">and </w:t>
            </w:r>
            <w:r w:rsidR="00527C47" w:rsidRPr="004152B1">
              <w:rPr>
                <w:lang w:val="en-GB"/>
              </w:rPr>
              <w:t xml:space="preserve">voluntary and community sector organisations. </w:t>
            </w:r>
          </w:p>
          <w:p w14:paraId="72CDBDBB" w14:textId="46305325" w:rsidR="00BB3D82" w:rsidRPr="004152B1" w:rsidRDefault="00DB304F" w:rsidP="00BB3D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ight="261"/>
              <w:rPr>
                <w:lang w:val="en-GB"/>
              </w:rPr>
            </w:pPr>
            <w:r w:rsidRPr="004152B1">
              <w:rPr>
                <w:lang w:val="en-GB"/>
              </w:rPr>
              <w:t>Senior m</w:t>
            </w:r>
            <w:r w:rsidR="00175AFB" w:rsidRPr="004152B1">
              <w:rPr>
                <w:lang w:val="en-GB"/>
              </w:rPr>
              <w:t>anagers and staff within GMCA</w:t>
            </w:r>
            <w:r w:rsidR="0003574D" w:rsidRPr="004152B1">
              <w:rPr>
                <w:lang w:val="en-GB"/>
              </w:rPr>
              <w:t xml:space="preserve"> and localities</w:t>
            </w:r>
            <w:r w:rsidR="00175AFB" w:rsidRPr="004152B1">
              <w:rPr>
                <w:lang w:val="en-GB"/>
              </w:rPr>
              <w:t xml:space="preserve">, </w:t>
            </w:r>
            <w:r w:rsidR="00C47BCB" w:rsidRPr="004152B1">
              <w:rPr>
                <w:lang w:val="en-GB"/>
              </w:rPr>
              <w:t>including</w:t>
            </w:r>
            <w:r w:rsidR="0003574D" w:rsidRPr="004152B1">
              <w:rPr>
                <w:lang w:val="en-GB"/>
              </w:rPr>
              <w:t xml:space="preserve"> </w:t>
            </w:r>
            <w:r w:rsidR="00BB3D82" w:rsidRPr="004152B1">
              <w:rPr>
                <w:lang w:val="en-GB"/>
              </w:rPr>
              <w:t>Reform</w:t>
            </w:r>
            <w:r w:rsidR="003F5AD5" w:rsidRPr="004152B1">
              <w:rPr>
                <w:lang w:val="en-GB"/>
              </w:rPr>
              <w:t>, Work, Skills &amp; Education,</w:t>
            </w:r>
            <w:r w:rsidR="00BB3D82" w:rsidRPr="004152B1">
              <w:rPr>
                <w:lang w:val="en-GB"/>
              </w:rPr>
              <w:t xml:space="preserve"> and Policy </w:t>
            </w:r>
            <w:r w:rsidR="0003574D" w:rsidRPr="004152B1">
              <w:rPr>
                <w:lang w:val="en-GB"/>
              </w:rPr>
              <w:t>leads</w:t>
            </w:r>
            <w:r w:rsidR="00BB3D82" w:rsidRPr="004152B1">
              <w:rPr>
                <w:lang w:val="en-GB"/>
              </w:rPr>
              <w:t>.</w:t>
            </w:r>
          </w:p>
          <w:p w14:paraId="0B0CBB9B" w14:textId="71EEFD2E" w:rsidR="00F87D80" w:rsidRPr="0063567C" w:rsidRDefault="00C47BCB" w:rsidP="00BB3D8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ight="261"/>
              <w:rPr>
                <w:sz w:val="24"/>
                <w:szCs w:val="24"/>
                <w:lang w:val="en-GB"/>
              </w:rPr>
            </w:pPr>
            <w:r w:rsidRPr="004152B1">
              <w:rPr>
                <w:lang w:val="en-GB"/>
              </w:rPr>
              <w:t xml:space="preserve">Communities within </w:t>
            </w:r>
            <w:r w:rsidR="00BB3D82" w:rsidRPr="004152B1">
              <w:rPr>
                <w:lang w:val="en-GB"/>
              </w:rPr>
              <w:t xml:space="preserve">and across </w:t>
            </w:r>
            <w:r w:rsidRPr="004152B1">
              <w:rPr>
                <w:lang w:val="en-GB"/>
              </w:rPr>
              <w:t xml:space="preserve">Greater Manchester. </w:t>
            </w:r>
          </w:p>
        </w:tc>
      </w:tr>
    </w:tbl>
    <w:p w14:paraId="64F536DF" w14:textId="489F24A6" w:rsidR="00175AFB" w:rsidRDefault="00175AFB" w:rsidP="00F77DB9">
      <w:pPr>
        <w:pStyle w:val="Body"/>
        <w:ind w:left="-567" w:right="261"/>
        <w:rPr>
          <w:rFonts w:eastAsia="Calibri"/>
          <w:b/>
          <w:bCs/>
          <w:iCs/>
          <w:sz w:val="24"/>
          <w:szCs w:val="24"/>
        </w:rPr>
      </w:pPr>
    </w:p>
    <w:p w14:paraId="1C4DCE99" w14:textId="77777777" w:rsidR="00681632" w:rsidRPr="0063567C" w:rsidRDefault="00681632" w:rsidP="00F77DB9">
      <w:pPr>
        <w:pStyle w:val="Body"/>
        <w:ind w:left="-567" w:right="261"/>
        <w:rPr>
          <w:rFonts w:eastAsia="Calibri"/>
          <w:b/>
          <w:bCs/>
          <w:iCs/>
          <w:sz w:val="24"/>
          <w:szCs w:val="24"/>
        </w:rPr>
      </w:pPr>
    </w:p>
    <w:tbl>
      <w:tblPr>
        <w:tblStyle w:val="TableGrid"/>
        <w:tblW w:w="10386" w:type="dxa"/>
        <w:tblInd w:w="-693" w:type="dxa"/>
        <w:tblLayout w:type="fixed"/>
        <w:tblLook w:val="04A0" w:firstRow="1" w:lastRow="0" w:firstColumn="1" w:lastColumn="0" w:noHBand="0" w:noVBand="1"/>
      </w:tblPr>
      <w:tblGrid>
        <w:gridCol w:w="10386"/>
      </w:tblGrid>
      <w:tr w:rsidR="00A6609A" w:rsidRPr="0063567C" w14:paraId="715CC3A7" w14:textId="77777777" w:rsidTr="002A253D">
        <w:trPr>
          <w:trHeight w:val="479"/>
        </w:trPr>
        <w:tc>
          <w:tcPr>
            <w:tcW w:w="10386" w:type="dxa"/>
            <w:shd w:val="clear" w:color="auto" w:fill="000000" w:themeFill="text1"/>
          </w:tcPr>
          <w:p w14:paraId="2E46E8C6" w14:textId="77777777" w:rsidR="00A6609A" w:rsidRPr="0063567C" w:rsidRDefault="00A6609A" w:rsidP="002A253D">
            <w:pPr>
              <w:pStyle w:val="Body"/>
              <w:ind w:right="261"/>
              <w:rPr>
                <w:sz w:val="24"/>
                <w:szCs w:val="24"/>
              </w:rPr>
            </w:pPr>
            <w:r w:rsidRPr="0063567C">
              <w:rPr>
                <w:rFonts w:eastAsia="Calibri"/>
                <w:b/>
                <w:bCs/>
                <w:color w:val="FFFFFF"/>
                <w:sz w:val="24"/>
                <w:szCs w:val="24"/>
                <w:u w:color="FFFFFF"/>
              </w:rPr>
              <w:t>KEY RESPONSIBILI</w:t>
            </w:r>
            <w:r w:rsidR="002A253D" w:rsidRPr="0063567C">
              <w:rPr>
                <w:rFonts w:eastAsia="Calibri"/>
                <w:b/>
                <w:bCs/>
                <w:color w:val="FFFFFF"/>
                <w:sz w:val="24"/>
                <w:szCs w:val="24"/>
                <w:u w:color="FFFFFF"/>
              </w:rPr>
              <w:t>T</w:t>
            </w:r>
            <w:r w:rsidRPr="0063567C">
              <w:rPr>
                <w:rFonts w:eastAsia="Calibri"/>
                <w:b/>
                <w:bCs/>
                <w:color w:val="FFFFFF"/>
                <w:sz w:val="24"/>
                <w:szCs w:val="24"/>
                <w:u w:color="FFFFFF"/>
              </w:rPr>
              <w:t xml:space="preserve">IES </w:t>
            </w:r>
          </w:p>
        </w:tc>
      </w:tr>
      <w:tr w:rsidR="00A6609A" w:rsidRPr="0063567C" w14:paraId="789186A4" w14:textId="77777777" w:rsidTr="002A253D">
        <w:trPr>
          <w:trHeight w:val="739"/>
        </w:trPr>
        <w:tc>
          <w:tcPr>
            <w:tcW w:w="10386" w:type="dxa"/>
          </w:tcPr>
          <w:p w14:paraId="00B269FE" w14:textId="77777777" w:rsidR="00681632" w:rsidRPr="00681632" w:rsidRDefault="00681632" w:rsidP="00681632">
            <w:pPr>
              <w:pStyle w:val="NormalWeb"/>
              <w:ind w:left="360"/>
              <w:textAlignment w:val="baseline"/>
              <w:rPr>
                <w:rFonts w:ascii="Arial" w:hAnsi="Arial" w:cs="Arial"/>
                <w:color w:val="000000"/>
                <w:sz w:val="22"/>
                <w:szCs w:val="22"/>
              </w:rPr>
            </w:pPr>
          </w:p>
          <w:p w14:paraId="1BCDF690" w14:textId="52F6870B" w:rsidR="004152B1" w:rsidRPr="004152B1" w:rsidRDefault="00AB71DB" w:rsidP="004152B1">
            <w:pPr>
              <w:pStyle w:val="NormalWeb"/>
              <w:numPr>
                <w:ilvl w:val="0"/>
                <w:numId w:val="23"/>
              </w:numPr>
              <w:spacing w:line="360" w:lineRule="auto"/>
              <w:textAlignment w:val="baseline"/>
              <w:rPr>
                <w:rFonts w:ascii="Arial" w:hAnsi="Arial" w:cs="Arial"/>
                <w:color w:val="000000"/>
                <w:sz w:val="22"/>
                <w:szCs w:val="22"/>
              </w:rPr>
            </w:pPr>
            <w:r w:rsidRPr="00681632">
              <w:rPr>
                <w:rFonts w:ascii="Arial" w:hAnsi="Arial" w:cs="Arial"/>
                <w:color w:val="000000"/>
                <w:sz w:val="22"/>
                <w:szCs w:val="22"/>
              </w:rPr>
              <w:t>To provide flexible administrative support across the full range of #BeeWell programme activities.</w:t>
            </w:r>
          </w:p>
          <w:p w14:paraId="060B16D6" w14:textId="30E86624" w:rsidR="00AB71DB" w:rsidRPr="00681632" w:rsidRDefault="00AB71DB" w:rsidP="004152B1">
            <w:pPr>
              <w:pStyle w:val="NormalWeb"/>
              <w:numPr>
                <w:ilvl w:val="0"/>
                <w:numId w:val="23"/>
              </w:numPr>
              <w:spacing w:line="360" w:lineRule="auto"/>
              <w:textAlignment w:val="baseline"/>
              <w:rPr>
                <w:rFonts w:ascii="Arial" w:hAnsi="Arial" w:cs="Arial"/>
                <w:color w:val="000000"/>
                <w:sz w:val="22"/>
                <w:szCs w:val="22"/>
              </w:rPr>
            </w:pPr>
            <w:r w:rsidRPr="00681632">
              <w:rPr>
                <w:rFonts w:ascii="Arial" w:hAnsi="Arial" w:cs="Arial"/>
                <w:color w:val="000000"/>
                <w:sz w:val="22"/>
                <w:szCs w:val="22"/>
              </w:rPr>
              <w:t xml:space="preserve">To provide support to the relevant governance and task groups, including maintaining forward plans, arranging meetings, coordinating agendas, taking minutes and proactively maintaining action logs. </w:t>
            </w:r>
          </w:p>
          <w:p w14:paraId="2959B8BB" w14:textId="45D7E222" w:rsidR="003F5AD5" w:rsidRPr="00681632" w:rsidRDefault="003F5AD5" w:rsidP="004152B1">
            <w:pPr>
              <w:pStyle w:val="NormalWeb"/>
              <w:numPr>
                <w:ilvl w:val="0"/>
                <w:numId w:val="23"/>
              </w:numPr>
              <w:spacing w:before="0" w:beforeAutospacing="0" w:after="0" w:afterAutospacing="0" w:line="360" w:lineRule="auto"/>
              <w:textAlignment w:val="baseline"/>
              <w:rPr>
                <w:rFonts w:ascii="Arial" w:hAnsi="Arial" w:cs="Arial"/>
                <w:color w:val="000000"/>
                <w:sz w:val="22"/>
                <w:szCs w:val="22"/>
              </w:rPr>
            </w:pPr>
            <w:r w:rsidRPr="00681632">
              <w:rPr>
                <w:rFonts w:ascii="Arial" w:hAnsi="Arial" w:cs="Arial"/>
                <w:color w:val="000000"/>
                <w:sz w:val="22"/>
                <w:szCs w:val="22"/>
              </w:rPr>
              <w:t>Support and maintain relationships and partnerships with external partners in order to leverage goodwill to maximise reach of our programme.</w:t>
            </w:r>
          </w:p>
          <w:p w14:paraId="7C17F309" w14:textId="40DBBA68" w:rsidR="003F5AD5" w:rsidRPr="00681632" w:rsidRDefault="003F5AD5" w:rsidP="004152B1">
            <w:pPr>
              <w:pStyle w:val="NormalWeb"/>
              <w:numPr>
                <w:ilvl w:val="0"/>
                <w:numId w:val="23"/>
              </w:numPr>
              <w:spacing w:before="0" w:beforeAutospacing="0" w:after="0" w:afterAutospacing="0" w:line="360" w:lineRule="auto"/>
              <w:textAlignment w:val="baseline"/>
              <w:rPr>
                <w:rFonts w:ascii="Arial" w:hAnsi="Arial" w:cs="Arial"/>
                <w:color w:val="000000"/>
                <w:sz w:val="22"/>
                <w:szCs w:val="22"/>
              </w:rPr>
            </w:pPr>
            <w:r w:rsidRPr="00681632">
              <w:rPr>
                <w:rFonts w:ascii="Arial" w:hAnsi="Arial" w:cs="Arial"/>
                <w:color w:val="000000"/>
                <w:sz w:val="22"/>
                <w:szCs w:val="22"/>
              </w:rPr>
              <w:t>Create and curate content to share through key #BeeWell communications channels by working with the entire #BeeWell team, a range of partners and our youth steering group.</w:t>
            </w:r>
          </w:p>
          <w:p w14:paraId="7210A8DC" w14:textId="77777777" w:rsidR="003F5AD5" w:rsidRPr="00681632" w:rsidRDefault="003F5AD5" w:rsidP="004152B1">
            <w:pPr>
              <w:pStyle w:val="NormalWeb"/>
              <w:numPr>
                <w:ilvl w:val="0"/>
                <w:numId w:val="23"/>
              </w:numPr>
              <w:spacing w:before="0" w:beforeAutospacing="0" w:after="0" w:afterAutospacing="0" w:line="360" w:lineRule="auto"/>
              <w:textAlignment w:val="baseline"/>
              <w:rPr>
                <w:rFonts w:ascii="Arial" w:hAnsi="Arial" w:cs="Arial"/>
                <w:color w:val="000000"/>
                <w:sz w:val="22"/>
                <w:szCs w:val="22"/>
              </w:rPr>
            </w:pPr>
            <w:r w:rsidRPr="00681632">
              <w:rPr>
                <w:rFonts w:ascii="Arial" w:hAnsi="Arial" w:cs="Arial"/>
                <w:color w:val="000000"/>
                <w:sz w:val="22"/>
                <w:szCs w:val="22"/>
              </w:rPr>
              <w:t xml:space="preserve">Support reporting for internal and external stakeholders that clearly communicates the progress of #BeeWell to date and makes strong calls-to-action. </w:t>
            </w:r>
          </w:p>
          <w:p w14:paraId="042AFDD8" w14:textId="23BC8002" w:rsidR="003F5AD5" w:rsidRPr="00681632" w:rsidRDefault="003F5AD5" w:rsidP="004152B1">
            <w:pPr>
              <w:pStyle w:val="NormalWeb"/>
              <w:numPr>
                <w:ilvl w:val="0"/>
                <w:numId w:val="23"/>
              </w:numPr>
              <w:spacing w:before="0" w:beforeAutospacing="0" w:after="0" w:afterAutospacing="0" w:line="360" w:lineRule="auto"/>
              <w:textAlignment w:val="baseline"/>
              <w:rPr>
                <w:rFonts w:ascii="Arial" w:hAnsi="Arial" w:cs="Arial"/>
                <w:color w:val="000000"/>
                <w:sz w:val="22"/>
                <w:szCs w:val="22"/>
              </w:rPr>
            </w:pPr>
            <w:r w:rsidRPr="00681632">
              <w:rPr>
                <w:rFonts w:ascii="Arial" w:hAnsi="Arial" w:cs="Arial"/>
                <w:color w:val="000000"/>
                <w:sz w:val="22"/>
                <w:szCs w:val="22"/>
              </w:rPr>
              <w:t>Ensure youth voice is central to activity by working</w:t>
            </w:r>
            <w:r w:rsidR="00500017" w:rsidRPr="00681632">
              <w:rPr>
                <w:rFonts w:ascii="Arial" w:hAnsi="Arial" w:cs="Arial"/>
                <w:color w:val="000000"/>
                <w:sz w:val="22"/>
                <w:szCs w:val="22"/>
              </w:rPr>
              <w:t xml:space="preserve"> with</w:t>
            </w:r>
            <w:r w:rsidRPr="00681632">
              <w:rPr>
                <w:rFonts w:ascii="Arial" w:hAnsi="Arial" w:cs="Arial"/>
                <w:color w:val="000000"/>
                <w:sz w:val="22"/>
                <w:szCs w:val="22"/>
              </w:rPr>
              <w:t xml:space="preserve"> the Project Manager and youth steering group.</w:t>
            </w:r>
          </w:p>
          <w:p w14:paraId="0058F15C" w14:textId="77777777" w:rsidR="003F5AD5" w:rsidRPr="00681632" w:rsidRDefault="003F5AD5" w:rsidP="004152B1">
            <w:pPr>
              <w:pStyle w:val="NormalWeb"/>
              <w:numPr>
                <w:ilvl w:val="0"/>
                <w:numId w:val="23"/>
              </w:numPr>
              <w:spacing w:before="0" w:beforeAutospacing="0" w:after="0" w:afterAutospacing="0" w:line="360" w:lineRule="auto"/>
              <w:textAlignment w:val="baseline"/>
              <w:rPr>
                <w:rFonts w:ascii="Arial" w:hAnsi="Arial" w:cs="Arial"/>
                <w:color w:val="000000"/>
                <w:sz w:val="22"/>
                <w:szCs w:val="22"/>
              </w:rPr>
            </w:pPr>
            <w:r w:rsidRPr="00681632">
              <w:rPr>
                <w:rFonts w:ascii="Arial" w:hAnsi="Arial" w:cs="Arial"/>
                <w:color w:val="000000"/>
                <w:sz w:val="22"/>
                <w:szCs w:val="22"/>
              </w:rPr>
              <w:t>Plan and deliver regular newsletters, update our web presence and utilise social media channels to support the work across #BeeWell</w:t>
            </w:r>
          </w:p>
          <w:p w14:paraId="6F2FF823" w14:textId="0457159D" w:rsidR="003F5AD5" w:rsidRPr="00681632" w:rsidRDefault="003F5AD5" w:rsidP="004152B1">
            <w:pPr>
              <w:pStyle w:val="NormalWeb"/>
              <w:numPr>
                <w:ilvl w:val="0"/>
                <w:numId w:val="23"/>
              </w:numPr>
              <w:spacing w:before="0" w:beforeAutospacing="0" w:after="0" w:afterAutospacing="0" w:line="360" w:lineRule="auto"/>
              <w:textAlignment w:val="baseline"/>
              <w:rPr>
                <w:rFonts w:ascii="Arial" w:hAnsi="Arial" w:cs="Arial"/>
                <w:color w:val="000000"/>
                <w:sz w:val="22"/>
                <w:szCs w:val="22"/>
              </w:rPr>
            </w:pPr>
            <w:r w:rsidRPr="00681632">
              <w:rPr>
                <w:rFonts w:ascii="Arial" w:hAnsi="Arial" w:cs="Arial"/>
                <w:color w:val="000000"/>
                <w:sz w:val="22"/>
                <w:szCs w:val="22"/>
              </w:rPr>
              <w:t>Contribute to the organisation of key events such as the #BeeWell launch day, which includes advance communications planning and facilitating partner-led events alongside team members.</w:t>
            </w:r>
          </w:p>
          <w:p w14:paraId="0D8072AF" w14:textId="77777777" w:rsidR="00AB71DB" w:rsidRPr="00681632" w:rsidRDefault="00AB71DB" w:rsidP="004152B1">
            <w:pPr>
              <w:pStyle w:val="ListParagraph"/>
              <w:numPr>
                <w:ilvl w:val="0"/>
                <w:numId w:val="23"/>
              </w:numPr>
              <w:spacing w:line="360" w:lineRule="auto"/>
              <w:rPr>
                <w:rFonts w:eastAsia="Times New Roman"/>
                <w:bdr w:val="none" w:sz="0" w:space="0" w:color="auto"/>
                <w:lang w:val="en-GB"/>
              </w:rPr>
            </w:pPr>
            <w:r w:rsidRPr="00681632">
              <w:rPr>
                <w:rFonts w:eastAsia="Times New Roman"/>
                <w:bdr w:val="none" w:sz="0" w:space="0" w:color="auto"/>
                <w:lang w:val="en-GB"/>
              </w:rPr>
              <w:t>Maintain and store data and documentation appropriately and in line with the General Data Protection Regulations (GDPR).</w:t>
            </w:r>
          </w:p>
          <w:p w14:paraId="1BE4D4C5" w14:textId="77777777" w:rsidR="00AB71DB" w:rsidRPr="00681632" w:rsidRDefault="00AB71DB" w:rsidP="004152B1">
            <w:pPr>
              <w:pStyle w:val="NormalWeb"/>
              <w:spacing w:before="0" w:beforeAutospacing="0" w:after="0" w:afterAutospacing="0" w:line="360" w:lineRule="auto"/>
              <w:textAlignment w:val="baseline"/>
              <w:rPr>
                <w:rFonts w:ascii="Arial" w:hAnsi="Arial" w:cs="Arial"/>
                <w:color w:val="000000"/>
                <w:sz w:val="22"/>
                <w:szCs w:val="22"/>
              </w:rPr>
            </w:pPr>
          </w:p>
          <w:p w14:paraId="36D3DB51" w14:textId="14ED036A" w:rsidR="001773AA" w:rsidRPr="00681632" w:rsidRDefault="001773AA" w:rsidP="003F5AD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sz w:val="24"/>
                <w:szCs w:val="24"/>
              </w:rPr>
            </w:pPr>
          </w:p>
        </w:tc>
      </w:tr>
    </w:tbl>
    <w:p w14:paraId="75658BE4" w14:textId="5DEC051B" w:rsidR="00681632" w:rsidRDefault="00681632" w:rsidP="004152B1">
      <w:pPr>
        <w:pStyle w:val="Body"/>
        <w:ind w:right="261"/>
        <w:rPr>
          <w:rFonts w:eastAsia="Calibri"/>
          <w:b/>
          <w:bCs/>
          <w:iCs/>
          <w:sz w:val="24"/>
          <w:szCs w:val="24"/>
        </w:rPr>
      </w:pPr>
    </w:p>
    <w:p w14:paraId="428CBD04" w14:textId="2C3C24FC" w:rsidR="004152B1" w:rsidRDefault="004152B1" w:rsidP="004152B1">
      <w:pPr>
        <w:pStyle w:val="Body"/>
        <w:ind w:right="261"/>
        <w:rPr>
          <w:rFonts w:eastAsia="Calibri"/>
          <w:b/>
          <w:bCs/>
          <w:iCs/>
          <w:sz w:val="24"/>
          <w:szCs w:val="24"/>
        </w:rPr>
      </w:pPr>
    </w:p>
    <w:p w14:paraId="1A63ABEB" w14:textId="7CC71E13" w:rsidR="004152B1" w:rsidRDefault="004152B1" w:rsidP="004152B1">
      <w:pPr>
        <w:pStyle w:val="Body"/>
        <w:ind w:right="261"/>
        <w:rPr>
          <w:rFonts w:eastAsia="Calibri"/>
          <w:b/>
          <w:bCs/>
          <w:iCs/>
          <w:sz w:val="24"/>
          <w:szCs w:val="24"/>
        </w:rPr>
      </w:pPr>
    </w:p>
    <w:p w14:paraId="7DD9B895" w14:textId="248B2BBC" w:rsidR="004152B1" w:rsidRDefault="004152B1" w:rsidP="004152B1">
      <w:pPr>
        <w:pStyle w:val="Body"/>
        <w:ind w:right="261"/>
        <w:rPr>
          <w:rFonts w:eastAsia="Calibri"/>
          <w:b/>
          <w:bCs/>
          <w:iCs/>
          <w:sz w:val="24"/>
          <w:szCs w:val="24"/>
        </w:rPr>
      </w:pPr>
    </w:p>
    <w:p w14:paraId="0A198BAA" w14:textId="110FAD5C" w:rsidR="004152B1" w:rsidRDefault="004152B1" w:rsidP="004152B1">
      <w:pPr>
        <w:pStyle w:val="Body"/>
        <w:ind w:right="261"/>
        <w:rPr>
          <w:rFonts w:eastAsia="Calibri"/>
          <w:b/>
          <w:bCs/>
          <w:iCs/>
          <w:sz w:val="24"/>
          <w:szCs w:val="24"/>
        </w:rPr>
      </w:pPr>
    </w:p>
    <w:p w14:paraId="217A6988" w14:textId="702F4857" w:rsidR="004152B1" w:rsidRDefault="004152B1" w:rsidP="004152B1">
      <w:pPr>
        <w:pStyle w:val="Body"/>
        <w:ind w:right="261"/>
        <w:rPr>
          <w:rFonts w:eastAsia="Calibri"/>
          <w:b/>
          <w:bCs/>
          <w:iCs/>
          <w:sz w:val="24"/>
          <w:szCs w:val="24"/>
        </w:rPr>
      </w:pPr>
    </w:p>
    <w:p w14:paraId="60F72BD0" w14:textId="0558AE4C" w:rsidR="004152B1" w:rsidRDefault="004152B1" w:rsidP="004152B1">
      <w:pPr>
        <w:pStyle w:val="Body"/>
        <w:ind w:right="261"/>
        <w:rPr>
          <w:rFonts w:eastAsia="Calibri"/>
          <w:b/>
          <w:bCs/>
          <w:iCs/>
          <w:sz w:val="24"/>
          <w:szCs w:val="24"/>
        </w:rPr>
      </w:pPr>
    </w:p>
    <w:p w14:paraId="36234405" w14:textId="01F54651" w:rsidR="004152B1" w:rsidRDefault="004152B1" w:rsidP="004152B1">
      <w:pPr>
        <w:pStyle w:val="Body"/>
        <w:ind w:right="261"/>
        <w:rPr>
          <w:rFonts w:eastAsia="Calibri"/>
          <w:b/>
          <w:bCs/>
          <w:iCs/>
          <w:sz w:val="24"/>
          <w:szCs w:val="24"/>
        </w:rPr>
      </w:pPr>
    </w:p>
    <w:p w14:paraId="39974461" w14:textId="7B27047F" w:rsidR="004152B1" w:rsidRDefault="004152B1" w:rsidP="004152B1">
      <w:pPr>
        <w:pStyle w:val="Body"/>
        <w:ind w:right="261"/>
        <w:rPr>
          <w:rFonts w:eastAsia="Calibri"/>
          <w:b/>
          <w:bCs/>
          <w:iCs/>
          <w:sz w:val="24"/>
          <w:szCs w:val="24"/>
        </w:rPr>
      </w:pPr>
    </w:p>
    <w:p w14:paraId="22E46304" w14:textId="2EB75311" w:rsidR="004152B1" w:rsidRDefault="004152B1" w:rsidP="004152B1">
      <w:pPr>
        <w:pStyle w:val="Body"/>
        <w:ind w:right="261"/>
        <w:rPr>
          <w:rFonts w:eastAsia="Calibri"/>
          <w:b/>
          <w:bCs/>
          <w:iCs/>
          <w:sz w:val="24"/>
          <w:szCs w:val="24"/>
        </w:rPr>
      </w:pPr>
    </w:p>
    <w:p w14:paraId="2C34C835" w14:textId="77777777" w:rsidR="004152B1" w:rsidRDefault="004152B1" w:rsidP="004152B1">
      <w:pPr>
        <w:pStyle w:val="Body"/>
        <w:ind w:right="261"/>
        <w:rPr>
          <w:rFonts w:eastAsia="Calibri"/>
          <w:b/>
          <w:bCs/>
          <w:iCs/>
          <w:sz w:val="24"/>
          <w:szCs w:val="24"/>
        </w:rPr>
      </w:pPr>
    </w:p>
    <w:p w14:paraId="54A6C9C2" w14:textId="1D96E7A7" w:rsidR="00681632" w:rsidRDefault="00681632" w:rsidP="00F77DB9">
      <w:pPr>
        <w:pStyle w:val="Body"/>
        <w:ind w:left="-567" w:right="261"/>
        <w:rPr>
          <w:rFonts w:eastAsia="Calibri"/>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63567C" w14:paraId="263E966F"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B4D7998" w14:textId="77777777" w:rsidR="00562626" w:rsidRPr="0063567C" w:rsidRDefault="00A6609A" w:rsidP="001D13CF">
            <w:pPr>
              <w:pStyle w:val="Body"/>
              <w:ind w:left="18" w:right="261"/>
              <w:rPr>
                <w:sz w:val="24"/>
                <w:szCs w:val="24"/>
                <w:lang w:val="en-US"/>
              </w:rPr>
            </w:pPr>
            <w:r w:rsidRPr="0063567C">
              <w:rPr>
                <w:rFonts w:eastAsia="Calibri"/>
                <w:b/>
                <w:bCs/>
                <w:color w:val="FFFFFF"/>
                <w:sz w:val="24"/>
                <w:szCs w:val="24"/>
                <w:u w:color="FFFFFF"/>
              </w:rPr>
              <w:lastRenderedPageBreak/>
              <w:t>KNOWLEDGE, SKILLS AND EXPERIENCE</w:t>
            </w:r>
          </w:p>
        </w:tc>
      </w:tr>
      <w:tr w:rsidR="00A6609A" w:rsidRPr="0063567C" w14:paraId="1EA7B58E" w14:textId="77777777" w:rsidTr="00C558F4">
        <w:trPr>
          <w:trHeight w:val="4309"/>
          <w:jc w:val="center"/>
        </w:trPr>
        <w:tc>
          <w:tcPr>
            <w:tcW w:w="10349" w:type="dxa"/>
            <w:shd w:val="clear" w:color="auto" w:fill="auto"/>
            <w:tcMar>
              <w:top w:w="80" w:type="dxa"/>
              <w:left w:w="363" w:type="dxa"/>
              <w:bottom w:w="80" w:type="dxa"/>
              <w:right w:w="80" w:type="dxa"/>
            </w:tcMar>
            <w:vAlign w:val="center"/>
          </w:tcPr>
          <w:p w14:paraId="77577855" w14:textId="14AD697A" w:rsidR="003F5AD5" w:rsidRPr="00681632" w:rsidRDefault="003F5AD5" w:rsidP="003654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8"/>
              <w:rPr>
                <w:rFonts w:ascii="Arial" w:hAnsi="Arial" w:cs="Arial"/>
                <w:b/>
                <w:sz w:val="22"/>
                <w:szCs w:val="22"/>
              </w:rPr>
            </w:pPr>
            <w:r w:rsidRPr="00681632">
              <w:rPr>
                <w:rFonts w:ascii="Arial" w:hAnsi="Arial" w:cs="Arial"/>
                <w:b/>
                <w:sz w:val="22"/>
                <w:szCs w:val="22"/>
              </w:rPr>
              <w:t>Knowledge:</w:t>
            </w:r>
          </w:p>
          <w:p w14:paraId="5BB432C7" w14:textId="0A007041" w:rsidR="003F5AD5" w:rsidRPr="00681632" w:rsidRDefault="003F5AD5" w:rsidP="003654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8"/>
              <w:rPr>
                <w:rFonts w:ascii="Arial" w:hAnsi="Arial" w:cs="Arial"/>
                <w:b/>
                <w:sz w:val="22"/>
                <w:szCs w:val="22"/>
              </w:rPr>
            </w:pPr>
          </w:p>
          <w:p w14:paraId="1E190D12" w14:textId="2606CB5F" w:rsidR="00AB71DB" w:rsidRDefault="003F5AD5" w:rsidP="00AB71DB">
            <w:pPr>
              <w:pStyle w:val="NormalWeb"/>
              <w:numPr>
                <w:ilvl w:val="0"/>
                <w:numId w:val="18"/>
              </w:numPr>
              <w:spacing w:before="0" w:beforeAutospacing="0" w:after="0" w:afterAutospacing="0"/>
              <w:textAlignment w:val="baseline"/>
              <w:rPr>
                <w:rFonts w:ascii="Arial" w:hAnsi="Arial" w:cs="Arial"/>
                <w:color w:val="000000"/>
                <w:sz w:val="22"/>
                <w:szCs w:val="22"/>
              </w:rPr>
            </w:pPr>
            <w:r w:rsidRPr="00681632">
              <w:rPr>
                <w:rFonts w:ascii="Arial" w:hAnsi="Arial" w:cs="Arial"/>
                <w:color w:val="000000"/>
                <w:sz w:val="22"/>
                <w:szCs w:val="22"/>
              </w:rPr>
              <w:t>Essential: An understanding and passion for young people’s wellbeing.</w:t>
            </w:r>
          </w:p>
          <w:p w14:paraId="6DB4BAD3" w14:textId="77777777" w:rsidR="00681632" w:rsidRPr="00681632" w:rsidRDefault="00681632" w:rsidP="00681632">
            <w:pPr>
              <w:pStyle w:val="NormalWeb"/>
              <w:spacing w:before="0" w:beforeAutospacing="0" w:after="0" w:afterAutospacing="0"/>
              <w:textAlignment w:val="baseline"/>
              <w:rPr>
                <w:rFonts w:ascii="Arial" w:hAnsi="Arial" w:cs="Arial"/>
                <w:color w:val="000000"/>
                <w:sz w:val="22"/>
                <w:szCs w:val="22"/>
              </w:rPr>
            </w:pPr>
          </w:p>
          <w:p w14:paraId="50D5BF1B" w14:textId="77777777" w:rsidR="003F5AD5" w:rsidRPr="00681632" w:rsidRDefault="003F5AD5" w:rsidP="003F5AD5">
            <w:pPr>
              <w:pStyle w:val="NormalWeb"/>
              <w:numPr>
                <w:ilvl w:val="0"/>
                <w:numId w:val="18"/>
              </w:numPr>
              <w:spacing w:before="0" w:beforeAutospacing="0" w:after="0" w:afterAutospacing="0"/>
              <w:textAlignment w:val="baseline"/>
              <w:rPr>
                <w:rFonts w:ascii="Arial" w:hAnsi="Arial" w:cs="Arial"/>
                <w:sz w:val="22"/>
                <w:szCs w:val="22"/>
              </w:rPr>
            </w:pPr>
            <w:r w:rsidRPr="00681632">
              <w:rPr>
                <w:rFonts w:ascii="Arial" w:hAnsi="Arial" w:cs="Arial"/>
                <w:color w:val="000000"/>
                <w:sz w:val="22"/>
                <w:szCs w:val="22"/>
              </w:rPr>
              <w:t>Desirable: Experience of working with young people or around issues connected to young people.</w:t>
            </w:r>
          </w:p>
          <w:p w14:paraId="4DDF11CE" w14:textId="7F01876E" w:rsidR="003F5AD5" w:rsidRPr="00681632" w:rsidRDefault="003F5AD5" w:rsidP="003F5AD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8"/>
            </w:pPr>
          </w:p>
          <w:p w14:paraId="04DA3A5A" w14:textId="77777777" w:rsidR="003F5AD5" w:rsidRPr="00681632" w:rsidRDefault="003F5AD5" w:rsidP="003654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8"/>
              <w:rPr>
                <w:rFonts w:ascii="Arial" w:hAnsi="Arial" w:cs="Arial"/>
                <w:b/>
                <w:sz w:val="22"/>
                <w:szCs w:val="22"/>
              </w:rPr>
            </w:pPr>
          </w:p>
          <w:p w14:paraId="4A1DEE79" w14:textId="4DCE77E4" w:rsidR="00C558F4" w:rsidRPr="00681632" w:rsidRDefault="003654C2" w:rsidP="003654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8"/>
              <w:rPr>
                <w:rFonts w:ascii="Arial" w:hAnsi="Arial" w:cs="Arial"/>
                <w:b/>
                <w:sz w:val="22"/>
                <w:szCs w:val="22"/>
              </w:rPr>
            </w:pPr>
            <w:r w:rsidRPr="00681632">
              <w:rPr>
                <w:rFonts w:ascii="Arial" w:hAnsi="Arial" w:cs="Arial"/>
                <w:b/>
                <w:sz w:val="22"/>
                <w:szCs w:val="22"/>
              </w:rPr>
              <w:t>Experience:</w:t>
            </w:r>
          </w:p>
          <w:p w14:paraId="7952831A" w14:textId="77777777" w:rsidR="003654C2" w:rsidRPr="00681632" w:rsidRDefault="003654C2" w:rsidP="003654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8"/>
              <w:rPr>
                <w:rFonts w:ascii="Arial" w:hAnsi="Arial" w:cs="Arial"/>
                <w:b/>
                <w:sz w:val="22"/>
                <w:szCs w:val="22"/>
              </w:rPr>
            </w:pPr>
          </w:p>
          <w:p w14:paraId="5A510EDD" w14:textId="77777777" w:rsidR="003654C2" w:rsidRPr="00681632" w:rsidRDefault="000B452C" w:rsidP="003F5AD5">
            <w:pPr>
              <w:pStyle w:val="BodyA"/>
              <w:numPr>
                <w:ilvl w:val="0"/>
                <w:numId w:val="18"/>
              </w:numPr>
              <w:spacing w:line="360" w:lineRule="auto"/>
              <w:ind w:right="261"/>
              <w:rPr>
                <w:rFonts w:ascii="Arial" w:eastAsia="Arial" w:hAnsi="Arial" w:cs="Arial"/>
                <w:color w:val="auto"/>
                <w:sz w:val="22"/>
                <w:szCs w:val="22"/>
              </w:rPr>
            </w:pPr>
            <w:r w:rsidRPr="00681632">
              <w:rPr>
                <w:rFonts w:ascii="Arial" w:hAnsi="Arial" w:cs="Arial"/>
                <w:color w:val="auto"/>
                <w:sz w:val="22"/>
                <w:szCs w:val="22"/>
              </w:rPr>
              <w:t xml:space="preserve">Working </w:t>
            </w:r>
            <w:r w:rsidR="0003574D" w:rsidRPr="00681632">
              <w:rPr>
                <w:rFonts w:ascii="Arial" w:hAnsi="Arial" w:cs="Arial"/>
                <w:color w:val="auto"/>
                <w:sz w:val="22"/>
                <w:szCs w:val="22"/>
              </w:rPr>
              <w:t>to provide</w:t>
            </w:r>
            <w:r w:rsidR="0031270D" w:rsidRPr="00681632">
              <w:rPr>
                <w:rFonts w:ascii="Arial" w:hAnsi="Arial" w:cs="Arial"/>
                <w:sz w:val="22"/>
                <w:szCs w:val="22"/>
              </w:rPr>
              <w:t xml:space="preserve"> </w:t>
            </w:r>
            <w:r w:rsidR="00EF1BA5" w:rsidRPr="00681632">
              <w:rPr>
                <w:rFonts w:ascii="Arial" w:hAnsi="Arial" w:cs="Arial"/>
                <w:sz w:val="22"/>
                <w:szCs w:val="22"/>
              </w:rPr>
              <w:t>administrative support within a programme or</w:t>
            </w:r>
            <w:r w:rsidR="00C47BCB" w:rsidRPr="00681632">
              <w:rPr>
                <w:rFonts w:ascii="Arial" w:hAnsi="Arial" w:cs="Arial"/>
                <w:sz w:val="22"/>
                <w:szCs w:val="22"/>
              </w:rPr>
              <w:t xml:space="preserve"> project context.</w:t>
            </w:r>
          </w:p>
          <w:p w14:paraId="72B4135E" w14:textId="77777777" w:rsidR="0031270D" w:rsidRPr="00681632" w:rsidRDefault="0031270D" w:rsidP="003F5AD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contextualSpacing/>
              <w:jc w:val="both"/>
            </w:pPr>
            <w:r w:rsidRPr="00681632">
              <w:t>Drafting or writing communications material such as web content or news</w:t>
            </w:r>
            <w:r w:rsidR="00EF1BA5" w:rsidRPr="00681632">
              <w:t>letters</w:t>
            </w:r>
            <w:r w:rsidR="00C47BCB" w:rsidRPr="00681632">
              <w:t>.</w:t>
            </w:r>
          </w:p>
          <w:p w14:paraId="0157EA40" w14:textId="77777777" w:rsidR="0031270D" w:rsidRPr="00681632" w:rsidRDefault="00FE36BD" w:rsidP="003F5A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sz w:val="22"/>
                <w:szCs w:val="22"/>
              </w:rPr>
            </w:pPr>
            <w:r w:rsidRPr="00681632">
              <w:rPr>
                <w:rFonts w:ascii="Arial" w:hAnsi="Arial" w:cs="Arial"/>
                <w:sz w:val="22"/>
                <w:szCs w:val="22"/>
              </w:rPr>
              <w:t>Delivering to deadlines</w:t>
            </w:r>
            <w:r w:rsidR="00AD6534" w:rsidRPr="00681632">
              <w:rPr>
                <w:rFonts w:ascii="Arial" w:hAnsi="Arial" w:cs="Arial"/>
                <w:sz w:val="22"/>
                <w:szCs w:val="22"/>
              </w:rPr>
              <w:t>.</w:t>
            </w:r>
          </w:p>
          <w:p w14:paraId="24C23859" w14:textId="77777777" w:rsidR="0031270D" w:rsidRPr="00681632" w:rsidRDefault="0031270D" w:rsidP="003F5AD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sz w:val="22"/>
                <w:szCs w:val="22"/>
              </w:rPr>
            </w:pPr>
            <w:r w:rsidRPr="00681632">
              <w:rPr>
                <w:rFonts w:ascii="Arial" w:hAnsi="Arial" w:cs="Arial"/>
                <w:sz w:val="22"/>
                <w:szCs w:val="22"/>
              </w:rPr>
              <w:t xml:space="preserve">Adapting to </w:t>
            </w:r>
            <w:r w:rsidR="00AD6534" w:rsidRPr="00681632">
              <w:rPr>
                <w:rFonts w:ascii="Arial" w:hAnsi="Arial" w:cs="Arial"/>
                <w:sz w:val="22"/>
                <w:szCs w:val="22"/>
              </w:rPr>
              <w:t>changing priorities.</w:t>
            </w:r>
          </w:p>
          <w:p w14:paraId="5AFDA627" w14:textId="77777777" w:rsidR="003654C2" w:rsidRPr="00681632" w:rsidRDefault="003654C2" w:rsidP="003654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8"/>
              <w:rPr>
                <w:rFonts w:ascii="Arial" w:hAnsi="Arial" w:cs="Arial"/>
                <w:b/>
                <w:sz w:val="22"/>
                <w:szCs w:val="22"/>
              </w:rPr>
            </w:pPr>
          </w:p>
          <w:p w14:paraId="4FDC1044" w14:textId="77777777" w:rsidR="003654C2" w:rsidRPr="00681632" w:rsidRDefault="000B452C" w:rsidP="000B45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8"/>
              <w:rPr>
                <w:rFonts w:ascii="Arial" w:hAnsi="Arial" w:cs="Arial"/>
                <w:b/>
                <w:sz w:val="22"/>
                <w:szCs w:val="22"/>
              </w:rPr>
            </w:pPr>
            <w:r w:rsidRPr="00681632">
              <w:rPr>
                <w:rFonts w:ascii="Arial" w:hAnsi="Arial" w:cs="Arial"/>
                <w:b/>
                <w:sz w:val="22"/>
                <w:szCs w:val="22"/>
              </w:rPr>
              <w:t>Skills:</w:t>
            </w:r>
          </w:p>
          <w:p w14:paraId="4868E256" w14:textId="77777777" w:rsidR="000B452C" w:rsidRPr="00681632" w:rsidRDefault="000B452C" w:rsidP="000B45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8"/>
              <w:rPr>
                <w:rFonts w:ascii="Arial" w:hAnsi="Arial" w:cs="Arial"/>
                <w:sz w:val="22"/>
                <w:szCs w:val="22"/>
              </w:rPr>
            </w:pPr>
          </w:p>
          <w:p w14:paraId="7ABFCAB7" w14:textId="4EC3296C" w:rsidR="0027248B" w:rsidRPr="00681632" w:rsidRDefault="003F5AD5" w:rsidP="003F5AD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contextualSpacing/>
              <w:jc w:val="both"/>
            </w:pPr>
            <w:r w:rsidRPr="00681632">
              <w:t xml:space="preserve">Strong personal </w:t>
            </w:r>
            <w:r w:rsidR="00AB71DB" w:rsidRPr="00681632">
              <w:t>organisational</w:t>
            </w:r>
            <w:r w:rsidRPr="00681632">
              <w:t xml:space="preserve"> and project management skills, in particular being able to manage multiple tasks, often with multiple stakeholders, independently.</w:t>
            </w:r>
          </w:p>
          <w:p w14:paraId="2041A6CC" w14:textId="618D76F1" w:rsidR="003F5AD5" w:rsidRDefault="003F5AD5" w:rsidP="003F5AD5">
            <w:pPr>
              <w:pStyle w:val="ListParagraph"/>
              <w:numPr>
                <w:ilvl w:val="0"/>
                <w:numId w:val="18"/>
              </w:numPr>
            </w:pPr>
            <w:r w:rsidRPr="00681632">
              <w:t xml:space="preserve">Excellent verbal and written communicator; able to communicate complex information to a range of audiences. </w:t>
            </w:r>
          </w:p>
          <w:p w14:paraId="0B18E401" w14:textId="77777777" w:rsidR="00681632" w:rsidRPr="00681632" w:rsidRDefault="00681632" w:rsidP="00681632">
            <w:pPr>
              <w:pStyle w:val="ListParagraph"/>
              <w:ind w:left="458"/>
            </w:pPr>
          </w:p>
          <w:p w14:paraId="6BC58515" w14:textId="54EFB5C8" w:rsidR="003F5AD5" w:rsidRDefault="003F5AD5" w:rsidP="003F5AD5">
            <w:pPr>
              <w:pStyle w:val="ListParagraph"/>
              <w:numPr>
                <w:ilvl w:val="0"/>
                <w:numId w:val="18"/>
              </w:numPr>
            </w:pPr>
            <w:r w:rsidRPr="00681632">
              <w:t>Excellent relationship-building skills; the ability to establish effective working relationships with people at all levels, internally and externally.</w:t>
            </w:r>
          </w:p>
          <w:p w14:paraId="0B1D9513" w14:textId="77777777" w:rsidR="00681632" w:rsidRPr="00681632" w:rsidRDefault="00681632" w:rsidP="00681632"/>
          <w:p w14:paraId="1437F3DA" w14:textId="77777777" w:rsidR="00583DC1" w:rsidRPr="00681632" w:rsidRDefault="00583DC1" w:rsidP="003F5AD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contextualSpacing/>
              <w:jc w:val="both"/>
            </w:pPr>
            <w:r w:rsidRPr="00681632">
              <w:t xml:space="preserve">Ability to exercise initiative and work </w:t>
            </w:r>
            <w:r w:rsidR="008929F4" w:rsidRPr="00681632">
              <w:t>a</w:t>
            </w:r>
            <w:r w:rsidR="008E3579" w:rsidRPr="00681632">
              <w:t>chieve objectives with minimum</w:t>
            </w:r>
            <w:r w:rsidR="008929F4" w:rsidRPr="00681632">
              <w:t xml:space="preserve"> supervision. </w:t>
            </w:r>
          </w:p>
          <w:p w14:paraId="4192B016" w14:textId="77777777" w:rsidR="00583DC1" w:rsidRPr="00681632" w:rsidRDefault="00583DC1" w:rsidP="003F5AD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pPr>
            <w:r w:rsidRPr="00681632">
              <w:t>Ability to wor</w:t>
            </w:r>
            <w:r w:rsidR="0003574D" w:rsidRPr="00681632">
              <w:t>k effectively as part of a team.</w:t>
            </w:r>
          </w:p>
          <w:p w14:paraId="16AC6426" w14:textId="77777777" w:rsidR="00583DC1" w:rsidRPr="00681632" w:rsidRDefault="00583DC1" w:rsidP="003F5AD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pPr>
            <w:r w:rsidRPr="00681632">
              <w:t>Ability to manage own workload and take part in continuous professional development activities to improve own learning</w:t>
            </w:r>
            <w:r w:rsidR="0003574D" w:rsidRPr="00681632">
              <w:t>.</w:t>
            </w:r>
          </w:p>
          <w:p w14:paraId="2BE07983" w14:textId="7A1B8D25" w:rsidR="00AB71DB" w:rsidRPr="00681632" w:rsidRDefault="00F20DBB" w:rsidP="00AB71D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bCs/>
                <w:iCs/>
              </w:rPr>
            </w:pPr>
            <w:r w:rsidRPr="00681632">
              <w:t>A</w:t>
            </w:r>
            <w:r w:rsidR="00FE36BD" w:rsidRPr="00681632">
              <w:t>bility to use</w:t>
            </w:r>
            <w:r w:rsidRPr="00681632">
              <w:t xml:space="preserve"> a range of Microsoft office applications, includ</w:t>
            </w:r>
            <w:r w:rsidR="0003574D" w:rsidRPr="00681632">
              <w:t>ing word, power point, excel and</w:t>
            </w:r>
            <w:r w:rsidRPr="00681632">
              <w:t xml:space="preserve"> o</w:t>
            </w:r>
            <w:r w:rsidR="0003574D" w:rsidRPr="00681632">
              <w:t>utlook.</w:t>
            </w:r>
          </w:p>
          <w:p w14:paraId="5DA26C28" w14:textId="77777777" w:rsidR="00AB71DB" w:rsidRPr="00681632" w:rsidRDefault="00AB71DB" w:rsidP="00AB71D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bCs/>
                <w:iCs/>
              </w:rPr>
            </w:pPr>
            <w:r w:rsidRPr="00681632">
              <w:rPr>
                <w:bCs/>
                <w:iCs/>
              </w:rPr>
              <w:t xml:space="preserve">Desirable: Experience of website editing and development. </w:t>
            </w:r>
          </w:p>
          <w:p w14:paraId="3B1C2501" w14:textId="77777777" w:rsidR="00AB71DB" w:rsidRPr="00681632" w:rsidRDefault="00AB71DB" w:rsidP="00AB71D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bCs/>
                <w:iCs/>
              </w:rPr>
            </w:pPr>
            <w:r w:rsidRPr="00681632">
              <w:rPr>
                <w:bCs/>
                <w:iCs/>
              </w:rPr>
              <w:t xml:space="preserve">Desirable: Confident and effective user of social media. </w:t>
            </w:r>
          </w:p>
          <w:p w14:paraId="5A3AD91B" w14:textId="7D59DB68" w:rsidR="00AB71DB" w:rsidRPr="00681632" w:rsidRDefault="00AB71DB" w:rsidP="00AB71D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8"/>
              <w:contextualSpacing/>
              <w:jc w:val="both"/>
              <w:rPr>
                <w:rFonts w:ascii="Arial" w:hAnsi="Arial" w:cs="Arial"/>
                <w:bCs/>
                <w:iCs/>
                <w:sz w:val="22"/>
                <w:szCs w:val="22"/>
              </w:rPr>
            </w:pPr>
          </w:p>
        </w:tc>
      </w:tr>
    </w:tbl>
    <w:p w14:paraId="464BB954" w14:textId="77777777" w:rsidR="00681632" w:rsidRDefault="00681632" w:rsidP="00681632">
      <w:pPr>
        <w:shd w:val="clear" w:color="auto" w:fill="FFFFFF"/>
        <w:jc w:val="both"/>
        <w:rPr>
          <w:rFonts w:ascii="Arial" w:hAnsi="Arial" w:cs="Arial"/>
          <w:b/>
          <w:color w:val="595959"/>
          <w:sz w:val="20"/>
          <w:szCs w:val="20"/>
        </w:rPr>
      </w:pPr>
    </w:p>
    <w:p w14:paraId="4D958B4D" w14:textId="77E92560" w:rsidR="00681632" w:rsidRPr="00681632" w:rsidRDefault="00681632" w:rsidP="00681632">
      <w:pPr>
        <w:shd w:val="clear" w:color="auto" w:fill="FFFFFF"/>
        <w:jc w:val="both"/>
        <w:rPr>
          <w:rFonts w:ascii="Arial" w:hAnsi="Arial" w:cs="Arial"/>
          <w:color w:val="595959"/>
          <w:sz w:val="20"/>
          <w:szCs w:val="20"/>
        </w:rPr>
      </w:pPr>
      <w:r w:rsidRPr="00681632">
        <w:rPr>
          <w:rFonts w:ascii="Arial" w:hAnsi="Arial" w:cs="Arial"/>
          <w:b/>
          <w:color w:val="595959"/>
          <w:sz w:val="20"/>
          <w:szCs w:val="20"/>
        </w:rPr>
        <w:t>Corporate Duties</w:t>
      </w:r>
    </w:p>
    <w:p w14:paraId="7D0DDD1D" w14:textId="77777777" w:rsidR="00681632" w:rsidRPr="00681632" w:rsidRDefault="00681632" w:rsidP="006816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napToGrid w:val="0"/>
        <w:rPr>
          <w:rFonts w:ascii="Arial" w:eastAsia="Times New Roman" w:hAnsi="Arial" w:cs="Arial"/>
          <w:color w:val="595959"/>
          <w:sz w:val="20"/>
          <w:szCs w:val="20"/>
          <w:bdr w:val="none" w:sz="0" w:space="0" w:color="auto"/>
          <w:lang w:val="en-GB"/>
        </w:rPr>
      </w:pPr>
    </w:p>
    <w:p w14:paraId="17E8A111" w14:textId="77777777" w:rsidR="00681632" w:rsidRPr="00681632" w:rsidRDefault="00681632" w:rsidP="006816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napToGrid w:val="0"/>
        <w:rPr>
          <w:rFonts w:ascii="Arial" w:eastAsia="Times New Roman" w:hAnsi="Arial" w:cs="Arial"/>
          <w:color w:val="595959"/>
          <w:sz w:val="20"/>
          <w:szCs w:val="20"/>
          <w:bdr w:val="none" w:sz="0" w:space="0" w:color="auto"/>
          <w:lang w:val="en-GB"/>
        </w:rPr>
      </w:pPr>
      <w:r w:rsidRPr="00681632">
        <w:rPr>
          <w:rFonts w:ascii="Arial" w:eastAsia="Times New Roman" w:hAnsi="Arial" w:cs="Arial"/>
          <w:color w:val="595959"/>
          <w:sz w:val="20"/>
          <w:szCs w:val="20"/>
          <w:bdr w:val="none" w:sz="0" w:space="0" w:color="auto"/>
          <w:lang w:val="en-GB"/>
        </w:rPr>
        <w:t>Avoid any behaviour which discriminates against your fellow employees, or potential employees on the grounds of their sex, sexual orientation, marital status, race, religion, creed, colour, nationality, ethnic origin or disability.</w:t>
      </w:r>
    </w:p>
    <w:p w14:paraId="5277C2A5" w14:textId="77777777" w:rsidR="00681632" w:rsidRPr="00681632" w:rsidRDefault="00681632" w:rsidP="006816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napToGrid w:val="0"/>
        <w:rPr>
          <w:rFonts w:ascii="Arial" w:eastAsia="Times New Roman" w:hAnsi="Arial" w:cs="Arial"/>
          <w:color w:val="595959"/>
          <w:sz w:val="20"/>
          <w:szCs w:val="20"/>
          <w:bdr w:val="none" w:sz="0" w:space="0" w:color="auto"/>
          <w:lang w:val="en-GB"/>
        </w:rPr>
      </w:pPr>
    </w:p>
    <w:p w14:paraId="577319FE" w14:textId="77777777" w:rsidR="00681632" w:rsidRPr="00681632" w:rsidRDefault="00681632" w:rsidP="00681632">
      <w:pPr>
        <w:widowControl w:val="0"/>
        <w:tabs>
          <w:tab w:val="left" w:pos="-720"/>
        </w:tabs>
        <w:suppressAutoHyphens/>
        <w:jc w:val="both"/>
        <w:rPr>
          <w:rFonts w:ascii="Arial" w:hAnsi="Arial" w:cs="Arial"/>
          <w:color w:val="595959"/>
          <w:sz w:val="20"/>
          <w:szCs w:val="20"/>
        </w:rPr>
      </w:pPr>
      <w:r w:rsidRPr="00681632">
        <w:rPr>
          <w:rFonts w:ascii="Arial" w:hAnsi="Arial" w:cs="Arial"/>
          <w:color w:val="595959"/>
          <w:sz w:val="20"/>
          <w:szCs w:val="20"/>
        </w:rPr>
        <w:t>Safeguard at all times confidentiality of information relating to staff and pensioners.</w:t>
      </w:r>
    </w:p>
    <w:p w14:paraId="75B90E3F" w14:textId="77777777" w:rsidR="00681632" w:rsidRPr="00681632" w:rsidRDefault="00681632" w:rsidP="00681632">
      <w:pPr>
        <w:widowControl w:val="0"/>
        <w:tabs>
          <w:tab w:val="left" w:pos="-720"/>
        </w:tabs>
        <w:suppressAutoHyphens/>
        <w:jc w:val="both"/>
        <w:rPr>
          <w:rFonts w:ascii="Arial" w:hAnsi="Arial" w:cs="Arial"/>
          <w:color w:val="595959"/>
          <w:sz w:val="20"/>
          <w:szCs w:val="20"/>
        </w:rPr>
      </w:pPr>
      <w:r w:rsidRPr="00681632">
        <w:rPr>
          <w:rFonts w:ascii="Arial" w:hAnsi="Arial" w:cs="Arial"/>
          <w:color w:val="595959"/>
          <w:sz w:val="20"/>
          <w:szCs w:val="20"/>
        </w:rPr>
        <w:t>Refrain from smoking in any areas of Service premises.</w:t>
      </w:r>
    </w:p>
    <w:p w14:paraId="57647315" w14:textId="77777777" w:rsidR="00681632" w:rsidRPr="00681632" w:rsidRDefault="00681632" w:rsidP="00681632">
      <w:pPr>
        <w:widowControl w:val="0"/>
        <w:tabs>
          <w:tab w:val="left" w:pos="-720"/>
        </w:tabs>
        <w:suppressAutoHyphens/>
        <w:jc w:val="both"/>
        <w:rPr>
          <w:rFonts w:ascii="Arial" w:hAnsi="Arial" w:cs="Arial"/>
          <w:color w:val="595959"/>
          <w:sz w:val="20"/>
          <w:szCs w:val="20"/>
        </w:rPr>
      </w:pPr>
      <w:r w:rsidRPr="00681632">
        <w:rPr>
          <w:rFonts w:ascii="Arial" w:hAnsi="Arial" w:cs="Arial"/>
          <w:color w:val="595959"/>
          <w:sz w:val="20"/>
          <w:szCs w:val="20"/>
        </w:rPr>
        <w:t>Behave in a manner that ensures the security of property and resources.</w:t>
      </w:r>
    </w:p>
    <w:p w14:paraId="439FD18F" w14:textId="77777777" w:rsidR="00681632" w:rsidRPr="00681632" w:rsidRDefault="00681632" w:rsidP="00681632">
      <w:pPr>
        <w:widowControl w:val="0"/>
        <w:tabs>
          <w:tab w:val="left" w:pos="-720"/>
        </w:tabs>
        <w:suppressAutoHyphens/>
        <w:jc w:val="both"/>
        <w:rPr>
          <w:rFonts w:ascii="Arial" w:hAnsi="Arial" w:cs="Arial"/>
          <w:color w:val="595959"/>
          <w:sz w:val="20"/>
          <w:szCs w:val="20"/>
        </w:rPr>
      </w:pPr>
      <w:r w:rsidRPr="00681632">
        <w:rPr>
          <w:rFonts w:ascii="Arial" w:hAnsi="Arial" w:cs="Arial"/>
          <w:color w:val="595959"/>
          <w:sz w:val="20"/>
          <w:szCs w:val="20"/>
        </w:rPr>
        <w:t>Abide by all relevant Service Policies and Procedures.</w:t>
      </w:r>
    </w:p>
    <w:p w14:paraId="65372820" w14:textId="77777777" w:rsidR="00681632" w:rsidRPr="00681632" w:rsidRDefault="00681632" w:rsidP="00681632">
      <w:pPr>
        <w:jc w:val="both"/>
        <w:rPr>
          <w:rFonts w:ascii="Arial" w:eastAsia="Arial" w:hAnsi="Arial" w:cs="Arial"/>
          <w:color w:val="595959"/>
          <w:sz w:val="20"/>
          <w:szCs w:val="20"/>
          <w:u w:color="000000"/>
        </w:rPr>
      </w:pPr>
    </w:p>
    <w:p w14:paraId="100B30EA" w14:textId="77777777" w:rsidR="00681632" w:rsidRPr="00681632" w:rsidRDefault="00681632" w:rsidP="00681632">
      <w:pPr>
        <w:tabs>
          <w:tab w:val="left" w:pos="1134"/>
        </w:tabs>
        <w:contextualSpacing/>
        <w:jc w:val="both"/>
        <w:rPr>
          <w:rFonts w:ascii="Arial" w:hAnsi="Arial" w:cs="Arial"/>
          <w:color w:val="595959"/>
          <w:sz w:val="20"/>
          <w:szCs w:val="20"/>
        </w:rPr>
      </w:pPr>
      <w:r w:rsidRPr="00681632">
        <w:rPr>
          <w:rFonts w:ascii="Arial" w:hAnsi="Arial" w:cs="Arial"/>
          <w:b/>
          <w:color w:val="595959"/>
          <w:sz w:val="20"/>
          <w:szCs w:val="20"/>
        </w:rPr>
        <w:t xml:space="preserve">Records Management/ Data Protection - </w:t>
      </w:r>
      <w:r w:rsidRPr="00681632">
        <w:rPr>
          <w:rFonts w:ascii="Arial" w:hAnsi="Arial" w:cs="Arial"/>
          <w:color w:val="595959"/>
          <w:sz w:val="20"/>
          <w:szCs w:val="20"/>
        </w:rPr>
        <w:t xml:space="preserve">As an employee of the GMCA, you have a legal responsibility for all records (including employee health, financial, personal and administrative) that you gather or use as part of your work with the Service. The records may be paper, electronic, audio or </w:t>
      </w:r>
      <w:r w:rsidRPr="00681632">
        <w:rPr>
          <w:rFonts w:ascii="Arial" w:hAnsi="Arial" w:cs="Arial"/>
          <w:color w:val="595959"/>
          <w:sz w:val="20"/>
          <w:szCs w:val="20"/>
        </w:rPr>
        <w:lastRenderedPageBreak/>
        <w:t>videotapes. You must consult your manager if you have any doubt as to the correct management of the records with which you work.</w:t>
      </w:r>
    </w:p>
    <w:p w14:paraId="186039F5" w14:textId="77777777" w:rsidR="00681632" w:rsidRPr="00681632" w:rsidRDefault="00681632" w:rsidP="00681632">
      <w:pPr>
        <w:tabs>
          <w:tab w:val="left" w:pos="1134"/>
        </w:tabs>
        <w:contextualSpacing/>
        <w:jc w:val="both"/>
        <w:rPr>
          <w:rFonts w:ascii="Arial" w:hAnsi="Arial" w:cs="Arial"/>
          <w:color w:val="595959"/>
          <w:sz w:val="20"/>
          <w:szCs w:val="20"/>
        </w:rPr>
      </w:pPr>
    </w:p>
    <w:p w14:paraId="3E9C2147" w14:textId="77777777" w:rsidR="00681632" w:rsidRPr="00681632" w:rsidRDefault="00681632" w:rsidP="00681632">
      <w:pPr>
        <w:tabs>
          <w:tab w:val="left" w:pos="1134"/>
        </w:tabs>
        <w:contextualSpacing/>
        <w:jc w:val="both"/>
        <w:rPr>
          <w:rFonts w:ascii="Arial" w:hAnsi="Arial" w:cs="Arial"/>
          <w:color w:val="595959"/>
          <w:sz w:val="20"/>
          <w:szCs w:val="20"/>
        </w:rPr>
      </w:pPr>
      <w:r w:rsidRPr="00681632">
        <w:rPr>
          <w:rFonts w:ascii="Arial" w:hAnsi="Arial" w:cs="Arial"/>
          <w:b/>
          <w:color w:val="595959"/>
          <w:sz w:val="20"/>
          <w:szCs w:val="20"/>
        </w:rPr>
        <w:t xml:space="preserve">Confidentiality and Information Security - </w:t>
      </w:r>
      <w:r w:rsidRPr="00681632">
        <w:rPr>
          <w:rFonts w:ascii="Arial" w:hAnsi="Arial" w:cs="Arial"/>
          <w:color w:val="595959"/>
          <w:sz w:val="20"/>
          <w:szCs w:val="20"/>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06B58041" w14:textId="77777777" w:rsidR="00681632" w:rsidRPr="00681632" w:rsidRDefault="00681632" w:rsidP="00681632">
      <w:pPr>
        <w:contextualSpacing/>
        <w:jc w:val="both"/>
        <w:rPr>
          <w:rFonts w:ascii="Arial" w:hAnsi="Arial" w:cs="Arial"/>
          <w:color w:val="595959"/>
          <w:sz w:val="20"/>
          <w:szCs w:val="20"/>
        </w:rPr>
      </w:pPr>
      <w:r w:rsidRPr="00681632">
        <w:rPr>
          <w:rFonts w:ascii="Arial" w:hAnsi="Arial" w:cs="Arial"/>
          <w:color w:val="595959"/>
          <w:sz w:val="20"/>
          <w:szCs w:val="20"/>
        </w:rPr>
        <w:t xml:space="preserve"> </w:t>
      </w:r>
    </w:p>
    <w:p w14:paraId="7C0600D2" w14:textId="77777777" w:rsidR="00681632" w:rsidRPr="00681632" w:rsidRDefault="00681632" w:rsidP="00681632">
      <w:pPr>
        <w:contextualSpacing/>
        <w:jc w:val="both"/>
        <w:rPr>
          <w:rFonts w:ascii="Arial" w:hAnsi="Arial" w:cs="Arial"/>
          <w:color w:val="595959"/>
          <w:sz w:val="20"/>
          <w:szCs w:val="20"/>
        </w:rPr>
      </w:pPr>
      <w:r w:rsidRPr="00681632">
        <w:rPr>
          <w:rFonts w:ascii="Arial" w:hAnsi="Arial" w:cs="Arial"/>
          <w:b/>
          <w:color w:val="595959"/>
          <w:sz w:val="20"/>
          <w:szCs w:val="20"/>
        </w:rPr>
        <w:t xml:space="preserve">Data Quality - </w:t>
      </w:r>
      <w:r w:rsidRPr="00681632">
        <w:rPr>
          <w:rFonts w:ascii="Arial" w:hAnsi="Arial" w:cs="Arial"/>
          <w:color w:val="595959"/>
          <w:sz w:val="20"/>
          <w:szCs w:val="20"/>
        </w:rPr>
        <w:t>All staff are personally responsible</w:t>
      </w:r>
      <w:r w:rsidRPr="00681632">
        <w:rPr>
          <w:rFonts w:ascii="Arial" w:hAnsi="Arial" w:cs="Arial"/>
          <w:b/>
          <w:bCs/>
          <w:color w:val="595959"/>
          <w:sz w:val="20"/>
          <w:szCs w:val="20"/>
        </w:rPr>
        <w:t xml:space="preserve"> </w:t>
      </w:r>
      <w:r w:rsidRPr="00681632">
        <w:rPr>
          <w:rFonts w:ascii="Arial" w:hAnsi="Arial" w:cs="Arial"/>
          <w:color w:val="595959"/>
          <w:sz w:val="20"/>
          <w:szCs w:val="20"/>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0D5A75DF" w14:textId="77777777" w:rsidR="00681632" w:rsidRPr="00681632" w:rsidRDefault="00681632" w:rsidP="00681632">
      <w:pPr>
        <w:jc w:val="both"/>
        <w:rPr>
          <w:rFonts w:ascii="Arial" w:hAnsi="Arial" w:cs="Arial"/>
          <w:color w:val="595959"/>
          <w:sz w:val="20"/>
          <w:szCs w:val="20"/>
        </w:rPr>
      </w:pPr>
      <w:r w:rsidRPr="00681632">
        <w:rPr>
          <w:rFonts w:ascii="Arial" w:hAnsi="Arial" w:cs="Arial"/>
          <w:color w:val="595959"/>
          <w:sz w:val="20"/>
          <w:szCs w:val="20"/>
        </w:rPr>
        <w:t>  </w:t>
      </w:r>
    </w:p>
    <w:p w14:paraId="6268AFF8" w14:textId="77777777" w:rsidR="00681632" w:rsidRPr="00681632" w:rsidRDefault="00681632" w:rsidP="00681632">
      <w:pPr>
        <w:jc w:val="both"/>
        <w:rPr>
          <w:rFonts w:ascii="Arial" w:hAnsi="Arial" w:cs="Arial"/>
          <w:color w:val="595959"/>
          <w:sz w:val="20"/>
          <w:szCs w:val="20"/>
        </w:rPr>
      </w:pPr>
      <w:r w:rsidRPr="00681632">
        <w:rPr>
          <w:rFonts w:ascii="Arial" w:hAnsi="Arial" w:cs="Arial"/>
          <w:color w:val="595959"/>
          <w:sz w:val="20"/>
          <w:szCs w:val="20"/>
        </w:rPr>
        <w:t xml:space="preserve">To ensure data is handled in a secure manner protecting the confidentiality of any personal data held in meeting the requirements of the Data Protection Act. </w:t>
      </w:r>
    </w:p>
    <w:p w14:paraId="6533B3A1" w14:textId="77777777" w:rsidR="00681632" w:rsidRPr="00681632" w:rsidRDefault="00681632" w:rsidP="00681632">
      <w:pPr>
        <w:tabs>
          <w:tab w:val="left" w:pos="1134"/>
        </w:tabs>
        <w:contextualSpacing/>
        <w:jc w:val="both"/>
        <w:rPr>
          <w:rFonts w:ascii="Arial" w:hAnsi="Arial" w:cs="Arial"/>
          <w:color w:val="595959"/>
          <w:sz w:val="20"/>
          <w:szCs w:val="20"/>
        </w:rPr>
      </w:pPr>
    </w:p>
    <w:p w14:paraId="0B7F0EF8" w14:textId="77777777" w:rsidR="00681632" w:rsidRPr="00681632" w:rsidRDefault="00681632" w:rsidP="00681632">
      <w:pPr>
        <w:tabs>
          <w:tab w:val="left" w:pos="1134"/>
        </w:tabs>
        <w:contextualSpacing/>
        <w:jc w:val="both"/>
        <w:rPr>
          <w:rFonts w:ascii="Arial" w:hAnsi="Arial" w:cs="Arial"/>
          <w:color w:val="595959"/>
          <w:sz w:val="20"/>
          <w:szCs w:val="20"/>
        </w:rPr>
      </w:pPr>
      <w:r w:rsidRPr="00681632">
        <w:rPr>
          <w:rFonts w:ascii="Arial" w:hAnsi="Arial" w:cs="Arial"/>
          <w:b/>
          <w:color w:val="595959"/>
          <w:sz w:val="20"/>
          <w:szCs w:val="20"/>
        </w:rPr>
        <w:t xml:space="preserve">Health and Safety - </w:t>
      </w:r>
      <w:r w:rsidRPr="00681632">
        <w:rPr>
          <w:rFonts w:ascii="Arial" w:hAnsi="Arial" w:cs="Arial"/>
          <w:color w:val="595959"/>
          <w:sz w:val="20"/>
          <w:szCs w:val="20"/>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246DEDA7" w14:textId="77777777" w:rsidR="00681632" w:rsidRPr="00681632" w:rsidRDefault="00681632" w:rsidP="00681632">
      <w:pPr>
        <w:tabs>
          <w:tab w:val="left" w:pos="1134"/>
        </w:tabs>
        <w:contextualSpacing/>
        <w:jc w:val="both"/>
        <w:rPr>
          <w:rFonts w:ascii="Arial" w:hAnsi="Arial" w:cs="Arial"/>
          <w:color w:val="595959"/>
          <w:sz w:val="20"/>
          <w:szCs w:val="20"/>
        </w:rPr>
      </w:pPr>
    </w:p>
    <w:p w14:paraId="2842E3EE" w14:textId="77777777" w:rsidR="00681632" w:rsidRPr="00681632" w:rsidRDefault="00681632" w:rsidP="00681632">
      <w:pPr>
        <w:tabs>
          <w:tab w:val="left" w:pos="1134"/>
        </w:tabs>
        <w:contextualSpacing/>
        <w:jc w:val="both"/>
        <w:rPr>
          <w:rFonts w:ascii="Arial" w:hAnsi="Arial" w:cs="Arial"/>
          <w:color w:val="595959"/>
          <w:sz w:val="20"/>
          <w:szCs w:val="20"/>
        </w:rPr>
      </w:pPr>
      <w:r w:rsidRPr="00681632">
        <w:rPr>
          <w:rFonts w:ascii="Arial" w:hAnsi="Arial" w:cs="Arial"/>
          <w:b/>
          <w:color w:val="595959"/>
          <w:sz w:val="20"/>
          <w:szCs w:val="20"/>
        </w:rPr>
        <w:t xml:space="preserve">Service Policies - </w:t>
      </w:r>
      <w:r w:rsidRPr="00681632">
        <w:rPr>
          <w:rFonts w:ascii="Arial" w:hAnsi="Arial" w:cs="Arial"/>
          <w:color w:val="595959"/>
          <w:sz w:val="20"/>
          <w:szCs w:val="20"/>
        </w:rPr>
        <w:t>All GMCA employees must observe and adhere to the provisions outlined in these policies.</w:t>
      </w:r>
    </w:p>
    <w:p w14:paraId="292EE725" w14:textId="77777777" w:rsidR="00681632" w:rsidRPr="00681632" w:rsidRDefault="00681632" w:rsidP="00681632">
      <w:pPr>
        <w:contextualSpacing/>
        <w:jc w:val="both"/>
        <w:rPr>
          <w:rFonts w:ascii="Arial" w:hAnsi="Arial" w:cs="Arial"/>
          <w:color w:val="595959"/>
          <w:sz w:val="20"/>
          <w:szCs w:val="20"/>
        </w:rPr>
      </w:pPr>
    </w:p>
    <w:p w14:paraId="07664D70" w14:textId="77777777" w:rsidR="00681632" w:rsidRPr="00681632" w:rsidRDefault="00681632" w:rsidP="00681632">
      <w:pPr>
        <w:ind w:right="261"/>
        <w:rPr>
          <w:rFonts w:ascii="Arial" w:eastAsia="Calibri" w:hAnsi="Arial" w:cs="Arial"/>
          <w:b/>
          <w:bCs/>
          <w:iCs/>
          <w:color w:val="000000"/>
          <w:sz w:val="20"/>
          <w:szCs w:val="20"/>
          <w:u w:color="000000"/>
          <w:lang w:val="en-GB"/>
        </w:rPr>
      </w:pPr>
      <w:r w:rsidRPr="00681632">
        <w:rPr>
          <w:rFonts w:ascii="Arial" w:eastAsia="Arial" w:hAnsi="Arial" w:cs="Arial"/>
          <w:b/>
          <w:color w:val="595959"/>
          <w:sz w:val="20"/>
          <w:szCs w:val="20"/>
          <w:u w:color="000000"/>
          <w:lang w:val="en-GB"/>
        </w:rPr>
        <w:t xml:space="preserve">Equal Opportunities - </w:t>
      </w:r>
      <w:r w:rsidRPr="00681632">
        <w:rPr>
          <w:rFonts w:ascii="Arial" w:eastAsia="Arial" w:hAnsi="Arial" w:cs="Arial"/>
          <w:color w:val="595959"/>
          <w:sz w:val="20"/>
          <w:szCs w:val="20"/>
          <w:u w:color="000000"/>
          <w:lang w:val="en-GB"/>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22ECCCC6" w14:textId="77777777" w:rsidR="00A6609A" w:rsidRPr="00681632" w:rsidRDefault="00A6609A" w:rsidP="0027248B">
      <w:pPr>
        <w:pStyle w:val="Body"/>
        <w:ind w:left="340" w:right="261"/>
        <w:rPr>
          <w:rFonts w:eastAsia="Calibri"/>
          <w:b/>
          <w:bCs/>
          <w:iCs/>
        </w:rPr>
      </w:pPr>
    </w:p>
    <w:sectPr w:rsidR="00A6609A" w:rsidRPr="00681632"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6877" w14:textId="77777777" w:rsidR="00EF01EE" w:rsidRDefault="00EF01EE">
      <w:r>
        <w:separator/>
      </w:r>
    </w:p>
  </w:endnote>
  <w:endnote w:type="continuationSeparator" w:id="0">
    <w:p w14:paraId="6AFF2D29" w14:textId="77777777" w:rsidR="00EF01EE" w:rsidRDefault="00EF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056B061C" w14:textId="23EB6EFA" w:rsidR="00B44C36" w:rsidRDefault="00D524F5" w:rsidP="0073107D">
        <w:pPr>
          <w:pStyle w:val="Footer"/>
          <w:jc w:val="center"/>
        </w:pPr>
        <w:r>
          <w:fldChar w:fldCharType="begin"/>
        </w:r>
        <w:r w:rsidR="00945CAF">
          <w:instrText xml:space="preserve"> PAGE   \* MERGEFORMAT </w:instrText>
        </w:r>
        <w:r>
          <w:fldChar w:fldCharType="separate"/>
        </w:r>
        <w:r w:rsidR="00AB71DB">
          <w:rPr>
            <w:noProof/>
          </w:rPr>
          <w:t>3</w:t>
        </w:r>
        <w:r>
          <w:rPr>
            <w:noProof/>
          </w:rPr>
          <w:fldChar w:fldCharType="end"/>
        </w:r>
      </w:p>
    </w:sdtContent>
  </w:sdt>
  <w:p w14:paraId="75D60B8D" w14:textId="77777777" w:rsidR="00B44C36" w:rsidRDefault="00DB2309" w:rsidP="0073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97C0" w14:textId="77777777" w:rsidR="00EF01EE" w:rsidRDefault="00EF01EE">
      <w:r>
        <w:separator/>
      </w:r>
    </w:p>
  </w:footnote>
  <w:footnote w:type="continuationSeparator" w:id="0">
    <w:p w14:paraId="79198DC3" w14:textId="77777777" w:rsidR="00EF01EE" w:rsidRDefault="00EF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A998" w14:textId="77777777" w:rsidR="00B44C36" w:rsidRDefault="00945CAF" w:rsidP="0073107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D4F"/>
    <w:multiLevelType w:val="multilevel"/>
    <w:tmpl w:val="330C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C198C"/>
    <w:multiLevelType w:val="hybridMultilevel"/>
    <w:tmpl w:val="69CE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4A8"/>
    <w:multiLevelType w:val="hybridMultilevel"/>
    <w:tmpl w:val="1F2A04A4"/>
    <w:lvl w:ilvl="0" w:tplc="A22C199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33AF4"/>
    <w:multiLevelType w:val="hybridMultilevel"/>
    <w:tmpl w:val="CFEC3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07182"/>
    <w:multiLevelType w:val="hybridMultilevel"/>
    <w:tmpl w:val="9D4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3C130E"/>
    <w:multiLevelType w:val="multilevel"/>
    <w:tmpl w:val="718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cs="Times New Roman" w:hint="default"/>
      </w:rPr>
    </w:lvl>
    <w:lvl w:ilvl="2" w:tplc="08090005">
      <w:start w:val="1"/>
      <w:numFmt w:val="bullet"/>
      <w:lvlText w:val=""/>
      <w:lvlJc w:val="left"/>
      <w:pPr>
        <w:ind w:left="1898" w:hanging="360"/>
      </w:pPr>
      <w:rPr>
        <w:rFonts w:ascii="Wingdings" w:hAnsi="Wingdings" w:hint="default"/>
      </w:rPr>
    </w:lvl>
    <w:lvl w:ilvl="3" w:tplc="08090001">
      <w:start w:val="1"/>
      <w:numFmt w:val="bullet"/>
      <w:lvlText w:val=""/>
      <w:lvlJc w:val="left"/>
      <w:pPr>
        <w:ind w:left="2618" w:hanging="360"/>
      </w:pPr>
      <w:rPr>
        <w:rFonts w:ascii="Symbol" w:hAnsi="Symbol" w:hint="default"/>
      </w:rPr>
    </w:lvl>
    <w:lvl w:ilvl="4" w:tplc="08090003">
      <w:start w:val="1"/>
      <w:numFmt w:val="bullet"/>
      <w:lvlText w:val="o"/>
      <w:lvlJc w:val="left"/>
      <w:pPr>
        <w:ind w:left="3338" w:hanging="360"/>
      </w:pPr>
      <w:rPr>
        <w:rFonts w:ascii="Courier New" w:hAnsi="Courier New" w:cs="Times New Roman" w:hint="default"/>
      </w:rPr>
    </w:lvl>
    <w:lvl w:ilvl="5" w:tplc="08090005">
      <w:start w:val="1"/>
      <w:numFmt w:val="bullet"/>
      <w:lvlText w:val=""/>
      <w:lvlJc w:val="left"/>
      <w:pPr>
        <w:ind w:left="4058" w:hanging="360"/>
      </w:pPr>
      <w:rPr>
        <w:rFonts w:ascii="Wingdings" w:hAnsi="Wingdings" w:hint="default"/>
      </w:rPr>
    </w:lvl>
    <w:lvl w:ilvl="6" w:tplc="08090001">
      <w:start w:val="1"/>
      <w:numFmt w:val="bullet"/>
      <w:lvlText w:val=""/>
      <w:lvlJc w:val="left"/>
      <w:pPr>
        <w:ind w:left="4778" w:hanging="360"/>
      </w:pPr>
      <w:rPr>
        <w:rFonts w:ascii="Symbol" w:hAnsi="Symbol" w:hint="default"/>
      </w:rPr>
    </w:lvl>
    <w:lvl w:ilvl="7" w:tplc="08090003">
      <w:start w:val="1"/>
      <w:numFmt w:val="bullet"/>
      <w:lvlText w:val="o"/>
      <w:lvlJc w:val="left"/>
      <w:pPr>
        <w:ind w:left="5498" w:hanging="360"/>
      </w:pPr>
      <w:rPr>
        <w:rFonts w:ascii="Courier New" w:hAnsi="Courier New" w:cs="Times New Roman" w:hint="default"/>
      </w:rPr>
    </w:lvl>
    <w:lvl w:ilvl="8" w:tplc="08090005">
      <w:start w:val="1"/>
      <w:numFmt w:val="bullet"/>
      <w:lvlText w:val=""/>
      <w:lvlJc w:val="left"/>
      <w:pPr>
        <w:ind w:left="6218" w:hanging="360"/>
      </w:pPr>
      <w:rPr>
        <w:rFonts w:ascii="Wingdings" w:hAnsi="Wingdings" w:hint="default"/>
      </w:rPr>
    </w:lvl>
  </w:abstractNum>
  <w:abstractNum w:abstractNumId="17" w15:restartNumberingAfterBreak="0">
    <w:nsid w:val="519E637D"/>
    <w:multiLevelType w:val="hybridMultilevel"/>
    <w:tmpl w:val="1F8C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B297A5D"/>
    <w:multiLevelType w:val="hybridMultilevel"/>
    <w:tmpl w:val="9806A40C"/>
    <w:lvl w:ilvl="0" w:tplc="AE907204">
      <w:numFmt w:val="bullet"/>
      <w:lvlText w:val=""/>
      <w:lvlJc w:val="left"/>
      <w:pPr>
        <w:ind w:left="357" w:hanging="360"/>
      </w:pPr>
      <w:rPr>
        <w:rFonts w:ascii="Symbol" w:eastAsia="Times New Roman" w:hAnsi="Symbol" w:hint="default"/>
      </w:rPr>
    </w:lvl>
    <w:lvl w:ilvl="1" w:tplc="08090003" w:tentative="1">
      <w:start w:val="1"/>
      <w:numFmt w:val="bullet"/>
      <w:lvlText w:val="o"/>
      <w:lvlJc w:val="left"/>
      <w:pPr>
        <w:ind w:left="1077" w:hanging="360"/>
      </w:pPr>
      <w:rPr>
        <w:rFonts w:ascii="Courier New" w:hAnsi="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1" w15:restartNumberingAfterBreak="0">
    <w:nsid w:val="70CA4324"/>
    <w:multiLevelType w:val="hybridMultilevel"/>
    <w:tmpl w:val="28A00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23" w15:restartNumberingAfterBreak="0">
    <w:nsid w:val="7F6340BF"/>
    <w:multiLevelType w:val="hybridMultilevel"/>
    <w:tmpl w:val="32623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num w:numId="1">
    <w:abstractNumId w:val="3"/>
  </w:num>
  <w:num w:numId="2">
    <w:abstractNumId w:val="5"/>
  </w:num>
  <w:num w:numId="3">
    <w:abstractNumId w:val="2"/>
  </w:num>
  <w:num w:numId="4">
    <w:abstractNumId w:val="5"/>
  </w:num>
  <w:num w:numId="5">
    <w:abstractNumId w:val="19"/>
  </w:num>
  <w:num w:numId="6">
    <w:abstractNumId w:val="22"/>
  </w:num>
  <w:num w:numId="7">
    <w:abstractNumId w:val="15"/>
  </w:num>
  <w:num w:numId="8">
    <w:abstractNumId w:val="6"/>
  </w:num>
  <w:num w:numId="9">
    <w:abstractNumId w:val="11"/>
  </w:num>
  <w:num w:numId="10">
    <w:abstractNumId w:val="12"/>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
  </w:num>
  <w:num w:numId="16">
    <w:abstractNumId w:val="9"/>
  </w:num>
  <w:num w:numId="17">
    <w:abstractNumId w:val="7"/>
  </w:num>
  <w:num w:numId="18">
    <w:abstractNumId w:val="16"/>
  </w:num>
  <w:num w:numId="19">
    <w:abstractNumId w:val="23"/>
  </w:num>
  <w:num w:numId="20">
    <w:abstractNumId w:val="10"/>
  </w:num>
  <w:num w:numId="21">
    <w:abstractNumId w:val="20"/>
  </w:num>
  <w:num w:numId="22">
    <w:abstractNumId w:val="18"/>
  </w:num>
  <w:num w:numId="23">
    <w:abstractNumId w:val="8"/>
  </w:num>
  <w:num w:numId="24">
    <w:abstractNumId w:val="21"/>
  </w:num>
  <w:num w:numId="25">
    <w:abstractNumId w:val="14"/>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3574D"/>
    <w:rsid w:val="00036826"/>
    <w:rsid w:val="00053F00"/>
    <w:rsid w:val="00057C2E"/>
    <w:rsid w:val="00067DB9"/>
    <w:rsid w:val="0008246E"/>
    <w:rsid w:val="000827BA"/>
    <w:rsid w:val="00090154"/>
    <w:rsid w:val="000A5644"/>
    <w:rsid w:val="000B3A4F"/>
    <w:rsid w:val="000B452C"/>
    <w:rsid w:val="000B5B95"/>
    <w:rsid w:val="000B78A9"/>
    <w:rsid w:val="000C04D7"/>
    <w:rsid w:val="000E1C4A"/>
    <w:rsid w:val="000F4F2D"/>
    <w:rsid w:val="00113EC4"/>
    <w:rsid w:val="00133F17"/>
    <w:rsid w:val="00140286"/>
    <w:rsid w:val="00141700"/>
    <w:rsid w:val="00150DE8"/>
    <w:rsid w:val="00166295"/>
    <w:rsid w:val="00175AFB"/>
    <w:rsid w:val="001773AA"/>
    <w:rsid w:val="0018075F"/>
    <w:rsid w:val="00183724"/>
    <w:rsid w:val="00183D7D"/>
    <w:rsid w:val="001B7244"/>
    <w:rsid w:val="001C23E1"/>
    <w:rsid w:val="001C7DB1"/>
    <w:rsid w:val="001D13CF"/>
    <w:rsid w:val="001E5641"/>
    <w:rsid w:val="00203B18"/>
    <w:rsid w:val="00212EEC"/>
    <w:rsid w:val="002146D6"/>
    <w:rsid w:val="00227177"/>
    <w:rsid w:val="00227B22"/>
    <w:rsid w:val="002309B1"/>
    <w:rsid w:val="00247F34"/>
    <w:rsid w:val="00270280"/>
    <w:rsid w:val="0027248B"/>
    <w:rsid w:val="002809CC"/>
    <w:rsid w:val="00287276"/>
    <w:rsid w:val="002910CB"/>
    <w:rsid w:val="00293533"/>
    <w:rsid w:val="002A14A8"/>
    <w:rsid w:val="002A253D"/>
    <w:rsid w:val="002B32EC"/>
    <w:rsid w:val="0031270D"/>
    <w:rsid w:val="00313E73"/>
    <w:rsid w:val="00335E64"/>
    <w:rsid w:val="003654C2"/>
    <w:rsid w:val="00373388"/>
    <w:rsid w:val="00375448"/>
    <w:rsid w:val="0038486E"/>
    <w:rsid w:val="00391295"/>
    <w:rsid w:val="003C115A"/>
    <w:rsid w:val="003E3EDF"/>
    <w:rsid w:val="003E67B6"/>
    <w:rsid w:val="003F5AD5"/>
    <w:rsid w:val="004152B1"/>
    <w:rsid w:val="00417261"/>
    <w:rsid w:val="00422D4E"/>
    <w:rsid w:val="004258D2"/>
    <w:rsid w:val="004320AF"/>
    <w:rsid w:val="00441105"/>
    <w:rsid w:val="00452032"/>
    <w:rsid w:val="0046716A"/>
    <w:rsid w:val="00485760"/>
    <w:rsid w:val="004C42ED"/>
    <w:rsid w:val="004C6356"/>
    <w:rsid w:val="004D3C66"/>
    <w:rsid w:val="004E0ED8"/>
    <w:rsid w:val="004F62A4"/>
    <w:rsid w:val="00500017"/>
    <w:rsid w:val="00501E6B"/>
    <w:rsid w:val="005021FF"/>
    <w:rsid w:val="00502FA2"/>
    <w:rsid w:val="0051503C"/>
    <w:rsid w:val="00521C88"/>
    <w:rsid w:val="00527C47"/>
    <w:rsid w:val="00544712"/>
    <w:rsid w:val="00555ACA"/>
    <w:rsid w:val="0055672D"/>
    <w:rsid w:val="00557E8E"/>
    <w:rsid w:val="00561E85"/>
    <w:rsid w:val="005621C0"/>
    <w:rsid w:val="00562626"/>
    <w:rsid w:val="00565235"/>
    <w:rsid w:val="00583DC1"/>
    <w:rsid w:val="005D13F0"/>
    <w:rsid w:val="005E50A2"/>
    <w:rsid w:val="005F14E7"/>
    <w:rsid w:val="005F353C"/>
    <w:rsid w:val="00600A7D"/>
    <w:rsid w:val="006303BC"/>
    <w:rsid w:val="006355B2"/>
    <w:rsid w:val="0063567C"/>
    <w:rsid w:val="00647C1D"/>
    <w:rsid w:val="00671141"/>
    <w:rsid w:val="006750FF"/>
    <w:rsid w:val="00681632"/>
    <w:rsid w:val="00695D4E"/>
    <w:rsid w:val="00696B39"/>
    <w:rsid w:val="006B6B53"/>
    <w:rsid w:val="006B7D11"/>
    <w:rsid w:val="006C7FA1"/>
    <w:rsid w:val="006D4797"/>
    <w:rsid w:val="00700226"/>
    <w:rsid w:val="00704441"/>
    <w:rsid w:val="00715587"/>
    <w:rsid w:val="0072353A"/>
    <w:rsid w:val="00731552"/>
    <w:rsid w:val="007362DB"/>
    <w:rsid w:val="007467DA"/>
    <w:rsid w:val="00756017"/>
    <w:rsid w:val="00756A78"/>
    <w:rsid w:val="007766F4"/>
    <w:rsid w:val="00787672"/>
    <w:rsid w:val="00793FBD"/>
    <w:rsid w:val="007A2EEB"/>
    <w:rsid w:val="007A41F4"/>
    <w:rsid w:val="007B4472"/>
    <w:rsid w:val="007C0E7B"/>
    <w:rsid w:val="00814D42"/>
    <w:rsid w:val="00820FBB"/>
    <w:rsid w:val="00827048"/>
    <w:rsid w:val="00855701"/>
    <w:rsid w:val="008674DC"/>
    <w:rsid w:val="00884C7D"/>
    <w:rsid w:val="0088517E"/>
    <w:rsid w:val="00887367"/>
    <w:rsid w:val="008929F4"/>
    <w:rsid w:val="008A3EA7"/>
    <w:rsid w:val="008B0AC2"/>
    <w:rsid w:val="008B0BDA"/>
    <w:rsid w:val="008B4F04"/>
    <w:rsid w:val="008B6110"/>
    <w:rsid w:val="008C1B33"/>
    <w:rsid w:val="008C71EE"/>
    <w:rsid w:val="008C7DD7"/>
    <w:rsid w:val="008E3579"/>
    <w:rsid w:val="008F58C6"/>
    <w:rsid w:val="0091338A"/>
    <w:rsid w:val="009330D4"/>
    <w:rsid w:val="00941574"/>
    <w:rsid w:val="00945CAF"/>
    <w:rsid w:val="00946B02"/>
    <w:rsid w:val="0097049C"/>
    <w:rsid w:val="009705E1"/>
    <w:rsid w:val="00974CD7"/>
    <w:rsid w:val="009A10B8"/>
    <w:rsid w:val="009B3D37"/>
    <w:rsid w:val="009C65FC"/>
    <w:rsid w:val="009D26C3"/>
    <w:rsid w:val="009D55AE"/>
    <w:rsid w:val="009D6BCF"/>
    <w:rsid w:val="009E22E6"/>
    <w:rsid w:val="00A209D0"/>
    <w:rsid w:val="00A301A9"/>
    <w:rsid w:val="00A5029B"/>
    <w:rsid w:val="00A6609A"/>
    <w:rsid w:val="00A86650"/>
    <w:rsid w:val="00AB71DB"/>
    <w:rsid w:val="00AC25CE"/>
    <w:rsid w:val="00AD6534"/>
    <w:rsid w:val="00AF6982"/>
    <w:rsid w:val="00B04004"/>
    <w:rsid w:val="00B2152F"/>
    <w:rsid w:val="00B25931"/>
    <w:rsid w:val="00B27F20"/>
    <w:rsid w:val="00B31FEE"/>
    <w:rsid w:val="00B32AEA"/>
    <w:rsid w:val="00B41A5A"/>
    <w:rsid w:val="00B43EF8"/>
    <w:rsid w:val="00B631AD"/>
    <w:rsid w:val="00B63C70"/>
    <w:rsid w:val="00B70125"/>
    <w:rsid w:val="00B71E26"/>
    <w:rsid w:val="00B83B59"/>
    <w:rsid w:val="00B8522B"/>
    <w:rsid w:val="00BA1D57"/>
    <w:rsid w:val="00BA68FD"/>
    <w:rsid w:val="00BB3D82"/>
    <w:rsid w:val="00BB734A"/>
    <w:rsid w:val="00BD15DA"/>
    <w:rsid w:val="00BD4D71"/>
    <w:rsid w:val="00BD4F24"/>
    <w:rsid w:val="00BE4293"/>
    <w:rsid w:val="00BF37A1"/>
    <w:rsid w:val="00BF6447"/>
    <w:rsid w:val="00C03EE9"/>
    <w:rsid w:val="00C07151"/>
    <w:rsid w:val="00C442CF"/>
    <w:rsid w:val="00C47BCB"/>
    <w:rsid w:val="00C51E82"/>
    <w:rsid w:val="00C558F4"/>
    <w:rsid w:val="00C7510C"/>
    <w:rsid w:val="00C92F88"/>
    <w:rsid w:val="00C96964"/>
    <w:rsid w:val="00CA3507"/>
    <w:rsid w:val="00CA6C6E"/>
    <w:rsid w:val="00CC5AEA"/>
    <w:rsid w:val="00CD0F75"/>
    <w:rsid w:val="00CE224F"/>
    <w:rsid w:val="00D043B0"/>
    <w:rsid w:val="00D1036E"/>
    <w:rsid w:val="00D12895"/>
    <w:rsid w:val="00D3105A"/>
    <w:rsid w:val="00D50C31"/>
    <w:rsid w:val="00D524F5"/>
    <w:rsid w:val="00D61351"/>
    <w:rsid w:val="00D6744D"/>
    <w:rsid w:val="00D70774"/>
    <w:rsid w:val="00D73AA7"/>
    <w:rsid w:val="00D75581"/>
    <w:rsid w:val="00D902C3"/>
    <w:rsid w:val="00DB2196"/>
    <w:rsid w:val="00DB2309"/>
    <w:rsid w:val="00DB304F"/>
    <w:rsid w:val="00DB316D"/>
    <w:rsid w:val="00DC051D"/>
    <w:rsid w:val="00DC457C"/>
    <w:rsid w:val="00DD24E1"/>
    <w:rsid w:val="00DE21DF"/>
    <w:rsid w:val="00DF11F0"/>
    <w:rsid w:val="00DF2A90"/>
    <w:rsid w:val="00DF3B03"/>
    <w:rsid w:val="00DF452B"/>
    <w:rsid w:val="00E00FF6"/>
    <w:rsid w:val="00E1046E"/>
    <w:rsid w:val="00E10823"/>
    <w:rsid w:val="00E15D6A"/>
    <w:rsid w:val="00E17384"/>
    <w:rsid w:val="00E17DB7"/>
    <w:rsid w:val="00E20401"/>
    <w:rsid w:val="00E26D59"/>
    <w:rsid w:val="00E477BF"/>
    <w:rsid w:val="00E50E37"/>
    <w:rsid w:val="00E5273A"/>
    <w:rsid w:val="00E57B6F"/>
    <w:rsid w:val="00E675AB"/>
    <w:rsid w:val="00E72FA0"/>
    <w:rsid w:val="00E751E0"/>
    <w:rsid w:val="00EA156E"/>
    <w:rsid w:val="00EA23F1"/>
    <w:rsid w:val="00EB11C6"/>
    <w:rsid w:val="00EB6622"/>
    <w:rsid w:val="00EE0B9E"/>
    <w:rsid w:val="00EE1744"/>
    <w:rsid w:val="00EF01EE"/>
    <w:rsid w:val="00EF0D8E"/>
    <w:rsid w:val="00EF1BA5"/>
    <w:rsid w:val="00EF3EE7"/>
    <w:rsid w:val="00F1001C"/>
    <w:rsid w:val="00F20DBB"/>
    <w:rsid w:val="00F60D8A"/>
    <w:rsid w:val="00F77DB9"/>
    <w:rsid w:val="00F84436"/>
    <w:rsid w:val="00F87D80"/>
    <w:rsid w:val="00F951F1"/>
    <w:rsid w:val="00FA0972"/>
    <w:rsid w:val="00FB15D9"/>
    <w:rsid w:val="00FB1DA2"/>
    <w:rsid w:val="00FC1CD3"/>
    <w:rsid w:val="00FD4667"/>
    <w:rsid w:val="00FD7430"/>
    <w:rsid w:val="00FE36BD"/>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1B26"/>
  <w15:docId w15:val="{6D082D11-0360-4DF0-8D10-05E73779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customStyle="1" w:styleId="BodyA">
    <w:name w:val="Body A"/>
    <w:rsid w:val="003654C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NormalWeb">
    <w:name w:val="Normal (Web)"/>
    <w:basedOn w:val="Normal"/>
    <w:uiPriority w:val="99"/>
    <w:unhideWhenUsed/>
    <w:rsid w:val="003F5A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145">
      <w:bodyDiv w:val="1"/>
      <w:marLeft w:val="0"/>
      <w:marRight w:val="0"/>
      <w:marTop w:val="0"/>
      <w:marBottom w:val="0"/>
      <w:divBdr>
        <w:top w:val="none" w:sz="0" w:space="0" w:color="auto"/>
        <w:left w:val="none" w:sz="0" w:space="0" w:color="auto"/>
        <w:bottom w:val="none" w:sz="0" w:space="0" w:color="auto"/>
        <w:right w:val="none" w:sz="0" w:space="0" w:color="auto"/>
      </w:divBdr>
    </w:div>
    <w:div w:id="102041906">
      <w:bodyDiv w:val="1"/>
      <w:marLeft w:val="0"/>
      <w:marRight w:val="0"/>
      <w:marTop w:val="0"/>
      <w:marBottom w:val="0"/>
      <w:divBdr>
        <w:top w:val="none" w:sz="0" w:space="0" w:color="auto"/>
        <w:left w:val="none" w:sz="0" w:space="0" w:color="auto"/>
        <w:bottom w:val="none" w:sz="0" w:space="0" w:color="auto"/>
        <w:right w:val="none" w:sz="0" w:space="0" w:color="auto"/>
      </w:divBdr>
    </w:div>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61995795">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390230002">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620448571">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Owner xmlns="2d5f03b8-567e-422e-9659-d7f275e19b87">
      <UserInfo>
        <DisplayName>HR Advice</DisplayName>
        <AccountId>812</AccountId>
        <AccountType/>
      </UserInfo>
    </Owner>
    <Review_x0020_Date xmlns="2d5f03b8-567e-422e-9659-d7f275e19b87">2016-04-28T23:00:00+00:00</Review_x0020_Date>
    <C1M2_x0020__x002d__x0020_Introduction_x0020_to_x0020_Agresso_x0020_Desktop xmlns="82087396-89ab-4b3e-889a-65b579ca4e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CC4E88-1199-46B5-A338-B71635253093}">
  <ds:schemaRefs>
    <ds:schemaRef ds:uri="http://schemas.openxmlformats.org/officeDocument/2006/bibliography"/>
  </ds:schemaRefs>
</ds:datastoreItem>
</file>

<file path=customXml/itemProps3.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Caddy-Dale, Anna (Manchester Growth Company)</dc:creator>
  <cp:lastModifiedBy>Foster, Rachael</cp:lastModifiedBy>
  <cp:revision>2</cp:revision>
  <cp:lastPrinted>2019-07-26T12:59:00Z</cp:lastPrinted>
  <dcterms:created xsi:type="dcterms:W3CDTF">2021-09-24T09:45:00Z</dcterms:created>
  <dcterms:modified xsi:type="dcterms:W3CDTF">2021-09-24T09:45:00Z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