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5AB" w:rsidRPr="0058655A" w:rsidRDefault="00E675AB" w:rsidP="00E675AB">
      <w:pPr>
        <w:pStyle w:val="Body"/>
        <w:ind w:right="-761" w:hanging="709"/>
        <w:jc w:val="center"/>
        <w:rPr>
          <w:rFonts w:eastAsia="Calibri"/>
          <w:b/>
          <w:bCs/>
          <w:iCs/>
        </w:rPr>
      </w:pPr>
      <w:bookmarkStart w:id="0" w:name="_GoBack"/>
      <w:bookmarkEnd w:id="0"/>
      <w:r w:rsidRPr="0058655A">
        <w:rPr>
          <w:noProof/>
          <w:lang w:eastAsia="en-GB"/>
        </w:rPr>
        <w:drawing>
          <wp:inline distT="0" distB="0" distL="0" distR="0" wp14:anchorId="1642A035" wp14:editId="1508C94E">
            <wp:extent cx="6327775" cy="53530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7775" cy="535305"/>
                    </a:xfrm>
                    <a:prstGeom prst="rect">
                      <a:avLst/>
                    </a:prstGeom>
                    <a:noFill/>
                  </pic:spPr>
                </pic:pic>
              </a:graphicData>
            </a:graphic>
          </wp:inline>
        </w:drawing>
      </w:r>
    </w:p>
    <w:p w:rsidR="007A2EEB" w:rsidRPr="0058655A" w:rsidRDefault="007A2EEB" w:rsidP="007A2EEB">
      <w:pPr>
        <w:pStyle w:val="Body"/>
        <w:ind w:right="261"/>
        <w:jc w:val="both"/>
        <w:rPr>
          <w:rFonts w:eastAsia="Calibri"/>
          <w:b/>
          <w:bCs/>
          <w:iCs/>
        </w:rPr>
      </w:pPr>
    </w:p>
    <w:tbl>
      <w:tblPr>
        <w:tblStyle w:val="TableGrid"/>
        <w:tblW w:w="10348" w:type="dxa"/>
        <w:tblInd w:w="-601" w:type="dxa"/>
        <w:tblLook w:val="04A0" w:firstRow="1" w:lastRow="0" w:firstColumn="1" w:lastColumn="0" w:noHBand="0" w:noVBand="1"/>
      </w:tblPr>
      <w:tblGrid>
        <w:gridCol w:w="2127"/>
        <w:gridCol w:w="3092"/>
        <w:gridCol w:w="2309"/>
        <w:gridCol w:w="2820"/>
      </w:tblGrid>
      <w:tr w:rsidR="007A2EEB" w:rsidRPr="0058655A" w:rsidTr="00293533">
        <w:tc>
          <w:tcPr>
            <w:tcW w:w="2127" w:type="dxa"/>
            <w:vAlign w:val="center"/>
          </w:tcPr>
          <w:p w:rsidR="007A2EEB" w:rsidRPr="004D73F2"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4D73F2">
              <w:rPr>
                <w:rFonts w:eastAsia="Calibri"/>
                <w:b/>
                <w:bCs/>
                <w:iCs/>
              </w:rPr>
              <w:t>Job Title:</w:t>
            </w:r>
          </w:p>
        </w:tc>
        <w:tc>
          <w:tcPr>
            <w:tcW w:w="3092" w:type="dxa"/>
            <w:vAlign w:val="center"/>
          </w:tcPr>
          <w:p w:rsidR="007A2EEB" w:rsidRPr="004D73F2" w:rsidRDefault="00642E4D" w:rsidP="00642E4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Pr>
                <w:rFonts w:eastAsia="Calibri"/>
                <w:bCs/>
                <w:iCs/>
                <w:color w:val="auto"/>
              </w:rPr>
              <w:t>Curriculum for Life Coordinator</w:t>
            </w:r>
          </w:p>
        </w:tc>
        <w:tc>
          <w:tcPr>
            <w:tcW w:w="2309" w:type="dxa"/>
            <w:vAlign w:val="center"/>
          </w:tcPr>
          <w:p w:rsidR="007A2EEB" w:rsidRPr="004D73F2"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4D73F2">
              <w:rPr>
                <w:rFonts w:eastAsia="Calibri"/>
                <w:b/>
                <w:bCs/>
                <w:iCs/>
                <w:color w:val="auto"/>
              </w:rPr>
              <w:t>Date:</w:t>
            </w:r>
          </w:p>
        </w:tc>
        <w:tc>
          <w:tcPr>
            <w:tcW w:w="2820" w:type="dxa"/>
            <w:vAlign w:val="center"/>
          </w:tcPr>
          <w:p w:rsidR="007A2EEB" w:rsidRPr="004D73F2" w:rsidRDefault="001F6079" w:rsidP="00DD283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4D73F2">
              <w:rPr>
                <w:rFonts w:eastAsia="Calibri"/>
                <w:bCs/>
                <w:iCs/>
                <w:color w:val="auto"/>
              </w:rPr>
              <w:t>March 2020</w:t>
            </w:r>
          </w:p>
        </w:tc>
      </w:tr>
      <w:tr w:rsidR="007A2EEB" w:rsidRPr="0058655A" w:rsidTr="00293533">
        <w:tc>
          <w:tcPr>
            <w:tcW w:w="2127" w:type="dxa"/>
            <w:vAlign w:val="center"/>
          </w:tcPr>
          <w:p w:rsidR="007A2EEB" w:rsidRPr="004D73F2"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4D73F2">
              <w:rPr>
                <w:rFonts w:eastAsia="Calibri"/>
                <w:b/>
                <w:bCs/>
                <w:iCs/>
              </w:rPr>
              <w:t>Reporting Line:</w:t>
            </w:r>
          </w:p>
        </w:tc>
        <w:tc>
          <w:tcPr>
            <w:tcW w:w="3092" w:type="dxa"/>
            <w:vAlign w:val="center"/>
          </w:tcPr>
          <w:p w:rsidR="007A2EEB" w:rsidRPr="004D73F2" w:rsidRDefault="009F408B" w:rsidP="00441105">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4D73F2">
              <w:rPr>
                <w:rFonts w:eastAsia="Calibri"/>
                <w:bCs/>
                <w:iCs/>
                <w:color w:val="auto"/>
              </w:rPr>
              <w:t>Principal Skills Manager</w:t>
            </w:r>
          </w:p>
        </w:tc>
        <w:tc>
          <w:tcPr>
            <w:tcW w:w="2309" w:type="dxa"/>
            <w:vAlign w:val="center"/>
          </w:tcPr>
          <w:p w:rsidR="007A2EEB" w:rsidRPr="004D73F2" w:rsidRDefault="00D467BE"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4D73F2">
              <w:rPr>
                <w:rFonts w:eastAsia="Calibri"/>
                <w:b/>
                <w:bCs/>
                <w:iCs/>
                <w:color w:val="auto"/>
              </w:rPr>
              <w:t>Salary:</w:t>
            </w:r>
          </w:p>
        </w:tc>
        <w:tc>
          <w:tcPr>
            <w:tcW w:w="2820" w:type="dxa"/>
            <w:vAlign w:val="center"/>
          </w:tcPr>
          <w:p w:rsidR="007A2EEB" w:rsidRPr="004D73F2" w:rsidRDefault="0070498D" w:rsidP="0070498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Pr>
                <w:color w:val="auto"/>
              </w:rPr>
              <w:t>£26,99 – 30,507 (Grade 6)</w:t>
            </w:r>
          </w:p>
        </w:tc>
      </w:tr>
      <w:tr w:rsidR="007A2EEB" w:rsidRPr="0058655A" w:rsidTr="00293533">
        <w:tc>
          <w:tcPr>
            <w:tcW w:w="2127" w:type="dxa"/>
            <w:vAlign w:val="center"/>
          </w:tcPr>
          <w:p w:rsidR="007A2EEB" w:rsidRPr="004D73F2" w:rsidRDefault="000B3A4F"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rPr>
            </w:pPr>
            <w:r w:rsidRPr="004D73F2">
              <w:rPr>
                <w:rFonts w:eastAsia="Calibri"/>
                <w:b/>
                <w:bCs/>
                <w:iCs/>
              </w:rPr>
              <w:t>Team</w:t>
            </w:r>
            <w:r w:rsidR="007A2EEB" w:rsidRPr="004D73F2">
              <w:rPr>
                <w:rFonts w:eastAsia="Calibri"/>
                <w:b/>
                <w:bCs/>
                <w:iCs/>
              </w:rPr>
              <w:t>:</w:t>
            </w:r>
          </w:p>
        </w:tc>
        <w:tc>
          <w:tcPr>
            <w:tcW w:w="3092" w:type="dxa"/>
            <w:vAlign w:val="center"/>
          </w:tcPr>
          <w:p w:rsidR="007A2EEB" w:rsidRPr="004D73F2" w:rsidRDefault="007D2270" w:rsidP="00D467B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4D73F2">
              <w:rPr>
                <w:rFonts w:eastAsia="Calibri"/>
                <w:bCs/>
                <w:iCs/>
                <w:color w:val="auto"/>
              </w:rPr>
              <w:t>Work and Skills</w:t>
            </w:r>
            <w:r w:rsidR="00190676" w:rsidRPr="004D73F2">
              <w:rPr>
                <w:rFonts w:eastAsia="Calibri"/>
                <w:bCs/>
                <w:iCs/>
                <w:color w:val="auto"/>
              </w:rPr>
              <w:t xml:space="preserve"> GMCA</w:t>
            </w:r>
          </w:p>
        </w:tc>
        <w:tc>
          <w:tcPr>
            <w:tcW w:w="2309" w:type="dxa"/>
            <w:vAlign w:val="center"/>
          </w:tcPr>
          <w:p w:rsidR="007A2EEB" w:rsidRPr="004D73F2" w:rsidRDefault="007A2EEB" w:rsidP="00293533">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
                <w:bCs/>
                <w:iCs/>
                <w:color w:val="auto"/>
              </w:rPr>
            </w:pPr>
            <w:r w:rsidRPr="004D73F2">
              <w:rPr>
                <w:rFonts w:eastAsia="Calibri"/>
                <w:b/>
                <w:bCs/>
                <w:iCs/>
                <w:color w:val="auto"/>
              </w:rPr>
              <w:t>Business Area:</w:t>
            </w:r>
          </w:p>
        </w:tc>
        <w:tc>
          <w:tcPr>
            <w:tcW w:w="2820" w:type="dxa"/>
            <w:vAlign w:val="center"/>
          </w:tcPr>
          <w:p w:rsidR="007A2EEB" w:rsidRPr="004D73F2" w:rsidRDefault="007D2270">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ind w:right="261"/>
              <w:rPr>
                <w:rFonts w:eastAsia="Calibri"/>
                <w:bCs/>
                <w:iCs/>
                <w:color w:val="auto"/>
              </w:rPr>
            </w:pPr>
            <w:r w:rsidRPr="004D73F2">
              <w:rPr>
                <w:rFonts w:eastAsia="Calibri"/>
                <w:bCs/>
                <w:iCs/>
                <w:color w:val="auto"/>
              </w:rPr>
              <w:t>Policy and Strategy</w:t>
            </w:r>
            <w:r w:rsidR="00190676" w:rsidRPr="004D73F2">
              <w:rPr>
                <w:rFonts w:eastAsia="Calibri"/>
                <w:bCs/>
                <w:iCs/>
                <w:color w:val="auto"/>
              </w:rPr>
              <w:t xml:space="preserve"> GMC</w:t>
            </w:r>
            <w:r w:rsidR="009F408B" w:rsidRPr="004D73F2">
              <w:rPr>
                <w:rFonts w:eastAsia="Calibri"/>
                <w:bCs/>
                <w:iCs/>
                <w:color w:val="auto"/>
              </w:rPr>
              <w:t>A</w:t>
            </w:r>
            <w:r w:rsidR="00190676" w:rsidRPr="004D73F2">
              <w:rPr>
                <w:rFonts w:eastAsia="Calibri"/>
                <w:bCs/>
                <w:iCs/>
                <w:color w:val="auto"/>
              </w:rPr>
              <w:t xml:space="preserve"> </w:t>
            </w:r>
            <w:r w:rsidR="009F408B" w:rsidRPr="004D73F2">
              <w:t xml:space="preserve">&amp; </w:t>
            </w:r>
            <w:r w:rsidR="00190676" w:rsidRPr="004D73F2">
              <w:t xml:space="preserve">Greater Manchester and Eastern Cheshire Strategic Clinical Networks </w:t>
            </w:r>
          </w:p>
        </w:tc>
      </w:tr>
    </w:tbl>
    <w:p w:rsidR="007A2EEB" w:rsidRPr="0058655A" w:rsidRDefault="007A2EEB" w:rsidP="007A2EEB">
      <w:pPr>
        <w:pStyle w:val="Body"/>
        <w:ind w:right="261"/>
        <w:jc w:val="both"/>
        <w:rPr>
          <w:rFonts w:eastAsia="Calibri"/>
          <w:b/>
          <w:bCs/>
          <w:iCs/>
        </w:rPr>
      </w:pPr>
    </w:p>
    <w:tbl>
      <w:tblPr>
        <w:tblW w:w="103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56"/>
      </w:tblGrid>
      <w:tr w:rsidR="00A6609A" w:rsidRPr="0058655A" w:rsidTr="001D13CF">
        <w:trPr>
          <w:trHeight w:val="180"/>
          <w:jc w:val="center"/>
        </w:trPr>
        <w:tc>
          <w:tcPr>
            <w:tcW w:w="10356" w:type="dxa"/>
            <w:tcBorders>
              <w:top w:val="single" w:sz="6" w:space="0" w:color="000000"/>
              <w:left w:val="single" w:sz="6" w:space="0" w:color="0000FF"/>
              <w:bottom w:val="nil"/>
              <w:right w:val="single" w:sz="6" w:space="0" w:color="0000FF"/>
            </w:tcBorders>
            <w:shd w:val="clear" w:color="auto" w:fill="000000"/>
            <w:tcMar>
              <w:top w:w="80" w:type="dxa"/>
              <w:left w:w="80" w:type="dxa"/>
              <w:bottom w:w="80" w:type="dxa"/>
              <w:right w:w="80" w:type="dxa"/>
            </w:tcMar>
            <w:vAlign w:val="center"/>
          </w:tcPr>
          <w:p w:rsidR="00A6609A" w:rsidRPr="0058655A" w:rsidRDefault="00A6609A" w:rsidP="007A2EEB">
            <w:pPr>
              <w:pStyle w:val="Heading3"/>
              <w:ind w:right="261"/>
              <w:rPr>
                <w:sz w:val="22"/>
                <w:szCs w:val="22"/>
                <w:lang w:val="en-GB"/>
              </w:rPr>
            </w:pPr>
            <w:r w:rsidRPr="0058655A">
              <w:rPr>
                <w:rFonts w:eastAsia="Calibri"/>
                <w:sz w:val="22"/>
                <w:szCs w:val="22"/>
                <w:lang w:val="en-GB"/>
              </w:rPr>
              <w:t>JOB PURPOSE</w:t>
            </w:r>
          </w:p>
        </w:tc>
      </w:tr>
      <w:tr w:rsidR="00A6609A" w:rsidRPr="0058655A" w:rsidTr="00293533">
        <w:trPr>
          <w:trHeight w:val="793"/>
          <w:jc w:val="center"/>
        </w:trPr>
        <w:tc>
          <w:tcPr>
            <w:tcW w:w="10356" w:type="dxa"/>
            <w:tcBorders>
              <w:top w:val="nil"/>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382AC5" w:rsidRPr="00D409B2" w:rsidRDefault="00382AC5" w:rsidP="00190676">
            <w:pPr>
              <w:ind w:left="1"/>
              <w:rPr>
                <w:rFonts w:ascii="Arial" w:hAnsi="Arial" w:cs="Arial"/>
                <w:b/>
                <w:color w:val="FF0000"/>
              </w:rPr>
            </w:pPr>
            <w:r w:rsidRPr="004D73F2">
              <w:rPr>
                <w:rFonts w:ascii="Arial" w:hAnsi="Arial" w:cs="Arial"/>
                <w:sz w:val="22"/>
                <w:szCs w:val="22"/>
              </w:rPr>
              <w:t>This new post has been created as part of a</w:t>
            </w:r>
            <w:r w:rsidR="00190676" w:rsidRPr="004D73F2">
              <w:rPr>
                <w:rFonts w:ascii="Arial" w:hAnsi="Arial" w:cs="Arial"/>
                <w:sz w:val="22"/>
                <w:szCs w:val="22"/>
              </w:rPr>
              <w:t xml:space="preserve">n exciting new partnership between </w:t>
            </w:r>
            <w:r w:rsidR="00190676" w:rsidRPr="0070498D">
              <w:rPr>
                <w:rFonts w:ascii="Arial" w:hAnsi="Arial" w:cs="Arial"/>
                <w:b/>
                <w:sz w:val="22"/>
                <w:szCs w:val="22"/>
              </w:rPr>
              <w:t>The Greater Manchester and Eastern Cheshire Strate</w:t>
            </w:r>
            <w:r w:rsidR="0085730E" w:rsidRPr="0070498D">
              <w:rPr>
                <w:rFonts w:ascii="Arial" w:hAnsi="Arial" w:cs="Arial"/>
                <w:b/>
                <w:sz w:val="22"/>
                <w:szCs w:val="22"/>
              </w:rPr>
              <w:t xml:space="preserve">gic Clinical Networks (SCN), </w:t>
            </w:r>
            <w:r w:rsidR="00190676" w:rsidRPr="00D409B2">
              <w:rPr>
                <w:rFonts w:ascii="Arial" w:hAnsi="Arial" w:cs="Arial"/>
                <w:b/>
              </w:rPr>
              <w:t xml:space="preserve">the Greater Manchester Combined Authority (GMCA) </w:t>
            </w:r>
            <w:r w:rsidRPr="00D409B2">
              <w:rPr>
                <w:rFonts w:ascii="Arial" w:hAnsi="Arial" w:cs="Arial"/>
                <w:b/>
              </w:rPr>
              <w:t>W</w:t>
            </w:r>
            <w:r w:rsidR="00190676" w:rsidRPr="00D409B2">
              <w:rPr>
                <w:rFonts w:ascii="Arial" w:hAnsi="Arial" w:cs="Arial"/>
                <w:b/>
              </w:rPr>
              <w:t>ork and Skills</w:t>
            </w:r>
            <w:r w:rsidR="0085730E" w:rsidRPr="00D409B2">
              <w:rPr>
                <w:rFonts w:ascii="Arial" w:hAnsi="Arial" w:cs="Arial"/>
                <w:b/>
              </w:rPr>
              <w:t xml:space="preserve"> team and the </w:t>
            </w:r>
            <w:r w:rsidR="00D409B2" w:rsidRPr="00D409B2">
              <w:rPr>
                <w:rFonts w:ascii="Arial" w:hAnsi="Arial" w:cs="Arial"/>
                <w:b/>
              </w:rPr>
              <w:t xml:space="preserve">Alliance for Learning </w:t>
            </w:r>
            <w:r w:rsidR="00E96194">
              <w:rPr>
                <w:rFonts w:ascii="Arial" w:hAnsi="Arial" w:cs="Arial"/>
                <w:b/>
              </w:rPr>
              <w:t>Teaching school,</w:t>
            </w:r>
            <w:r w:rsidR="00D409B2" w:rsidRPr="00D409B2">
              <w:rPr>
                <w:rFonts w:ascii="Arial" w:hAnsi="Arial" w:cs="Arial"/>
                <w:b/>
              </w:rPr>
              <w:t xml:space="preserve"> part of Bright Futures Educational Trust</w:t>
            </w:r>
          </w:p>
          <w:p w:rsidR="0070498D" w:rsidRPr="000A3B88" w:rsidRDefault="0070498D" w:rsidP="00190676">
            <w:pPr>
              <w:ind w:left="1"/>
              <w:rPr>
                <w:rFonts w:ascii="Arial" w:hAnsi="Arial" w:cs="Arial"/>
                <w:sz w:val="22"/>
                <w:szCs w:val="22"/>
              </w:rPr>
            </w:pPr>
            <w:r w:rsidRPr="000A3B88">
              <w:rPr>
                <w:rFonts w:ascii="Arial" w:hAnsi="Arial" w:cs="Arial"/>
                <w:sz w:val="22"/>
                <w:szCs w:val="22"/>
              </w:rPr>
              <w:t xml:space="preserve">The purpose of the role is to support the delivery of </w:t>
            </w:r>
            <w:r w:rsidR="000A3B88" w:rsidRPr="000A3B88">
              <w:rPr>
                <w:rFonts w:ascii="Arial" w:hAnsi="Arial" w:cs="Arial"/>
                <w:sz w:val="22"/>
                <w:szCs w:val="22"/>
              </w:rPr>
              <w:t xml:space="preserve">the ambitions for young people stated in the Greater Manchester Strategy. </w:t>
            </w:r>
            <w:r w:rsidR="00CF48EA">
              <w:rPr>
                <w:rFonts w:ascii="Arial" w:hAnsi="Arial" w:cs="Arial"/>
                <w:sz w:val="22"/>
                <w:szCs w:val="22"/>
              </w:rPr>
              <w:t xml:space="preserve">The </w:t>
            </w:r>
            <w:r w:rsidR="009D7D49" w:rsidRPr="000A3B88">
              <w:rPr>
                <w:rFonts w:ascii="Arial" w:hAnsi="Arial" w:cs="Arial"/>
                <w:sz w:val="22"/>
                <w:szCs w:val="22"/>
              </w:rPr>
              <w:t xml:space="preserve">Curriculum for Life </w:t>
            </w:r>
            <w:r w:rsidR="00CF48EA">
              <w:rPr>
                <w:rFonts w:ascii="Arial" w:hAnsi="Arial" w:cs="Arial"/>
                <w:sz w:val="22"/>
                <w:szCs w:val="22"/>
              </w:rPr>
              <w:t xml:space="preserve">Project Lead will drive </w:t>
            </w:r>
            <w:r w:rsidR="000A3B88" w:rsidRPr="000A3B88">
              <w:rPr>
                <w:rFonts w:ascii="Arial" w:hAnsi="Arial" w:cs="Arial"/>
                <w:sz w:val="22"/>
                <w:szCs w:val="22"/>
              </w:rPr>
              <w:t xml:space="preserve">partnership working </w:t>
            </w:r>
            <w:r w:rsidR="00CF48EA">
              <w:rPr>
                <w:rFonts w:ascii="Arial" w:hAnsi="Arial" w:cs="Arial"/>
                <w:sz w:val="22"/>
                <w:szCs w:val="22"/>
              </w:rPr>
              <w:t>to deliver on a Curriculum for Life Framework that the Mayor of Greater Manchester and the Youth Combined Authority have asked for.  This</w:t>
            </w:r>
            <w:r w:rsidR="000A3B88" w:rsidRPr="000A3B88">
              <w:rPr>
                <w:rFonts w:ascii="Arial" w:hAnsi="Arial" w:cs="Arial"/>
                <w:sz w:val="22"/>
                <w:szCs w:val="22"/>
              </w:rPr>
              <w:t xml:space="preserve"> strand of work </w:t>
            </w:r>
            <w:r w:rsidR="00CF48EA">
              <w:rPr>
                <w:rFonts w:ascii="Arial" w:hAnsi="Arial" w:cs="Arial"/>
                <w:sz w:val="22"/>
                <w:szCs w:val="22"/>
              </w:rPr>
              <w:t>complements</w:t>
            </w:r>
            <w:r w:rsidR="000A3B88" w:rsidRPr="000A3B88">
              <w:rPr>
                <w:rFonts w:ascii="Arial" w:hAnsi="Arial" w:cs="Arial"/>
                <w:sz w:val="22"/>
                <w:szCs w:val="22"/>
              </w:rPr>
              <w:t xml:space="preserve"> exist</w:t>
            </w:r>
            <w:r w:rsidR="00CF48EA">
              <w:rPr>
                <w:rFonts w:ascii="Arial" w:hAnsi="Arial" w:cs="Arial"/>
                <w:sz w:val="22"/>
                <w:szCs w:val="22"/>
              </w:rPr>
              <w:t xml:space="preserve">ing </w:t>
            </w:r>
            <w:proofErr w:type="spellStart"/>
            <w:r w:rsidR="00CF48EA">
              <w:rPr>
                <w:rFonts w:ascii="Arial" w:hAnsi="Arial" w:cs="Arial"/>
                <w:sz w:val="22"/>
                <w:szCs w:val="22"/>
              </w:rPr>
              <w:t>programmes</w:t>
            </w:r>
            <w:proofErr w:type="spellEnd"/>
            <w:r w:rsidR="00CF48EA">
              <w:rPr>
                <w:rFonts w:ascii="Arial" w:hAnsi="Arial" w:cs="Arial"/>
                <w:sz w:val="22"/>
                <w:szCs w:val="22"/>
              </w:rPr>
              <w:t xml:space="preserve"> for young people and as a role it will not exist in isolation.</w:t>
            </w:r>
          </w:p>
          <w:p w:rsidR="00D467BE" w:rsidRPr="004D73F2" w:rsidRDefault="005F4F32" w:rsidP="00CF48EA">
            <w:pPr>
              <w:pStyle w:val="NormalWeb"/>
              <w:rPr>
                <w:rFonts w:ascii="Arial" w:hAnsi="Arial" w:cs="Arial"/>
                <w:color w:val="202A30"/>
                <w:sz w:val="22"/>
                <w:szCs w:val="22"/>
                <w:lang w:val="en-US"/>
              </w:rPr>
            </w:pPr>
            <w:r w:rsidRPr="004D73F2">
              <w:rPr>
                <w:rFonts w:ascii="Arial" w:hAnsi="Arial" w:cs="Arial"/>
                <w:color w:val="202A30"/>
                <w:sz w:val="22"/>
                <w:szCs w:val="22"/>
                <w:lang w:val="en-US"/>
              </w:rPr>
              <w:t xml:space="preserve">It will entail </w:t>
            </w:r>
            <w:r w:rsidR="009258B6" w:rsidRPr="004D73F2">
              <w:rPr>
                <w:rFonts w:ascii="Arial" w:hAnsi="Arial" w:cs="Arial"/>
                <w:color w:val="202A30"/>
                <w:sz w:val="22"/>
                <w:szCs w:val="22"/>
                <w:lang w:val="en-US"/>
              </w:rPr>
              <w:t>work</w:t>
            </w:r>
            <w:r w:rsidRPr="004D73F2">
              <w:rPr>
                <w:rFonts w:ascii="Arial" w:hAnsi="Arial" w:cs="Arial"/>
                <w:color w:val="202A30"/>
                <w:sz w:val="22"/>
                <w:szCs w:val="22"/>
                <w:lang w:val="en-US"/>
              </w:rPr>
              <w:t>ing</w:t>
            </w:r>
            <w:r w:rsidR="009258B6" w:rsidRPr="004D73F2">
              <w:rPr>
                <w:rFonts w:ascii="Arial" w:hAnsi="Arial" w:cs="Arial"/>
                <w:color w:val="202A30"/>
                <w:sz w:val="22"/>
                <w:szCs w:val="22"/>
                <w:lang w:val="en-US"/>
              </w:rPr>
              <w:t xml:space="preserve"> </w:t>
            </w:r>
            <w:r w:rsidR="000A3B88">
              <w:rPr>
                <w:rFonts w:ascii="Arial" w:hAnsi="Arial" w:cs="Arial"/>
                <w:color w:val="202A30"/>
                <w:sz w:val="22"/>
                <w:szCs w:val="22"/>
                <w:lang w:val="en-US"/>
              </w:rPr>
              <w:t xml:space="preserve">across education, </w:t>
            </w:r>
            <w:r w:rsidRPr="004D73F2">
              <w:rPr>
                <w:rFonts w:ascii="Arial" w:hAnsi="Arial" w:cs="Arial"/>
                <w:color w:val="202A30"/>
                <w:sz w:val="22"/>
                <w:szCs w:val="22"/>
                <w:lang w:val="en-US"/>
              </w:rPr>
              <w:t xml:space="preserve">skills and health to support Personal, Health, Social &amp; Economic </w:t>
            </w:r>
            <w:r w:rsidR="009258B6" w:rsidRPr="004D73F2">
              <w:rPr>
                <w:rFonts w:ascii="Arial" w:hAnsi="Arial" w:cs="Arial"/>
                <w:color w:val="202A30"/>
                <w:sz w:val="22"/>
                <w:szCs w:val="22"/>
                <w:lang w:val="en-US"/>
              </w:rPr>
              <w:t>Education (PHSE)</w:t>
            </w:r>
            <w:r w:rsidR="00101D70" w:rsidRPr="004D73F2">
              <w:rPr>
                <w:rFonts w:ascii="Arial" w:hAnsi="Arial" w:cs="Arial"/>
                <w:color w:val="202A30"/>
                <w:sz w:val="22"/>
                <w:szCs w:val="22"/>
                <w:lang w:val="en-US"/>
              </w:rPr>
              <w:t xml:space="preserve">, </w:t>
            </w:r>
            <w:r w:rsidR="00CF48EA">
              <w:rPr>
                <w:rFonts w:ascii="Arial" w:hAnsi="Arial" w:cs="Arial"/>
                <w:color w:val="202A30"/>
                <w:sz w:val="22"/>
                <w:szCs w:val="22"/>
                <w:lang w:val="en-US"/>
              </w:rPr>
              <w:t xml:space="preserve">to develop the Curriculum for Life Framework </w:t>
            </w:r>
            <w:r w:rsidR="00101D70" w:rsidRPr="004D73F2">
              <w:rPr>
                <w:rFonts w:ascii="Arial" w:hAnsi="Arial" w:cs="Arial"/>
                <w:color w:val="202A30"/>
                <w:sz w:val="22"/>
                <w:szCs w:val="22"/>
                <w:lang w:val="en-US"/>
              </w:rPr>
              <w:t xml:space="preserve">including </w:t>
            </w:r>
            <w:r w:rsidR="00101D70" w:rsidRPr="004D73F2">
              <w:rPr>
                <w:rFonts w:ascii="Arial" w:eastAsia="Arial Unicode MS" w:hAnsi="Arial" w:cs="Arial"/>
                <w:color w:val="000000"/>
                <w:sz w:val="22"/>
                <w:szCs w:val="22"/>
                <w:u w:color="000000"/>
                <w:lang w:val="en-US"/>
              </w:rPr>
              <w:t xml:space="preserve">developing of a toolkit of resources for use in Personal, Health, and Social Education (PHSE) which will be available for schools, parents and youth </w:t>
            </w:r>
            <w:proofErr w:type="spellStart"/>
            <w:r w:rsidR="00101D70" w:rsidRPr="004D73F2">
              <w:rPr>
                <w:rFonts w:ascii="Arial" w:eastAsia="Arial Unicode MS" w:hAnsi="Arial" w:cs="Arial"/>
                <w:color w:val="000000"/>
                <w:sz w:val="22"/>
                <w:szCs w:val="22"/>
                <w:u w:color="000000"/>
                <w:lang w:val="en-US"/>
              </w:rPr>
              <w:t>or</w:t>
            </w:r>
            <w:r w:rsidR="00CF48EA">
              <w:rPr>
                <w:rFonts w:ascii="Arial" w:eastAsia="Arial Unicode MS" w:hAnsi="Arial" w:cs="Arial"/>
                <w:color w:val="000000"/>
                <w:sz w:val="22"/>
                <w:szCs w:val="22"/>
                <w:u w:color="000000"/>
                <w:lang w:val="en-US"/>
              </w:rPr>
              <w:t>ganisations</w:t>
            </w:r>
            <w:proofErr w:type="spellEnd"/>
            <w:r w:rsidR="00CF48EA">
              <w:rPr>
                <w:rFonts w:ascii="Arial" w:eastAsia="Arial Unicode MS" w:hAnsi="Arial" w:cs="Arial"/>
                <w:color w:val="000000"/>
                <w:sz w:val="22"/>
                <w:szCs w:val="22"/>
                <w:u w:color="000000"/>
                <w:lang w:val="en-US"/>
              </w:rPr>
              <w:t xml:space="preserve"> in Greater Manchester.</w:t>
            </w:r>
          </w:p>
        </w:tc>
      </w:tr>
    </w:tbl>
    <w:p w:rsidR="004D73F2" w:rsidRDefault="004D73F2" w:rsidP="004D73F2">
      <w:pPr>
        <w:pStyle w:val="Body"/>
        <w:ind w:right="261"/>
        <w:rPr>
          <w:rFonts w:eastAsia="Calibri"/>
          <w:b/>
          <w:bCs/>
          <w:iCs/>
        </w:rPr>
      </w:pPr>
    </w:p>
    <w:p w:rsidR="004D73F2" w:rsidRDefault="004D73F2" w:rsidP="004D73F2">
      <w:pPr>
        <w:pStyle w:val="Body"/>
        <w:ind w:right="261"/>
        <w:rPr>
          <w:rFonts w:eastAsia="Calibri"/>
          <w:b/>
          <w:bCs/>
          <w:iCs/>
        </w:rPr>
      </w:pPr>
    </w:p>
    <w:tbl>
      <w:tblPr>
        <w:tblpPr w:leftFromText="180" w:rightFromText="180" w:vertAnchor="text" w:horzAnchor="margin" w:tblpXSpec="center" w:tblpY="39"/>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6"/>
      </w:tblGrid>
      <w:tr w:rsidR="003569C0" w:rsidRPr="0058655A" w:rsidTr="003569C0">
        <w:trPr>
          <w:trHeight w:val="180"/>
        </w:trPr>
        <w:tc>
          <w:tcPr>
            <w:tcW w:w="10356" w:type="dxa"/>
            <w:shd w:val="clear" w:color="auto" w:fill="000000"/>
            <w:tcMar>
              <w:top w:w="80" w:type="dxa"/>
              <w:left w:w="80" w:type="dxa"/>
              <w:bottom w:w="80" w:type="dxa"/>
              <w:right w:w="80" w:type="dxa"/>
            </w:tcMar>
            <w:vAlign w:val="center"/>
          </w:tcPr>
          <w:p w:rsidR="003569C0" w:rsidRPr="0058655A" w:rsidRDefault="003569C0" w:rsidP="003569C0">
            <w:pPr>
              <w:pStyle w:val="Body"/>
              <w:pBdr>
                <w:top w:val="none" w:sz="0" w:space="0" w:color="auto"/>
                <w:left w:val="none" w:sz="0" w:space="0" w:color="auto"/>
                <w:bottom w:val="none" w:sz="0" w:space="0" w:color="auto"/>
                <w:right w:val="none" w:sz="0" w:space="0" w:color="auto"/>
              </w:pBdr>
              <w:ind w:right="261"/>
            </w:pPr>
            <w:r w:rsidRPr="0058655A">
              <w:rPr>
                <w:b/>
                <w:bCs/>
                <w:i/>
                <w:iCs/>
              </w:rPr>
              <w:br w:type="page"/>
            </w:r>
            <w:r w:rsidRPr="0058655A">
              <w:rPr>
                <w:b/>
                <w:bCs/>
                <w:color w:val="FFFFFF"/>
                <w:u w:color="FFFFFF"/>
              </w:rPr>
              <w:t>KEY RELATIONSHIPS</w:t>
            </w:r>
          </w:p>
        </w:tc>
      </w:tr>
      <w:tr w:rsidR="003569C0" w:rsidRPr="0058655A" w:rsidTr="003569C0">
        <w:trPr>
          <w:trHeight w:val="1201"/>
        </w:trPr>
        <w:tc>
          <w:tcPr>
            <w:tcW w:w="10356" w:type="dxa"/>
            <w:tcMar>
              <w:top w:w="80" w:type="dxa"/>
              <w:left w:w="363" w:type="dxa"/>
              <w:bottom w:w="80" w:type="dxa"/>
              <w:right w:w="80" w:type="dxa"/>
            </w:tcMar>
            <w:vAlign w:val="center"/>
          </w:tcPr>
          <w:p w:rsidR="003569C0" w:rsidRPr="00CF48EA" w:rsidRDefault="003569C0" w:rsidP="002A53B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iCs/>
                <w:sz w:val="22"/>
              </w:rPr>
            </w:pPr>
            <w:r w:rsidRPr="00CF48EA">
              <w:rPr>
                <w:rFonts w:ascii="Arial" w:hAnsi="Arial" w:cs="Arial"/>
                <w:b/>
                <w:bCs/>
                <w:iCs/>
                <w:sz w:val="22"/>
              </w:rPr>
              <w:t>S</w:t>
            </w:r>
            <w:r w:rsidR="009F408B" w:rsidRPr="00CF48EA">
              <w:rPr>
                <w:rFonts w:ascii="Arial" w:hAnsi="Arial" w:cs="Arial"/>
                <w:b/>
                <w:bCs/>
                <w:iCs/>
                <w:sz w:val="22"/>
              </w:rPr>
              <w:t xml:space="preserve">trategic </w:t>
            </w:r>
            <w:r w:rsidRPr="00CF48EA">
              <w:rPr>
                <w:rFonts w:ascii="Arial" w:hAnsi="Arial" w:cs="Arial"/>
                <w:b/>
                <w:bCs/>
                <w:iCs/>
                <w:sz w:val="22"/>
              </w:rPr>
              <w:t>C</w:t>
            </w:r>
            <w:r w:rsidR="009F408B" w:rsidRPr="00CF48EA">
              <w:rPr>
                <w:rFonts w:ascii="Arial" w:hAnsi="Arial" w:cs="Arial"/>
                <w:b/>
                <w:bCs/>
                <w:iCs/>
                <w:sz w:val="22"/>
              </w:rPr>
              <w:t xml:space="preserve">linical </w:t>
            </w:r>
            <w:r w:rsidRPr="00CF48EA">
              <w:rPr>
                <w:rFonts w:ascii="Arial" w:hAnsi="Arial" w:cs="Arial"/>
                <w:b/>
                <w:bCs/>
                <w:iCs/>
                <w:sz w:val="22"/>
              </w:rPr>
              <w:t>N</w:t>
            </w:r>
            <w:r w:rsidR="009F408B" w:rsidRPr="00CF48EA">
              <w:rPr>
                <w:rFonts w:ascii="Arial" w:hAnsi="Arial" w:cs="Arial"/>
                <w:b/>
                <w:bCs/>
                <w:iCs/>
                <w:sz w:val="22"/>
              </w:rPr>
              <w:t>etworks</w:t>
            </w:r>
          </w:p>
          <w:p w:rsidR="003569C0" w:rsidRPr="00106DB5" w:rsidRDefault="005F4F32" w:rsidP="002A53B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bCs/>
                <w:iCs/>
                <w:sz w:val="22"/>
              </w:rPr>
            </w:pPr>
            <w:r w:rsidRPr="00CF48EA">
              <w:rPr>
                <w:rFonts w:ascii="Arial" w:hAnsi="Arial" w:cs="Arial"/>
                <w:b/>
                <w:bCs/>
                <w:iCs/>
                <w:sz w:val="22"/>
              </w:rPr>
              <w:t xml:space="preserve">GMCA </w:t>
            </w:r>
            <w:r w:rsidRPr="00106DB5">
              <w:rPr>
                <w:rFonts w:ascii="Arial" w:hAnsi="Arial" w:cs="Arial"/>
                <w:b/>
                <w:bCs/>
                <w:iCs/>
                <w:sz w:val="22"/>
              </w:rPr>
              <w:t>Teams (Health, Environment, Work &amp; Skills, Comm</w:t>
            </w:r>
            <w:r w:rsidR="009F408B" w:rsidRPr="00106DB5">
              <w:rPr>
                <w:rFonts w:ascii="Arial" w:hAnsi="Arial" w:cs="Arial"/>
                <w:b/>
                <w:bCs/>
                <w:iCs/>
                <w:sz w:val="22"/>
              </w:rPr>
              <w:t>unications</w:t>
            </w:r>
            <w:r w:rsidRPr="00106DB5">
              <w:rPr>
                <w:rFonts w:ascii="Arial" w:hAnsi="Arial" w:cs="Arial"/>
                <w:b/>
                <w:bCs/>
                <w:iCs/>
                <w:sz w:val="22"/>
              </w:rPr>
              <w:t xml:space="preserve"> and Engagement)</w:t>
            </w:r>
          </w:p>
          <w:p w:rsidR="00CF48EA" w:rsidRPr="00106DB5" w:rsidRDefault="00E96194" w:rsidP="00106DB5">
            <w:pPr>
              <w:pStyle w:val="ListParagraph"/>
              <w:numPr>
                <w:ilvl w:val="0"/>
                <w:numId w:val="1"/>
              </w:numPr>
              <w:rPr>
                <w:rFonts w:eastAsiaTheme="minorHAnsi"/>
                <w:b/>
                <w:color w:val="auto"/>
                <w:bdr w:val="none" w:sz="0" w:space="0" w:color="auto"/>
                <w:lang w:val="en-GB"/>
              </w:rPr>
            </w:pPr>
            <w:r>
              <w:rPr>
                <w:b/>
                <w:color w:val="auto"/>
              </w:rPr>
              <w:t>The Alliance for Learning Teaching School,</w:t>
            </w:r>
            <w:r w:rsidR="00106DB5" w:rsidRPr="00106DB5">
              <w:rPr>
                <w:b/>
                <w:color w:val="auto"/>
              </w:rPr>
              <w:t xml:space="preserve"> part of Bright Futures Educational Trust</w:t>
            </w:r>
          </w:p>
          <w:p w:rsidR="003569C0" w:rsidRPr="00106DB5" w:rsidRDefault="003569C0" w:rsidP="002A53B2">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right="261"/>
              <w:rPr>
                <w:color w:val="auto"/>
                <w:lang w:val="en-GB"/>
              </w:rPr>
            </w:pPr>
            <w:r w:rsidRPr="00106DB5">
              <w:rPr>
                <w:color w:val="auto"/>
                <w:lang w:val="en-GB"/>
              </w:rPr>
              <w:t>Schools and Colleges</w:t>
            </w:r>
          </w:p>
          <w:p w:rsidR="003569C0" w:rsidRDefault="003569C0" w:rsidP="002A53B2">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right="261"/>
              <w:rPr>
                <w:lang w:val="en-GB"/>
              </w:rPr>
            </w:pPr>
            <w:r>
              <w:rPr>
                <w:lang w:val="en-GB"/>
              </w:rPr>
              <w:t>Local Authorities</w:t>
            </w:r>
          </w:p>
          <w:p w:rsidR="003569C0" w:rsidRDefault="003569C0" w:rsidP="002A53B2">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right="261"/>
              <w:rPr>
                <w:lang w:val="en-GB"/>
              </w:rPr>
            </w:pPr>
            <w:r>
              <w:rPr>
                <w:lang w:val="en-GB"/>
              </w:rPr>
              <w:t>Providers of P</w:t>
            </w:r>
            <w:r w:rsidR="009F408B">
              <w:rPr>
                <w:lang w:val="en-GB"/>
              </w:rPr>
              <w:t>ersonal, Health, Sex &amp; Economic (PHSE) education</w:t>
            </w:r>
            <w:r>
              <w:rPr>
                <w:lang w:val="en-GB"/>
              </w:rPr>
              <w:t xml:space="preserve"> activity </w:t>
            </w:r>
          </w:p>
          <w:p w:rsidR="005F4F32" w:rsidRDefault="005F4F32" w:rsidP="002A53B2">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right="261"/>
              <w:rPr>
                <w:lang w:val="en-GB"/>
              </w:rPr>
            </w:pPr>
            <w:r>
              <w:rPr>
                <w:lang w:val="en-GB"/>
              </w:rPr>
              <w:t>The Youth Combined Authority</w:t>
            </w:r>
          </w:p>
          <w:p w:rsidR="005F4F32" w:rsidRDefault="005F4F32" w:rsidP="002A53B2">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right="261"/>
              <w:rPr>
                <w:lang w:val="en-GB"/>
              </w:rPr>
            </w:pPr>
            <w:r>
              <w:rPr>
                <w:lang w:val="en-GB"/>
              </w:rPr>
              <w:t>Voluntary Sector</w:t>
            </w:r>
          </w:p>
          <w:p w:rsidR="005F4F32" w:rsidRPr="0058655A" w:rsidRDefault="005F4F32" w:rsidP="005F4F3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58" w:right="261"/>
              <w:rPr>
                <w:lang w:val="en-GB"/>
              </w:rPr>
            </w:pPr>
          </w:p>
        </w:tc>
      </w:tr>
    </w:tbl>
    <w:p w:rsidR="004D73F2" w:rsidRDefault="004D73F2" w:rsidP="004D73F2">
      <w:pPr>
        <w:pStyle w:val="Body"/>
        <w:ind w:right="261"/>
        <w:rPr>
          <w:rFonts w:eastAsia="Calibri"/>
          <w:b/>
          <w:bCs/>
          <w:iCs/>
        </w:rPr>
      </w:pPr>
    </w:p>
    <w:p w:rsidR="00387852" w:rsidRDefault="00387852" w:rsidP="004D73F2">
      <w:pPr>
        <w:pStyle w:val="Body"/>
        <w:ind w:right="261"/>
        <w:rPr>
          <w:rFonts w:eastAsia="Calibri"/>
          <w:b/>
          <w:bCs/>
          <w:iCs/>
        </w:rPr>
      </w:pPr>
    </w:p>
    <w:p w:rsidR="00387852" w:rsidRDefault="00387852" w:rsidP="004D73F2">
      <w:pPr>
        <w:pStyle w:val="Body"/>
        <w:ind w:right="261"/>
        <w:rPr>
          <w:rFonts w:eastAsia="Calibri"/>
          <w:b/>
          <w:bCs/>
          <w:iCs/>
        </w:rPr>
      </w:pPr>
    </w:p>
    <w:p w:rsidR="00CF48EA" w:rsidRDefault="00CF48EA" w:rsidP="004D73F2">
      <w:pPr>
        <w:pStyle w:val="Body"/>
        <w:ind w:right="261"/>
        <w:rPr>
          <w:rFonts w:eastAsia="Calibri"/>
          <w:b/>
          <w:bCs/>
          <w:iCs/>
        </w:rPr>
      </w:pPr>
    </w:p>
    <w:p w:rsidR="00CF48EA" w:rsidRDefault="00CF48EA" w:rsidP="004D73F2">
      <w:pPr>
        <w:pStyle w:val="Body"/>
        <w:ind w:right="261"/>
        <w:rPr>
          <w:rFonts w:eastAsia="Calibri"/>
          <w:b/>
          <w:bCs/>
          <w:iCs/>
        </w:rPr>
      </w:pPr>
    </w:p>
    <w:p w:rsidR="00CF48EA" w:rsidRDefault="00CF48EA" w:rsidP="004D73F2">
      <w:pPr>
        <w:pStyle w:val="Body"/>
        <w:ind w:right="261"/>
        <w:rPr>
          <w:rFonts w:eastAsia="Calibri"/>
          <w:b/>
          <w:bCs/>
          <w:iCs/>
        </w:rPr>
      </w:pPr>
    </w:p>
    <w:p w:rsidR="00CF48EA" w:rsidRDefault="00CF48EA" w:rsidP="004D73F2">
      <w:pPr>
        <w:pStyle w:val="Body"/>
        <w:ind w:right="261"/>
        <w:rPr>
          <w:rFonts w:eastAsia="Calibri"/>
          <w:b/>
          <w:bCs/>
          <w:iCs/>
        </w:rPr>
      </w:pPr>
    </w:p>
    <w:p w:rsidR="00CF48EA" w:rsidRDefault="00CF48EA" w:rsidP="004D73F2">
      <w:pPr>
        <w:pStyle w:val="Body"/>
        <w:ind w:right="261"/>
        <w:rPr>
          <w:rFonts w:eastAsia="Calibri"/>
          <w:b/>
          <w:bCs/>
          <w:iCs/>
        </w:rPr>
      </w:pPr>
    </w:p>
    <w:tbl>
      <w:tblPr>
        <w:tblpPr w:leftFromText="180" w:rightFromText="180" w:vertAnchor="text" w:horzAnchor="margin" w:tblpXSpec="center" w:tblpY="177"/>
        <w:tblW w:w="103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86"/>
      </w:tblGrid>
      <w:tr w:rsidR="003569C0" w:rsidRPr="0058655A" w:rsidTr="003569C0">
        <w:trPr>
          <w:trHeight w:val="479"/>
        </w:trPr>
        <w:tc>
          <w:tcPr>
            <w:tcW w:w="10386" w:type="dxa"/>
            <w:tcBorders>
              <w:top w:val="single" w:sz="6" w:space="0" w:color="000000"/>
              <w:left w:val="single" w:sz="6" w:space="0" w:color="000000"/>
              <w:bottom w:val="nil"/>
              <w:right w:val="single" w:sz="6" w:space="0" w:color="000000"/>
            </w:tcBorders>
            <w:shd w:val="clear" w:color="auto" w:fill="000000"/>
            <w:tcMar>
              <w:top w:w="80" w:type="dxa"/>
              <w:left w:w="80" w:type="dxa"/>
              <w:bottom w:w="80" w:type="dxa"/>
              <w:right w:w="80" w:type="dxa"/>
            </w:tcMar>
            <w:vAlign w:val="center"/>
          </w:tcPr>
          <w:p w:rsidR="003569C0" w:rsidRPr="0058655A" w:rsidRDefault="003569C0" w:rsidP="003569C0">
            <w:pPr>
              <w:pStyle w:val="Body"/>
              <w:ind w:right="261"/>
            </w:pPr>
            <w:r w:rsidRPr="0058655A">
              <w:rPr>
                <w:rFonts w:eastAsia="Calibri"/>
                <w:b/>
                <w:bCs/>
                <w:color w:val="FFFFFF"/>
                <w:u w:color="FFFFFF"/>
              </w:rPr>
              <w:lastRenderedPageBreak/>
              <w:t xml:space="preserve">KEY RESPONSIBILITIES </w:t>
            </w:r>
          </w:p>
        </w:tc>
      </w:tr>
      <w:tr w:rsidR="003569C0" w:rsidRPr="0058655A" w:rsidTr="003569C0">
        <w:trPr>
          <w:trHeight w:val="739"/>
        </w:trPr>
        <w:tc>
          <w:tcPr>
            <w:tcW w:w="10386" w:type="dxa"/>
            <w:tcBorders>
              <w:top w:val="nil"/>
              <w:left w:val="single" w:sz="4" w:space="0" w:color="auto"/>
              <w:bottom w:val="nil"/>
              <w:right w:val="single" w:sz="6" w:space="0" w:color="000000"/>
            </w:tcBorders>
            <w:shd w:val="clear" w:color="auto" w:fill="auto"/>
            <w:tcMar>
              <w:top w:w="80" w:type="dxa"/>
              <w:left w:w="80" w:type="dxa"/>
              <w:bottom w:w="80" w:type="dxa"/>
              <w:right w:w="80" w:type="dxa"/>
            </w:tcMar>
            <w:vAlign w:val="center"/>
          </w:tcPr>
          <w:p w:rsidR="0085730E" w:rsidRPr="00CF48EA" w:rsidRDefault="0085730E" w:rsidP="00101D70">
            <w:pPr>
              <w:pStyle w:val="ListParagraph"/>
              <w:numPr>
                <w:ilvl w:val="0"/>
                <w:numId w:val="5"/>
              </w:numPr>
              <w:rPr>
                <w:color w:val="auto"/>
                <w:lang w:val="en-GB"/>
              </w:rPr>
            </w:pPr>
            <w:r w:rsidRPr="00CF48EA">
              <w:rPr>
                <w:color w:val="auto"/>
                <w:lang w:val="en-GB"/>
              </w:rPr>
              <w:t xml:space="preserve">Be an advocate for PSHE Education in Greater Manchester. </w:t>
            </w:r>
          </w:p>
          <w:p w:rsidR="0085730E" w:rsidRPr="00CF48EA" w:rsidRDefault="0085730E" w:rsidP="00101D70">
            <w:pPr>
              <w:pStyle w:val="ListParagraph"/>
              <w:numPr>
                <w:ilvl w:val="0"/>
                <w:numId w:val="5"/>
              </w:numPr>
              <w:rPr>
                <w:color w:val="auto"/>
                <w:lang w:val="en-GB"/>
              </w:rPr>
            </w:pPr>
            <w:r w:rsidRPr="00CF48EA">
              <w:rPr>
                <w:color w:val="auto"/>
                <w:lang w:val="en-GB"/>
              </w:rPr>
              <w:t xml:space="preserve">Ensure all work complements the current ongoing work of PSHE Specialist Leaders of Education through the Alliance for Learning Teaching School. </w:t>
            </w:r>
          </w:p>
          <w:p w:rsidR="003569C0" w:rsidRPr="004D73F2" w:rsidRDefault="003569C0" w:rsidP="00101D70">
            <w:pPr>
              <w:pStyle w:val="ListParagraph"/>
              <w:numPr>
                <w:ilvl w:val="0"/>
                <w:numId w:val="5"/>
              </w:numPr>
              <w:rPr>
                <w:color w:val="auto"/>
                <w:lang w:val="en-GB"/>
              </w:rPr>
            </w:pPr>
            <w:r w:rsidRPr="004D73F2">
              <w:rPr>
                <w:color w:val="auto"/>
                <w:lang w:val="en-GB"/>
              </w:rPr>
              <w:t>Create a framework</w:t>
            </w:r>
            <w:r w:rsidR="005F4F32" w:rsidRPr="004D73F2">
              <w:rPr>
                <w:color w:val="auto"/>
                <w:lang w:val="en-GB"/>
              </w:rPr>
              <w:t xml:space="preserve"> of coordinated PHSE activity</w:t>
            </w:r>
            <w:r w:rsidRPr="004D73F2">
              <w:rPr>
                <w:color w:val="auto"/>
                <w:lang w:val="en-GB"/>
              </w:rPr>
              <w:t xml:space="preserve"> in partnership with SCN and GMCA with key stakeholders and partners</w:t>
            </w:r>
          </w:p>
          <w:p w:rsidR="003569C0" w:rsidRPr="004D73F2" w:rsidRDefault="003569C0" w:rsidP="00101D70">
            <w:pPr>
              <w:pStyle w:val="ListParagraph"/>
              <w:numPr>
                <w:ilvl w:val="0"/>
                <w:numId w:val="5"/>
              </w:numPr>
              <w:rPr>
                <w:color w:val="auto"/>
                <w:lang w:val="en-GB"/>
              </w:rPr>
            </w:pPr>
            <w:r w:rsidRPr="004D73F2">
              <w:rPr>
                <w:color w:val="auto"/>
                <w:lang w:val="en-GB"/>
              </w:rPr>
              <w:t>Collate existing resources from the existing D</w:t>
            </w:r>
            <w:r w:rsidR="005F4F32" w:rsidRPr="004D73F2">
              <w:rPr>
                <w:color w:val="auto"/>
                <w:lang w:val="en-GB"/>
              </w:rPr>
              <w:t>epartment for Education’s P</w:t>
            </w:r>
            <w:r w:rsidRPr="004D73F2">
              <w:rPr>
                <w:color w:val="auto"/>
                <w:lang w:val="en-GB"/>
              </w:rPr>
              <w:t xml:space="preserve">HSE Framework </w:t>
            </w:r>
          </w:p>
          <w:p w:rsidR="00101D70" w:rsidRPr="004D73F2" w:rsidRDefault="00101D70" w:rsidP="00101D70">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sz w:val="22"/>
                <w:szCs w:val="22"/>
                <w:u w:color="000000"/>
                <w:lang w:eastAsia="en-GB"/>
              </w:rPr>
            </w:pPr>
            <w:r w:rsidRPr="004D73F2">
              <w:rPr>
                <w:rFonts w:ascii="Arial" w:hAnsi="Arial" w:cs="Arial"/>
                <w:sz w:val="22"/>
                <w:szCs w:val="22"/>
                <w:u w:color="000000"/>
                <w:lang w:eastAsia="en-GB"/>
              </w:rPr>
              <w:t xml:space="preserve">Quality assure resources against the existing </w:t>
            </w:r>
            <w:proofErr w:type="spellStart"/>
            <w:r w:rsidRPr="004D73F2">
              <w:rPr>
                <w:rFonts w:ascii="Arial" w:hAnsi="Arial" w:cs="Arial"/>
                <w:sz w:val="22"/>
                <w:szCs w:val="22"/>
                <w:u w:color="000000"/>
                <w:lang w:eastAsia="en-GB"/>
              </w:rPr>
              <w:t>DfE</w:t>
            </w:r>
            <w:proofErr w:type="spellEnd"/>
            <w:r w:rsidRPr="004D73F2">
              <w:rPr>
                <w:rFonts w:ascii="Arial" w:hAnsi="Arial" w:cs="Arial"/>
                <w:sz w:val="22"/>
                <w:szCs w:val="22"/>
                <w:u w:color="000000"/>
                <w:lang w:eastAsia="en-GB"/>
              </w:rPr>
              <w:t xml:space="preserve"> Framework.</w:t>
            </w:r>
          </w:p>
          <w:p w:rsidR="00101D70" w:rsidRPr="004D73F2" w:rsidRDefault="00101D70" w:rsidP="004D73F2">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sz w:val="22"/>
                <w:szCs w:val="22"/>
                <w:lang w:eastAsia="en-GB"/>
              </w:rPr>
            </w:pPr>
            <w:r w:rsidRPr="004D73F2">
              <w:rPr>
                <w:rFonts w:ascii="Arial" w:hAnsi="Arial" w:cs="Arial"/>
                <w:sz w:val="22"/>
                <w:szCs w:val="22"/>
                <w:u w:color="000000"/>
                <w:lang w:eastAsia="en-GB"/>
              </w:rPr>
              <w:t>Share awareness of the toolkit amongst the GM system.</w:t>
            </w:r>
          </w:p>
          <w:p w:rsidR="003569C0" w:rsidRPr="004D73F2" w:rsidRDefault="003569C0" w:rsidP="00101D70">
            <w:pPr>
              <w:pStyle w:val="ListParagraph"/>
              <w:numPr>
                <w:ilvl w:val="0"/>
                <w:numId w:val="5"/>
              </w:numPr>
              <w:rPr>
                <w:color w:val="auto"/>
                <w:lang w:val="en-GB"/>
              </w:rPr>
            </w:pPr>
            <w:r w:rsidRPr="004D73F2">
              <w:rPr>
                <w:color w:val="auto"/>
                <w:lang w:val="en-GB"/>
              </w:rPr>
              <w:t xml:space="preserve">Develop local and tailored resources </w:t>
            </w:r>
            <w:r w:rsidR="009F408B" w:rsidRPr="004D73F2">
              <w:rPr>
                <w:color w:val="auto"/>
                <w:lang w:val="en-GB"/>
              </w:rPr>
              <w:t xml:space="preserve">to support teachers in schools and colleges </w:t>
            </w:r>
            <w:r w:rsidRPr="004D73F2">
              <w:rPr>
                <w:color w:val="auto"/>
                <w:lang w:val="en-GB"/>
              </w:rPr>
              <w:t xml:space="preserve">to </w:t>
            </w:r>
            <w:r w:rsidR="009F408B" w:rsidRPr="004D73F2">
              <w:rPr>
                <w:color w:val="auto"/>
                <w:lang w:val="en-GB"/>
              </w:rPr>
              <w:t>deliver the new</w:t>
            </w:r>
            <w:r w:rsidRPr="004D73F2">
              <w:rPr>
                <w:color w:val="auto"/>
                <w:lang w:val="en-GB"/>
              </w:rPr>
              <w:t xml:space="preserve"> PHSE curriculum </w:t>
            </w:r>
            <w:r w:rsidR="009F408B" w:rsidRPr="004D73F2">
              <w:rPr>
                <w:color w:val="auto"/>
                <w:lang w:val="en-GB"/>
              </w:rPr>
              <w:t>that draws upon and builds from existing locality based work.</w:t>
            </w:r>
          </w:p>
          <w:p w:rsidR="009F408B" w:rsidRPr="004D73F2" w:rsidRDefault="009F408B" w:rsidP="00101D70">
            <w:pPr>
              <w:pStyle w:val="ListParagraph"/>
              <w:numPr>
                <w:ilvl w:val="0"/>
                <w:numId w:val="5"/>
              </w:numPr>
              <w:rPr>
                <w:color w:val="auto"/>
                <w:lang w:val="en-GB"/>
              </w:rPr>
            </w:pPr>
            <w:r w:rsidRPr="004D73F2">
              <w:rPr>
                <w:color w:val="auto"/>
                <w:lang w:val="en-GB"/>
              </w:rPr>
              <w:t>Develop a practical approach to deliver on the</w:t>
            </w:r>
            <w:r w:rsidR="003569C0" w:rsidRPr="004D73F2">
              <w:rPr>
                <w:color w:val="auto"/>
                <w:lang w:val="en-GB"/>
              </w:rPr>
              <w:t xml:space="preserve"> Mayor</w:t>
            </w:r>
            <w:r w:rsidRPr="004D73F2">
              <w:rPr>
                <w:color w:val="auto"/>
                <w:lang w:val="en-GB"/>
              </w:rPr>
              <w:t>’s</w:t>
            </w:r>
            <w:r w:rsidR="003569C0" w:rsidRPr="004D73F2">
              <w:rPr>
                <w:color w:val="auto"/>
                <w:lang w:val="en-GB"/>
              </w:rPr>
              <w:t xml:space="preserve"> ambition </w:t>
            </w:r>
            <w:r w:rsidRPr="004D73F2">
              <w:rPr>
                <w:color w:val="auto"/>
                <w:lang w:val="en-GB"/>
              </w:rPr>
              <w:t xml:space="preserve">for </w:t>
            </w:r>
            <w:r w:rsidR="003569C0" w:rsidRPr="004D73F2">
              <w:rPr>
                <w:color w:val="auto"/>
                <w:lang w:val="en-GB"/>
              </w:rPr>
              <w:t>a Curriculum for Life</w:t>
            </w:r>
            <w:r w:rsidRPr="004D73F2">
              <w:rPr>
                <w:color w:val="auto"/>
                <w:lang w:val="en-GB"/>
              </w:rPr>
              <w:t xml:space="preserve"> which will </w:t>
            </w:r>
            <w:r w:rsidR="00387852" w:rsidRPr="004D73F2">
              <w:rPr>
                <w:color w:val="auto"/>
                <w:lang w:val="en-GB"/>
              </w:rPr>
              <w:t>make available</w:t>
            </w:r>
            <w:r w:rsidRPr="004D73F2">
              <w:rPr>
                <w:color w:val="auto"/>
                <w:lang w:val="en-GB"/>
              </w:rPr>
              <w:t xml:space="preserve"> to young people resources and tools to help them be life ready.</w:t>
            </w:r>
          </w:p>
          <w:p w:rsidR="003569C0" w:rsidRPr="004D73F2" w:rsidRDefault="009F408B" w:rsidP="00101D70">
            <w:pPr>
              <w:pStyle w:val="ListParagraph"/>
              <w:numPr>
                <w:ilvl w:val="0"/>
                <w:numId w:val="5"/>
              </w:numPr>
              <w:rPr>
                <w:color w:val="auto"/>
                <w:lang w:val="en-GB"/>
              </w:rPr>
            </w:pPr>
            <w:r w:rsidRPr="004D73F2">
              <w:rPr>
                <w:color w:val="auto"/>
                <w:lang w:val="en-GB"/>
              </w:rPr>
              <w:t xml:space="preserve"> Link with</w:t>
            </w:r>
            <w:r w:rsidR="003569C0" w:rsidRPr="004D73F2">
              <w:rPr>
                <w:color w:val="auto"/>
                <w:lang w:val="en-GB"/>
              </w:rPr>
              <w:t xml:space="preserve"> the work of Bridge G</w:t>
            </w:r>
            <w:r w:rsidRPr="004D73F2">
              <w:rPr>
                <w:color w:val="auto"/>
                <w:lang w:val="en-GB"/>
              </w:rPr>
              <w:t>M</w:t>
            </w:r>
            <w:r w:rsidR="00387852" w:rsidRPr="004D73F2">
              <w:rPr>
                <w:color w:val="auto"/>
                <w:lang w:val="en-GB"/>
              </w:rPr>
              <w:t>, the</w:t>
            </w:r>
            <w:r w:rsidR="003569C0" w:rsidRPr="004D73F2">
              <w:rPr>
                <w:color w:val="auto"/>
                <w:lang w:val="en-GB"/>
              </w:rPr>
              <w:t xml:space="preserve"> development of Our Pass and the </w:t>
            </w:r>
            <w:r w:rsidRPr="004D73F2">
              <w:rPr>
                <w:color w:val="auto"/>
                <w:lang w:val="en-GB"/>
              </w:rPr>
              <w:t>Greater Manchester Apprenticeships &amp; Careers Service</w:t>
            </w:r>
            <w:r w:rsidR="003569C0" w:rsidRPr="004D73F2">
              <w:rPr>
                <w:color w:val="auto"/>
                <w:lang w:val="en-GB"/>
              </w:rPr>
              <w:t>.</w:t>
            </w:r>
          </w:p>
          <w:p w:rsidR="003569C0" w:rsidRPr="004D73F2" w:rsidRDefault="009F408B" w:rsidP="00101D70">
            <w:pPr>
              <w:pStyle w:val="ListParagraph"/>
              <w:numPr>
                <w:ilvl w:val="0"/>
                <w:numId w:val="5"/>
              </w:numPr>
              <w:rPr>
                <w:color w:val="auto"/>
                <w:lang w:val="en-GB"/>
              </w:rPr>
            </w:pPr>
            <w:r w:rsidRPr="004D73F2">
              <w:rPr>
                <w:color w:val="auto"/>
                <w:lang w:val="en-GB"/>
              </w:rPr>
              <w:t xml:space="preserve">Develop a strand of work that aligns to </w:t>
            </w:r>
            <w:r w:rsidR="003569C0" w:rsidRPr="004D73F2">
              <w:rPr>
                <w:color w:val="auto"/>
                <w:lang w:val="en-GB"/>
              </w:rPr>
              <w:t xml:space="preserve">the </w:t>
            </w:r>
            <w:r w:rsidR="00101D70" w:rsidRPr="004D73F2">
              <w:rPr>
                <w:color w:val="auto"/>
                <w:lang w:val="en-GB"/>
              </w:rPr>
              <w:t>GM C</w:t>
            </w:r>
            <w:r w:rsidR="003569C0" w:rsidRPr="004D73F2">
              <w:rPr>
                <w:color w:val="auto"/>
                <w:lang w:val="en-GB"/>
              </w:rPr>
              <w:t xml:space="preserve">hildren’s </w:t>
            </w:r>
            <w:r w:rsidR="00101D70" w:rsidRPr="004D73F2">
              <w:rPr>
                <w:color w:val="auto"/>
                <w:lang w:val="en-GB"/>
              </w:rPr>
              <w:t>H</w:t>
            </w:r>
            <w:r w:rsidR="003569C0" w:rsidRPr="004D73F2">
              <w:rPr>
                <w:color w:val="auto"/>
                <w:lang w:val="en-GB"/>
              </w:rPr>
              <w:t xml:space="preserve">ealth and </w:t>
            </w:r>
            <w:r w:rsidR="00101D70" w:rsidRPr="004D73F2">
              <w:rPr>
                <w:color w:val="auto"/>
                <w:lang w:val="en-GB"/>
              </w:rPr>
              <w:t>W</w:t>
            </w:r>
            <w:r w:rsidR="003569C0" w:rsidRPr="004D73F2">
              <w:rPr>
                <w:color w:val="auto"/>
                <w:lang w:val="en-GB"/>
              </w:rPr>
              <w:t xml:space="preserve">ell-being Framework and </w:t>
            </w:r>
            <w:r w:rsidRPr="004D73F2">
              <w:rPr>
                <w:color w:val="auto"/>
                <w:lang w:val="en-GB"/>
              </w:rPr>
              <w:t xml:space="preserve">reflects </w:t>
            </w:r>
            <w:r w:rsidR="003569C0" w:rsidRPr="004D73F2">
              <w:rPr>
                <w:color w:val="auto"/>
                <w:lang w:val="en-GB"/>
              </w:rPr>
              <w:t xml:space="preserve">a commitment to supporting resilience </w:t>
            </w:r>
            <w:r w:rsidR="005F4F32" w:rsidRPr="004D73F2">
              <w:rPr>
                <w:color w:val="auto"/>
                <w:lang w:val="en-GB"/>
              </w:rPr>
              <w:t xml:space="preserve">in </w:t>
            </w:r>
            <w:r w:rsidR="003569C0" w:rsidRPr="004D73F2">
              <w:rPr>
                <w:color w:val="auto"/>
                <w:lang w:val="en-GB"/>
              </w:rPr>
              <w:t>children</w:t>
            </w:r>
            <w:r w:rsidRPr="004D73F2">
              <w:rPr>
                <w:color w:val="auto"/>
                <w:lang w:val="en-GB"/>
              </w:rPr>
              <w:t>.</w:t>
            </w:r>
          </w:p>
          <w:p w:rsidR="0056285E" w:rsidRPr="004D73F2" w:rsidRDefault="00910D7B" w:rsidP="00101D70">
            <w:pPr>
              <w:pStyle w:val="ListParagraph"/>
              <w:numPr>
                <w:ilvl w:val="0"/>
                <w:numId w:val="5"/>
              </w:numPr>
              <w:rPr>
                <w:color w:val="auto"/>
                <w:lang w:val="en-GB"/>
              </w:rPr>
            </w:pPr>
            <w:r w:rsidRPr="004D73F2">
              <w:rPr>
                <w:color w:val="auto"/>
                <w:lang w:val="en-GB"/>
              </w:rPr>
              <w:t xml:space="preserve">Support leadership and capacity development of </w:t>
            </w:r>
            <w:r w:rsidR="006078AE" w:rsidRPr="004D73F2">
              <w:rPr>
                <w:color w:val="auto"/>
                <w:lang w:val="en-GB"/>
              </w:rPr>
              <w:t xml:space="preserve">PHSE </w:t>
            </w:r>
            <w:r w:rsidRPr="004D73F2">
              <w:rPr>
                <w:color w:val="auto"/>
                <w:lang w:val="en-GB"/>
              </w:rPr>
              <w:t xml:space="preserve">Leads and </w:t>
            </w:r>
            <w:r w:rsidR="006078AE" w:rsidRPr="004D73F2">
              <w:rPr>
                <w:color w:val="auto"/>
                <w:lang w:val="en-GB"/>
              </w:rPr>
              <w:t>Careers Leaders</w:t>
            </w:r>
            <w:r w:rsidRPr="004D73F2">
              <w:rPr>
                <w:color w:val="auto"/>
                <w:lang w:val="en-GB"/>
              </w:rPr>
              <w:t xml:space="preserve"> to enhance the work in schools, </w:t>
            </w:r>
            <w:r w:rsidR="006078AE" w:rsidRPr="004D73F2">
              <w:rPr>
                <w:color w:val="auto"/>
                <w:lang w:val="en-GB"/>
              </w:rPr>
              <w:t>working with Bridge GM</w:t>
            </w:r>
            <w:r w:rsidRPr="004D73F2">
              <w:rPr>
                <w:color w:val="auto"/>
                <w:lang w:val="en-GB"/>
              </w:rPr>
              <w:t>.</w:t>
            </w:r>
          </w:p>
          <w:p w:rsidR="006078AE" w:rsidRPr="004D73F2" w:rsidRDefault="006078AE" w:rsidP="00101D70">
            <w:pPr>
              <w:pStyle w:val="ListParagraph"/>
              <w:numPr>
                <w:ilvl w:val="0"/>
                <w:numId w:val="5"/>
              </w:numPr>
              <w:rPr>
                <w:color w:val="auto"/>
                <w:lang w:val="en-GB"/>
              </w:rPr>
            </w:pPr>
            <w:r w:rsidRPr="004D73F2">
              <w:rPr>
                <w:color w:val="auto"/>
                <w:lang w:val="en-GB"/>
              </w:rPr>
              <w:t>Develop a working rela</w:t>
            </w:r>
            <w:r w:rsidR="005F4F32" w:rsidRPr="004D73F2">
              <w:rPr>
                <w:color w:val="auto"/>
                <w:lang w:val="en-GB"/>
              </w:rPr>
              <w:t>tionship with the Alliance for L</w:t>
            </w:r>
            <w:r w:rsidRPr="004D73F2">
              <w:rPr>
                <w:color w:val="auto"/>
                <w:lang w:val="en-GB"/>
              </w:rPr>
              <w:t>earning</w:t>
            </w:r>
            <w:r w:rsidR="00E96194">
              <w:rPr>
                <w:color w:val="auto"/>
                <w:lang w:val="en-GB"/>
              </w:rPr>
              <w:t xml:space="preserve"> Teaching School</w:t>
            </w:r>
            <w:r w:rsidRPr="004D73F2">
              <w:rPr>
                <w:color w:val="auto"/>
                <w:lang w:val="en-GB"/>
              </w:rPr>
              <w:t xml:space="preserve"> and </w:t>
            </w:r>
            <w:r w:rsidR="00910D7B" w:rsidRPr="004D73F2">
              <w:rPr>
                <w:color w:val="auto"/>
                <w:lang w:val="en-GB"/>
              </w:rPr>
              <w:t xml:space="preserve">keep up to date with </w:t>
            </w:r>
            <w:r w:rsidRPr="004D73F2">
              <w:rPr>
                <w:color w:val="auto"/>
                <w:lang w:val="en-GB"/>
              </w:rPr>
              <w:t xml:space="preserve">developments for primary </w:t>
            </w:r>
            <w:r w:rsidR="00101D70" w:rsidRPr="004D73F2">
              <w:rPr>
                <w:color w:val="auto"/>
                <w:lang w:val="en-GB"/>
              </w:rPr>
              <w:t>schools</w:t>
            </w:r>
            <w:r w:rsidRPr="004D73F2">
              <w:rPr>
                <w:color w:val="auto"/>
                <w:lang w:val="en-GB"/>
              </w:rPr>
              <w:t xml:space="preserve"> as well as community</w:t>
            </w:r>
          </w:p>
          <w:p w:rsidR="006078AE" w:rsidRPr="004D73F2" w:rsidRDefault="006078AE" w:rsidP="00101D70">
            <w:pPr>
              <w:pStyle w:val="ListParagraph"/>
              <w:numPr>
                <w:ilvl w:val="0"/>
                <w:numId w:val="5"/>
              </w:numPr>
              <w:rPr>
                <w:color w:val="auto"/>
                <w:lang w:val="en-GB"/>
              </w:rPr>
            </w:pPr>
            <w:r w:rsidRPr="004D73F2">
              <w:rPr>
                <w:color w:val="auto"/>
                <w:lang w:val="en-GB"/>
              </w:rPr>
              <w:t>Work with the Youth Combined Authority</w:t>
            </w:r>
            <w:r w:rsidR="00101D70" w:rsidRPr="004D73F2">
              <w:rPr>
                <w:color w:val="auto"/>
                <w:lang w:val="en-GB"/>
              </w:rPr>
              <w:t xml:space="preserve"> to ensure the </w:t>
            </w:r>
            <w:r w:rsidR="00910D7B" w:rsidRPr="004D73F2">
              <w:rPr>
                <w:color w:val="auto"/>
                <w:lang w:val="en-GB"/>
              </w:rPr>
              <w:t>Curriculum for Life and associated resources</w:t>
            </w:r>
            <w:r w:rsidR="00101D70" w:rsidRPr="004D73F2">
              <w:rPr>
                <w:color w:val="auto"/>
                <w:lang w:val="en-GB"/>
              </w:rPr>
              <w:t xml:space="preserve"> meets the needs of children and young people in GM</w:t>
            </w:r>
            <w:r w:rsidR="00910D7B" w:rsidRPr="004D73F2">
              <w:rPr>
                <w:color w:val="auto"/>
                <w:lang w:val="en-GB"/>
              </w:rPr>
              <w:t xml:space="preserve"> and are in line with their expectations.</w:t>
            </w:r>
          </w:p>
          <w:p w:rsidR="005F4F32" w:rsidRPr="004D73F2" w:rsidRDefault="005F4F32" w:rsidP="005F4F32">
            <w:pPr>
              <w:pStyle w:val="ListParagraph"/>
              <w:ind w:left="1080"/>
              <w:rPr>
                <w:color w:val="FF0000"/>
                <w:lang w:val="en-GB"/>
              </w:rPr>
            </w:pPr>
          </w:p>
          <w:p w:rsidR="003569C0" w:rsidRPr="004D73F2" w:rsidRDefault="003569C0" w:rsidP="003569C0">
            <w:pPr>
              <w:rPr>
                <w:rFonts w:ascii="Arial" w:hAnsi="Arial" w:cs="Arial"/>
                <w:sz w:val="22"/>
                <w:szCs w:val="22"/>
              </w:rPr>
            </w:pPr>
            <w:r w:rsidRPr="004D73F2">
              <w:rPr>
                <w:rFonts w:ascii="Arial" w:hAnsi="Arial" w:cs="Arial"/>
                <w:b/>
                <w:bCs/>
                <w:sz w:val="22"/>
                <w:szCs w:val="22"/>
              </w:rPr>
              <w:t xml:space="preserve">NB: </w:t>
            </w:r>
            <w:r w:rsidRPr="004D73F2">
              <w:rPr>
                <w:rFonts w:ascii="Arial" w:hAnsi="Arial" w:cs="Arial"/>
                <w:sz w:val="22"/>
                <w:szCs w:val="22"/>
              </w:rPr>
              <w:t>This list of duties and responsibilities is by no means exhaustive, and the post holder may be required to undertake other relevant and appropriate duties as required.</w:t>
            </w:r>
          </w:p>
          <w:p w:rsidR="003569C0" w:rsidRPr="0058655A" w:rsidRDefault="003569C0" w:rsidP="003569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tc>
      </w:tr>
      <w:tr w:rsidR="003569C0" w:rsidRPr="0058655A" w:rsidTr="003569C0">
        <w:trPr>
          <w:trHeight w:val="739"/>
        </w:trPr>
        <w:tc>
          <w:tcPr>
            <w:tcW w:w="10386" w:type="dxa"/>
            <w:tcBorders>
              <w:top w:val="nil"/>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center"/>
          </w:tcPr>
          <w:p w:rsidR="003569C0" w:rsidRPr="0058655A" w:rsidRDefault="003569C0" w:rsidP="003569C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lang w:val="en-GB"/>
              </w:rPr>
            </w:pPr>
          </w:p>
        </w:tc>
      </w:tr>
    </w:tbl>
    <w:p w:rsidR="007D2270" w:rsidRDefault="007D2270" w:rsidP="00F77DB9">
      <w:pPr>
        <w:pStyle w:val="Body"/>
        <w:ind w:left="-567" w:right="261"/>
        <w:rPr>
          <w:rFonts w:eastAsia="Calibri"/>
          <w:b/>
          <w:bCs/>
          <w:iCs/>
        </w:rPr>
      </w:pPr>
    </w:p>
    <w:p w:rsidR="004D73F2" w:rsidRPr="0058655A" w:rsidRDefault="004D73F2" w:rsidP="004D73F2">
      <w:pPr>
        <w:pStyle w:val="Body"/>
        <w:ind w:right="261"/>
        <w:rPr>
          <w:rFonts w:eastAsia="Calibri"/>
          <w:b/>
          <w:bCs/>
          <w:iCs/>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A6609A" w:rsidRPr="0058655A" w:rsidTr="001D13CF">
        <w:trPr>
          <w:trHeight w:val="180"/>
          <w:jc w:val="center"/>
        </w:trPr>
        <w:tc>
          <w:tcPr>
            <w:tcW w:w="10349" w:type="dxa"/>
            <w:shd w:val="clear" w:color="auto" w:fill="000000"/>
            <w:tcMar>
              <w:top w:w="80" w:type="dxa"/>
              <w:left w:w="80" w:type="dxa"/>
              <w:bottom w:w="80" w:type="dxa"/>
              <w:right w:w="80" w:type="dxa"/>
            </w:tcMar>
            <w:vAlign w:val="center"/>
          </w:tcPr>
          <w:p w:rsidR="00562626" w:rsidRPr="0058655A" w:rsidRDefault="00A6609A" w:rsidP="001D13CF">
            <w:pPr>
              <w:pStyle w:val="Body"/>
              <w:ind w:left="18" w:right="261"/>
              <w:rPr>
                <w:lang w:val="en-US"/>
              </w:rPr>
            </w:pPr>
            <w:r w:rsidRPr="0058655A">
              <w:rPr>
                <w:rFonts w:eastAsia="Calibri"/>
                <w:b/>
                <w:bCs/>
                <w:color w:val="FFFFFF"/>
                <w:u w:color="FFFFFF"/>
              </w:rPr>
              <w:t>KNOWLEDGE, SKILLS AND EXPERIENCE</w:t>
            </w:r>
          </w:p>
        </w:tc>
      </w:tr>
      <w:tr w:rsidR="00A6609A" w:rsidRPr="0058655A" w:rsidTr="00293533">
        <w:trPr>
          <w:trHeight w:val="3467"/>
          <w:jc w:val="center"/>
        </w:trPr>
        <w:tc>
          <w:tcPr>
            <w:tcW w:w="10349" w:type="dxa"/>
            <w:shd w:val="clear" w:color="auto" w:fill="auto"/>
            <w:tcMar>
              <w:top w:w="80" w:type="dxa"/>
              <w:left w:w="363" w:type="dxa"/>
              <w:bottom w:w="80" w:type="dxa"/>
              <w:right w:w="80" w:type="dxa"/>
            </w:tcMar>
            <w:vAlign w:val="center"/>
          </w:tcPr>
          <w:p w:rsidR="005F4403" w:rsidRPr="004D73F2" w:rsidRDefault="005F4403" w:rsidP="005F44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rPr>
                <w:rFonts w:ascii="Arial" w:hAnsi="Arial" w:cs="Arial"/>
                <w:b/>
                <w:sz w:val="22"/>
                <w:szCs w:val="22"/>
              </w:rPr>
            </w:pPr>
            <w:r w:rsidRPr="004D73F2">
              <w:rPr>
                <w:rFonts w:ascii="Arial" w:hAnsi="Arial" w:cs="Arial"/>
                <w:b/>
                <w:sz w:val="22"/>
                <w:szCs w:val="22"/>
              </w:rPr>
              <w:t xml:space="preserve">Knowledge </w:t>
            </w:r>
            <w:r w:rsidR="00792382" w:rsidRPr="004D73F2">
              <w:rPr>
                <w:rFonts w:ascii="Arial" w:hAnsi="Arial" w:cs="Arial"/>
                <w:b/>
                <w:sz w:val="22"/>
                <w:szCs w:val="22"/>
              </w:rPr>
              <w:t xml:space="preserve">&amp; Experience </w:t>
            </w:r>
          </w:p>
          <w:p w:rsidR="00D467BE" w:rsidRPr="004D73F2" w:rsidRDefault="000061E8" w:rsidP="002A53B2">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jc w:val="both"/>
            </w:pPr>
            <w:r w:rsidRPr="004D73F2">
              <w:t>Qualified to</w:t>
            </w:r>
            <w:r w:rsidR="00910D7B" w:rsidRPr="004D73F2">
              <w:t xml:space="preserve"> degree level</w:t>
            </w:r>
          </w:p>
          <w:p w:rsidR="003569C0" w:rsidRPr="004D73F2" w:rsidRDefault="000061E8" w:rsidP="002A53B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4D73F2">
              <w:t xml:space="preserve">Experience of building relationships with </w:t>
            </w:r>
            <w:proofErr w:type="spellStart"/>
            <w:r w:rsidRPr="004D73F2">
              <w:t>organisations</w:t>
            </w:r>
            <w:proofErr w:type="spellEnd"/>
            <w:r w:rsidRPr="004D73F2">
              <w:t xml:space="preserve"> </w:t>
            </w:r>
            <w:r w:rsidR="003569C0" w:rsidRPr="004D73F2">
              <w:t>from a range of sectors</w:t>
            </w:r>
          </w:p>
          <w:p w:rsidR="000061E8" w:rsidRPr="004D73F2" w:rsidRDefault="000061E8" w:rsidP="002A53B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4D73F2">
              <w:t xml:space="preserve">Ability to understand the needs of / constraints on schools and college and support them effectively to </w:t>
            </w:r>
            <w:r w:rsidR="003569C0" w:rsidRPr="004D73F2">
              <w:t>meet their statutory requirements around PHSE</w:t>
            </w:r>
          </w:p>
          <w:p w:rsidR="005F4F32" w:rsidRPr="004D73F2" w:rsidRDefault="005F4F32" w:rsidP="002A53B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4D73F2">
              <w:t xml:space="preserve">Experience </w:t>
            </w:r>
            <w:r w:rsidR="00910D7B" w:rsidRPr="004D73F2">
              <w:t>of working in a team which has multiple priorities and is fast-paced.</w:t>
            </w:r>
          </w:p>
          <w:p w:rsidR="003569C0" w:rsidRPr="004D73F2" w:rsidRDefault="000061E8" w:rsidP="002A53B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8" w:line="237" w:lineRule="auto"/>
              <w:jc w:val="both"/>
            </w:pPr>
            <w:r w:rsidRPr="004D73F2">
              <w:rPr>
                <w:rFonts w:eastAsia="Calibri"/>
              </w:rPr>
              <w:t xml:space="preserve">The ability to work to targets and deliver results. </w:t>
            </w:r>
          </w:p>
          <w:p w:rsidR="003569C0" w:rsidRPr="004D73F2" w:rsidRDefault="000061E8" w:rsidP="002A53B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8" w:line="237" w:lineRule="auto"/>
              <w:jc w:val="both"/>
            </w:pPr>
            <w:r w:rsidRPr="004D73F2">
              <w:rPr>
                <w:rFonts w:eastAsia="Calibri"/>
              </w:rPr>
              <w:t xml:space="preserve">Experience of working with schools/ education establishments, building and maintaining effective relationships with </w:t>
            </w:r>
            <w:r w:rsidR="003569C0" w:rsidRPr="004D73F2">
              <w:rPr>
                <w:rFonts w:eastAsia="Calibri"/>
              </w:rPr>
              <w:t>PHSE leads in</w:t>
            </w:r>
            <w:r w:rsidRPr="004D73F2">
              <w:rPr>
                <w:rFonts w:eastAsia="Calibri"/>
              </w:rPr>
              <w:t xml:space="preserve"> local schools and colleges</w:t>
            </w:r>
          </w:p>
          <w:p w:rsidR="000061E8" w:rsidRPr="004D73F2" w:rsidRDefault="003569C0" w:rsidP="002A53B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8" w:line="237" w:lineRule="auto"/>
              <w:jc w:val="both"/>
            </w:pPr>
            <w:r w:rsidRPr="004D73F2">
              <w:rPr>
                <w:rFonts w:eastAsia="Calibri"/>
              </w:rPr>
              <w:t xml:space="preserve">Demonstrable interest in policy landscape </w:t>
            </w:r>
            <w:r w:rsidR="005F4F32" w:rsidRPr="004D73F2">
              <w:rPr>
                <w:rFonts w:eastAsia="Calibri"/>
              </w:rPr>
              <w:t>withi</w:t>
            </w:r>
            <w:r w:rsidRPr="004D73F2">
              <w:rPr>
                <w:rFonts w:eastAsia="Calibri"/>
              </w:rPr>
              <w:t>n which this role sits</w:t>
            </w:r>
          </w:p>
          <w:p w:rsidR="000061E8" w:rsidRPr="004D73F2" w:rsidRDefault="000061E8" w:rsidP="002A53B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7" w:line="275" w:lineRule="auto"/>
              <w:ind w:right="261"/>
              <w:jc w:val="both"/>
              <w:rPr>
                <w:lang w:val="en-GB"/>
              </w:rPr>
            </w:pPr>
            <w:r w:rsidRPr="004D73F2">
              <w:t>Demonstrable ability of leading and developing projects under a tight timescale, and manage priorities effectively and efficiently</w:t>
            </w:r>
          </w:p>
          <w:p w:rsidR="000061E8" w:rsidRPr="004D73F2" w:rsidRDefault="000061E8" w:rsidP="002A53B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80" w:after="80"/>
              <w:jc w:val="both"/>
            </w:pPr>
            <w:r w:rsidRPr="004D73F2">
              <w:t>Excellent communication skills, both verbal and written including h</w:t>
            </w:r>
            <w:r w:rsidRPr="004D73F2">
              <w:rPr>
                <w:rFonts w:eastAsia="Calibri"/>
              </w:rPr>
              <w:t>igh level, effective report writing skills with the ability to produce reports at board level.</w:t>
            </w:r>
            <w:r w:rsidRPr="004D73F2">
              <w:t xml:space="preserve"> </w:t>
            </w:r>
          </w:p>
          <w:p w:rsidR="000061E8" w:rsidRPr="004D73F2" w:rsidRDefault="000061E8" w:rsidP="002A53B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80" w:after="80"/>
              <w:jc w:val="both"/>
            </w:pPr>
            <w:r w:rsidRPr="004D73F2">
              <w:lastRenderedPageBreak/>
              <w:t xml:space="preserve">The post holder (s) will have experience of working and engaging </w:t>
            </w:r>
            <w:r w:rsidR="003569C0" w:rsidRPr="004D73F2">
              <w:t xml:space="preserve">with a range of </w:t>
            </w:r>
            <w:proofErr w:type="spellStart"/>
            <w:r w:rsidR="003569C0" w:rsidRPr="004D73F2">
              <w:t>organisations</w:t>
            </w:r>
            <w:proofErr w:type="spellEnd"/>
          </w:p>
          <w:p w:rsidR="00910D7B" w:rsidRPr="004D73F2" w:rsidRDefault="00910D7B" w:rsidP="00910D7B">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80" w:after="80"/>
              <w:jc w:val="both"/>
            </w:pPr>
            <w:r w:rsidRPr="004D73F2">
              <w:t>Demonstrable ability of leading and developing projects under a tight timescale, and manage priorities effectively and efficiently</w:t>
            </w:r>
          </w:p>
          <w:p w:rsidR="00910D7B" w:rsidRPr="004D73F2" w:rsidRDefault="00910D7B" w:rsidP="00910D7B">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80" w:after="80"/>
              <w:jc w:val="both"/>
            </w:pPr>
            <w:r w:rsidRPr="004D73F2">
              <w:t xml:space="preserve">Excellent communication skills, both verbal and written including high level, effective report writing skills with the ability to produce and present reports at board level. </w:t>
            </w:r>
          </w:p>
          <w:p w:rsidR="005F4F32" w:rsidRPr="004D73F2" w:rsidRDefault="005F4F32" w:rsidP="005F4F3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80" w:after="80"/>
              <w:ind w:left="1080"/>
              <w:jc w:val="both"/>
            </w:pPr>
          </w:p>
          <w:p w:rsidR="005F4403" w:rsidRPr="004D73F2" w:rsidRDefault="005F4403" w:rsidP="007D2270">
            <w:pPr>
              <w:pStyle w:val="Body"/>
              <w:jc w:val="both"/>
            </w:pPr>
            <w:r w:rsidRPr="004D73F2">
              <w:rPr>
                <w:b/>
                <w:lang w:val="en-US"/>
              </w:rPr>
              <w:t>Skills</w:t>
            </w:r>
            <w:r w:rsidR="00234016" w:rsidRPr="004D73F2">
              <w:rPr>
                <w:b/>
                <w:lang w:val="en-US"/>
              </w:rPr>
              <w:t xml:space="preserve"> &amp; </w:t>
            </w:r>
            <w:proofErr w:type="spellStart"/>
            <w:r w:rsidR="00234016" w:rsidRPr="004D73F2">
              <w:rPr>
                <w:b/>
                <w:lang w:val="en-US"/>
              </w:rPr>
              <w:t>B</w:t>
            </w:r>
            <w:r w:rsidR="00792382" w:rsidRPr="004D73F2">
              <w:rPr>
                <w:b/>
                <w:lang w:val="en-US"/>
              </w:rPr>
              <w:t>ehaviours</w:t>
            </w:r>
            <w:proofErr w:type="spellEnd"/>
            <w:r w:rsidR="00792382" w:rsidRPr="004D73F2">
              <w:rPr>
                <w:b/>
                <w:lang w:val="en-US"/>
              </w:rPr>
              <w:t xml:space="preserve"> </w:t>
            </w:r>
          </w:p>
          <w:p w:rsidR="000061E8" w:rsidRPr="004D73F2" w:rsidRDefault="000061E8" w:rsidP="002A53B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4D73F2">
              <w:t xml:space="preserve">Ability to take an innovative and creative approach to work, including working across </w:t>
            </w:r>
            <w:proofErr w:type="spellStart"/>
            <w:r w:rsidRPr="004D73F2">
              <w:t>organisational</w:t>
            </w:r>
            <w:proofErr w:type="spellEnd"/>
            <w:r w:rsidRPr="004D73F2">
              <w:t xml:space="preserve"> boundaries to engage and influence a wide range of external stakeholders.</w:t>
            </w:r>
          </w:p>
          <w:p w:rsidR="000061E8" w:rsidRPr="004D73F2" w:rsidRDefault="000061E8" w:rsidP="002A53B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4D73F2">
              <w:t>Self-starter, able to work on own initiative, plan and deliver under pressure.</w:t>
            </w:r>
          </w:p>
          <w:p w:rsidR="000061E8" w:rsidRPr="004D73F2" w:rsidRDefault="000061E8" w:rsidP="002A53B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4D73F2">
              <w:t>Excellent team working skills.</w:t>
            </w:r>
          </w:p>
          <w:p w:rsidR="000061E8" w:rsidRPr="004D73F2" w:rsidRDefault="000061E8" w:rsidP="002A53B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46"/>
              <w:jc w:val="both"/>
            </w:pPr>
            <w:r w:rsidRPr="004D73F2">
              <w:t>Ability to assimilate new information quickly and conduct basic data and performance management.</w:t>
            </w:r>
            <w:r w:rsidRPr="004D73F2">
              <w:rPr>
                <w:rFonts w:eastAsia="Calibri"/>
              </w:rPr>
              <w:t xml:space="preserve"> Excellent communication and interpersonal skills, with the ability to persuade a variety of audiences and encourage others to adopt new initiatives and ways of working.  </w:t>
            </w:r>
          </w:p>
          <w:p w:rsidR="000061E8" w:rsidRPr="004D73F2" w:rsidRDefault="000061E8" w:rsidP="002A53B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8" w:line="237" w:lineRule="auto"/>
              <w:jc w:val="both"/>
            </w:pPr>
            <w:r w:rsidRPr="004D73F2">
              <w:t>Ability to form positive relationships quickly and sustain them.</w:t>
            </w:r>
          </w:p>
          <w:p w:rsidR="000061E8" w:rsidRPr="004D73F2" w:rsidRDefault="000061E8" w:rsidP="002A53B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45"/>
              <w:jc w:val="both"/>
            </w:pPr>
            <w:r w:rsidRPr="004D73F2">
              <w:rPr>
                <w:rFonts w:eastAsia="Calibri"/>
              </w:rPr>
              <w:t xml:space="preserve">Have some understanding the Greater Manchester local context of </w:t>
            </w:r>
            <w:r w:rsidR="003569C0" w:rsidRPr="004D73F2">
              <w:rPr>
                <w:rFonts w:eastAsia="Calibri"/>
              </w:rPr>
              <w:t>PHSE</w:t>
            </w:r>
            <w:r w:rsidRPr="004D73F2">
              <w:rPr>
                <w:rFonts w:eastAsia="Calibri"/>
              </w:rPr>
              <w:t xml:space="preserve"> provision and providers.</w:t>
            </w:r>
          </w:p>
          <w:p w:rsidR="005F4403" w:rsidRPr="0058655A" w:rsidRDefault="000061E8" w:rsidP="004D73F2">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pPr>
            <w:r w:rsidRPr="004D73F2">
              <w:rPr>
                <w:rFonts w:eastAsia="Calibri"/>
              </w:rPr>
              <w:t>Adaptable and able to work in ambiguity.</w:t>
            </w:r>
            <w:r w:rsidRPr="004D73F2">
              <w:t xml:space="preserve"> </w:t>
            </w:r>
          </w:p>
          <w:p w:rsidR="00A841E7" w:rsidRPr="0058655A" w:rsidRDefault="00A841E7" w:rsidP="006B0043">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p>
        </w:tc>
      </w:tr>
    </w:tbl>
    <w:p w:rsidR="0058655A" w:rsidRPr="0058655A" w:rsidRDefault="0058655A" w:rsidP="004D73F2">
      <w:pPr>
        <w:shd w:val="clear" w:color="auto" w:fill="FFFFFF"/>
        <w:jc w:val="both"/>
        <w:rPr>
          <w:rFonts w:ascii="Arial" w:hAnsi="Arial" w:cs="Arial"/>
          <w:b/>
          <w:color w:val="595959"/>
          <w:sz w:val="22"/>
          <w:szCs w:val="22"/>
        </w:rPr>
      </w:pPr>
    </w:p>
    <w:p w:rsidR="0058655A" w:rsidRPr="004D73F2" w:rsidRDefault="0058655A" w:rsidP="004D73F2">
      <w:pPr>
        <w:shd w:val="clear" w:color="auto" w:fill="FFFFFF"/>
        <w:jc w:val="both"/>
        <w:rPr>
          <w:rFonts w:ascii="Arial" w:hAnsi="Arial" w:cs="Arial"/>
          <w:sz w:val="22"/>
          <w:szCs w:val="22"/>
        </w:rPr>
      </w:pPr>
      <w:r w:rsidRPr="004D73F2">
        <w:rPr>
          <w:rFonts w:ascii="Arial" w:hAnsi="Arial" w:cs="Arial"/>
          <w:b/>
          <w:sz w:val="22"/>
          <w:szCs w:val="22"/>
        </w:rPr>
        <w:t>Corporate Duties</w:t>
      </w:r>
    </w:p>
    <w:p w:rsidR="0058655A" w:rsidRPr="004D73F2" w:rsidRDefault="0058655A" w:rsidP="0058655A">
      <w:pPr>
        <w:pStyle w:val="BodyText"/>
        <w:widowControl w:val="0"/>
        <w:tabs>
          <w:tab w:val="left" w:pos="-720"/>
        </w:tabs>
        <w:suppressAutoHyphens/>
        <w:rPr>
          <w:rFonts w:cs="Arial"/>
          <w:sz w:val="22"/>
          <w:szCs w:val="22"/>
        </w:rPr>
      </w:pPr>
      <w:r w:rsidRPr="004D73F2">
        <w:rPr>
          <w:rFonts w:cs="Arial"/>
          <w:sz w:val="22"/>
          <w:szCs w:val="22"/>
        </w:rPr>
        <w:t>Avoid any behaviour which discriminates against your fellow employees, or potential employees on the grounds of their sex, sexual orientation, marital status, race, religion, creed, colour, nationality, ethnic origin or disability.</w:t>
      </w:r>
    </w:p>
    <w:p w:rsidR="0058655A" w:rsidRPr="004D73F2" w:rsidRDefault="0058655A" w:rsidP="0058655A">
      <w:pPr>
        <w:pStyle w:val="BodyText"/>
        <w:widowControl w:val="0"/>
        <w:tabs>
          <w:tab w:val="left" w:pos="-720"/>
        </w:tabs>
        <w:suppressAutoHyphens/>
        <w:rPr>
          <w:rFonts w:cs="Arial"/>
          <w:sz w:val="22"/>
          <w:szCs w:val="22"/>
        </w:rPr>
      </w:pPr>
    </w:p>
    <w:p w:rsidR="0058655A" w:rsidRPr="004D73F2" w:rsidRDefault="0058655A" w:rsidP="0058655A">
      <w:pPr>
        <w:widowControl w:val="0"/>
        <w:tabs>
          <w:tab w:val="left" w:pos="-720"/>
        </w:tabs>
        <w:suppressAutoHyphens/>
        <w:jc w:val="both"/>
        <w:rPr>
          <w:rFonts w:ascii="Arial" w:hAnsi="Arial" w:cs="Arial"/>
          <w:sz w:val="22"/>
          <w:szCs w:val="22"/>
        </w:rPr>
      </w:pPr>
      <w:r w:rsidRPr="004D73F2">
        <w:rPr>
          <w:rFonts w:ascii="Arial" w:hAnsi="Arial" w:cs="Arial"/>
          <w:sz w:val="22"/>
          <w:szCs w:val="22"/>
        </w:rPr>
        <w:t>Safeguard at all times confidentiality of information relating to staff and pensioners.</w:t>
      </w:r>
    </w:p>
    <w:p w:rsidR="0058655A" w:rsidRPr="004D73F2" w:rsidRDefault="0058655A" w:rsidP="0058655A">
      <w:pPr>
        <w:widowControl w:val="0"/>
        <w:tabs>
          <w:tab w:val="left" w:pos="-720"/>
        </w:tabs>
        <w:suppressAutoHyphens/>
        <w:jc w:val="both"/>
        <w:rPr>
          <w:rFonts w:ascii="Arial" w:hAnsi="Arial" w:cs="Arial"/>
          <w:sz w:val="22"/>
          <w:szCs w:val="22"/>
        </w:rPr>
      </w:pPr>
      <w:r w:rsidRPr="004D73F2">
        <w:rPr>
          <w:rFonts w:ascii="Arial" w:hAnsi="Arial" w:cs="Arial"/>
          <w:sz w:val="22"/>
          <w:szCs w:val="22"/>
        </w:rPr>
        <w:t>Refrain from smoking in any areas of Service premises.</w:t>
      </w:r>
    </w:p>
    <w:p w:rsidR="0058655A" w:rsidRPr="004D73F2" w:rsidRDefault="0058655A" w:rsidP="0058655A">
      <w:pPr>
        <w:widowControl w:val="0"/>
        <w:tabs>
          <w:tab w:val="left" w:pos="-720"/>
        </w:tabs>
        <w:suppressAutoHyphens/>
        <w:jc w:val="both"/>
        <w:rPr>
          <w:rFonts w:ascii="Arial" w:hAnsi="Arial" w:cs="Arial"/>
          <w:sz w:val="22"/>
          <w:szCs w:val="22"/>
        </w:rPr>
      </w:pPr>
      <w:r w:rsidRPr="004D73F2">
        <w:rPr>
          <w:rFonts w:ascii="Arial" w:hAnsi="Arial" w:cs="Arial"/>
          <w:sz w:val="22"/>
          <w:szCs w:val="22"/>
        </w:rPr>
        <w:t>Behave in a manner that ensures the security of property and resources.</w:t>
      </w:r>
    </w:p>
    <w:p w:rsidR="0058655A" w:rsidRPr="004D73F2" w:rsidRDefault="0058655A" w:rsidP="0058655A">
      <w:pPr>
        <w:widowControl w:val="0"/>
        <w:tabs>
          <w:tab w:val="left" w:pos="-720"/>
        </w:tabs>
        <w:suppressAutoHyphens/>
        <w:jc w:val="both"/>
        <w:rPr>
          <w:rFonts w:ascii="Arial" w:hAnsi="Arial" w:cs="Arial"/>
          <w:sz w:val="22"/>
          <w:szCs w:val="22"/>
        </w:rPr>
      </w:pPr>
      <w:r w:rsidRPr="004D73F2">
        <w:rPr>
          <w:rFonts w:ascii="Arial" w:hAnsi="Arial" w:cs="Arial"/>
          <w:sz w:val="22"/>
          <w:szCs w:val="22"/>
        </w:rPr>
        <w:t>Abide by all relevant Service Policies and Procedures.</w:t>
      </w:r>
    </w:p>
    <w:p w:rsidR="0058655A" w:rsidRPr="004D73F2" w:rsidRDefault="0058655A" w:rsidP="0058655A">
      <w:pPr>
        <w:pStyle w:val="ListParagraph"/>
        <w:ind w:left="0"/>
        <w:jc w:val="both"/>
        <w:rPr>
          <w:color w:val="auto"/>
        </w:rPr>
      </w:pPr>
    </w:p>
    <w:p w:rsidR="0058655A" w:rsidRPr="004D73F2" w:rsidRDefault="0058655A" w:rsidP="0058655A">
      <w:pPr>
        <w:tabs>
          <w:tab w:val="left" w:pos="1134"/>
        </w:tabs>
        <w:contextualSpacing/>
        <w:jc w:val="both"/>
        <w:rPr>
          <w:rFonts w:ascii="Arial" w:hAnsi="Arial" w:cs="Arial"/>
          <w:sz w:val="22"/>
          <w:szCs w:val="22"/>
        </w:rPr>
      </w:pPr>
      <w:r w:rsidRPr="004D73F2">
        <w:rPr>
          <w:rFonts w:ascii="Arial" w:hAnsi="Arial" w:cs="Arial"/>
          <w:b/>
          <w:sz w:val="22"/>
          <w:szCs w:val="22"/>
        </w:rPr>
        <w:t xml:space="preserve">Records Management/ Data Protection - </w:t>
      </w:r>
      <w:r w:rsidRPr="004D73F2">
        <w:rPr>
          <w:rFonts w:ascii="Arial" w:hAnsi="Arial" w:cs="Arial"/>
          <w:sz w:val="22"/>
          <w:szCs w:val="22"/>
        </w:rPr>
        <w:t>As an employee of the GMCA, you have a legal responsibility for all records (including employee health, financial, personal and administrative) that you gather or use as part of your work with the Service. The records may be paper, electronic, audio or videotapes. You must consult your manager if you have any doubt as to the correct management of the records with which you work.</w:t>
      </w:r>
    </w:p>
    <w:p w:rsidR="0058655A" w:rsidRPr="004D73F2" w:rsidRDefault="0058655A" w:rsidP="0058655A">
      <w:pPr>
        <w:pStyle w:val="BodyTextIndent3"/>
        <w:tabs>
          <w:tab w:val="left" w:pos="1134"/>
        </w:tabs>
        <w:spacing w:after="0"/>
        <w:ind w:left="0"/>
        <w:contextualSpacing/>
        <w:jc w:val="both"/>
        <w:rPr>
          <w:rFonts w:ascii="Arial" w:hAnsi="Arial" w:cs="Arial"/>
          <w:sz w:val="22"/>
          <w:szCs w:val="22"/>
        </w:rPr>
      </w:pPr>
    </w:p>
    <w:p w:rsidR="0058655A" w:rsidRPr="004D73F2" w:rsidRDefault="0058655A" w:rsidP="0058655A">
      <w:pPr>
        <w:tabs>
          <w:tab w:val="left" w:pos="1134"/>
        </w:tabs>
        <w:contextualSpacing/>
        <w:jc w:val="both"/>
        <w:rPr>
          <w:rFonts w:ascii="Arial" w:hAnsi="Arial" w:cs="Arial"/>
          <w:sz w:val="22"/>
          <w:szCs w:val="22"/>
        </w:rPr>
      </w:pPr>
      <w:r w:rsidRPr="004D73F2">
        <w:rPr>
          <w:rFonts w:ascii="Arial" w:hAnsi="Arial" w:cs="Arial"/>
          <w:b/>
          <w:sz w:val="22"/>
          <w:szCs w:val="22"/>
        </w:rPr>
        <w:t xml:space="preserve">Confidentiality and Information Security - </w:t>
      </w:r>
      <w:r w:rsidRPr="004D73F2">
        <w:rPr>
          <w:rFonts w:ascii="Arial" w:hAnsi="Arial" w:cs="Arial"/>
          <w:sz w:val="22"/>
          <w:szCs w:val="22"/>
        </w:rPr>
        <w:t>As a GMCA employee you are required to uphold the confidentiality of all records held by the GMCA, whether employee records or GMCA information. This duty lasts indefinitely and will continue after you leave the GMCA employment. All employees must maintain confidentiality and abide by the Data Protection Act.</w:t>
      </w:r>
    </w:p>
    <w:p w:rsidR="0058655A" w:rsidRPr="004D73F2" w:rsidRDefault="0058655A" w:rsidP="0058655A">
      <w:pPr>
        <w:contextualSpacing/>
        <w:jc w:val="both"/>
        <w:rPr>
          <w:rFonts w:ascii="Arial" w:hAnsi="Arial" w:cs="Arial"/>
          <w:sz w:val="22"/>
          <w:szCs w:val="22"/>
        </w:rPr>
      </w:pPr>
      <w:r w:rsidRPr="004D73F2">
        <w:rPr>
          <w:rFonts w:ascii="Arial" w:hAnsi="Arial" w:cs="Arial"/>
          <w:sz w:val="22"/>
          <w:szCs w:val="22"/>
        </w:rPr>
        <w:t xml:space="preserve"> </w:t>
      </w:r>
    </w:p>
    <w:p w:rsidR="0058655A" w:rsidRPr="004D73F2" w:rsidRDefault="0058655A" w:rsidP="0058655A">
      <w:pPr>
        <w:contextualSpacing/>
        <w:jc w:val="both"/>
        <w:rPr>
          <w:rFonts w:ascii="Arial" w:hAnsi="Arial" w:cs="Arial"/>
          <w:sz w:val="22"/>
          <w:szCs w:val="22"/>
        </w:rPr>
      </w:pPr>
      <w:r w:rsidRPr="004D73F2">
        <w:rPr>
          <w:rFonts w:ascii="Arial" w:hAnsi="Arial" w:cs="Arial"/>
          <w:b/>
          <w:sz w:val="22"/>
          <w:szCs w:val="22"/>
        </w:rPr>
        <w:t xml:space="preserve">Data Quality - </w:t>
      </w:r>
      <w:r w:rsidRPr="004D73F2">
        <w:rPr>
          <w:rFonts w:ascii="Arial" w:hAnsi="Arial" w:cs="Arial"/>
          <w:sz w:val="22"/>
          <w:szCs w:val="22"/>
        </w:rPr>
        <w:t>All staff are personally responsible</w:t>
      </w:r>
      <w:r w:rsidRPr="004D73F2">
        <w:rPr>
          <w:rFonts w:ascii="Arial" w:hAnsi="Arial" w:cs="Arial"/>
          <w:b/>
          <w:bCs/>
          <w:sz w:val="22"/>
          <w:szCs w:val="22"/>
        </w:rPr>
        <w:t xml:space="preserve"> </w:t>
      </w:r>
      <w:r w:rsidRPr="004D73F2">
        <w:rPr>
          <w:rFonts w:ascii="Arial" w:hAnsi="Arial" w:cs="Arial"/>
          <w:sz w:val="22"/>
          <w:szCs w:val="22"/>
        </w:rPr>
        <w:t xml:space="preserve">for the quality of data entered by themselves, or on their behalf, on GMCAs </w:t>
      </w:r>
      <w:proofErr w:type="spellStart"/>
      <w:r w:rsidRPr="004D73F2">
        <w:rPr>
          <w:rFonts w:ascii="Arial" w:hAnsi="Arial" w:cs="Arial"/>
          <w:sz w:val="22"/>
          <w:szCs w:val="22"/>
        </w:rPr>
        <w:t>computerised</w:t>
      </w:r>
      <w:proofErr w:type="spellEnd"/>
      <w:r w:rsidRPr="004D73F2">
        <w:rPr>
          <w:rFonts w:ascii="Arial" w:hAnsi="Arial" w:cs="Arial"/>
          <w:sz w:val="22"/>
          <w:szCs w:val="22"/>
        </w:rPr>
        <w:t xml:space="preserve"> systems or manual records (paper records) and must ensure that such data is entered accurately and, in a timely manner, to ensure high standards of data quality in accordance with Departmental protocols.</w:t>
      </w:r>
    </w:p>
    <w:p w:rsidR="0058655A" w:rsidRPr="004D73F2" w:rsidRDefault="0058655A" w:rsidP="0058655A">
      <w:pPr>
        <w:jc w:val="both"/>
        <w:rPr>
          <w:rFonts w:ascii="Arial" w:hAnsi="Arial" w:cs="Arial"/>
          <w:sz w:val="22"/>
          <w:szCs w:val="22"/>
        </w:rPr>
      </w:pPr>
      <w:r w:rsidRPr="004D73F2">
        <w:rPr>
          <w:rFonts w:ascii="Arial" w:hAnsi="Arial" w:cs="Arial"/>
          <w:sz w:val="22"/>
          <w:szCs w:val="22"/>
        </w:rPr>
        <w:t>  </w:t>
      </w:r>
    </w:p>
    <w:p w:rsidR="0058655A" w:rsidRPr="004D73F2" w:rsidRDefault="0058655A" w:rsidP="0058655A">
      <w:pPr>
        <w:jc w:val="both"/>
        <w:rPr>
          <w:rFonts w:ascii="Arial" w:hAnsi="Arial" w:cs="Arial"/>
          <w:sz w:val="22"/>
          <w:szCs w:val="22"/>
        </w:rPr>
      </w:pPr>
      <w:r w:rsidRPr="004D73F2">
        <w:rPr>
          <w:rFonts w:ascii="Arial" w:hAnsi="Arial" w:cs="Arial"/>
          <w:sz w:val="22"/>
          <w:szCs w:val="22"/>
        </w:rPr>
        <w:t xml:space="preserve">To ensure data is handled in a secure manner protecting the confidentiality of any personal data held in meeting the requirements of the Data Protection Act. </w:t>
      </w:r>
    </w:p>
    <w:p w:rsidR="0058655A" w:rsidRPr="004D73F2" w:rsidRDefault="0058655A" w:rsidP="0058655A">
      <w:pPr>
        <w:tabs>
          <w:tab w:val="left" w:pos="1134"/>
        </w:tabs>
        <w:contextualSpacing/>
        <w:jc w:val="both"/>
        <w:rPr>
          <w:rFonts w:ascii="Arial" w:hAnsi="Arial" w:cs="Arial"/>
          <w:sz w:val="22"/>
          <w:szCs w:val="22"/>
        </w:rPr>
      </w:pPr>
    </w:p>
    <w:p w:rsidR="0058655A" w:rsidRPr="004D73F2" w:rsidRDefault="0058655A" w:rsidP="0058655A">
      <w:pPr>
        <w:tabs>
          <w:tab w:val="left" w:pos="1134"/>
        </w:tabs>
        <w:contextualSpacing/>
        <w:jc w:val="both"/>
        <w:rPr>
          <w:rFonts w:ascii="Arial" w:hAnsi="Arial" w:cs="Arial"/>
          <w:sz w:val="22"/>
          <w:szCs w:val="22"/>
        </w:rPr>
      </w:pPr>
      <w:r w:rsidRPr="004D73F2">
        <w:rPr>
          <w:rFonts w:ascii="Arial" w:hAnsi="Arial" w:cs="Arial"/>
          <w:b/>
          <w:sz w:val="22"/>
          <w:szCs w:val="22"/>
        </w:rPr>
        <w:t xml:space="preserve">Health and Safety - </w:t>
      </w:r>
      <w:r w:rsidRPr="004D73F2">
        <w:rPr>
          <w:rFonts w:ascii="Arial" w:hAnsi="Arial" w:cs="Arial"/>
          <w:sz w:val="22"/>
          <w:szCs w:val="22"/>
        </w:rPr>
        <w:t xml:space="preserve">All employees of GMCA have a statutory duty of care for their own personal safety and that of others who may be affected by their acts or omissions. Employees are required to co-operate with management to enable GMCA to meet its own legal duties </w:t>
      </w:r>
      <w:r w:rsidRPr="004D73F2">
        <w:rPr>
          <w:rFonts w:ascii="Arial" w:hAnsi="Arial" w:cs="Arial"/>
          <w:sz w:val="22"/>
          <w:szCs w:val="22"/>
        </w:rPr>
        <w:lastRenderedPageBreak/>
        <w:t>and to report any circumstances that may compromise the health, safety and welfare of those affected by the Service’s undertakings.</w:t>
      </w:r>
    </w:p>
    <w:p w:rsidR="0058655A" w:rsidRPr="004D73F2" w:rsidRDefault="0058655A" w:rsidP="0058655A">
      <w:pPr>
        <w:tabs>
          <w:tab w:val="left" w:pos="1134"/>
        </w:tabs>
        <w:contextualSpacing/>
        <w:jc w:val="both"/>
        <w:rPr>
          <w:rFonts w:ascii="Arial" w:hAnsi="Arial" w:cs="Arial"/>
          <w:sz w:val="22"/>
          <w:szCs w:val="22"/>
        </w:rPr>
      </w:pPr>
    </w:p>
    <w:p w:rsidR="0058655A" w:rsidRPr="004D73F2" w:rsidRDefault="0058655A" w:rsidP="0058655A">
      <w:pPr>
        <w:tabs>
          <w:tab w:val="left" w:pos="1134"/>
        </w:tabs>
        <w:contextualSpacing/>
        <w:jc w:val="both"/>
        <w:rPr>
          <w:rFonts w:ascii="Arial" w:hAnsi="Arial" w:cs="Arial"/>
          <w:sz w:val="22"/>
          <w:szCs w:val="22"/>
        </w:rPr>
      </w:pPr>
      <w:r w:rsidRPr="004D73F2">
        <w:rPr>
          <w:rFonts w:ascii="Arial" w:hAnsi="Arial" w:cs="Arial"/>
          <w:b/>
          <w:sz w:val="22"/>
          <w:szCs w:val="22"/>
        </w:rPr>
        <w:t xml:space="preserve">Service Policies - </w:t>
      </w:r>
      <w:r w:rsidRPr="004D73F2">
        <w:rPr>
          <w:rFonts w:ascii="Arial" w:hAnsi="Arial" w:cs="Arial"/>
          <w:sz w:val="22"/>
          <w:szCs w:val="22"/>
        </w:rPr>
        <w:t>All GMCA employees must observe and adhere to the provisions outlined in these policies.</w:t>
      </w:r>
    </w:p>
    <w:p w:rsidR="0058655A" w:rsidRPr="004D73F2" w:rsidRDefault="0058655A" w:rsidP="0058655A">
      <w:pPr>
        <w:contextualSpacing/>
        <w:jc w:val="both"/>
        <w:rPr>
          <w:rFonts w:ascii="Arial" w:hAnsi="Arial" w:cs="Arial"/>
          <w:sz w:val="22"/>
          <w:szCs w:val="22"/>
        </w:rPr>
      </w:pPr>
    </w:p>
    <w:p w:rsidR="00A6609A" w:rsidRPr="004D73F2" w:rsidRDefault="0058655A" w:rsidP="0058655A">
      <w:pPr>
        <w:pStyle w:val="Body"/>
        <w:ind w:right="261"/>
        <w:rPr>
          <w:rFonts w:eastAsia="Calibri"/>
          <w:b/>
          <w:bCs/>
          <w:iCs/>
          <w:color w:val="auto"/>
        </w:rPr>
      </w:pPr>
      <w:r w:rsidRPr="004D73F2">
        <w:rPr>
          <w:b/>
          <w:color w:val="auto"/>
        </w:rPr>
        <w:t xml:space="preserve">Equal Opportunities - </w:t>
      </w:r>
      <w:r w:rsidRPr="004D73F2">
        <w:rPr>
          <w:color w:val="auto"/>
        </w:rPr>
        <w:t>GMCA provides a range of services and employment opportunities for a diverse population. As a GMCA employee you are expected to treat all employees / partners / members of the public and work colleagues with dignity and respect irrespective of their background</w:t>
      </w:r>
    </w:p>
    <w:sectPr w:rsidR="00A6609A" w:rsidRPr="004D73F2" w:rsidSect="00293533">
      <w:headerReference w:type="default" r:id="rId12"/>
      <w:footerReference w:type="default" r:id="rId13"/>
      <w:pgSz w:w="11900" w:h="16840"/>
      <w:pgMar w:top="993" w:right="1440" w:bottom="851" w:left="1440" w:header="426"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47C" w:rsidRDefault="0020047C">
      <w:r>
        <w:separator/>
      </w:r>
    </w:p>
  </w:endnote>
  <w:endnote w:type="continuationSeparator" w:id="0">
    <w:p w:rsidR="0020047C" w:rsidRDefault="00200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77329"/>
      <w:docPartObj>
        <w:docPartGallery w:val="Page Numbers (Bottom of Page)"/>
        <w:docPartUnique/>
      </w:docPartObj>
    </w:sdtPr>
    <w:sdtEndPr/>
    <w:sdtContent>
      <w:p w:rsidR="00101D70" w:rsidRDefault="00101D70" w:rsidP="00E4166D">
        <w:pPr>
          <w:pStyle w:val="Footer"/>
          <w:jc w:val="center"/>
        </w:pPr>
        <w:r>
          <w:fldChar w:fldCharType="begin"/>
        </w:r>
        <w:r>
          <w:instrText xml:space="preserve"> PAGE   \* MERGEFORMAT </w:instrText>
        </w:r>
        <w:r>
          <w:fldChar w:fldCharType="separate"/>
        </w:r>
        <w:r w:rsidR="00F33A9D">
          <w:rPr>
            <w:noProof/>
          </w:rPr>
          <w:t>4</w:t>
        </w:r>
        <w:r>
          <w:rPr>
            <w:noProof/>
          </w:rPr>
          <w:fldChar w:fldCharType="end"/>
        </w:r>
      </w:p>
    </w:sdtContent>
  </w:sdt>
  <w:p w:rsidR="00101D70" w:rsidRDefault="00101D70" w:rsidP="00E41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47C" w:rsidRDefault="0020047C">
      <w:r>
        <w:separator/>
      </w:r>
    </w:p>
  </w:footnote>
  <w:footnote w:type="continuationSeparator" w:id="0">
    <w:p w:rsidR="0020047C" w:rsidRDefault="00200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D70" w:rsidRDefault="00101D70" w:rsidP="00E4166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D2437"/>
    <w:multiLevelType w:val="hybridMultilevel"/>
    <w:tmpl w:val="15722F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DDB6844"/>
    <w:multiLevelType w:val="hybridMultilevel"/>
    <w:tmpl w:val="9CEA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DA33D1"/>
    <w:multiLevelType w:val="hybridMultilevel"/>
    <w:tmpl w:val="26C228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F890746"/>
    <w:multiLevelType w:val="hybridMultilevel"/>
    <w:tmpl w:val="1216560A"/>
    <w:lvl w:ilvl="0" w:tplc="08090001">
      <w:start w:val="1"/>
      <w:numFmt w:val="bullet"/>
      <w:lvlText w:val=""/>
      <w:lvlJc w:val="left"/>
      <w:pPr>
        <w:ind w:left="458" w:hanging="360"/>
      </w:pPr>
      <w:rPr>
        <w:rFonts w:ascii="Symbol" w:hAnsi="Symbol" w:hint="default"/>
      </w:rPr>
    </w:lvl>
    <w:lvl w:ilvl="1" w:tplc="08090003" w:tentative="1">
      <w:start w:val="1"/>
      <w:numFmt w:val="bullet"/>
      <w:lvlText w:val="o"/>
      <w:lvlJc w:val="left"/>
      <w:pPr>
        <w:ind w:left="1178" w:hanging="360"/>
      </w:pPr>
      <w:rPr>
        <w:rFonts w:ascii="Courier New" w:hAnsi="Courier New" w:hint="default"/>
      </w:rPr>
    </w:lvl>
    <w:lvl w:ilvl="2" w:tplc="08090005" w:tentative="1">
      <w:start w:val="1"/>
      <w:numFmt w:val="bullet"/>
      <w:lvlText w:val=""/>
      <w:lvlJc w:val="left"/>
      <w:pPr>
        <w:ind w:left="1898" w:hanging="360"/>
      </w:pPr>
      <w:rPr>
        <w:rFonts w:ascii="Wingdings" w:hAnsi="Wingdings" w:hint="default"/>
      </w:rPr>
    </w:lvl>
    <w:lvl w:ilvl="3" w:tplc="08090001" w:tentative="1">
      <w:start w:val="1"/>
      <w:numFmt w:val="bullet"/>
      <w:lvlText w:val=""/>
      <w:lvlJc w:val="left"/>
      <w:pPr>
        <w:ind w:left="2618" w:hanging="360"/>
      </w:pPr>
      <w:rPr>
        <w:rFonts w:ascii="Symbol" w:hAnsi="Symbol" w:hint="default"/>
      </w:rPr>
    </w:lvl>
    <w:lvl w:ilvl="4" w:tplc="08090003" w:tentative="1">
      <w:start w:val="1"/>
      <w:numFmt w:val="bullet"/>
      <w:lvlText w:val="o"/>
      <w:lvlJc w:val="left"/>
      <w:pPr>
        <w:ind w:left="3338" w:hanging="360"/>
      </w:pPr>
      <w:rPr>
        <w:rFonts w:ascii="Courier New" w:hAnsi="Courier New" w:hint="default"/>
      </w:rPr>
    </w:lvl>
    <w:lvl w:ilvl="5" w:tplc="08090005" w:tentative="1">
      <w:start w:val="1"/>
      <w:numFmt w:val="bullet"/>
      <w:lvlText w:val=""/>
      <w:lvlJc w:val="left"/>
      <w:pPr>
        <w:ind w:left="4058" w:hanging="360"/>
      </w:pPr>
      <w:rPr>
        <w:rFonts w:ascii="Wingdings" w:hAnsi="Wingdings" w:hint="default"/>
      </w:rPr>
    </w:lvl>
    <w:lvl w:ilvl="6" w:tplc="08090001" w:tentative="1">
      <w:start w:val="1"/>
      <w:numFmt w:val="bullet"/>
      <w:lvlText w:val=""/>
      <w:lvlJc w:val="left"/>
      <w:pPr>
        <w:ind w:left="4778" w:hanging="360"/>
      </w:pPr>
      <w:rPr>
        <w:rFonts w:ascii="Symbol" w:hAnsi="Symbol" w:hint="default"/>
      </w:rPr>
    </w:lvl>
    <w:lvl w:ilvl="7" w:tplc="08090003" w:tentative="1">
      <w:start w:val="1"/>
      <w:numFmt w:val="bullet"/>
      <w:lvlText w:val="o"/>
      <w:lvlJc w:val="left"/>
      <w:pPr>
        <w:ind w:left="5498" w:hanging="360"/>
      </w:pPr>
      <w:rPr>
        <w:rFonts w:ascii="Courier New" w:hAnsi="Courier New" w:hint="default"/>
      </w:rPr>
    </w:lvl>
    <w:lvl w:ilvl="8" w:tplc="08090005" w:tentative="1">
      <w:start w:val="1"/>
      <w:numFmt w:val="bullet"/>
      <w:lvlText w:val=""/>
      <w:lvlJc w:val="left"/>
      <w:pPr>
        <w:ind w:left="6218" w:hanging="360"/>
      </w:pPr>
      <w:rPr>
        <w:rFonts w:ascii="Wingdings" w:hAnsi="Wingdings" w:hint="default"/>
      </w:rPr>
    </w:lvl>
  </w:abstractNum>
  <w:abstractNum w:abstractNumId="4" w15:restartNumberingAfterBreak="0">
    <w:nsid w:val="54365B1D"/>
    <w:multiLevelType w:val="hybridMultilevel"/>
    <w:tmpl w:val="84C62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8D516B"/>
    <w:multiLevelType w:val="multilevel"/>
    <w:tmpl w:val="B0183946"/>
    <w:lvl w:ilvl="0">
      <w:start w:val="1"/>
      <w:numFmt w:val="decimal"/>
      <w:pStyle w:val="NUMHeading"/>
      <w:lvlText w:val="%1.0"/>
      <w:lvlJc w:val="left"/>
      <w:pPr>
        <w:tabs>
          <w:tab w:val="num" w:pos="851"/>
        </w:tabs>
        <w:ind w:left="851" w:hanging="851"/>
      </w:pPr>
      <w:rPr>
        <w:rFonts w:hint="default"/>
        <w:b/>
        <w:i w:val="0"/>
        <w:caps/>
      </w:rPr>
    </w:lvl>
    <w:lvl w:ilvl="1">
      <w:start w:val="1"/>
      <w:numFmt w:val="decimal"/>
      <w:pStyle w:val="NUMText"/>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num w:numId="1">
    <w:abstractNumId w:val="3"/>
  </w:num>
  <w:num w:numId="2">
    <w:abstractNumId w:val="1"/>
  </w:num>
  <w:num w:numId="3">
    <w:abstractNumId w:val="0"/>
  </w:num>
  <w:num w:numId="4">
    <w:abstractNumId w:val="5"/>
  </w:num>
  <w:num w:numId="5">
    <w:abstractNumId w:val="2"/>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9A"/>
    <w:rsid w:val="00000E2C"/>
    <w:rsid w:val="000061E8"/>
    <w:rsid w:val="00010248"/>
    <w:rsid w:val="00017695"/>
    <w:rsid w:val="00025EAD"/>
    <w:rsid w:val="00032107"/>
    <w:rsid w:val="00053F00"/>
    <w:rsid w:val="00057C2E"/>
    <w:rsid w:val="00067DB9"/>
    <w:rsid w:val="000702B5"/>
    <w:rsid w:val="0008246E"/>
    <w:rsid w:val="00090154"/>
    <w:rsid w:val="000A3B88"/>
    <w:rsid w:val="000A5644"/>
    <w:rsid w:val="000B3A4F"/>
    <w:rsid w:val="000B5B95"/>
    <w:rsid w:val="000B78A9"/>
    <w:rsid w:val="000C04D7"/>
    <w:rsid w:val="000D2624"/>
    <w:rsid w:val="000D6954"/>
    <w:rsid w:val="000F4F2D"/>
    <w:rsid w:val="00101D70"/>
    <w:rsid w:val="00106DB5"/>
    <w:rsid w:val="00113EC4"/>
    <w:rsid w:val="00133F17"/>
    <w:rsid w:val="00140286"/>
    <w:rsid w:val="00141700"/>
    <w:rsid w:val="00150DE8"/>
    <w:rsid w:val="00166295"/>
    <w:rsid w:val="001773AA"/>
    <w:rsid w:val="00183D7D"/>
    <w:rsid w:val="00187FF4"/>
    <w:rsid w:val="00190676"/>
    <w:rsid w:val="001922C9"/>
    <w:rsid w:val="001B32BA"/>
    <w:rsid w:val="001B7244"/>
    <w:rsid w:val="001C23E1"/>
    <w:rsid w:val="001C7DB1"/>
    <w:rsid w:val="001D0DD9"/>
    <w:rsid w:val="001D13CF"/>
    <w:rsid w:val="001F2E68"/>
    <w:rsid w:val="001F6079"/>
    <w:rsid w:val="0020047C"/>
    <w:rsid w:val="00203B18"/>
    <w:rsid w:val="00207877"/>
    <w:rsid w:val="00212EEC"/>
    <w:rsid w:val="002146D6"/>
    <w:rsid w:val="00227B22"/>
    <w:rsid w:val="002309B1"/>
    <w:rsid w:val="00232D63"/>
    <w:rsid w:val="00234016"/>
    <w:rsid w:val="00247F34"/>
    <w:rsid w:val="002553D0"/>
    <w:rsid w:val="00270280"/>
    <w:rsid w:val="002730F5"/>
    <w:rsid w:val="002809CC"/>
    <w:rsid w:val="00287276"/>
    <w:rsid w:val="002910CB"/>
    <w:rsid w:val="00293533"/>
    <w:rsid w:val="002A14A8"/>
    <w:rsid w:val="002A214F"/>
    <w:rsid w:val="002A53B2"/>
    <w:rsid w:val="002B32EC"/>
    <w:rsid w:val="002B53A0"/>
    <w:rsid w:val="002C0B6F"/>
    <w:rsid w:val="002E2B3F"/>
    <w:rsid w:val="0030701F"/>
    <w:rsid w:val="00315011"/>
    <w:rsid w:val="003221D6"/>
    <w:rsid w:val="003569C0"/>
    <w:rsid w:val="0036088E"/>
    <w:rsid w:val="003668CF"/>
    <w:rsid w:val="00375448"/>
    <w:rsid w:val="00382AC5"/>
    <w:rsid w:val="00387852"/>
    <w:rsid w:val="003F6695"/>
    <w:rsid w:val="00400BDE"/>
    <w:rsid w:val="00422D4E"/>
    <w:rsid w:val="004258D2"/>
    <w:rsid w:val="004320AF"/>
    <w:rsid w:val="00441105"/>
    <w:rsid w:val="00452032"/>
    <w:rsid w:val="00453C7B"/>
    <w:rsid w:val="0046716A"/>
    <w:rsid w:val="00475558"/>
    <w:rsid w:val="00475A3D"/>
    <w:rsid w:val="00485760"/>
    <w:rsid w:val="004A6198"/>
    <w:rsid w:val="004A673C"/>
    <w:rsid w:val="004C4244"/>
    <w:rsid w:val="004C42ED"/>
    <w:rsid w:val="004C6356"/>
    <w:rsid w:val="004D73F2"/>
    <w:rsid w:val="004E0ED8"/>
    <w:rsid w:val="004E7B8F"/>
    <w:rsid w:val="004F1B44"/>
    <w:rsid w:val="004F62A4"/>
    <w:rsid w:val="00501AC3"/>
    <w:rsid w:val="005021FF"/>
    <w:rsid w:val="00502FA2"/>
    <w:rsid w:val="0051145E"/>
    <w:rsid w:val="00542A63"/>
    <w:rsid w:val="00544712"/>
    <w:rsid w:val="00555ACA"/>
    <w:rsid w:val="0055672D"/>
    <w:rsid w:val="00557E8E"/>
    <w:rsid w:val="005621C0"/>
    <w:rsid w:val="00562626"/>
    <w:rsid w:val="0056285E"/>
    <w:rsid w:val="005655BE"/>
    <w:rsid w:val="0057490B"/>
    <w:rsid w:val="0058655A"/>
    <w:rsid w:val="005B4340"/>
    <w:rsid w:val="005D13F0"/>
    <w:rsid w:val="005E50A2"/>
    <w:rsid w:val="005F14E7"/>
    <w:rsid w:val="005F2188"/>
    <w:rsid w:val="005F4403"/>
    <w:rsid w:val="005F4F32"/>
    <w:rsid w:val="00600A7D"/>
    <w:rsid w:val="006078AE"/>
    <w:rsid w:val="006126C0"/>
    <w:rsid w:val="00621B1A"/>
    <w:rsid w:val="00624E48"/>
    <w:rsid w:val="006303BC"/>
    <w:rsid w:val="006355B2"/>
    <w:rsid w:val="00636B26"/>
    <w:rsid w:val="00642E4D"/>
    <w:rsid w:val="00661D82"/>
    <w:rsid w:val="00671141"/>
    <w:rsid w:val="00695D4E"/>
    <w:rsid w:val="00697BE1"/>
    <w:rsid w:val="006A6200"/>
    <w:rsid w:val="006B0043"/>
    <w:rsid w:val="006B6B53"/>
    <w:rsid w:val="006B7D11"/>
    <w:rsid w:val="006C7FA1"/>
    <w:rsid w:val="006D4797"/>
    <w:rsid w:val="006D7CDA"/>
    <w:rsid w:val="006E227D"/>
    <w:rsid w:val="006F1366"/>
    <w:rsid w:val="00700226"/>
    <w:rsid w:val="00704441"/>
    <w:rsid w:val="0070498D"/>
    <w:rsid w:val="00715587"/>
    <w:rsid w:val="0072353A"/>
    <w:rsid w:val="007250FD"/>
    <w:rsid w:val="007362DB"/>
    <w:rsid w:val="00742EE8"/>
    <w:rsid w:val="007467DA"/>
    <w:rsid w:val="00756017"/>
    <w:rsid w:val="0078256C"/>
    <w:rsid w:val="00787672"/>
    <w:rsid w:val="00792382"/>
    <w:rsid w:val="0079569A"/>
    <w:rsid w:val="007A2EEB"/>
    <w:rsid w:val="007A41F4"/>
    <w:rsid w:val="007B6D17"/>
    <w:rsid w:val="007C0E7B"/>
    <w:rsid w:val="007D2270"/>
    <w:rsid w:val="007D61C9"/>
    <w:rsid w:val="008100E1"/>
    <w:rsid w:val="008101E9"/>
    <w:rsid w:val="00820FBB"/>
    <w:rsid w:val="00827048"/>
    <w:rsid w:val="00833C71"/>
    <w:rsid w:val="00845A53"/>
    <w:rsid w:val="0085006C"/>
    <w:rsid w:val="00855701"/>
    <w:rsid w:val="0085730E"/>
    <w:rsid w:val="008674DC"/>
    <w:rsid w:val="00884C7D"/>
    <w:rsid w:val="0088517E"/>
    <w:rsid w:val="00887367"/>
    <w:rsid w:val="008A3EA7"/>
    <w:rsid w:val="008A611D"/>
    <w:rsid w:val="008B0AC2"/>
    <w:rsid w:val="008B0BDA"/>
    <w:rsid w:val="008B4F04"/>
    <w:rsid w:val="008C71EE"/>
    <w:rsid w:val="008C7DD7"/>
    <w:rsid w:val="008E0C41"/>
    <w:rsid w:val="008E76A8"/>
    <w:rsid w:val="008F16A7"/>
    <w:rsid w:val="008F58C6"/>
    <w:rsid w:val="008F6F59"/>
    <w:rsid w:val="00910D7B"/>
    <w:rsid w:val="0091338A"/>
    <w:rsid w:val="009220B8"/>
    <w:rsid w:val="009258B6"/>
    <w:rsid w:val="009330D4"/>
    <w:rsid w:val="00941574"/>
    <w:rsid w:val="00945CAF"/>
    <w:rsid w:val="00946B02"/>
    <w:rsid w:val="00951A3A"/>
    <w:rsid w:val="00965033"/>
    <w:rsid w:val="0097049C"/>
    <w:rsid w:val="009705E1"/>
    <w:rsid w:val="00974CD7"/>
    <w:rsid w:val="009907F9"/>
    <w:rsid w:val="009A10B8"/>
    <w:rsid w:val="009B3D37"/>
    <w:rsid w:val="009C4643"/>
    <w:rsid w:val="009D55AE"/>
    <w:rsid w:val="009D6BCF"/>
    <w:rsid w:val="009D7D49"/>
    <w:rsid w:val="009E2EC9"/>
    <w:rsid w:val="009F408B"/>
    <w:rsid w:val="00A10570"/>
    <w:rsid w:val="00A209D0"/>
    <w:rsid w:val="00A23ACE"/>
    <w:rsid w:val="00A248E8"/>
    <w:rsid w:val="00A301A9"/>
    <w:rsid w:val="00A41C91"/>
    <w:rsid w:val="00A5029B"/>
    <w:rsid w:val="00A52412"/>
    <w:rsid w:val="00A6609A"/>
    <w:rsid w:val="00A8000E"/>
    <w:rsid w:val="00A841E7"/>
    <w:rsid w:val="00A86650"/>
    <w:rsid w:val="00AC25CE"/>
    <w:rsid w:val="00AF6982"/>
    <w:rsid w:val="00AF77C2"/>
    <w:rsid w:val="00B02BED"/>
    <w:rsid w:val="00B04004"/>
    <w:rsid w:val="00B2152F"/>
    <w:rsid w:val="00B25931"/>
    <w:rsid w:val="00B27F20"/>
    <w:rsid w:val="00B31FEE"/>
    <w:rsid w:val="00B43EF8"/>
    <w:rsid w:val="00B445CC"/>
    <w:rsid w:val="00B55B23"/>
    <w:rsid w:val="00B56EDB"/>
    <w:rsid w:val="00B57A0D"/>
    <w:rsid w:val="00B60A6E"/>
    <w:rsid w:val="00B60EE7"/>
    <w:rsid w:val="00B631AD"/>
    <w:rsid w:val="00B673BA"/>
    <w:rsid w:val="00B70125"/>
    <w:rsid w:val="00B71E26"/>
    <w:rsid w:val="00B8255C"/>
    <w:rsid w:val="00B8522B"/>
    <w:rsid w:val="00BA1D57"/>
    <w:rsid w:val="00BB734A"/>
    <w:rsid w:val="00BD15DA"/>
    <w:rsid w:val="00BD4D71"/>
    <w:rsid w:val="00BD4F24"/>
    <w:rsid w:val="00BE4293"/>
    <w:rsid w:val="00BF37A1"/>
    <w:rsid w:val="00BF4777"/>
    <w:rsid w:val="00BF5CE1"/>
    <w:rsid w:val="00BF6447"/>
    <w:rsid w:val="00C07151"/>
    <w:rsid w:val="00C442CF"/>
    <w:rsid w:val="00C51E82"/>
    <w:rsid w:val="00C92E52"/>
    <w:rsid w:val="00C96964"/>
    <w:rsid w:val="00CA343A"/>
    <w:rsid w:val="00CA3507"/>
    <w:rsid w:val="00CA6C6E"/>
    <w:rsid w:val="00CD0F75"/>
    <w:rsid w:val="00CD5FA2"/>
    <w:rsid w:val="00CE224F"/>
    <w:rsid w:val="00CF48EA"/>
    <w:rsid w:val="00D043B0"/>
    <w:rsid w:val="00D1036E"/>
    <w:rsid w:val="00D12895"/>
    <w:rsid w:val="00D12DD4"/>
    <w:rsid w:val="00D25734"/>
    <w:rsid w:val="00D3105A"/>
    <w:rsid w:val="00D409B2"/>
    <w:rsid w:val="00D467BE"/>
    <w:rsid w:val="00D50C31"/>
    <w:rsid w:val="00D524F5"/>
    <w:rsid w:val="00D6744D"/>
    <w:rsid w:val="00D70774"/>
    <w:rsid w:val="00D74595"/>
    <w:rsid w:val="00D75581"/>
    <w:rsid w:val="00D76F42"/>
    <w:rsid w:val="00D902C3"/>
    <w:rsid w:val="00DB2196"/>
    <w:rsid w:val="00DB316D"/>
    <w:rsid w:val="00DC051D"/>
    <w:rsid w:val="00DC457C"/>
    <w:rsid w:val="00DD24E1"/>
    <w:rsid w:val="00DD283D"/>
    <w:rsid w:val="00DD4A7C"/>
    <w:rsid w:val="00DE0566"/>
    <w:rsid w:val="00DE2150"/>
    <w:rsid w:val="00DE21DF"/>
    <w:rsid w:val="00DF11F0"/>
    <w:rsid w:val="00DF2A90"/>
    <w:rsid w:val="00DF452B"/>
    <w:rsid w:val="00E0713C"/>
    <w:rsid w:val="00E07CC1"/>
    <w:rsid w:val="00E1046E"/>
    <w:rsid w:val="00E11D59"/>
    <w:rsid w:val="00E15D6A"/>
    <w:rsid w:val="00E17384"/>
    <w:rsid w:val="00E17DB7"/>
    <w:rsid w:val="00E26D59"/>
    <w:rsid w:val="00E4166D"/>
    <w:rsid w:val="00E50E37"/>
    <w:rsid w:val="00E5273A"/>
    <w:rsid w:val="00E54CB5"/>
    <w:rsid w:val="00E57B6F"/>
    <w:rsid w:val="00E675AB"/>
    <w:rsid w:val="00E72FA0"/>
    <w:rsid w:val="00E751E0"/>
    <w:rsid w:val="00E96194"/>
    <w:rsid w:val="00EA156E"/>
    <w:rsid w:val="00EA23F1"/>
    <w:rsid w:val="00EB024B"/>
    <w:rsid w:val="00EB6622"/>
    <w:rsid w:val="00EC4497"/>
    <w:rsid w:val="00EE0B9E"/>
    <w:rsid w:val="00EE1744"/>
    <w:rsid w:val="00EF0D8E"/>
    <w:rsid w:val="00F1001C"/>
    <w:rsid w:val="00F175F0"/>
    <w:rsid w:val="00F25E26"/>
    <w:rsid w:val="00F33A9D"/>
    <w:rsid w:val="00F46A95"/>
    <w:rsid w:val="00F60D8A"/>
    <w:rsid w:val="00F773CF"/>
    <w:rsid w:val="00F77DB9"/>
    <w:rsid w:val="00F84436"/>
    <w:rsid w:val="00F871AF"/>
    <w:rsid w:val="00F951F1"/>
    <w:rsid w:val="00FA1DE4"/>
    <w:rsid w:val="00FA4C23"/>
    <w:rsid w:val="00FB15D9"/>
    <w:rsid w:val="00FC1CD3"/>
    <w:rsid w:val="00FD7430"/>
    <w:rsid w:val="00FE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534320-8C57-4CAB-AF91-E05AA51C1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609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A660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660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A6609A"/>
    <w:pPr>
      <w:keepNext/>
      <w:pBdr>
        <w:top w:val="nil"/>
        <w:left w:val="nil"/>
        <w:bottom w:val="nil"/>
        <w:right w:val="nil"/>
        <w:between w:val="nil"/>
        <w:bar w:val="nil"/>
      </w:pBdr>
      <w:spacing w:after="0" w:line="240" w:lineRule="auto"/>
      <w:outlineLvl w:val="2"/>
    </w:pPr>
    <w:rPr>
      <w:rFonts w:ascii="Arial" w:eastAsia="Arial" w:hAnsi="Arial" w:cs="Arial"/>
      <w:b/>
      <w:bCs/>
      <w:color w:val="FFFFFF"/>
      <w:sz w:val="24"/>
      <w:szCs w:val="24"/>
      <w:u w:color="FFFFFF"/>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6609A"/>
    <w:rPr>
      <w:rFonts w:ascii="Arial" w:eastAsia="Arial" w:hAnsi="Arial" w:cs="Arial"/>
      <w:b/>
      <w:bCs/>
      <w:color w:val="FFFFFF"/>
      <w:sz w:val="24"/>
      <w:szCs w:val="24"/>
      <w:u w:color="FFFFFF"/>
      <w:bdr w:val="nil"/>
      <w:lang w:val="en-US"/>
    </w:rPr>
  </w:style>
  <w:style w:type="paragraph" w:styleId="Header">
    <w:name w:val="header"/>
    <w:link w:val="HeaderChar"/>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HeaderChar">
    <w:name w:val="Header Char"/>
    <w:basedOn w:val="DefaultParagraphFont"/>
    <w:link w:val="Header"/>
    <w:rsid w:val="00A6609A"/>
    <w:rPr>
      <w:rFonts w:ascii="Arial" w:eastAsia="Arial" w:hAnsi="Arial" w:cs="Arial"/>
      <w:color w:val="000000"/>
      <w:u w:color="000000"/>
      <w:bdr w:val="nil"/>
      <w:lang w:val="en-US"/>
    </w:rPr>
  </w:style>
  <w:style w:type="paragraph" w:styleId="Footer">
    <w:name w:val="footer"/>
    <w:link w:val="FooterChar"/>
    <w:uiPriority w:val="99"/>
    <w:rsid w:val="00A6609A"/>
    <w:pPr>
      <w:pBdr>
        <w:top w:val="nil"/>
        <w:left w:val="nil"/>
        <w:bottom w:val="nil"/>
        <w:right w:val="nil"/>
        <w:between w:val="nil"/>
        <w:bar w:val="nil"/>
      </w:pBdr>
      <w:tabs>
        <w:tab w:val="center" w:pos="4153"/>
        <w:tab w:val="right" w:pos="8306"/>
      </w:tabs>
      <w:spacing w:after="0" w:line="240" w:lineRule="auto"/>
    </w:pPr>
    <w:rPr>
      <w:rFonts w:ascii="Arial" w:eastAsia="Arial" w:hAnsi="Arial" w:cs="Arial"/>
      <w:color w:val="000000"/>
      <w:u w:color="000000"/>
      <w:bdr w:val="nil"/>
      <w:lang w:val="en-US"/>
    </w:rPr>
  </w:style>
  <w:style w:type="character" w:customStyle="1" w:styleId="FooterChar">
    <w:name w:val="Footer Char"/>
    <w:basedOn w:val="DefaultParagraphFont"/>
    <w:link w:val="Footer"/>
    <w:uiPriority w:val="99"/>
    <w:rsid w:val="00A6609A"/>
    <w:rPr>
      <w:rFonts w:ascii="Arial" w:eastAsia="Arial" w:hAnsi="Arial" w:cs="Arial"/>
      <w:color w:val="000000"/>
      <w:u w:color="000000"/>
      <w:bdr w:val="nil"/>
      <w:lang w:val="en-US"/>
    </w:rPr>
  </w:style>
  <w:style w:type="paragraph" w:customStyle="1" w:styleId="Body">
    <w:name w:val="Body"/>
    <w:rsid w:val="00A6609A"/>
    <w:pPr>
      <w:pBdr>
        <w:top w:val="nil"/>
        <w:left w:val="nil"/>
        <w:bottom w:val="nil"/>
        <w:right w:val="nil"/>
        <w:between w:val="nil"/>
        <w:bar w:val="nil"/>
      </w:pBdr>
      <w:spacing w:after="0" w:line="240" w:lineRule="auto"/>
    </w:pPr>
    <w:rPr>
      <w:rFonts w:ascii="Arial" w:eastAsia="Arial" w:hAnsi="Arial" w:cs="Arial"/>
      <w:color w:val="000000"/>
      <w:u w:color="000000"/>
      <w:bdr w:val="nil"/>
    </w:rPr>
  </w:style>
  <w:style w:type="paragraph" w:styleId="ListParagraph">
    <w:name w:val="List Paragraph"/>
    <w:link w:val="ListParagraphChar"/>
    <w:uiPriority w:val="34"/>
    <w:qFormat/>
    <w:rsid w:val="00A6609A"/>
    <w:pPr>
      <w:pBdr>
        <w:top w:val="nil"/>
        <w:left w:val="nil"/>
        <w:bottom w:val="nil"/>
        <w:right w:val="nil"/>
        <w:between w:val="nil"/>
        <w:bar w:val="nil"/>
      </w:pBdr>
      <w:spacing w:after="0" w:line="240" w:lineRule="auto"/>
      <w:ind w:left="720"/>
    </w:pPr>
    <w:rPr>
      <w:rFonts w:ascii="Arial" w:eastAsia="Arial" w:hAnsi="Arial" w:cs="Arial"/>
      <w:color w:val="000000"/>
      <w:u w:color="000000"/>
      <w:bdr w:val="nil"/>
      <w:lang w:val="en-US"/>
    </w:rPr>
  </w:style>
  <w:style w:type="character" w:customStyle="1" w:styleId="Heading1Char">
    <w:name w:val="Heading 1 Char"/>
    <w:basedOn w:val="DefaultParagraphFont"/>
    <w:link w:val="Heading1"/>
    <w:uiPriority w:val="9"/>
    <w:rsid w:val="00A6609A"/>
    <w:rPr>
      <w:rFonts w:asciiTheme="majorHAnsi" w:eastAsiaTheme="majorEastAsia" w:hAnsiTheme="majorHAnsi" w:cstheme="majorBidi"/>
      <w:b/>
      <w:bCs/>
      <w:color w:val="365F91" w:themeColor="accent1" w:themeShade="BF"/>
      <w:sz w:val="28"/>
      <w:szCs w:val="28"/>
      <w:bdr w:val="nil"/>
      <w:lang w:val="en-US"/>
    </w:rPr>
  </w:style>
  <w:style w:type="character" w:customStyle="1" w:styleId="Heading2Char">
    <w:name w:val="Heading 2 Char"/>
    <w:basedOn w:val="DefaultParagraphFont"/>
    <w:link w:val="Heading2"/>
    <w:uiPriority w:val="9"/>
    <w:semiHidden/>
    <w:rsid w:val="00A6609A"/>
    <w:rPr>
      <w:rFonts w:asciiTheme="majorHAnsi" w:eastAsiaTheme="majorEastAsia" w:hAnsiTheme="majorHAnsi" w:cstheme="majorBidi"/>
      <w:b/>
      <w:bCs/>
      <w:color w:val="4F81BD" w:themeColor="accent1"/>
      <w:sz w:val="26"/>
      <w:szCs w:val="26"/>
      <w:bdr w:val="nil"/>
      <w:lang w:val="en-US"/>
    </w:rPr>
  </w:style>
  <w:style w:type="paragraph" w:styleId="BalloonText">
    <w:name w:val="Balloon Text"/>
    <w:basedOn w:val="Normal"/>
    <w:link w:val="BalloonTextChar"/>
    <w:uiPriority w:val="99"/>
    <w:semiHidden/>
    <w:unhideWhenUsed/>
    <w:rsid w:val="00704441"/>
    <w:rPr>
      <w:rFonts w:ascii="Tahoma" w:hAnsi="Tahoma" w:cs="Tahoma"/>
      <w:sz w:val="16"/>
      <w:szCs w:val="16"/>
    </w:rPr>
  </w:style>
  <w:style w:type="character" w:customStyle="1" w:styleId="BalloonTextChar">
    <w:name w:val="Balloon Text Char"/>
    <w:basedOn w:val="DefaultParagraphFont"/>
    <w:link w:val="BalloonText"/>
    <w:uiPriority w:val="99"/>
    <w:semiHidden/>
    <w:rsid w:val="00704441"/>
    <w:rPr>
      <w:rFonts w:ascii="Tahoma" w:eastAsia="Arial Unicode MS" w:hAnsi="Tahoma" w:cs="Tahoma"/>
      <w:sz w:val="16"/>
      <w:szCs w:val="16"/>
      <w:bdr w:val="nil"/>
      <w:lang w:val="en-US"/>
    </w:rPr>
  </w:style>
  <w:style w:type="table" w:styleId="TableGrid">
    <w:name w:val="Table Grid"/>
    <w:basedOn w:val="TableNormal"/>
    <w:uiPriority w:val="59"/>
    <w:rsid w:val="007A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6B02"/>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PlainText">
    <w:name w:val="Plain Text"/>
    <w:basedOn w:val="Normal"/>
    <w:link w:val="PlainTextChar"/>
    <w:rsid w:val="00946B02"/>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n-GB"/>
    </w:rPr>
  </w:style>
  <w:style w:type="character" w:customStyle="1" w:styleId="PlainTextChar">
    <w:name w:val="Plain Text Char"/>
    <w:basedOn w:val="DefaultParagraphFont"/>
    <w:link w:val="PlainText"/>
    <w:rsid w:val="00946B02"/>
    <w:rPr>
      <w:rFonts w:ascii="Courier New" w:eastAsia="Times New Roman" w:hAnsi="Courier New" w:cs="Times New Roman"/>
      <w:sz w:val="20"/>
      <w:szCs w:val="20"/>
    </w:rPr>
  </w:style>
  <w:style w:type="paragraph" w:styleId="BodyText">
    <w:name w:val="Body Text"/>
    <w:basedOn w:val="Normal"/>
    <w:link w:val="BodyTextChar"/>
    <w:unhideWhenUsed/>
    <w:rsid w:val="005655BE"/>
    <w:pPr>
      <w:pBdr>
        <w:top w:val="none" w:sz="0" w:space="0" w:color="auto"/>
        <w:left w:val="none" w:sz="0" w:space="0" w:color="auto"/>
        <w:bottom w:val="none" w:sz="0" w:space="0" w:color="auto"/>
        <w:right w:val="none" w:sz="0" w:space="0" w:color="auto"/>
        <w:between w:val="none" w:sz="0" w:space="0" w:color="auto"/>
        <w:bar w:val="none" w:sz="0" w:color="auto"/>
      </w:pBdr>
      <w:snapToGrid w:val="0"/>
    </w:pPr>
    <w:rPr>
      <w:rFonts w:ascii="Arial" w:eastAsia="Times New Roman" w:hAnsi="Arial"/>
      <w:szCs w:val="20"/>
      <w:bdr w:val="none" w:sz="0" w:space="0" w:color="auto"/>
      <w:lang w:val="en-GB"/>
    </w:rPr>
  </w:style>
  <w:style w:type="character" w:customStyle="1" w:styleId="BodyTextChar">
    <w:name w:val="Body Text Char"/>
    <w:basedOn w:val="DefaultParagraphFont"/>
    <w:link w:val="BodyText"/>
    <w:rsid w:val="005655BE"/>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92382"/>
    <w:rPr>
      <w:sz w:val="16"/>
      <w:szCs w:val="16"/>
    </w:rPr>
  </w:style>
  <w:style w:type="paragraph" w:styleId="CommentText">
    <w:name w:val="annotation text"/>
    <w:basedOn w:val="Normal"/>
    <w:link w:val="CommentTextChar"/>
    <w:uiPriority w:val="99"/>
    <w:semiHidden/>
    <w:unhideWhenUsed/>
    <w:rsid w:val="00792382"/>
    <w:rPr>
      <w:sz w:val="20"/>
      <w:szCs w:val="20"/>
    </w:rPr>
  </w:style>
  <w:style w:type="character" w:customStyle="1" w:styleId="CommentTextChar">
    <w:name w:val="Comment Text Char"/>
    <w:basedOn w:val="DefaultParagraphFont"/>
    <w:link w:val="CommentText"/>
    <w:uiPriority w:val="99"/>
    <w:semiHidden/>
    <w:rsid w:val="00792382"/>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792382"/>
    <w:rPr>
      <w:b/>
      <w:bCs/>
    </w:rPr>
  </w:style>
  <w:style w:type="character" w:customStyle="1" w:styleId="CommentSubjectChar">
    <w:name w:val="Comment Subject Char"/>
    <w:basedOn w:val="CommentTextChar"/>
    <w:link w:val="CommentSubject"/>
    <w:uiPriority w:val="99"/>
    <w:semiHidden/>
    <w:rsid w:val="00792382"/>
    <w:rPr>
      <w:rFonts w:ascii="Times New Roman" w:eastAsia="Arial Unicode MS" w:hAnsi="Times New Roman" w:cs="Times New Roman"/>
      <w:b/>
      <w:bCs/>
      <w:sz w:val="20"/>
      <w:szCs w:val="20"/>
      <w:bdr w:val="nil"/>
      <w:lang w:val="en-US"/>
    </w:rPr>
  </w:style>
  <w:style w:type="paragraph" w:styleId="BodyTextIndent3">
    <w:name w:val="Body Text Indent 3"/>
    <w:basedOn w:val="Normal"/>
    <w:link w:val="BodyTextIndent3Char"/>
    <w:uiPriority w:val="99"/>
    <w:semiHidden/>
    <w:unhideWhenUsed/>
    <w:rsid w:val="005865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8655A"/>
    <w:rPr>
      <w:rFonts w:ascii="Times New Roman" w:eastAsia="Arial Unicode MS" w:hAnsi="Times New Roman" w:cs="Times New Roman"/>
      <w:sz w:val="16"/>
      <w:szCs w:val="16"/>
      <w:bdr w:val="nil"/>
      <w:lang w:val="en-US"/>
    </w:rPr>
  </w:style>
  <w:style w:type="character" w:customStyle="1" w:styleId="ListParagraphChar">
    <w:name w:val="List Paragraph Char"/>
    <w:basedOn w:val="DefaultParagraphFont"/>
    <w:link w:val="ListParagraph"/>
    <w:uiPriority w:val="34"/>
    <w:rsid w:val="000061E8"/>
    <w:rPr>
      <w:rFonts w:ascii="Arial" w:eastAsia="Arial" w:hAnsi="Arial" w:cs="Arial"/>
      <w:color w:val="000000"/>
      <w:u w:color="000000"/>
      <w:bdr w:val="nil"/>
      <w:lang w:val="en-US"/>
    </w:rPr>
  </w:style>
  <w:style w:type="paragraph" w:styleId="NormalWeb">
    <w:name w:val="Normal (Web)"/>
    <w:basedOn w:val="Normal"/>
    <w:uiPriority w:val="99"/>
    <w:unhideWhenUsed/>
    <w:rsid w:val="0019067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NUMHeading">
    <w:name w:val="NUM Heading"/>
    <w:basedOn w:val="Normal"/>
    <w:link w:val="NUMHeadingChar"/>
    <w:qFormat/>
    <w:rsid w:val="00190676"/>
    <w:pPr>
      <w:keepNext/>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480" w:after="240" w:line="276" w:lineRule="auto"/>
      <w:jc w:val="both"/>
    </w:pPr>
    <w:rPr>
      <w:rFonts w:ascii="Arial" w:eastAsia="Calibri" w:hAnsi="Arial"/>
      <w:b/>
      <w:caps/>
      <w:color w:val="000000"/>
      <w:sz w:val="22"/>
      <w:szCs w:val="22"/>
      <w:bdr w:val="none" w:sz="0" w:space="0" w:color="auto"/>
      <w:lang w:val="en-GB"/>
    </w:rPr>
  </w:style>
  <w:style w:type="character" w:customStyle="1" w:styleId="NUMHeadingChar">
    <w:name w:val="NUM Heading Char"/>
    <w:link w:val="NUMHeading"/>
    <w:rsid w:val="00190676"/>
    <w:rPr>
      <w:rFonts w:ascii="Arial" w:eastAsia="Calibri" w:hAnsi="Arial" w:cs="Times New Roman"/>
      <w:b/>
      <w:caps/>
      <w:color w:val="000000"/>
    </w:rPr>
  </w:style>
  <w:style w:type="paragraph" w:customStyle="1" w:styleId="NUMText">
    <w:name w:val="NUM Text"/>
    <w:basedOn w:val="Normal"/>
    <w:qFormat/>
    <w:rsid w:val="00190676"/>
    <w:pPr>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76" w:lineRule="auto"/>
      <w:jc w:val="both"/>
    </w:pPr>
    <w:rPr>
      <w:rFonts w:ascii="Arial" w:eastAsia="Calibri" w:hAnsi="Arial"/>
      <w:color w:val="000000"/>
      <w:sz w:val="22"/>
      <w:szCs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06565">
      <w:bodyDiv w:val="1"/>
      <w:marLeft w:val="0"/>
      <w:marRight w:val="0"/>
      <w:marTop w:val="0"/>
      <w:marBottom w:val="0"/>
      <w:divBdr>
        <w:top w:val="none" w:sz="0" w:space="0" w:color="auto"/>
        <w:left w:val="none" w:sz="0" w:space="0" w:color="auto"/>
        <w:bottom w:val="none" w:sz="0" w:space="0" w:color="auto"/>
        <w:right w:val="none" w:sz="0" w:space="0" w:color="auto"/>
      </w:divBdr>
    </w:div>
    <w:div w:id="168640782">
      <w:bodyDiv w:val="1"/>
      <w:marLeft w:val="0"/>
      <w:marRight w:val="0"/>
      <w:marTop w:val="0"/>
      <w:marBottom w:val="0"/>
      <w:divBdr>
        <w:top w:val="none" w:sz="0" w:space="0" w:color="auto"/>
        <w:left w:val="none" w:sz="0" w:space="0" w:color="auto"/>
        <w:bottom w:val="none" w:sz="0" w:space="0" w:color="auto"/>
        <w:right w:val="none" w:sz="0" w:space="0" w:color="auto"/>
      </w:divBdr>
    </w:div>
    <w:div w:id="484786484">
      <w:bodyDiv w:val="1"/>
      <w:marLeft w:val="0"/>
      <w:marRight w:val="0"/>
      <w:marTop w:val="0"/>
      <w:marBottom w:val="0"/>
      <w:divBdr>
        <w:top w:val="none" w:sz="0" w:space="0" w:color="auto"/>
        <w:left w:val="none" w:sz="0" w:space="0" w:color="auto"/>
        <w:bottom w:val="none" w:sz="0" w:space="0" w:color="auto"/>
        <w:right w:val="none" w:sz="0" w:space="0" w:color="auto"/>
      </w:divBdr>
    </w:div>
    <w:div w:id="486290792">
      <w:bodyDiv w:val="1"/>
      <w:marLeft w:val="0"/>
      <w:marRight w:val="0"/>
      <w:marTop w:val="0"/>
      <w:marBottom w:val="0"/>
      <w:divBdr>
        <w:top w:val="none" w:sz="0" w:space="0" w:color="auto"/>
        <w:left w:val="none" w:sz="0" w:space="0" w:color="auto"/>
        <w:bottom w:val="none" w:sz="0" w:space="0" w:color="auto"/>
        <w:right w:val="none" w:sz="0" w:space="0" w:color="auto"/>
      </w:divBdr>
    </w:div>
    <w:div w:id="577983779">
      <w:bodyDiv w:val="1"/>
      <w:marLeft w:val="0"/>
      <w:marRight w:val="0"/>
      <w:marTop w:val="0"/>
      <w:marBottom w:val="0"/>
      <w:divBdr>
        <w:top w:val="none" w:sz="0" w:space="0" w:color="auto"/>
        <w:left w:val="none" w:sz="0" w:space="0" w:color="auto"/>
        <w:bottom w:val="none" w:sz="0" w:space="0" w:color="auto"/>
        <w:right w:val="none" w:sz="0" w:space="0" w:color="auto"/>
      </w:divBdr>
    </w:div>
    <w:div w:id="583030997">
      <w:bodyDiv w:val="1"/>
      <w:marLeft w:val="0"/>
      <w:marRight w:val="0"/>
      <w:marTop w:val="0"/>
      <w:marBottom w:val="0"/>
      <w:divBdr>
        <w:top w:val="none" w:sz="0" w:space="0" w:color="auto"/>
        <w:left w:val="none" w:sz="0" w:space="0" w:color="auto"/>
        <w:bottom w:val="none" w:sz="0" w:space="0" w:color="auto"/>
        <w:right w:val="none" w:sz="0" w:space="0" w:color="auto"/>
      </w:divBdr>
    </w:div>
    <w:div w:id="736245800">
      <w:bodyDiv w:val="1"/>
      <w:marLeft w:val="0"/>
      <w:marRight w:val="0"/>
      <w:marTop w:val="0"/>
      <w:marBottom w:val="0"/>
      <w:divBdr>
        <w:top w:val="none" w:sz="0" w:space="0" w:color="auto"/>
        <w:left w:val="none" w:sz="0" w:space="0" w:color="auto"/>
        <w:bottom w:val="none" w:sz="0" w:space="0" w:color="auto"/>
        <w:right w:val="none" w:sz="0" w:space="0" w:color="auto"/>
      </w:divBdr>
    </w:div>
    <w:div w:id="773792789">
      <w:bodyDiv w:val="1"/>
      <w:marLeft w:val="0"/>
      <w:marRight w:val="0"/>
      <w:marTop w:val="0"/>
      <w:marBottom w:val="0"/>
      <w:divBdr>
        <w:top w:val="none" w:sz="0" w:space="0" w:color="auto"/>
        <w:left w:val="none" w:sz="0" w:space="0" w:color="auto"/>
        <w:bottom w:val="none" w:sz="0" w:space="0" w:color="auto"/>
        <w:right w:val="none" w:sz="0" w:space="0" w:color="auto"/>
      </w:divBdr>
    </w:div>
    <w:div w:id="795955029">
      <w:bodyDiv w:val="1"/>
      <w:marLeft w:val="0"/>
      <w:marRight w:val="0"/>
      <w:marTop w:val="0"/>
      <w:marBottom w:val="0"/>
      <w:divBdr>
        <w:top w:val="none" w:sz="0" w:space="0" w:color="auto"/>
        <w:left w:val="none" w:sz="0" w:space="0" w:color="auto"/>
        <w:bottom w:val="none" w:sz="0" w:space="0" w:color="auto"/>
        <w:right w:val="none" w:sz="0" w:space="0" w:color="auto"/>
      </w:divBdr>
    </w:div>
    <w:div w:id="1024327773">
      <w:bodyDiv w:val="1"/>
      <w:marLeft w:val="0"/>
      <w:marRight w:val="0"/>
      <w:marTop w:val="0"/>
      <w:marBottom w:val="0"/>
      <w:divBdr>
        <w:top w:val="none" w:sz="0" w:space="0" w:color="auto"/>
        <w:left w:val="none" w:sz="0" w:space="0" w:color="auto"/>
        <w:bottom w:val="none" w:sz="0" w:space="0" w:color="auto"/>
        <w:right w:val="none" w:sz="0" w:space="0" w:color="auto"/>
      </w:divBdr>
    </w:div>
    <w:div w:id="1078746461">
      <w:bodyDiv w:val="1"/>
      <w:marLeft w:val="0"/>
      <w:marRight w:val="0"/>
      <w:marTop w:val="0"/>
      <w:marBottom w:val="0"/>
      <w:divBdr>
        <w:top w:val="none" w:sz="0" w:space="0" w:color="auto"/>
        <w:left w:val="none" w:sz="0" w:space="0" w:color="auto"/>
        <w:bottom w:val="none" w:sz="0" w:space="0" w:color="auto"/>
        <w:right w:val="none" w:sz="0" w:space="0" w:color="auto"/>
      </w:divBdr>
    </w:div>
    <w:div w:id="1556773560">
      <w:bodyDiv w:val="1"/>
      <w:marLeft w:val="0"/>
      <w:marRight w:val="0"/>
      <w:marTop w:val="0"/>
      <w:marBottom w:val="0"/>
      <w:divBdr>
        <w:top w:val="none" w:sz="0" w:space="0" w:color="auto"/>
        <w:left w:val="none" w:sz="0" w:space="0" w:color="auto"/>
        <w:bottom w:val="none" w:sz="0" w:space="0" w:color="auto"/>
        <w:right w:val="none" w:sz="0" w:space="0" w:color="auto"/>
      </w:divBdr>
    </w:div>
    <w:div w:id="1618753290">
      <w:bodyDiv w:val="1"/>
      <w:marLeft w:val="0"/>
      <w:marRight w:val="0"/>
      <w:marTop w:val="0"/>
      <w:marBottom w:val="0"/>
      <w:divBdr>
        <w:top w:val="none" w:sz="0" w:space="0" w:color="auto"/>
        <w:left w:val="none" w:sz="0" w:space="0" w:color="auto"/>
        <w:bottom w:val="none" w:sz="0" w:space="0" w:color="auto"/>
        <w:right w:val="none" w:sz="0" w:space="0" w:color="auto"/>
      </w:divBdr>
    </w:div>
    <w:div w:id="1782843567">
      <w:bodyDiv w:val="1"/>
      <w:marLeft w:val="0"/>
      <w:marRight w:val="0"/>
      <w:marTop w:val="0"/>
      <w:marBottom w:val="0"/>
      <w:divBdr>
        <w:top w:val="none" w:sz="0" w:space="0" w:color="auto"/>
        <w:left w:val="none" w:sz="0" w:space="0" w:color="auto"/>
        <w:bottom w:val="none" w:sz="0" w:space="0" w:color="auto"/>
        <w:right w:val="none" w:sz="0" w:space="0" w:color="auto"/>
      </w:divBdr>
    </w:div>
    <w:div w:id="1882983255">
      <w:bodyDiv w:val="1"/>
      <w:marLeft w:val="0"/>
      <w:marRight w:val="0"/>
      <w:marTop w:val="0"/>
      <w:marBottom w:val="0"/>
      <w:divBdr>
        <w:top w:val="none" w:sz="0" w:space="0" w:color="auto"/>
        <w:left w:val="none" w:sz="0" w:space="0" w:color="auto"/>
        <w:bottom w:val="none" w:sz="0" w:space="0" w:color="auto"/>
        <w:right w:val="none" w:sz="0" w:space="0" w:color="auto"/>
      </w:divBdr>
    </w:div>
    <w:div w:id="1978951067">
      <w:bodyDiv w:val="1"/>
      <w:marLeft w:val="0"/>
      <w:marRight w:val="0"/>
      <w:marTop w:val="0"/>
      <w:marBottom w:val="0"/>
      <w:divBdr>
        <w:top w:val="none" w:sz="0" w:space="0" w:color="auto"/>
        <w:left w:val="none" w:sz="0" w:space="0" w:color="auto"/>
        <w:bottom w:val="none" w:sz="0" w:space="0" w:color="auto"/>
        <w:right w:val="none" w:sz="0" w:space="0" w:color="auto"/>
      </w:divBdr>
      <w:divsChild>
        <w:div w:id="376054035">
          <w:marLeft w:val="360"/>
          <w:marRight w:val="0"/>
          <w:marTop w:val="200"/>
          <w:marBottom w:val="0"/>
          <w:divBdr>
            <w:top w:val="none" w:sz="0" w:space="0" w:color="auto"/>
            <w:left w:val="none" w:sz="0" w:space="0" w:color="auto"/>
            <w:bottom w:val="none" w:sz="0" w:space="0" w:color="auto"/>
            <w:right w:val="none" w:sz="0" w:space="0" w:color="auto"/>
          </w:divBdr>
        </w:div>
        <w:div w:id="381488392">
          <w:marLeft w:val="1080"/>
          <w:marRight w:val="0"/>
          <w:marTop w:val="100"/>
          <w:marBottom w:val="0"/>
          <w:divBdr>
            <w:top w:val="none" w:sz="0" w:space="0" w:color="auto"/>
            <w:left w:val="none" w:sz="0" w:space="0" w:color="auto"/>
            <w:bottom w:val="none" w:sz="0" w:space="0" w:color="auto"/>
            <w:right w:val="none" w:sz="0" w:space="0" w:color="auto"/>
          </w:divBdr>
        </w:div>
        <w:div w:id="495340070">
          <w:marLeft w:val="1080"/>
          <w:marRight w:val="0"/>
          <w:marTop w:val="100"/>
          <w:marBottom w:val="0"/>
          <w:divBdr>
            <w:top w:val="none" w:sz="0" w:space="0" w:color="auto"/>
            <w:left w:val="none" w:sz="0" w:space="0" w:color="auto"/>
            <w:bottom w:val="none" w:sz="0" w:space="0" w:color="auto"/>
            <w:right w:val="none" w:sz="0" w:space="0" w:color="auto"/>
          </w:divBdr>
        </w:div>
        <w:div w:id="723257510">
          <w:marLeft w:val="1080"/>
          <w:marRight w:val="0"/>
          <w:marTop w:val="100"/>
          <w:marBottom w:val="0"/>
          <w:divBdr>
            <w:top w:val="none" w:sz="0" w:space="0" w:color="auto"/>
            <w:left w:val="none" w:sz="0" w:space="0" w:color="auto"/>
            <w:bottom w:val="none" w:sz="0" w:space="0" w:color="auto"/>
            <w:right w:val="none" w:sz="0" w:space="0" w:color="auto"/>
          </w:divBdr>
        </w:div>
        <w:div w:id="1448309110">
          <w:marLeft w:val="1080"/>
          <w:marRight w:val="0"/>
          <w:marTop w:val="100"/>
          <w:marBottom w:val="0"/>
          <w:divBdr>
            <w:top w:val="none" w:sz="0" w:space="0" w:color="auto"/>
            <w:left w:val="none" w:sz="0" w:space="0" w:color="auto"/>
            <w:bottom w:val="none" w:sz="0" w:space="0" w:color="auto"/>
            <w:right w:val="none" w:sz="0" w:space="0" w:color="auto"/>
          </w:divBdr>
        </w:div>
      </w:divsChild>
    </w:div>
    <w:div w:id="210884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E6D412EB0D8246B342A91F5378EFE9" ma:contentTypeVersion="11" ma:contentTypeDescription="Create a new document." ma:contentTypeScope="" ma:versionID="6a1c428879644b3266c8dc449c402f9f">
  <xsd:schema xmlns:xsd="http://www.w3.org/2001/XMLSchema" xmlns:p="http://schemas.microsoft.com/office/2006/metadata/properties" xmlns:ns2="2d5f03b8-567e-422e-9659-d7f275e19b87" xmlns:ns4="82087396-89ab-4b3e-889a-65b579ca4ef3" targetNamespace="http://schemas.microsoft.com/office/2006/metadata/properties" ma:root="true" ma:fieldsID="104ca54ff6247e5f6540c4df677a648d" ns2:_="" ns4:_="">
    <xsd:import namespace="2d5f03b8-567e-422e-9659-d7f275e19b87"/>
    <xsd:import namespace="82087396-89ab-4b3e-889a-65b579ca4ef3"/>
    <xsd:element name="properties">
      <xsd:complexType>
        <xsd:sequence>
          <xsd:element name="documentManagement">
            <xsd:complexType>
              <xsd:all>
                <xsd:element ref="ns2:Owner"/>
                <xsd:element ref="ns2:Review_x0020_Date"/>
                <xsd:element ref="ns4:C1M2_x0020__x002d__x0020_Introduction_x0020_to_x0020_Agresso_x0020_Desktop" minOccurs="0"/>
              </xsd:all>
            </xsd:complexType>
          </xsd:element>
        </xsd:sequence>
      </xsd:complexType>
    </xsd:element>
  </xsd:schema>
  <xsd:schema xmlns:xsd="http://www.w3.org/2001/XMLSchema" xmlns:dms="http://schemas.microsoft.com/office/2006/documentManagement/types" targetNamespace="2d5f03b8-567e-422e-9659-d7f275e19b87" elementFormDefault="qualified">
    <xsd:import namespace="http://schemas.microsoft.com/office/2006/documentManagement/types"/>
    <xsd:element name="Owner" ma:index="8" ma:displayName="Owner" ma:description="The owner of this document" ma:list="UserInfo"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9" ma:displayName="Review Date" ma:description="The date this information should be reviewed" ma:format="DateOnly" ma:internalName="Review_x0020_Date">
      <xsd:simpleType>
        <xsd:restriction base="dms:DateTime"/>
      </xsd:simpleType>
    </xsd:element>
  </xsd:schema>
  <xsd:schema xmlns:xsd="http://www.w3.org/2001/XMLSchema" xmlns:dms="http://schemas.microsoft.com/office/2006/documentManagement/types" targetNamespace="82087396-89ab-4b3e-889a-65b579ca4ef3" elementFormDefault="qualified">
    <xsd:import namespace="http://schemas.microsoft.com/office/2006/documentManagement/types"/>
    <xsd:element name="C1M2_x0020__x002d__x0020_Introduction_x0020_to_x0020_Agresso_x0020_Desktop" ma:index="13" nillable="true" ma:displayName="C1M2 - Introduction to Agresso Desktop" ma:internalName="C1M2_x0020__x002d__x0020_Introduction_x0020_to_x0020_Agresso_x0020_Deskto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1" ma:displayName="Comments"/>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Owner xmlns="2d5f03b8-567e-422e-9659-d7f275e19b87">
      <UserInfo>
        <DisplayName/>
        <AccountId/>
        <AccountType/>
      </UserInfo>
    </Owner>
    <Review_x0020_Date xmlns="2d5f03b8-567e-422e-9659-d7f275e19b87"/>
    <C1M2_x0020__x002d__x0020_Introduction_x0020_to_x0020_Agresso_x0020_Desktop xmlns="82087396-89ab-4b3e-889a-65b579ca4ef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D356A-5BA2-4726-AFD8-441E1FA8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03b8-567e-422e-9659-d7f275e19b87"/>
    <ds:schemaRef ds:uri="82087396-89ab-4b3e-889a-65b579ca4e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CE7E348-7AC6-4560-A1EE-CD0739AD584A}">
  <ds:schemaRefs>
    <ds:schemaRef ds:uri="http://schemas.microsoft.com/office/2006/metadata/properties"/>
    <ds:schemaRef ds:uri="2d5f03b8-567e-422e-9659-d7f275e19b87"/>
    <ds:schemaRef ds:uri="82087396-89ab-4b3e-889a-65b579ca4ef3"/>
  </ds:schemaRefs>
</ds:datastoreItem>
</file>

<file path=customXml/itemProps3.xml><?xml version="1.0" encoding="utf-8"?>
<ds:datastoreItem xmlns:ds="http://schemas.openxmlformats.org/officeDocument/2006/customXml" ds:itemID="{D72A49EE-D581-4A51-BE11-54B19B1D6B78}">
  <ds:schemaRefs>
    <ds:schemaRef ds:uri="http://schemas.microsoft.com/sharepoint/v3/contenttype/forms"/>
  </ds:schemaRefs>
</ds:datastoreItem>
</file>

<file path=customXml/itemProps4.xml><?xml version="1.0" encoding="utf-8"?>
<ds:datastoreItem xmlns:ds="http://schemas.openxmlformats.org/officeDocument/2006/customXml" ds:itemID="{3B0186A9-0798-472F-B547-8DE26714C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Economic Solutions</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Caddy-Dale, Anna (Manchester Growth Company)</dc:creator>
  <cp:keywords/>
  <dc:description/>
  <cp:lastModifiedBy>Coverley, Courtney</cp:lastModifiedBy>
  <cp:revision>2</cp:revision>
  <cp:lastPrinted>2018-07-30T14:39:00Z</cp:lastPrinted>
  <dcterms:created xsi:type="dcterms:W3CDTF">2020-06-15T10:52:00Z</dcterms:created>
  <dcterms:modified xsi:type="dcterms:W3CDTF">2020-06-15T10:52:00Z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0x010100F6E6D412EB0D8246B342A91F5378EFE9</vt:lpwstr>
  </property>
</Properties>
</file>