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6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3"/>
        <w:gridCol w:w="96"/>
        <w:gridCol w:w="4678"/>
        <w:gridCol w:w="2268"/>
        <w:gridCol w:w="2659"/>
        <w:gridCol w:w="390"/>
        <w:gridCol w:w="1418"/>
        <w:gridCol w:w="2659"/>
        <w:gridCol w:w="528"/>
      </w:tblGrid>
      <w:tr w:rsidR="00262045" w:rsidTr="007E5CA2">
        <w:tc>
          <w:tcPr>
            <w:tcW w:w="8755" w:type="dxa"/>
            <w:gridSpan w:val="4"/>
            <w:vAlign w:val="center"/>
          </w:tcPr>
          <w:p w:rsidR="00262045" w:rsidRPr="00F7545E" w:rsidRDefault="00262045" w:rsidP="00FE07F5">
            <w:pPr>
              <w:rPr>
                <w:b/>
                <w:sz w:val="40"/>
                <w:szCs w:val="40"/>
              </w:rPr>
            </w:pPr>
            <w:r w:rsidRPr="001655AC">
              <w:rPr>
                <w:b/>
                <w:sz w:val="40"/>
                <w:szCs w:val="40"/>
              </w:rPr>
              <w:t>Job Summary</w:t>
            </w:r>
          </w:p>
        </w:tc>
        <w:tc>
          <w:tcPr>
            <w:tcW w:w="7654" w:type="dxa"/>
            <w:gridSpan w:val="5"/>
            <w:vMerge w:val="restart"/>
          </w:tcPr>
          <w:p w:rsidR="00262045" w:rsidRDefault="00262045" w:rsidP="00262045">
            <w:pPr>
              <w:jc w:val="center"/>
            </w:pPr>
            <w:r>
              <w:rPr>
                <w:b/>
                <w:noProof/>
                <w:sz w:val="16"/>
                <w:lang w:eastAsia="en-GB"/>
              </w:rPr>
              <w:drawing>
                <wp:inline distT="0" distB="0" distL="0" distR="0" wp14:anchorId="1B863232" wp14:editId="0640774B">
                  <wp:extent cx="1314450" cy="680421"/>
                  <wp:effectExtent l="0" t="0" r="0" b="5715"/>
                  <wp:docPr id="1" name="Picture 1" descr="Wigan Council colour logo (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gan Council colour logo (45m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4450" cy="680421"/>
                          </a:xfrm>
                          <a:prstGeom prst="rect">
                            <a:avLst/>
                          </a:prstGeom>
                          <a:noFill/>
                          <a:ln>
                            <a:noFill/>
                          </a:ln>
                        </pic:spPr>
                      </pic:pic>
                    </a:graphicData>
                  </a:graphic>
                </wp:inline>
              </w:drawing>
            </w:r>
          </w:p>
        </w:tc>
      </w:tr>
      <w:tr w:rsidR="00262045" w:rsidTr="007E5CA2">
        <w:tc>
          <w:tcPr>
            <w:tcW w:w="8755" w:type="dxa"/>
            <w:gridSpan w:val="4"/>
            <w:vAlign w:val="center"/>
          </w:tcPr>
          <w:p w:rsidR="00262045" w:rsidRDefault="00262045" w:rsidP="00FE07F5"/>
        </w:tc>
        <w:tc>
          <w:tcPr>
            <w:tcW w:w="7654" w:type="dxa"/>
            <w:gridSpan w:val="5"/>
            <w:vMerge/>
          </w:tcPr>
          <w:p w:rsidR="00262045" w:rsidRDefault="00262045" w:rsidP="00FE07F5"/>
        </w:tc>
      </w:tr>
      <w:tr w:rsidR="00262045" w:rsidTr="007E5CA2">
        <w:trPr>
          <w:trHeight w:val="489"/>
        </w:trPr>
        <w:tc>
          <w:tcPr>
            <w:tcW w:w="8755" w:type="dxa"/>
            <w:gridSpan w:val="4"/>
            <w:shd w:val="clear" w:color="auto" w:fill="0070C0"/>
            <w:vAlign w:val="center"/>
          </w:tcPr>
          <w:p w:rsidR="00262045" w:rsidRPr="00F7545E" w:rsidRDefault="00FE07F5" w:rsidP="00FE07F5">
            <w:pPr>
              <w:rPr>
                <w:b/>
                <w:sz w:val="28"/>
                <w:szCs w:val="28"/>
              </w:rPr>
            </w:pPr>
            <w:r>
              <w:rPr>
                <w:b/>
                <w:color w:val="FFFFFF" w:themeColor="background1"/>
                <w:sz w:val="28"/>
                <w:szCs w:val="28"/>
              </w:rPr>
              <w:t xml:space="preserve">Start Well Worker  </w:t>
            </w:r>
          </w:p>
        </w:tc>
        <w:tc>
          <w:tcPr>
            <w:tcW w:w="7654" w:type="dxa"/>
            <w:gridSpan w:val="5"/>
            <w:vMerge/>
          </w:tcPr>
          <w:p w:rsidR="00262045" w:rsidRDefault="00262045" w:rsidP="00FE07F5"/>
        </w:tc>
      </w:tr>
      <w:tr w:rsidR="00262045" w:rsidRPr="00F7545E" w:rsidTr="007E5C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995" w:type="dxa"/>
        </w:trPr>
        <w:tc>
          <w:tcPr>
            <w:tcW w:w="1713" w:type="dxa"/>
            <w:tcBorders>
              <w:top w:val="nil"/>
              <w:left w:val="nil"/>
              <w:bottom w:val="nil"/>
              <w:right w:val="nil"/>
            </w:tcBorders>
          </w:tcPr>
          <w:p w:rsidR="00262045" w:rsidRDefault="00262045" w:rsidP="00FE07F5">
            <w:pPr>
              <w:rPr>
                <w:b/>
                <w:sz w:val="24"/>
                <w:szCs w:val="24"/>
              </w:rPr>
            </w:pPr>
          </w:p>
          <w:p w:rsidR="00262045" w:rsidRPr="00F7545E" w:rsidRDefault="00262045" w:rsidP="00FE07F5">
            <w:pPr>
              <w:rPr>
                <w:b/>
                <w:sz w:val="24"/>
                <w:szCs w:val="24"/>
              </w:rPr>
            </w:pPr>
          </w:p>
        </w:tc>
        <w:tc>
          <w:tcPr>
            <w:tcW w:w="9701" w:type="dxa"/>
            <w:gridSpan w:val="4"/>
            <w:tcBorders>
              <w:top w:val="nil"/>
              <w:left w:val="nil"/>
              <w:bottom w:val="nil"/>
              <w:right w:val="nil"/>
            </w:tcBorders>
          </w:tcPr>
          <w:p w:rsidR="00262045" w:rsidRDefault="00262045" w:rsidP="00FE07F5">
            <w:pPr>
              <w:rPr>
                <w:sz w:val="24"/>
                <w:szCs w:val="24"/>
              </w:rPr>
            </w:pPr>
          </w:p>
          <w:p w:rsidR="00262045" w:rsidRPr="00F7545E" w:rsidRDefault="00262045" w:rsidP="00FE07F5">
            <w:pPr>
              <w:rPr>
                <w:sz w:val="24"/>
                <w:szCs w:val="24"/>
              </w:rPr>
            </w:pPr>
          </w:p>
        </w:tc>
      </w:tr>
      <w:tr w:rsidR="00262045" w:rsidTr="007E5C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8" w:type="dxa"/>
          <w:trHeight w:val="301"/>
        </w:trPr>
        <w:tc>
          <w:tcPr>
            <w:tcW w:w="1809" w:type="dxa"/>
            <w:gridSpan w:val="2"/>
            <w:tcBorders>
              <w:top w:val="nil"/>
              <w:left w:val="nil"/>
              <w:bottom w:val="nil"/>
              <w:right w:val="nil"/>
            </w:tcBorders>
          </w:tcPr>
          <w:p w:rsidR="00262045" w:rsidRDefault="00262045" w:rsidP="00262045">
            <w:r w:rsidRPr="00F7545E">
              <w:rPr>
                <w:b/>
                <w:sz w:val="24"/>
                <w:szCs w:val="24"/>
              </w:rPr>
              <w:t>Service:</w:t>
            </w:r>
          </w:p>
        </w:tc>
        <w:tc>
          <w:tcPr>
            <w:tcW w:w="4678" w:type="dxa"/>
            <w:tcBorders>
              <w:top w:val="nil"/>
              <w:left w:val="nil"/>
              <w:bottom w:val="nil"/>
              <w:right w:val="nil"/>
            </w:tcBorders>
          </w:tcPr>
          <w:p w:rsidR="00262045" w:rsidRDefault="00FE07F5" w:rsidP="00262045">
            <w:r>
              <w:rPr>
                <w:sz w:val="24"/>
                <w:szCs w:val="24"/>
              </w:rPr>
              <w:t xml:space="preserve">People – Children and Families </w:t>
            </w:r>
          </w:p>
        </w:tc>
        <w:tc>
          <w:tcPr>
            <w:tcW w:w="2268" w:type="dxa"/>
            <w:tcBorders>
              <w:top w:val="nil"/>
              <w:left w:val="nil"/>
              <w:bottom w:val="nil"/>
              <w:right w:val="nil"/>
            </w:tcBorders>
          </w:tcPr>
          <w:p w:rsidR="00262045" w:rsidRDefault="00262045" w:rsidP="00262045">
            <w:r w:rsidRPr="00F7545E">
              <w:rPr>
                <w:b/>
                <w:sz w:val="24"/>
                <w:szCs w:val="24"/>
              </w:rPr>
              <w:t>Grade:</w:t>
            </w:r>
          </w:p>
        </w:tc>
        <w:tc>
          <w:tcPr>
            <w:tcW w:w="3049" w:type="dxa"/>
            <w:gridSpan w:val="2"/>
            <w:tcBorders>
              <w:top w:val="nil"/>
              <w:left w:val="nil"/>
              <w:bottom w:val="nil"/>
              <w:right w:val="nil"/>
            </w:tcBorders>
          </w:tcPr>
          <w:p w:rsidR="00262045" w:rsidRDefault="00FE07F5" w:rsidP="00262045">
            <w:r>
              <w:rPr>
                <w:sz w:val="24"/>
                <w:szCs w:val="24"/>
              </w:rPr>
              <w:t>G6</w:t>
            </w:r>
          </w:p>
        </w:tc>
        <w:tc>
          <w:tcPr>
            <w:tcW w:w="1418" w:type="dxa"/>
            <w:tcBorders>
              <w:top w:val="nil"/>
              <w:left w:val="nil"/>
              <w:bottom w:val="nil"/>
              <w:right w:val="nil"/>
            </w:tcBorders>
          </w:tcPr>
          <w:p w:rsidR="00262045" w:rsidRDefault="00262045" w:rsidP="00262045">
            <w:r w:rsidRPr="00F7545E">
              <w:rPr>
                <w:b/>
                <w:sz w:val="24"/>
                <w:szCs w:val="24"/>
              </w:rPr>
              <w:t>Salary:</w:t>
            </w:r>
          </w:p>
        </w:tc>
        <w:tc>
          <w:tcPr>
            <w:tcW w:w="2659" w:type="dxa"/>
            <w:tcBorders>
              <w:top w:val="nil"/>
              <w:left w:val="nil"/>
              <w:bottom w:val="nil"/>
              <w:right w:val="nil"/>
            </w:tcBorders>
          </w:tcPr>
          <w:p w:rsidR="00262045" w:rsidRDefault="005762D7" w:rsidP="00262045">
            <w:r>
              <w:rPr>
                <w:sz w:val="24"/>
                <w:szCs w:val="24"/>
              </w:rPr>
              <w:t>£17,917</w:t>
            </w:r>
            <w:r w:rsidR="001F2A12">
              <w:rPr>
                <w:sz w:val="24"/>
                <w:szCs w:val="24"/>
              </w:rPr>
              <w:t xml:space="preserve"> - £23,935</w:t>
            </w:r>
          </w:p>
        </w:tc>
      </w:tr>
      <w:tr w:rsidR="00262045" w:rsidTr="007E5C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8" w:type="dxa"/>
          <w:trHeight w:val="398"/>
        </w:trPr>
        <w:tc>
          <w:tcPr>
            <w:tcW w:w="1809" w:type="dxa"/>
            <w:gridSpan w:val="2"/>
            <w:tcBorders>
              <w:top w:val="nil"/>
              <w:left w:val="nil"/>
              <w:bottom w:val="nil"/>
              <w:right w:val="nil"/>
            </w:tcBorders>
          </w:tcPr>
          <w:p w:rsidR="00262045" w:rsidRDefault="00262045" w:rsidP="00262045">
            <w:r w:rsidRPr="00F7545E">
              <w:rPr>
                <w:b/>
                <w:sz w:val="24"/>
                <w:szCs w:val="24"/>
              </w:rPr>
              <w:t>Reporting to:</w:t>
            </w:r>
          </w:p>
        </w:tc>
        <w:tc>
          <w:tcPr>
            <w:tcW w:w="4678" w:type="dxa"/>
            <w:tcBorders>
              <w:top w:val="nil"/>
              <w:left w:val="nil"/>
              <w:bottom w:val="nil"/>
              <w:right w:val="nil"/>
            </w:tcBorders>
          </w:tcPr>
          <w:p w:rsidR="00262045" w:rsidRPr="00F7545E" w:rsidRDefault="00FE07F5" w:rsidP="00FE07F5">
            <w:pPr>
              <w:rPr>
                <w:sz w:val="24"/>
                <w:szCs w:val="24"/>
              </w:rPr>
            </w:pPr>
            <w:r>
              <w:rPr>
                <w:sz w:val="24"/>
                <w:szCs w:val="24"/>
              </w:rPr>
              <w:t xml:space="preserve">Start Well Practice Manager </w:t>
            </w:r>
          </w:p>
        </w:tc>
        <w:tc>
          <w:tcPr>
            <w:tcW w:w="2268" w:type="dxa"/>
            <w:tcBorders>
              <w:top w:val="nil"/>
              <w:left w:val="nil"/>
              <w:bottom w:val="nil"/>
              <w:right w:val="nil"/>
            </w:tcBorders>
          </w:tcPr>
          <w:p w:rsidR="00262045" w:rsidRDefault="00262045" w:rsidP="00262045">
            <w:r w:rsidRPr="00F7545E">
              <w:rPr>
                <w:b/>
                <w:sz w:val="24"/>
                <w:szCs w:val="24"/>
              </w:rPr>
              <w:t>Location:</w:t>
            </w:r>
          </w:p>
        </w:tc>
        <w:tc>
          <w:tcPr>
            <w:tcW w:w="3049" w:type="dxa"/>
            <w:gridSpan w:val="2"/>
            <w:tcBorders>
              <w:top w:val="nil"/>
              <w:left w:val="nil"/>
              <w:bottom w:val="nil"/>
              <w:right w:val="nil"/>
            </w:tcBorders>
          </w:tcPr>
          <w:p w:rsidR="00262045" w:rsidRPr="00F7545E" w:rsidRDefault="00842DD7" w:rsidP="00FE07F5">
            <w:pPr>
              <w:rPr>
                <w:sz w:val="24"/>
                <w:szCs w:val="24"/>
              </w:rPr>
            </w:pPr>
            <w:r>
              <w:rPr>
                <w:sz w:val="24"/>
                <w:szCs w:val="24"/>
              </w:rPr>
              <w:t>Various bases across the Wigan Borough</w:t>
            </w:r>
            <w:bookmarkStart w:id="0" w:name="_GoBack"/>
            <w:bookmarkEnd w:id="0"/>
          </w:p>
        </w:tc>
        <w:tc>
          <w:tcPr>
            <w:tcW w:w="1418" w:type="dxa"/>
            <w:tcBorders>
              <w:top w:val="nil"/>
              <w:left w:val="nil"/>
              <w:bottom w:val="nil"/>
              <w:right w:val="nil"/>
            </w:tcBorders>
          </w:tcPr>
          <w:p w:rsidR="00262045" w:rsidRDefault="00262045" w:rsidP="00262045">
            <w:r w:rsidRPr="00F7545E">
              <w:rPr>
                <w:b/>
                <w:sz w:val="24"/>
                <w:szCs w:val="24"/>
              </w:rPr>
              <w:t>Hours:</w:t>
            </w:r>
          </w:p>
        </w:tc>
        <w:tc>
          <w:tcPr>
            <w:tcW w:w="2659" w:type="dxa"/>
            <w:tcBorders>
              <w:top w:val="nil"/>
              <w:left w:val="nil"/>
              <w:bottom w:val="nil"/>
              <w:right w:val="nil"/>
            </w:tcBorders>
          </w:tcPr>
          <w:p w:rsidR="00262045" w:rsidRDefault="005762D7" w:rsidP="00262045">
            <w:r>
              <w:rPr>
                <w:sz w:val="24"/>
                <w:szCs w:val="24"/>
              </w:rPr>
              <w:t xml:space="preserve">32 and </w:t>
            </w:r>
            <w:r w:rsidR="001F2A12">
              <w:rPr>
                <w:sz w:val="24"/>
                <w:szCs w:val="24"/>
              </w:rPr>
              <w:t>37</w:t>
            </w:r>
          </w:p>
        </w:tc>
      </w:tr>
    </w:tbl>
    <w:tbl>
      <w:tblPr>
        <w:tblStyle w:val="TableGrid"/>
        <w:tblpPr w:leftFromText="180" w:rightFromText="180" w:vertAnchor="text" w:horzAnchor="margin" w:tblpY="7"/>
        <w:tblW w:w="15951" w:type="dxa"/>
        <w:tblLook w:val="04A0" w:firstRow="1" w:lastRow="0" w:firstColumn="1" w:lastColumn="0" w:noHBand="0" w:noVBand="1"/>
      </w:tblPr>
      <w:tblGrid>
        <w:gridCol w:w="7621"/>
        <w:gridCol w:w="425"/>
        <w:gridCol w:w="7905"/>
      </w:tblGrid>
      <w:tr w:rsidR="007E5CA2" w:rsidTr="007E5CA2">
        <w:tc>
          <w:tcPr>
            <w:tcW w:w="15951" w:type="dxa"/>
            <w:gridSpan w:val="3"/>
            <w:tcBorders>
              <w:top w:val="nil"/>
              <w:left w:val="nil"/>
              <w:bottom w:val="nil"/>
              <w:right w:val="nil"/>
            </w:tcBorders>
            <w:shd w:val="clear" w:color="auto" w:fill="92D050"/>
          </w:tcPr>
          <w:p w:rsidR="007E5CA2" w:rsidRPr="00FB11BB" w:rsidRDefault="007E5CA2" w:rsidP="007E5CA2">
            <w:pPr>
              <w:rPr>
                <w:b/>
                <w:color w:val="FFFFFF" w:themeColor="background1"/>
                <w:sz w:val="28"/>
                <w:szCs w:val="28"/>
              </w:rPr>
            </w:pPr>
            <w:r>
              <w:rPr>
                <w:b/>
                <w:color w:val="FFFFFF" w:themeColor="background1"/>
                <w:sz w:val="28"/>
                <w:szCs w:val="28"/>
              </w:rPr>
              <w:t>Your</w:t>
            </w:r>
            <w:r w:rsidRPr="00FB11BB">
              <w:rPr>
                <w:b/>
                <w:color w:val="FFFFFF" w:themeColor="background1"/>
                <w:sz w:val="28"/>
                <w:szCs w:val="28"/>
              </w:rPr>
              <w:t xml:space="preserve"> job</w:t>
            </w:r>
          </w:p>
        </w:tc>
      </w:tr>
      <w:tr w:rsidR="007E5CA2" w:rsidTr="007E5CA2">
        <w:tc>
          <w:tcPr>
            <w:tcW w:w="15951" w:type="dxa"/>
            <w:gridSpan w:val="3"/>
            <w:tcBorders>
              <w:top w:val="nil"/>
              <w:left w:val="nil"/>
              <w:bottom w:val="nil"/>
              <w:right w:val="nil"/>
            </w:tcBorders>
          </w:tcPr>
          <w:p w:rsidR="007E5CA2" w:rsidRPr="00DD0C5F" w:rsidRDefault="007E5CA2" w:rsidP="007E5CA2">
            <w:pPr>
              <w:tabs>
                <w:tab w:val="left" w:pos="-720"/>
              </w:tabs>
              <w:suppressAutoHyphens/>
              <w:rPr>
                <w:rFonts w:cs="Arial"/>
                <w:spacing w:val="-2"/>
                <w:sz w:val="24"/>
                <w:szCs w:val="24"/>
              </w:rPr>
            </w:pPr>
            <w:r>
              <w:rPr>
                <w:rFonts w:cs="Arial"/>
                <w:spacing w:val="-2"/>
                <w:sz w:val="24"/>
                <w:szCs w:val="24"/>
              </w:rPr>
              <w:t xml:space="preserve">Working within a multi-agency framework and within the key principles of ‘The Deal’, workers will be the designated, accountable lead worker for a child, young person and family with complex needs, working as their champion and advocate to improve aspirations and outcomes by building on strengths in order to reduce dependency on public services. The key worker will adopt an asset based approach and engage in ‘new conversations’ in order to build a positive relationship with children and families. Workers will develop action plans alongside families and coach, challenge and support them to achieve their goals by building resilience within families and communities. </w:t>
            </w:r>
          </w:p>
        </w:tc>
      </w:tr>
      <w:tr w:rsidR="007E5CA2" w:rsidTr="007E5CA2">
        <w:tc>
          <w:tcPr>
            <w:tcW w:w="7621" w:type="dxa"/>
            <w:tcBorders>
              <w:top w:val="nil"/>
              <w:left w:val="nil"/>
              <w:bottom w:val="nil"/>
              <w:right w:val="nil"/>
            </w:tcBorders>
            <w:shd w:val="clear" w:color="auto" w:fill="0070C0"/>
          </w:tcPr>
          <w:p w:rsidR="007E5CA2" w:rsidRDefault="007E5CA2" w:rsidP="007E5CA2">
            <w:r w:rsidRPr="001E7CED">
              <w:rPr>
                <w:b/>
                <w:color w:val="FFFFFF" w:themeColor="background1"/>
                <w:sz w:val="28"/>
                <w:szCs w:val="28"/>
              </w:rPr>
              <w:t>You will</w:t>
            </w:r>
          </w:p>
        </w:tc>
        <w:tc>
          <w:tcPr>
            <w:tcW w:w="425" w:type="dxa"/>
            <w:tcBorders>
              <w:top w:val="nil"/>
              <w:left w:val="nil"/>
              <w:bottom w:val="nil"/>
              <w:right w:val="nil"/>
            </w:tcBorders>
          </w:tcPr>
          <w:p w:rsidR="007E5CA2" w:rsidRDefault="007E5CA2" w:rsidP="007E5CA2"/>
        </w:tc>
        <w:tc>
          <w:tcPr>
            <w:tcW w:w="7905" w:type="dxa"/>
            <w:tcBorders>
              <w:top w:val="nil"/>
              <w:left w:val="nil"/>
              <w:bottom w:val="nil"/>
              <w:right w:val="nil"/>
            </w:tcBorders>
            <w:shd w:val="clear" w:color="auto" w:fill="0070C0"/>
          </w:tcPr>
          <w:p w:rsidR="007E5CA2" w:rsidRDefault="007E5CA2" w:rsidP="007E5CA2">
            <w:r w:rsidRPr="001E7CED">
              <w:rPr>
                <w:b/>
                <w:color w:val="FFFFFF" w:themeColor="background1"/>
                <w:sz w:val="28"/>
                <w:szCs w:val="28"/>
              </w:rPr>
              <w:t>Our culture</w:t>
            </w:r>
          </w:p>
        </w:tc>
      </w:tr>
      <w:tr w:rsidR="007E5CA2" w:rsidTr="007E5CA2">
        <w:tc>
          <w:tcPr>
            <w:tcW w:w="7621" w:type="dxa"/>
            <w:tcBorders>
              <w:top w:val="nil"/>
              <w:left w:val="nil"/>
              <w:bottom w:val="nil"/>
              <w:right w:val="nil"/>
            </w:tcBorders>
          </w:tcPr>
          <w:p w:rsidR="007E5CA2" w:rsidRPr="001C037D" w:rsidRDefault="007E5CA2" w:rsidP="007E5CA2">
            <w:pPr>
              <w:tabs>
                <w:tab w:val="left" w:pos="-720"/>
              </w:tabs>
              <w:suppressAutoHyphens/>
              <w:rPr>
                <w:rFonts w:cs="Arial"/>
                <w:spacing w:val="-2"/>
                <w:sz w:val="24"/>
                <w:szCs w:val="24"/>
              </w:rPr>
            </w:pPr>
            <w:r w:rsidRPr="001C037D">
              <w:rPr>
                <w:rFonts w:ascii="Arial Black" w:hAnsi="Arial Black"/>
                <w:b/>
                <w:color w:val="92D050"/>
                <w:sz w:val="24"/>
                <w:szCs w:val="24"/>
              </w:rPr>
              <w:sym w:font="Symbol" w:char="F0D6"/>
            </w:r>
            <w:r w:rsidRPr="001C037D">
              <w:rPr>
                <w:rFonts w:cs="Arial"/>
                <w:spacing w:val="-2"/>
                <w:sz w:val="24"/>
                <w:szCs w:val="24"/>
              </w:rPr>
              <w:t xml:space="preserve"> Work within the locality based integrated team acting as key worker for children, young people and their families through the early identification and assessment of strengths and need.</w:t>
            </w:r>
          </w:p>
          <w:p w:rsidR="007E5CA2" w:rsidRPr="001C037D" w:rsidRDefault="007E5CA2" w:rsidP="007E5CA2">
            <w:pPr>
              <w:rPr>
                <w:b/>
                <w:color w:val="92D050"/>
                <w:sz w:val="24"/>
                <w:szCs w:val="24"/>
              </w:rPr>
            </w:pPr>
            <w:r w:rsidRPr="001C037D">
              <w:rPr>
                <w:rFonts w:ascii="Arial Black" w:hAnsi="Arial Black"/>
                <w:b/>
                <w:color w:val="92D050"/>
                <w:sz w:val="24"/>
                <w:szCs w:val="24"/>
              </w:rPr>
              <w:sym w:font="Symbol" w:char="F0D6"/>
            </w:r>
            <w:r w:rsidRPr="001C037D">
              <w:rPr>
                <w:sz w:val="24"/>
                <w:szCs w:val="24"/>
              </w:rPr>
              <w:t xml:space="preserve"> Use the Early help framework to provide support according to family’s  needs and help them achieve their goals by identifying strengths  building on individual, family and community capacity whilst making sure the family, children and young people are fully engaged in the process</w:t>
            </w:r>
          </w:p>
          <w:p w:rsidR="007E5CA2" w:rsidRPr="001C037D" w:rsidRDefault="007E5CA2" w:rsidP="007E5CA2">
            <w:pPr>
              <w:rPr>
                <w:rFonts w:ascii="Arial Black" w:hAnsi="Arial Black"/>
                <w:b/>
                <w:color w:val="92D050"/>
                <w:sz w:val="24"/>
                <w:szCs w:val="24"/>
              </w:rPr>
            </w:pPr>
            <w:r w:rsidRPr="001C037D">
              <w:rPr>
                <w:rFonts w:ascii="Arial Black" w:hAnsi="Arial Black"/>
                <w:b/>
                <w:color w:val="92D050"/>
                <w:sz w:val="24"/>
                <w:szCs w:val="24"/>
              </w:rPr>
              <w:sym w:font="Symbol" w:char="F0D6"/>
            </w:r>
            <w:r w:rsidRPr="001C037D">
              <w:rPr>
                <w:sz w:val="24"/>
                <w:szCs w:val="24"/>
              </w:rPr>
              <w:t xml:space="preserve"> Ensure the exchange of relevant information between partners e.g. Community services, schools, educational institutions , GP clusters and ‘huddles’</w:t>
            </w:r>
            <w:r w:rsidRPr="001C037D">
              <w:rPr>
                <w:rFonts w:cs="Arial"/>
                <w:spacing w:val="-2"/>
                <w:sz w:val="24"/>
                <w:szCs w:val="24"/>
              </w:rPr>
              <w:t xml:space="preserve"> to identify children, young people and families who have support needs.</w:t>
            </w:r>
          </w:p>
          <w:p w:rsidR="007E5CA2" w:rsidRPr="001C037D" w:rsidRDefault="007E5CA2" w:rsidP="007E5CA2">
            <w:pPr>
              <w:tabs>
                <w:tab w:val="left" w:pos="-720"/>
              </w:tabs>
              <w:suppressAutoHyphens/>
              <w:rPr>
                <w:rFonts w:cs="Arial"/>
                <w:spacing w:val="-2"/>
                <w:sz w:val="24"/>
                <w:szCs w:val="24"/>
              </w:rPr>
            </w:pPr>
            <w:r w:rsidRPr="001C037D">
              <w:rPr>
                <w:rFonts w:ascii="Arial Black" w:hAnsi="Arial Black"/>
                <w:b/>
                <w:color w:val="92D050"/>
                <w:sz w:val="24"/>
                <w:szCs w:val="24"/>
              </w:rPr>
              <w:sym w:font="Symbol" w:char="F0D6"/>
            </w:r>
            <w:r w:rsidRPr="001C037D">
              <w:rPr>
                <w:rFonts w:cs="Arial"/>
                <w:spacing w:val="-2"/>
                <w:sz w:val="24"/>
                <w:szCs w:val="24"/>
              </w:rPr>
              <w:t xml:space="preserve"> Support young people who are NEET as part of a holistic plan at level 2/3 of the threshold of need. </w:t>
            </w:r>
          </w:p>
          <w:p w:rsidR="007E5CA2" w:rsidRPr="001C037D" w:rsidRDefault="007E5CA2" w:rsidP="007E5CA2">
            <w:pPr>
              <w:tabs>
                <w:tab w:val="left" w:pos="-720"/>
              </w:tabs>
              <w:suppressAutoHyphens/>
              <w:rPr>
                <w:rFonts w:cs="Arial"/>
                <w:spacing w:val="-2"/>
                <w:sz w:val="24"/>
                <w:szCs w:val="24"/>
              </w:rPr>
            </w:pPr>
            <w:r w:rsidRPr="001C037D">
              <w:rPr>
                <w:rFonts w:ascii="Arial Black" w:hAnsi="Arial Black"/>
                <w:b/>
                <w:color w:val="92D050"/>
                <w:sz w:val="24"/>
                <w:szCs w:val="24"/>
              </w:rPr>
              <w:sym w:font="Symbol" w:char="F0D6"/>
            </w:r>
            <w:r w:rsidRPr="001C037D">
              <w:rPr>
                <w:rFonts w:cs="Arial"/>
                <w:spacing w:val="-2"/>
                <w:sz w:val="24"/>
                <w:szCs w:val="24"/>
              </w:rPr>
              <w:t xml:space="preserve"> Support and empower partners to deliver Early Help at level 1, ensuring that children and families are supported before needs escalate. </w:t>
            </w:r>
          </w:p>
          <w:p w:rsidR="007E5CA2" w:rsidRPr="001C037D" w:rsidRDefault="007E5CA2" w:rsidP="00C85BAC">
            <w:pPr>
              <w:tabs>
                <w:tab w:val="left" w:pos="-720"/>
              </w:tabs>
              <w:suppressAutoHyphens/>
              <w:rPr>
                <w:rFonts w:cs="Arial"/>
                <w:spacing w:val="-2"/>
                <w:sz w:val="24"/>
                <w:szCs w:val="24"/>
              </w:rPr>
            </w:pPr>
            <w:r w:rsidRPr="001C037D">
              <w:rPr>
                <w:rFonts w:ascii="Arial Black" w:hAnsi="Arial Black"/>
                <w:b/>
                <w:color w:val="92D050"/>
                <w:sz w:val="24"/>
                <w:szCs w:val="24"/>
              </w:rPr>
              <w:sym w:font="Symbol" w:char="F0D6"/>
            </w:r>
            <w:r w:rsidRPr="001C037D">
              <w:rPr>
                <w:rFonts w:cs="Arial"/>
                <w:spacing w:val="-2"/>
                <w:sz w:val="24"/>
                <w:szCs w:val="24"/>
              </w:rPr>
              <w:t xml:space="preserve"> Participate fully in both the supervision and employee development process, keeping their line manager informed as to the progress that children, young people and their families are making. Ensure that ‘My Time’ is ‘reflective’ in order to </w:t>
            </w:r>
            <w:r w:rsidR="00C85BAC" w:rsidRPr="001C037D">
              <w:rPr>
                <w:rFonts w:cs="Arial"/>
                <w:spacing w:val="-2"/>
                <w:sz w:val="24"/>
                <w:szCs w:val="24"/>
              </w:rPr>
              <w:t>challenge and improve practice.</w:t>
            </w:r>
          </w:p>
          <w:p w:rsidR="007E5CA2" w:rsidRDefault="007E5CA2" w:rsidP="007E5CA2"/>
        </w:tc>
        <w:tc>
          <w:tcPr>
            <w:tcW w:w="425" w:type="dxa"/>
            <w:tcBorders>
              <w:top w:val="nil"/>
              <w:left w:val="nil"/>
              <w:bottom w:val="nil"/>
              <w:right w:val="nil"/>
            </w:tcBorders>
          </w:tcPr>
          <w:p w:rsidR="007E5CA2" w:rsidRDefault="007E5CA2" w:rsidP="007E5CA2"/>
        </w:tc>
        <w:tc>
          <w:tcPr>
            <w:tcW w:w="7905" w:type="dxa"/>
            <w:tcBorders>
              <w:top w:val="nil"/>
              <w:left w:val="nil"/>
              <w:bottom w:val="nil"/>
              <w:right w:val="nil"/>
            </w:tcBorders>
          </w:tcPr>
          <w:p w:rsidR="007E5CA2" w:rsidRDefault="007E5CA2" w:rsidP="007E5CA2">
            <w:pPr>
              <w:rPr>
                <w:rFonts w:cs="Arial"/>
              </w:rPr>
            </w:pPr>
            <w:r w:rsidRPr="00401D82">
              <w:rPr>
                <w:rFonts w:cs="Arial"/>
              </w:rPr>
              <w:t>For us, it’s not just about all</w:t>
            </w:r>
            <w:r>
              <w:rPr>
                <w:rFonts w:cs="Arial"/>
              </w:rPr>
              <w:t xml:space="preserve"> </w:t>
            </w:r>
            <w:r w:rsidRPr="00401D82">
              <w:rPr>
                <w:rFonts w:cs="Arial"/>
              </w:rPr>
              <w:t>we achieve as an organisation</w:t>
            </w:r>
            <w:r>
              <w:rPr>
                <w:rFonts w:cs="Arial"/>
              </w:rPr>
              <w:t xml:space="preserve">, </w:t>
            </w:r>
            <w:r w:rsidRPr="00401D82">
              <w:rPr>
                <w:rFonts w:cs="Arial"/>
              </w:rPr>
              <w:t xml:space="preserve">but how we do it. Therefore, all employees are expected to display our </w:t>
            </w:r>
            <w:r w:rsidRPr="00D14DA4">
              <w:rPr>
                <w:rFonts w:cs="Arial"/>
                <w:b/>
                <w:color w:val="0099CC"/>
              </w:rPr>
              <w:t>Be</w:t>
            </w:r>
            <w:r w:rsidRPr="00D14DA4">
              <w:rPr>
                <w:rFonts w:cs="Arial"/>
                <w:b/>
              </w:rPr>
              <w:t xml:space="preserve"> </w:t>
            </w:r>
            <w:r w:rsidRPr="00D14DA4">
              <w:rPr>
                <w:rFonts w:cs="Arial"/>
                <w:b/>
                <w:color w:val="92D050"/>
              </w:rPr>
              <w:t>Wigan</w:t>
            </w:r>
            <w:r>
              <w:rPr>
                <w:rFonts w:cs="Arial"/>
              </w:rPr>
              <w:t xml:space="preserve"> </w:t>
            </w:r>
            <w:r w:rsidRPr="00401D82">
              <w:rPr>
                <w:rFonts w:cs="Arial"/>
              </w:rPr>
              <w:t>behaviours</w:t>
            </w:r>
            <w:r>
              <w:rPr>
                <w:rFonts w:cs="Arial"/>
              </w:rPr>
              <w:t>.</w:t>
            </w:r>
          </w:p>
          <w:p w:rsidR="007E5CA2" w:rsidRDefault="007E5CA2" w:rsidP="007E5CA2">
            <w:pPr>
              <w:rPr>
                <w:rFonts w:cs="Arial"/>
              </w:rPr>
            </w:pPr>
            <w:r>
              <w:rPr>
                <w:noProof/>
                <w:sz w:val="24"/>
                <w:szCs w:val="24"/>
                <w:lang w:eastAsia="en-GB"/>
              </w:rPr>
              <mc:AlternateContent>
                <mc:Choice Requires="wpg">
                  <w:drawing>
                    <wp:anchor distT="0" distB="0" distL="114300" distR="114300" simplePos="0" relativeHeight="251667456" behindDoc="0" locked="0" layoutInCell="1" allowOverlap="1" wp14:anchorId="40F56628" wp14:editId="215CE9E5">
                      <wp:simplePos x="0" y="0"/>
                      <wp:positionH relativeFrom="column">
                        <wp:posOffset>7620</wp:posOffset>
                      </wp:positionH>
                      <wp:positionV relativeFrom="paragraph">
                        <wp:posOffset>66040</wp:posOffset>
                      </wp:positionV>
                      <wp:extent cx="4810125" cy="1057275"/>
                      <wp:effectExtent l="0" t="0" r="9525" b="9525"/>
                      <wp:wrapNone/>
                      <wp:docPr id="5" name="Group 5"/>
                      <wp:cNvGraphicFramePr/>
                      <a:graphic xmlns:a="http://schemas.openxmlformats.org/drawingml/2006/main">
                        <a:graphicData uri="http://schemas.microsoft.com/office/word/2010/wordprocessingGroup">
                          <wpg:wgp>
                            <wpg:cNvGrpSpPr/>
                            <wpg:grpSpPr>
                              <a:xfrm>
                                <a:off x="0" y="0"/>
                                <a:ext cx="4810125" cy="1057275"/>
                                <a:chOff x="3771900" y="-2114550"/>
                                <a:chExt cx="4810125" cy="1057275"/>
                              </a:xfrm>
                            </wpg:grpSpPr>
                            <wps:wsp>
                              <wps:cNvPr id="837" name="Text Box 837"/>
                              <wps:cNvSpPr txBox="1"/>
                              <wps:spPr>
                                <a:xfrm>
                                  <a:off x="3771900" y="-2114550"/>
                                  <a:ext cx="4810125" cy="314325"/>
                                </a:xfrm>
                                <a:prstGeom prst="rect">
                                  <a:avLst/>
                                </a:prstGeom>
                                <a:solidFill>
                                  <a:srgbClr val="88155D"/>
                                </a:solidFill>
                                <a:ln w="6350">
                                  <a:noFill/>
                                </a:ln>
                                <a:effectLst/>
                              </wps:spPr>
                              <wps:txbx>
                                <w:txbxContent>
                                  <w:p w:rsidR="007E5CA2" w:rsidRPr="006D7634" w:rsidRDefault="007E5CA2" w:rsidP="007E5CA2">
                                    <w:pPr>
                                      <w:rPr>
                                        <w:color w:val="FFFFFF" w:themeColor="background1"/>
                                        <w:sz w:val="24"/>
                                        <w:szCs w:val="24"/>
                                      </w:rPr>
                                    </w:pPr>
                                    <w:r w:rsidRPr="006D7634">
                                      <w:rPr>
                                        <w:b/>
                                        <w:color w:val="FFFFFF" w:themeColor="background1"/>
                                        <w:sz w:val="24"/>
                                        <w:szCs w:val="24"/>
                                      </w:rPr>
                                      <w:t xml:space="preserve">Be Positive… </w:t>
                                    </w:r>
                                    <w:r w:rsidRPr="006D7634">
                                      <w:rPr>
                                        <w:color w:val="FFFFFF" w:themeColor="background1"/>
                                        <w:sz w:val="24"/>
                                        <w:szCs w:val="24"/>
                                      </w:rPr>
                                      <w:t>take pride in all that you do</w:t>
                                    </w:r>
                                  </w:p>
                                  <w:p w:rsidR="007E5CA2" w:rsidRPr="00700C4C" w:rsidRDefault="007E5CA2" w:rsidP="007E5CA2">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3771900" y="-1724025"/>
                                  <a:ext cx="4810125" cy="304800"/>
                                </a:xfrm>
                                <a:prstGeom prst="rect">
                                  <a:avLst/>
                                </a:prstGeom>
                                <a:solidFill>
                                  <a:srgbClr val="8CC135"/>
                                </a:solidFill>
                                <a:ln w="6350">
                                  <a:noFill/>
                                </a:ln>
                                <a:effectLst/>
                              </wps:spPr>
                              <wps:txbx>
                                <w:txbxContent>
                                  <w:p w:rsidR="007E5CA2" w:rsidRPr="00024173" w:rsidRDefault="007E5CA2" w:rsidP="007E5CA2">
                                    <w:pPr>
                                      <w:rPr>
                                        <w:color w:val="8CC135"/>
                                        <w:sz w:val="24"/>
                                        <w:szCs w:val="24"/>
                                      </w:rPr>
                                    </w:pPr>
                                    <w:r w:rsidRPr="00024173">
                                      <w:rPr>
                                        <w:b/>
                                        <w:color w:val="FFFFFF" w:themeColor="background1"/>
                                        <w:sz w:val="24"/>
                                        <w:szCs w:val="24"/>
                                      </w:rPr>
                                      <w:t xml:space="preserve">Be Accountable… </w:t>
                                    </w:r>
                                    <w:r w:rsidRPr="00024173">
                                      <w:rPr>
                                        <w:color w:val="FFFFFF" w:themeColor="background1"/>
                                        <w:sz w:val="24"/>
                                        <w:szCs w:val="24"/>
                                      </w:rPr>
                                      <w:t>be responsible for making things better</w:t>
                                    </w:r>
                                  </w:p>
                                  <w:p w:rsidR="007E5CA2" w:rsidRPr="00450FDF" w:rsidRDefault="007E5CA2" w:rsidP="007E5CA2">
                                    <w:pPr>
                                      <w:jc w:val="center"/>
                                      <w:rPr>
                                        <w:color w:val="FFFFFF" w:themeColor="background1"/>
                                        <w:sz w:val="28"/>
                                        <w:szCs w:val="26"/>
                                      </w:rPr>
                                    </w:pPr>
                                  </w:p>
                                  <w:p w:rsidR="007E5CA2" w:rsidRPr="00700C4C" w:rsidRDefault="007E5CA2" w:rsidP="007E5CA2">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3771900" y="-1333500"/>
                                  <a:ext cx="4810125" cy="276225"/>
                                </a:xfrm>
                                <a:prstGeom prst="rect">
                                  <a:avLst/>
                                </a:prstGeom>
                                <a:solidFill>
                                  <a:srgbClr val="009BC8"/>
                                </a:solidFill>
                                <a:ln w="6350">
                                  <a:noFill/>
                                </a:ln>
                                <a:effectLst/>
                              </wps:spPr>
                              <wps:txbx>
                                <w:txbxContent>
                                  <w:p w:rsidR="007E5CA2" w:rsidRPr="00024173" w:rsidRDefault="007E5CA2" w:rsidP="007E5CA2">
                                    <w:pPr>
                                      <w:rPr>
                                        <w:color w:val="009BC8"/>
                                        <w:sz w:val="24"/>
                                        <w:szCs w:val="24"/>
                                      </w:rPr>
                                    </w:pPr>
                                    <w:r w:rsidRPr="00024173">
                                      <w:rPr>
                                        <w:b/>
                                        <w:color w:val="FFFFFF" w:themeColor="background1"/>
                                        <w:sz w:val="24"/>
                                        <w:szCs w:val="24"/>
                                      </w:rPr>
                                      <w:t xml:space="preserve">Be Courageous… </w:t>
                                    </w:r>
                                    <w:r w:rsidRPr="00024173">
                                      <w:rPr>
                                        <w:color w:val="FFFFFF" w:themeColor="background1"/>
                                        <w:sz w:val="24"/>
                                        <w:szCs w:val="24"/>
                                      </w:rPr>
                                      <w:t>be open to doing things differently</w:t>
                                    </w:r>
                                  </w:p>
                                  <w:p w:rsidR="007E5CA2" w:rsidRPr="00450FDF" w:rsidRDefault="007E5CA2" w:rsidP="007E5CA2">
                                    <w:pPr>
                                      <w:jc w:val="center"/>
                                      <w:rPr>
                                        <w:color w:val="FFFFFF" w:themeColor="background1"/>
                                        <w:sz w:val="28"/>
                                        <w:szCs w:val="26"/>
                                      </w:rPr>
                                    </w:pPr>
                                  </w:p>
                                  <w:p w:rsidR="007E5CA2" w:rsidRPr="00700C4C" w:rsidRDefault="007E5CA2" w:rsidP="007E5CA2">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6pt;margin-top:5.2pt;width:378.75pt;height:83.25pt;z-index:251667456;mso-width-relative:margin;mso-height-relative:margin" coordorigin="37719,-21145" coordsize="48101,1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">
                      <v:shapetype id="_x0000_t202" coordsize="21600,21600" o:spt="202" path="m,l,21600r21600,l21600,xe">
                        <v:stroke joinstyle="miter"/>
                        <v:path gradientshapeok="t" o:connecttype="rect"/>
                      </v:shapetype>
                      <v:shape id="Text Box 837" o:spid="_x0000_s1027" type="#_x0000_t202" style="position:absolute;left:37719;top:-21145;width:48101;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NWrcUA&#10;AADcAAAADwAAAGRycy9kb3ducmV2LnhtbESPT4vCMBTE78J+h/AW9qapf9BSjbKrLBQ8iHUPe3w0&#10;z7bavJQmav32RhA8DjPzG2ax6kwtrtS6yrKC4SACQZxbXXGh4O/w249BOI+ssbZMCu7kYLX86C0w&#10;0fbGe7pmvhABwi5BBaX3TSKly0sy6Aa2IQ7e0bYGfZBtIXWLtwA3tRxF0VQarDgslNjQuqT8nF2M&#10;gi3X8anYpedsekx/1qf/zfgyOSj19dl9z0F46vw7/GqnWkE8nsHzTDgC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o1atxQAAANwAAAAPAAAAAAAAAAAAAAAAAJgCAABkcnMv&#10;ZG93bnJldi54bWxQSwUGAAAAAAQABAD1AAAAigMAAAAA&#10;" fillcolor="#88155d" stroked="f" strokeweight=".5pt">
                        <v:textbox>
                          <w:txbxContent>
                            <w:p w:rsidR="007E5CA2" w:rsidRPr="006D7634" w:rsidRDefault="007E5CA2" w:rsidP="007E5CA2">
                              <w:pPr>
                                <w:rPr>
                                  <w:color w:val="FFFFFF" w:themeColor="background1"/>
                                  <w:sz w:val="24"/>
                                  <w:szCs w:val="24"/>
                                </w:rPr>
                              </w:pPr>
                              <w:r w:rsidRPr="006D7634">
                                <w:rPr>
                                  <w:b/>
                                  <w:color w:val="FFFFFF" w:themeColor="background1"/>
                                  <w:sz w:val="24"/>
                                  <w:szCs w:val="24"/>
                                </w:rPr>
                                <w:t xml:space="preserve">Be Positive… </w:t>
                              </w:r>
                              <w:r w:rsidRPr="006D7634">
                                <w:rPr>
                                  <w:color w:val="FFFFFF" w:themeColor="background1"/>
                                  <w:sz w:val="24"/>
                                  <w:szCs w:val="24"/>
                                </w:rPr>
                                <w:t>take pride in all that you do</w:t>
                              </w:r>
                            </w:p>
                            <w:p w:rsidR="007E5CA2" w:rsidRPr="00700C4C" w:rsidRDefault="007E5CA2" w:rsidP="007E5CA2">
                              <w:pPr>
                                <w:jc w:val="center"/>
                                <w:rPr>
                                  <w:color w:val="FFFFFF" w:themeColor="background1"/>
                                  <w:sz w:val="28"/>
                                  <w:szCs w:val="28"/>
                                </w:rPr>
                              </w:pPr>
                            </w:p>
                          </w:txbxContent>
                        </v:textbox>
                      </v:shape>
                      <v:shape id="Text Box 13" o:spid="_x0000_s1028" type="#_x0000_t202" style="position:absolute;left:37719;top:-17240;width:48101;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W4ysEA&#10;AADbAAAADwAAAGRycy9kb3ducmV2LnhtbERPTWsCMRC9C/6HMEJvmtVCkdUoVZD2UChdpfQ4bMZN&#10;7GYSNlHX/vqmUPA2j/c5y3XvWnGhLlrPCqaTAgRx7bXlRsFhvxvPQcSErLH1TApuFGG9Gg6WWGp/&#10;5Q+6VKkROYRjiQpMSqGUMtaGHMaJD8SZO/rOYcqwa6Tu8JrDXStnRfEkHVrODQYDbQ3V39XZKfg0&#10;bM8vt3AMKMOPPb1t3quvjVIPo/55ASJRn+7if/erzvMf4e+XfI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luMrBAAAA2wAAAA8AAAAAAAAAAAAAAAAAmAIAAGRycy9kb3du&#10;cmV2LnhtbFBLBQYAAAAABAAEAPUAAACGAwAAAAA=&#10;" fillcolor="#8cc135" stroked="f" strokeweight=".5pt">
                        <v:textbox>
                          <w:txbxContent>
                            <w:p w:rsidR="007E5CA2" w:rsidRPr="00024173" w:rsidRDefault="007E5CA2" w:rsidP="007E5CA2">
                              <w:pPr>
                                <w:rPr>
                                  <w:color w:val="8CC135"/>
                                  <w:sz w:val="24"/>
                                  <w:szCs w:val="24"/>
                                </w:rPr>
                              </w:pPr>
                              <w:r w:rsidRPr="00024173">
                                <w:rPr>
                                  <w:b/>
                                  <w:color w:val="FFFFFF" w:themeColor="background1"/>
                                  <w:sz w:val="24"/>
                                  <w:szCs w:val="24"/>
                                </w:rPr>
                                <w:t xml:space="preserve">Be Accountable… </w:t>
                              </w:r>
                              <w:r w:rsidRPr="00024173">
                                <w:rPr>
                                  <w:color w:val="FFFFFF" w:themeColor="background1"/>
                                  <w:sz w:val="24"/>
                                  <w:szCs w:val="24"/>
                                </w:rPr>
                                <w:t>be responsible for making things better</w:t>
                              </w:r>
                            </w:p>
                            <w:p w:rsidR="007E5CA2" w:rsidRPr="00450FDF" w:rsidRDefault="007E5CA2" w:rsidP="007E5CA2">
                              <w:pPr>
                                <w:jc w:val="center"/>
                                <w:rPr>
                                  <w:color w:val="FFFFFF" w:themeColor="background1"/>
                                  <w:sz w:val="28"/>
                                  <w:szCs w:val="26"/>
                                </w:rPr>
                              </w:pPr>
                            </w:p>
                            <w:p w:rsidR="007E5CA2" w:rsidRPr="00700C4C" w:rsidRDefault="007E5CA2" w:rsidP="007E5CA2">
                              <w:pPr>
                                <w:jc w:val="center"/>
                                <w:rPr>
                                  <w:color w:val="FFFFFF" w:themeColor="background1"/>
                                  <w:sz w:val="28"/>
                                  <w:szCs w:val="28"/>
                                </w:rPr>
                              </w:pPr>
                            </w:p>
                          </w:txbxContent>
                        </v:textbox>
                      </v:shape>
                      <v:shape id="Text Box 18" o:spid="_x0000_s1029" type="#_x0000_t202" style="position:absolute;left:37719;top:-13335;width:48101;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tRy8QA&#10;AADbAAAADwAAAGRycy9kb3ducmV2LnhtbESPQWvCQBCF7wX/wzKF3urGUtoSXUVEpVQ81Fa8Dtkx&#10;Cd2dTbPbJP575yD0NsN78943s8XgneqojXVgA5NxBoq4CLbm0sD31+bxDVRMyBZdYDJwoQiL+ehu&#10;hrkNPX9Sd0ilkhCOORqoUmpyrWNRkcc4Dg2xaOfQekyytqW2LfYS7p1+yrIX7bFmaaiwoVVFxc/h&#10;zxvYvfbb/fH3tOZuH5cfzuH6eYLGPNwPyymoREP6N9+u363gC6z8IgPo+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rUcvEAAAA2wAAAA8AAAAAAAAAAAAAAAAAmAIAAGRycy9k&#10;b3ducmV2LnhtbFBLBQYAAAAABAAEAPUAAACJAwAAAAA=&#10;" fillcolor="#009bc8" stroked="f" strokeweight=".5pt">
                        <v:textbox>
                          <w:txbxContent>
                            <w:p w:rsidR="007E5CA2" w:rsidRPr="00024173" w:rsidRDefault="007E5CA2" w:rsidP="007E5CA2">
                              <w:pPr>
                                <w:rPr>
                                  <w:color w:val="009BC8"/>
                                  <w:sz w:val="24"/>
                                  <w:szCs w:val="24"/>
                                </w:rPr>
                              </w:pPr>
                              <w:r w:rsidRPr="00024173">
                                <w:rPr>
                                  <w:b/>
                                  <w:color w:val="FFFFFF" w:themeColor="background1"/>
                                  <w:sz w:val="24"/>
                                  <w:szCs w:val="24"/>
                                </w:rPr>
                                <w:t xml:space="preserve">Be Courageous… </w:t>
                              </w:r>
                              <w:r w:rsidRPr="00024173">
                                <w:rPr>
                                  <w:color w:val="FFFFFF" w:themeColor="background1"/>
                                  <w:sz w:val="24"/>
                                  <w:szCs w:val="24"/>
                                </w:rPr>
                                <w:t>be open to doing things differently</w:t>
                              </w:r>
                            </w:p>
                            <w:p w:rsidR="007E5CA2" w:rsidRPr="00450FDF" w:rsidRDefault="007E5CA2" w:rsidP="007E5CA2">
                              <w:pPr>
                                <w:jc w:val="center"/>
                                <w:rPr>
                                  <w:color w:val="FFFFFF" w:themeColor="background1"/>
                                  <w:sz w:val="28"/>
                                  <w:szCs w:val="26"/>
                                </w:rPr>
                              </w:pPr>
                            </w:p>
                            <w:p w:rsidR="007E5CA2" w:rsidRPr="00700C4C" w:rsidRDefault="007E5CA2" w:rsidP="007E5CA2">
                              <w:pPr>
                                <w:jc w:val="center"/>
                                <w:rPr>
                                  <w:color w:val="FFFFFF" w:themeColor="background1"/>
                                  <w:sz w:val="28"/>
                                  <w:szCs w:val="28"/>
                                </w:rPr>
                              </w:pPr>
                            </w:p>
                          </w:txbxContent>
                        </v:textbox>
                      </v:shape>
                    </v:group>
                  </w:pict>
                </mc:Fallback>
              </mc:AlternateContent>
            </w:r>
          </w:p>
          <w:p w:rsidR="007E5CA2" w:rsidRDefault="007E5CA2" w:rsidP="007E5CA2">
            <w:pPr>
              <w:rPr>
                <w:rFonts w:cs="Arial"/>
              </w:rPr>
            </w:pPr>
          </w:p>
          <w:p w:rsidR="007E5CA2" w:rsidRDefault="007E5CA2" w:rsidP="007E5CA2">
            <w:pPr>
              <w:rPr>
                <w:rFonts w:cs="Arial"/>
              </w:rPr>
            </w:pPr>
          </w:p>
          <w:p w:rsidR="007E5CA2" w:rsidRDefault="007E5CA2" w:rsidP="007E5CA2">
            <w:pPr>
              <w:rPr>
                <w:rFonts w:cs="Arial"/>
              </w:rPr>
            </w:pPr>
          </w:p>
          <w:p w:rsidR="007E5CA2" w:rsidRDefault="007E5CA2" w:rsidP="007E5CA2">
            <w:pPr>
              <w:rPr>
                <w:rFonts w:cs="Arial"/>
              </w:rPr>
            </w:pPr>
          </w:p>
          <w:p w:rsidR="007E5CA2" w:rsidRDefault="007E5CA2" w:rsidP="007E5CA2">
            <w:pPr>
              <w:rPr>
                <w:rFonts w:cs="Arial"/>
              </w:rPr>
            </w:pPr>
          </w:p>
          <w:p w:rsidR="007E5CA2" w:rsidRDefault="007E5CA2" w:rsidP="007E5CA2">
            <w:pPr>
              <w:rPr>
                <w:rFonts w:cs="Arial"/>
              </w:rPr>
            </w:pPr>
          </w:p>
          <w:p w:rsidR="007E5CA2" w:rsidRDefault="007E5CA2" w:rsidP="007E5CA2">
            <w:pPr>
              <w:rPr>
                <w:rFonts w:eastAsia="Times New Roman" w:cs="Times New Roman"/>
                <w:color w:val="444444"/>
                <w:lang w:eastAsia="en-GB"/>
              </w:rPr>
            </w:pPr>
            <w:r>
              <w:rPr>
                <w:rFonts w:eastAsia="Times New Roman" w:cs="Times New Roman"/>
                <w:color w:val="444444"/>
                <w:lang w:eastAsia="en-GB"/>
              </w:rPr>
              <w:t>Individuals with line management responsibilities are also expected to …</w:t>
            </w:r>
          </w:p>
          <w:p w:rsidR="007E5CA2" w:rsidRDefault="007E5CA2" w:rsidP="007E5CA2">
            <w:pPr>
              <w:rPr>
                <w:rFonts w:eastAsia="Times New Roman" w:cs="Times New Roman"/>
                <w:color w:val="444444"/>
                <w:lang w:eastAsia="en-GB"/>
              </w:rPr>
            </w:pPr>
            <w:r w:rsidRPr="001844ED">
              <w:rPr>
                <w:rFonts w:cs="Arial"/>
                <w:noProof/>
                <w:lang w:eastAsia="en-GB"/>
              </w:rPr>
              <mc:AlternateContent>
                <mc:Choice Requires="wps">
                  <w:drawing>
                    <wp:anchor distT="0" distB="0" distL="114300" distR="114300" simplePos="0" relativeHeight="251668480" behindDoc="0" locked="0" layoutInCell="1" allowOverlap="1" wp14:anchorId="0485B61C" wp14:editId="18A80154">
                      <wp:simplePos x="0" y="0"/>
                      <wp:positionH relativeFrom="column">
                        <wp:posOffset>7620</wp:posOffset>
                      </wp:positionH>
                      <wp:positionV relativeFrom="paragraph">
                        <wp:posOffset>150495</wp:posOffset>
                      </wp:positionV>
                      <wp:extent cx="4810125" cy="2762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4810125" cy="276225"/>
                              </a:xfrm>
                              <a:prstGeom prst="rect">
                                <a:avLst/>
                              </a:prstGeom>
                              <a:solidFill>
                                <a:srgbClr val="FFC000"/>
                              </a:solidFill>
                              <a:ln w="6350">
                                <a:noFill/>
                              </a:ln>
                              <a:effectLst/>
                            </wps:spPr>
                            <wps:txbx>
                              <w:txbxContent>
                                <w:p w:rsidR="007E5CA2" w:rsidRPr="0072305B" w:rsidRDefault="007E5CA2" w:rsidP="007E5CA2">
                                  <w:pPr>
                                    <w:rPr>
                                      <w:color w:val="FFFFFF" w:themeColor="background1"/>
                                      <w:sz w:val="24"/>
                                      <w:szCs w:val="24"/>
                                    </w:rPr>
                                  </w:pPr>
                                  <w:r>
                                    <w:rPr>
                                      <w:b/>
                                      <w:color w:val="FFFFFF" w:themeColor="background1"/>
                                      <w:sz w:val="24"/>
                                      <w:szCs w:val="24"/>
                                    </w:rPr>
                                    <w:t>Inspire</w:t>
                                  </w:r>
                                  <w:r>
                                    <w:rPr>
                                      <w:color w:val="FFFFFF" w:themeColor="background1"/>
                                      <w:sz w:val="24"/>
                                      <w:szCs w:val="24"/>
                                    </w:rPr>
                                    <w:t>…</w:t>
                                  </w:r>
                                  <w:r w:rsidRPr="0072305B">
                                    <w:rPr>
                                      <w:color w:val="FFFFFF" w:themeColor="background1"/>
                                      <w:sz w:val="24"/>
                                      <w:szCs w:val="24"/>
                                    </w:rPr>
                                    <w:t>lead by example and help others to see the big picture</w:t>
                                  </w:r>
                                </w:p>
                                <w:p w:rsidR="007E5CA2" w:rsidRPr="00700C4C" w:rsidRDefault="007E5CA2" w:rsidP="007E5CA2">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6pt;margin-top:11.85pt;width:378.7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" fillcolor="#ffc000" stroked="f" strokeweight=".5pt">
                      <v:textbox>
                        <w:txbxContent>
                          <w:p w:rsidR="007E5CA2" w:rsidRPr="0072305B" w:rsidRDefault="007E5CA2" w:rsidP="007E5CA2">
                            <w:pPr>
                              <w:rPr>
                                <w:color w:val="FFFFFF" w:themeColor="background1"/>
                                <w:sz w:val="24"/>
                                <w:szCs w:val="24"/>
                              </w:rPr>
                            </w:pPr>
                            <w:r>
                              <w:rPr>
                                <w:b/>
                                <w:color w:val="FFFFFF" w:themeColor="background1"/>
                                <w:sz w:val="24"/>
                                <w:szCs w:val="24"/>
                              </w:rPr>
                              <w:t>Inspire</w:t>
                            </w:r>
                            <w:r>
                              <w:rPr>
                                <w:color w:val="FFFFFF" w:themeColor="background1"/>
                                <w:sz w:val="24"/>
                                <w:szCs w:val="24"/>
                              </w:rPr>
                              <w:t>…</w:t>
                            </w:r>
                            <w:r w:rsidRPr="0072305B">
                              <w:rPr>
                                <w:color w:val="FFFFFF" w:themeColor="background1"/>
                                <w:sz w:val="24"/>
                                <w:szCs w:val="24"/>
                              </w:rPr>
                              <w:t>lead by example and help others to see the big picture</w:t>
                            </w:r>
                          </w:p>
                          <w:p w:rsidR="007E5CA2" w:rsidRPr="00700C4C" w:rsidRDefault="007E5CA2" w:rsidP="007E5CA2">
                            <w:pPr>
                              <w:jc w:val="center"/>
                              <w:rPr>
                                <w:color w:val="FFFFFF" w:themeColor="background1"/>
                                <w:sz w:val="28"/>
                                <w:szCs w:val="28"/>
                              </w:rPr>
                            </w:pPr>
                          </w:p>
                        </w:txbxContent>
                      </v:textbox>
                    </v:shape>
                  </w:pict>
                </mc:Fallback>
              </mc:AlternateContent>
            </w:r>
          </w:p>
          <w:p w:rsidR="007E5CA2" w:rsidRDefault="007E5CA2" w:rsidP="007E5CA2">
            <w:pPr>
              <w:rPr>
                <w:rFonts w:cs="Arial"/>
              </w:rPr>
            </w:pPr>
          </w:p>
          <w:p w:rsidR="007E5CA2" w:rsidRDefault="007E5CA2" w:rsidP="007E5CA2">
            <w:pPr>
              <w:rPr>
                <w:rFonts w:cs="Arial"/>
              </w:rPr>
            </w:pPr>
            <w:r w:rsidRPr="001844ED">
              <w:rPr>
                <w:rFonts w:cs="Arial"/>
                <w:noProof/>
                <w:lang w:eastAsia="en-GB"/>
              </w:rPr>
              <mc:AlternateContent>
                <mc:Choice Requires="wps">
                  <w:drawing>
                    <wp:anchor distT="0" distB="0" distL="114300" distR="114300" simplePos="0" relativeHeight="251669504" behindDoc="0" locked="0" layoutInCell="1" allowOverlap="1" wp14:anchorId="0047ACFD" wp14:editId="58C42599">
                      <wp:simplePos x="0" y="0"/>
                      <wp:positionH relativeFrom="column">
                        <wp:posOffset>7620</wp:posOffset>
                      </wp:positionH>
                      <wp:positionV relativeFrom="paragraph">
                        <wp:posOffset>160655</wp:posOffset>
                      </wp:positionV>
                      <wp:extent cx="4810125" cy="3238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4810125" cy="323850"/>
                              </a:xfrm>
                              <a:prstGeom prst="rect">
                                <a:avLst/>
                              </a:prstGeom>
                              <a:solidFill>
                                <a:srgbClr val="88155D"/>
                              </a:solidFill>
                              <a:ln w="6350">
                                <a:noFill/>
                              </a:ln>
                              <a:effectLst/>
                            </wps:spPr>
                            <wps:txbx>
                              <w:txbxContent>
                                <w:p w:rsidR="007E5CA2" w:rsidRPr="006D7634" w:rsidRDefault="007E5CA2" w:rsidP="007E5CA2">
                                  <w:pPr>
                                    <w:rPr>
                                      <w:color w:val="FFFFFF" w:themeColor="background1"/>
                                      <w:sz w:val="24"/>
                                      <w:szCs w:val="24"/>
                                    </w:rPr>
                                  </w:pPr>
                                  <w:r>
                                    <w:rPr>
                                      <w:b/>
                                      <w:color w:val="FFFFFF" w:themeColor="background1"/>
                                      <w:sz w:val="24"/>
                                      <w:szCs w:val="24"/>
                                    </w:rPr>
                                    <w:t>Car</w:t>
                                  </w:r>
                                  <w:r w:rsidRPr="006D7634">
                                    <w:rPr>
                                      <w:b/>
                                      <w:color w:val="FFFFFF" w:themeColor="background1"/>
                                      <w:sz w:val="24"/>
                                      <w:szCs w:val="24"/>
                                    </w:rPr>
                                    <w:t xml:space="preserve">e… </w:t>
                                  </w:r>
                                  <w:r w:rsidRPr="001844ED">
                                    <w:rPr>
                                      <w:color w:val="FFFFFF" w:themeColor="background1"/>
                                      <w:sz w:val="21"/>
                                      <w:szCs w:val="21"/>
                                    </w:rPr>
                                    <w:t>show genuine concern for people as individuals and value their contributions</w:t>
                                  </w:r>
                                </w:p>
                                <w:p w:rsidR="007E5CA2" w:rsidRPr="00700C4C" w:rsidRDefault="007E5CA2" w:rsidP="007E5CA2">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6pt;margin-top:12.65pt;width:378.7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" fillcolor="#88155d" stroked="f" strokeweight=".5pt">
                      <v:textbox>
                        <w:txbxContent>
                          <w:p w:rsidR="007E5CA2" w:rsidRPr="006D7634" w:rsidRDefault="007E5CA2" w:rsidP="007E5CA2">
                            <w:pPr>
                              <w:rPr>
                                <w:color w:val="FFFFFF" w:themeColor="background1"/>
                                <w:sz w:val="24"/>
                                <w:szCs w:val="24"/>
                              </w:rPr>
                            </w:pPr>
                            <w:r>
                              <w:rPr>
                                <w:b/>
                                <w:color w:val="FFFFFF" w:themeColor="background1"/>
                                <w:sz w:val="24"/>
                                <w:szCs w:val="24"/>
                              </w:rPr>
                              <w:t>Car</w:t>
                            </w:r>
                            <w:r w:rsidRPr="006D7634">
                              <w:rPr>
                                <w:b/>
                                <w:color w:val="FFFFFF" w:themeColor="background1"/>
                                <w:sz w:val="24"/>
                                <w:szCs w:val="24"/>
                              </w:rPr>
                              <w:t xml:space="preserve">e… </w:t>
                            </w:r>
                            <w:r w:rsidRPr="001844ED">
                              <w:rPr>
                                <w:color w:val="FFFFFF" w:themeColor="background1"/>
                                <w:sz w:val="21"/>
                                <w:szCs w:val="21"/>
                              </w:rPr>
                              <w:t>show genuine concern for people as individuals and value their contributions</w:t>
                            </w:r>
                          </w:p>
                          <w:p w:rsidR="007E5CA2" w:rsidRPr="00700C4C" w:rsidRDefault="007E5CA2" w:rsidP="007E5CA2">
                            <w:pPr>
                              <w:jc w:val="center"/>
                              <w:rPr>
                                <w:color w:val="FFFFFF" w:themeColor="background1"/>
                                <w:sz w:val="28"/>
                                <w:szCs w:val="28"/>
                              </w:rPr>
                            </w:pPr>
                          </w:p>
                        </w:txbxContent>
                      </v:textbox>
                    </v:shape>
                  </w:pict>
                </mc:Fallback>
              </mc:AlternateContent>
            </w:r>
          </w:p>
          <w:p w:rsidR="007E5CA2" w:rsidRDefault="007E5CA2" w:rsidP="007E5CA2">
            <w:pPr>
              <w:rPr>
                <w:rFonts w:cs="Arial"/>
              </w:rPr>
            </w:pPr>
          </w:p>
          <w:p w:rsidR="007E5CA2" w:rsidRDefault="007E5CA2" w:rsidP="007E5CA2">
            <w:pPr>
              <w:rPr>
                <w:rFonts w:cs="Arial"/>
              </w:rPr>
            </w:pPr>
          </w:p>
          <w:p w:rsidR="007E5CA2" w:rsidRDefault="007E5CA2" w:rsidP="007E5CA2">
            <w:pPr>
              <w:rPr>
                <w:rFonts w:cs="Arial"/>
              </w:rPr>
            </w:pPr>
            <w:r w:rsidRPr="001844ED">
              <w:rPr>
                <w:rFonts w:cs="Arial"/>
                <w:noProof/>
                <w:lang w:eastAsia="en-GB"/>
              </w:rPr>
              <mc:AlternateContent>
                <mc:Choice Requires="wps">
                  <w:drawing>
                    <wp:anchor distT="0" distB="0" distL="114300" distR="114300" simplePos="0" relativeHeight="251670528" behindDoc="0" locked="0" layoutInCell="1" allowOverlap="1" wp14:anchorId="77E3478E" wp14:editId="653D0D2B">
                      <wp:simplePos x="0" y="0"/>
                      <wp:positionH relativeFrom="column">
                        <wp:posOffset>7620</wp:posOffset>
                      </wp:positionH>
                      <wp:positionV relativeFrom="paragraph">
                        <wp:posOffset>40005</wp:posOffset>
                      </wp:positionV>
                      <wp:extent cx="4810125" cy="2952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4810125" cy="295275"/>
                              </a:xfrm>
                              <a:prstGeom prst="rect">
                                <a:avLst/>
                              </a:prstGeom>
                              <a:solidFill>
                                <a:srgbClr val="92D050"/>
                              </a:solidFill>
                              <a:ln w="6350">
                                <a:noFill/>
                              </a:ln>
                              <a:effectLst/>
                            </wps:spPr>
                            <wps:txbx>
                              <w:txbxContent>
                                <w:p w:rsidR="007E5CA2" w:rsidRPr="006D7634" w:rsidRDefault="007E5CA2" w:rsidP="007E5CA2">
                                  <w:pPr>
                                    <w:rPr>
                                      <w:color w:val="FFFFFF" w:themeColor="background1"/>
                                      <w:sz w:val="24"/>
                                      <w:szCs w:val="24"/>
                                    </w:rPr>
                                  </w:pPr>
                                  <w:r>
                                    <w:rPr>
                                      <w:b/>
                                      <w:color w:val="FFFFFF" w:themeColor="background1"/>
                                      <w:sz w:val="24"/>
                                      <w:szCs w:val="24"/>
                                    </w:rPr>
                                    <w:t>Engag</w:t>
                                  </w:r>
                                  <w:r w:rsidRPr="006D7634">
                                    <w:rPr>
                                      <w:b/>
                                      <w:color w:val="FFFFFF" w:themeColor="background1"/>
                                      <w:sz w:val="24"/>
                                      <w:szCs w:val="24"/>
                                    </w:rPr>
                                    <w:t xml:space="preserve">e… </w:t>
                                  </w:r>
                                  <w:r>
                                    <w:rPr>
                                      <w:color w:val="FFFFFF" w:themeColor="background1"/>
                                      <w:sz w:val="24"/>
                                      <w:szCs w:val="24"/>
                                    </w:rPr>
                                    <w:t>I connect with others both within and beyond the organisation</w:t>
                                  </w:r>
                                </w:p>
                                <w:p w:rsidR="007E5CA2" w:rsidRPr="00700C4C" w:rsidRDefault="007E5CA2" w:rsidP="007E5CA2">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6pt;margin-top:3.15pt;width:378.7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" fillcolor="#92d050" stroked="f" strokeweight=".5pt">
                      <v:textbox>
                        <w:txbxContent>
                          <w:p w:rsidR="007E5CA2" w:rsidRPr="006D7634" w:rsidRDefault="007E5CA2" w:rsidP="007E5CA2">
                            <w:pPr>
                              <w:rPr>
                                <w:color w:val="FFFFFF" w:themeColor="background1"/>
                                <w:sz w:val="24"/>
                                <w:szCs w:val="24"/>
                              </w:rPr>
                            </w:pPr>
                            <w:r>
                              <w:rPr>
                                <w:b/>
                                <w:color w:val="FFFFFF" w:themeColor="background1"/>
                                <w:sz w:val="24"/>
                                <w:szCs w:val="24"/>
                              </w:rPr>
                              <w:t>Engag</w:t>
                            </w:r>
                            <w:r w:rsidRPr="006D7634">
                              <w:rPr>
                                <w:b/>
                                <w:color w:val="FFFFFF" w:themeColor="background1"/>
                                <w:sz w:val="24"/>
                                <w:szCs w:val="24"/>
                              </w:rPr>
                              <w:t xml:space="preserve">e… </w:t>
                            </w:r>
                            <w:r>
                              <w:rPr>
                                <w:color w:val="FFFFFF" w:themeColor="background1"/>
                                <w:sz w:val="24"/>
                                <w:szCs w:val="24"/>
                              </w:rPr>
                              <w:t>I connect with others both within and beyond the organisation</w:t>
                            </w:r>
                          </w:p>
                          <w:p w:rsidR="007E5CA2" w:rsidRPr="00700C4C" w:rsidRDefault="007E5CA2" w:rsidP="007E5CA2">
                            <w:pPr>
                              <w:jc w:val="center"/>
                              <w:rPr>
                                <w:color w:val="FFFFFF" w:themeColor="background1"/>
                                <w:sz w:val="28"/>
                                <w:szCs w:val="28"/>
                              </w:rPr>
                            </w:pPr>
                          </w:p>
                        </w:txbxContent>
                      </v:textbox>
                    </v:shape>
                  </w:pict>
                </mc:Fallback>
              </mc:AlternateContent>
            </w:r>
            <w:r>
              <w:rPr>
                <w:rFonts w:cs="Arial"/>
              </w:rPr>
              <w:t xml:space="preserve">           </w:t>
            </w:r>
          </w:p>
          <w:p w:rsidR="007E5CA2" w:rsidRDefault="007E5CA2" w:rsidP="007E5CA2">
            <w:pPr>
              <w:rPr>
                <w:rFonts w:cs="Arial"/>
              </w:rPr>
            </w:pPr>
          </w:p>
          <w:p w:rsidR="007E5CA2" w:rsidRPr="001844ED" w:rsidRDefault="007E5CA2" w:rsidP="007E5CA2">
            <w:pPr>
              <w:rPr>
                <w:rFonts w:cs="Arial"/>
              </w:rPr>
            </w:pPr>
          </w:p>
        </w:tc>
      </w:tr>
    </w:tbl>
    <w:p w:rsidR="00A9201F" w:rsidRDefault="00A9201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425"/>
        <w:gridCol w:w="7905"/>
      </w:tblGrid>
      <w:tr w:rsidR="00A9201F" w:rsidTr="005E52B3">
        <w:tc>
          <w:tcPr>
            <w:tcW w:w="7621" w:type="dxa"/>
            <w:shd w:val="clear" w:color="auto" w:fill="92D050"/>
          </w:tcPr>
          <w:p w:rsidR="00A9201F" w:rsidRPr="00FB11BB" w:rsidRDefault="00A9201F" w:rsidP="00FE07F5">
            <w:pPr>
              <w:rPr>
                <w:b/>
                <w:sz w:val="28"/>
                <w:szCs w:val="28"/>
              </w:rPr>
            </w:pPr>
            <w:r w:rsidRPr="001E7CED">
              <w:rPr>
                <w:b/>
                <w:color w:val="FFFFFF" w:themeColor="background1"/>
                <w:sz w:val="28"/>
                <w:szCs w:val="28"/>
              </w:rPr>
              <w:t>Our ideal candidate</w:t>
            </w:r>
          </w:p>
        </w:tc>
        <w:tc>
          <w:tcPr>
            <w:tcW w:w="425" w:type="dxa"/>
          </w:tcPr>
          <w:p w:rsidR="00A9201F" w:rsidRDefault="00A9201F" w:rsidP="00262045"/>
        </w:tc>
        <w:tc>
          <w:tcPr>
            <w:tcW w:w="7905" w:type="dxa"/>
            <w:shd w:val="clear" w:color="auto" w:fill="92D050"/>
          </w:tcPr>
          <w:p w:rsidR="00A9201F" w:rsidRPr="00B91D7E" w:rsidRDefault="00B91D7E" w:rsidP="00262045">
            <w:pPr>
              <w:rPr>
                <w:b/>
                <w:sz w:val="28"/>
                <w:szCs w:val="28"/>
              </w:rPr>
            </w:pPr>
            <w:r w:rsidRPr="00B91D7E">
              <w:rPr>
                <w:b/>
                <w:color w:val="FFFFFF" w:themeColor="background1"/>
                <w:sz w:val="28"/>
                <w:szCs w:val="28"/>
              </w:rPr>
              <w:t>Staff Deal</w:t>
            </w:r>
          </w:p>
        </w:tc>
      </w:tr>
      <w:tr w:rsidR="00A9201F" w:rsidTr="005E52B3">
        <w:tc>
          <w:tcPr>
            <w:tcW w:w="7621" w:type="dxa"/>
          </w:tcPr>
          <w:p w:rsidR="00A9201F" w:rsidRDefault="00A9201F" w:rsidP="00FE07F5">
            <w:pPr>
              <w:rPr>
                <w:sz w:val="24"/>
                <w:szCs w:val="24"/>
              </w:rPr>
            </w:pPr>
          </w:p>
          <w:p w:rsidR="00B32E54" w:rsidRPr="00B32E54" w:rsidRDefault="00B32E54" w:rsidP="00B32E54">
            <w:pPr>
              <w:pStyle w:val="ListParagraph"/>
              <w:numPr>
                <w:ilvl w:val="0"/>
                <w:numId w:val="1"/>
              </w:numPr>
              <w:rPr>
                <w:sz w:val="24"/>
                <w:szCs w:val="24"/>
              </w:rPr>
            </w:pPr>
            <w:r>
              <w:rPr>
                <w:sz w:val="24"/>
                <w:szCs w:val="24"/>
              </w:rPr>
              <w:t xml:space="preserve">Will be qualified in one of the caring professions or educated to NVQ level 3 or equivalent with experience of working with children and families </w:t>
            </w:r>
            <w:r w:rsidR="00D80B0F">
              <w:rPr>
                <w:sz w:val="24"/>
                <w:szCs w:val="24"/>
              </w:rPr>
              <w:t xml:space="preserve">with complex needs </w:t>
            </w:r>
          </w:p>
          <w:p w:rsidR="00B32E54" w:rsidRDefault="00DD0C5F" w:rsidP="00B32E54">
            <w:pPr>
              <w:pStyle w:val="ListParagraph"/>
              <w:numPr>
                <w:ilvl w:val="0"/>
                <w:numId w:val="1"/>
              </w:numPr>
              <w:rPr>
                <w:sz w:val="24"/>
                <w:szCs w:val="24"/>
              </w:rPr>
            </w:pPr>
            <w:r>
              <w:rPr>
                <w:sz w:val="24"/>
                <w:szCs w:val="24"/>
              </w:rPr>
              <w:t xml:space="preserve">Will have </w:t>
            </w:r>
            <w:r w:rsidR="00B32E54">
              <w:rPr>
                <w:sz w:val="24"/>
                <w:szCs w:val="24"/>
              </w:rPr>
              <w:t>a history of continuing professional development and a willingness to maintain this to support service delivery.</w:t>
            </w:r>
          </w:p>
          <w:p w:rsidR="00B32E54" w:rsidRDefault="00DD0C5F" w:rsidP="00B32E54">
            <w:pPr>
              <w:pStyle w:val="ListParagraph"/>
              <w:numPr>
                <w:ilvl w:val="0"/>
                <w:numId w:val="1"/>
              </w:numPr>
              <w:rPr>
                <w:sz w:val="24"/>
                <w:szCs w:val="24"/>
              </w:rPr>
            </w:pPr>
            <w:r>
              <w:rPr>
                <w:sz w:val="24"/>
                <w:szCs w:val="24"/>
              </w:rPr>
              <w:t xml:space="preserve">Will have </w:t>
            </w:r>
            <w:r w:rsidR="00B32E54">
              <w:rPr>
                <w:sz w:val="24"/>
                <w:szCs w:val="24"/>
              </w:rPr>
              <w:t>an understanding of the benefits to practicing in an asset based approach</w:t>
            </w:r>
          </w:p>
          <w:p w:rsidR="00B32E54" w:rsidRDefault="003D3C80" w:rsidP="00B32E54">
            <w:pPr>
              <w:pStyle w:val="ListParagraph"/>
              <w:numPr>
                <w:ilvl w:val="0"/>
                <w:numId w:val="1"/>
              </w:numPr>
              <w:rPr>
                <w:sz w:val="24"/>
                <w:szCs w:val="24"/>
              </w:rPr>
            </w:pPr>
            <w:r>
              <w:rPr>
                <w:sz w:val="24"/>
                <w:szCs w:val="24"/>
              </w:rPr>
              <w:t xml:space="preserve">Will have </w:t>
            </w:r>
            <w:r w:rsidR="00B32E54">
              <w:rPr>
                <w:sz w:val="24"/>
                <w:szCs w:val="24"/>
              </w:rPr>
              <w:t xml:space="preserve"> a good working knowledge of local Safeguarding procedures and local multi agency guidelines on child protection including WSCB priorities </w:t>
            </w:r>
          </w:p>
          <w:p w:rsidR="00B32E54" w:rsidRDefault="00D80B0F" w:rsidP="00B32E54">
            <w:pPr>
              <w:pStyle w:val="ListParagraph"/>
              <w:numPr>
                <w:ilvl w:val="0"/>
                <w:numId w:val="1"/>
              </w:numPr>
              <w:rPr>
                <w:sz w:val="24"/>
                <w:szCs w:val="24"/>
              </w:rPr>
            </w:pPr>
            <w:r>
              <w:rPr>
                <w:sz w:val="24"/>
                <w:szCs w:val="24"/>
              </w:rPr>
              <w:t xml:space="preserve">Will be able to use the Early Help framework whilst working with families to ensure a co-ordinated approach when working with children and families. </w:t>
            </w:r>
          </w:p>
          <w:p w:rsidR="00D80B0F" w:rsidRDefault="00D80B0F" w:rsidP="00B32E54">
            <w:pPr>
              <w:pStyle w:val="ListParagraph"/>
              <w:numPr>
                <w:ilvl w:val="0"/>
                <w:numId w:val="1"/>
              </w:numPr>
              <w:rPr>
                <w:sz w:val="24"/>
                <w:szCs w:val="24"/>
              </w:rPr>
            </w:pPr>
            <w:r>
              <w:rPr>
                <w:sz w:val="24"/>
                <w:szCs w:val="24"/>
              </w:rPr>
              <w:t xml:space="preserve">Will be able to use a variety of evidence based tools to support the assessment and measurement of outcomes for children and families. </w:t>
            </w:r>
          </w:p>
          <w:p w:rsidR="00DD0C5F" w:rsidRDefault="00DD0C5F" w:rsidP="00DD0C5F">
            <w:pPr>
              <w:pStyle w:val="ListParagraph"/>
              <w:numPr>
                <w:ilvl w:val="0"/>
                <w:numId w:val="1"/>
              </w:numPr>
              <w:rPr>
                <w:sz w:val="24"/>
                <w:szCs w:val="24"/>
              </w:rPr>
            </w:pPr>
            <w:r>
              <w:rPr>
                <w:sz w:val="24"/>
                <w:szCs w:val="24"/>
              </w:rPr>
              <w:t>Will have</w:t>
            </w:r>
            <w:r w:rsidR="00D80B0F">
              <w:rPr>
                <w:sz w:val="24"/>
                <w:szCs w:val="24"/>
              </w:rPr>
              <w:t xml:space="preserve"> a good understanding of the barriers to learning by children and young people and potential strategies to overcome them.</w:t>
            </w:r>
          </w:p>
          <w:p w:rsidR="00A9201F" w:rsidRPr="0048205E" w:rsidRDefault="00DD0C5F" w:rsidP="00FE07F5">
            <w:pPr>
              <w:pStyle w:val="ListParagraph"/>
              <w:numPr>
                <w:ilvl w:val="0"/>
                <w:numId w:val="1"/>
              </w:numPr>
              <w:rPr>
                <w:sz w:val="24"/>
                <w:szCs w:val="24"/>
              </w:rPr>
            </w:pPr>
            <w:r>
              <w:rPr>
                <w:rFonts w:cs="Arial"/>
                <w:sz w:val="24"/>
              </w:rPr>
              <w:t>Will have the a</w:t>
            </w:r>
            <w:r w:rsidRPr="00DD0C5F">
              <w:rPr>
                <w:rFonts w:cs="Arial"/>
                <w:sz w:val="24"/>
              </w:rPr>
              <w:t>bility to connect children and families to community assets, to help them to participate positively in their communities.</w:t>
            </w:r>
          </w:p>
          <w:p w:rsidR="0048205E" w:rsidRDefault="00F84EE7" w:rsidP="0048205E">
            <w:pPr>
              <w:pStyle w:val="ListParagraph"/>
              <w:numPr>
                <w:ilvl w:val="0"/>
                <w:numId w:val="2"/>
              </w:numPr>
              <w:rPr>
                <w:sz w:val="24"/>
                <w:szCs w:val="24"/>
              </w:rPr>
            </w:pPr>
            <w:r>
              <w:rPr>
                <w:sz w:val="24"/>
                <w:szCs w:val="24"/>
              </w:rPr>
              <w:t xml:space="preserve">Will </w:t>
            </w:r>
            <w:r w:rsidR="0048205E" w:rsidRPr="00701A57">
              <w:rPr>
                <w:sz w:val="24"/>
                <w:szCs w:val="24"/>
              </w:rPr>
              <w:t>genuinely care, be friendly, smile, have a kind heart and be someone that children, young people and families can trust and be confident to challenge and be direct, whilst still being approachable</w:t>
            </w:r>
            <w:r>
              <w:rPr>
                <w:sz w:val="24"/>
                <w:szCs w:val="24"/>
              </w:rPr>
              <w:t xml:space="preserve">. </w:t>
            </w:r>
          </w:p>
          <w:p w:rsidR="00A9201F" w:rsidRPr="00C85BAC" w:rsidRDefault="003D3C80" w:rsidP="00FE07F5">
            <w:pPr>
              <w:pStyle w:val="ListParagraph"/>
              <w:numPr>
                <w:ilvl w:val="0"/>
                <w:numId w:val="2"/>
              </w:numPr>
              <w:rPr>
                <w:sz w:val="24"/>
                <w:szCs w:val="24"/>
              </w:rPr>
            </w:pPr>
            <w:r w:rsidRPr="00701A57">
              <w:rPr>
                <w:sz w:val="24"/>
                <w:szCs w:val="24"/>
              </w:rPr>
              <w:t>Hold a current driving license or can demonstrate the ability to travel as required using own or public transport in the most effective manner.</w:t>
            </w:r>
          </w:p>
          <w:p w:rsidR="00A9201F" w:rsidRDefault="00A9201F" w:rsidP="00FE07F5">
            <w:pPr>
              <w:rPr>
                <w:sz w:val="24"/>
                <w:szCs w:val="24"/>
              </w:rPr>
            </w:pPr>
          </w:p>
          <w:p w:rsidR="00A9201F" w:rsidRDefault="00A9201F" w:rsidP="00FE07F5">
            <w:pPr>
              <w:rPr>
                <w:sz w:val="24"/>
                <w:szCs w:val="24"/>
              </w:rPr>
            </w:pPr>
          </w:p>
          <w:p w:rsidR="00A9201F" w:rsidRDefault="00A9201F" w:rsidP="00FE07F5">
            <w:pPr>
              <w:rPr>
                <w:sz w:val="24"/>
                <w:szCs w:val="24"/>
              </w:rPr>
            </w:pPr>
          </w:p>
        </w:tc>
        <w:tc>
          <w:tcPr>
            <w:tcW w:w="425" w:type="dxa"/>
          </w:tcPr>
          <w:p w:rsidR="00A9201F" w:rsidRDefault="00A9201F" w:rsidP="00262045"/>
        </w:tc>
        <w:tc>
          <w:tcPr>
            <w:tcW w:w="7905" w:type="dxa"/>
          </w:tcPr>
          <w:p w:rsidR="00A9201F" w:rsidRDefault="00B91D7E" w:rsidP="00262045">
            <w:r w:rsidRPr="00B91D7E">
              <w:rPr>
                <w:color w:val="444444"/>
                <w:sz w:val="24"/>
                <w:szCs w:val="24"/>
              </w:rPr>
              <w:t>Our Staff Deal is an informal agreement with all staff. It outlines what you can expect from us, and in return what we expect from</w:t>
            </w:r>
            <w:r>
              <w:rPr>
                <w:rFonts w:ascii="ClearSans" w:hAnsi="ClearSans"/>
                <w:color w:val="444444"/>
                <w:sz w:val="28"/>
                <w:szCs w:val="28"/>
              </w:rPr>
              <w:t xml:space="preserve"> </w:t>
            </w:r>
            <w:r w:rsidRPr="00B91D7E">
              <w:rPr>
                <w:color w:val="444444"/>
                <w:sz w:val="24"/>
                <w:szCs w:val="24"/>
              </w:rPr>
              <w:t>you</w:t>
            </w:r>
            <w:r w:rsidRPr="0084025C">
              <w:rPr>
                <w:noProof/>
                <w:lang w:eastAsia="en-GB"/>
              </w:rPr>
              <w:drawing>
                <wp:anchor distT="0" distB="0" distL="114300" distR="114300" simplePos="0" relativeHeight="251665408" behindDoc="0" locked="0" layoutInCell="1" allowOverlap="1" wp14:anchorId="12E4D1D2" wp14:editId="6F521F48">
                  <wp:simplePos x="0" y="0"/>
                  <wp:positionH relativeFrom="column">
                    <wp:posOffset>-59055</wp:posOffset>
                  </wp:positionH>
                  <wp:positionV relativeFrom="paragraph">
                    <wp:posOffset>428625</wp:posOffset>
                  </wp:positionV>
                  <wp:extent cx="4803140" cy="3352165"/>
                  <wp:effectExtent l="0" t="0" r="0" b="635"/>
                  <wp:wrapSquare wrapText="bothSides"/>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4803140" cy="335216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bl>
    <w:p w:rsidR="00262045" w:rsidRDefault="00262045" w:rsidP="00262045"/>
    <w:sectPr w:rsidR="00262045" w:rsidSect="00262045">
      <w:pgSz w:w="16838" w:h="11906" w:orient="landscape"/>
      <w:pgMar w:top="568" w:right="536"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lear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46565"/>
    <w:multiLevelType w:val="hybridMultilevel"/>
    <w:tmpl w:val="45A06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A84361"/>
    <w:multiLevelType w:val="hybridMultilevel"/>
    <w:tmpl w:val="25C684E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597662D"/>
    <w:multiLevelType w:val="hybridMultilevel"/>
    <w:tmpl w:val="414C8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045"/>
    <w:rsid w:val="001844ED"/>
    <w:rsid w:val="001C037D"/>
    <w:rsid w:val="001F2A12"/>
    <w:rsid w:val="00207211"/>
    <w:rsid w:val="00262045"/>
    <w:rsid w:val="003D3C80"/>
    <w:rsid w:val="00423E75"/>
    <w:rsid w:val="0048205E"/>
    <w:rsid w:val="0049095D"/>
    <w:rsid w:val="005762D7"/>
    <w:rsid w:val="005E52B3"/>
    <w:rsid w:val="0068369F"/>
    <w:rsid w:val="007E5CA2"/>
    <w:rsid w:val="00842DD7"/>
    <w:rsid w:val="008C5F75"/>
    <w:rsid w:val="00940FE7"/>
    <w:rsid w:val="00A9201F"/>
    <w:rsid w:val="00AB7265"/>
    <w:rsid w:val="00AF7ADB"/>
    <w:rsid w:val="00B32E54"/>
    <w:rsid w:val="00B91D7E"/>
    <w:rsid w:val="00C85BAC"/>
    <w:rsid w:val="00D14DA4"/>
    <w:rsid w:val="00D80B0F"/>
    <w:rsid w:val="00DD0C5F"/>
    <w:rsid w:val="00E020FA"/>
    <w:rsid w:val="00F84EE7"/>
    <w:rsid w:val="00FE07F5"/>
    <w:rsid w:val="00FF0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0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045"/>
    <w:rPr>
      <w:rFonts w:ascii="Tahoma" w:hAnsi="Tahoma" w:cs="Tahoma"/>
      <w:sz w:val="16"/>
      <w:szCs w:val="16"/>
    </w:rPr>
  </w:style>
  <w:style w:type="table" w:styleId="TableGrid">
    <w:name w:val="Table Grid"/>
    <w:basedOn w:val="TableNormal"/>
    <w:uiPriority w:val="59"/>
    <w:rsid w:val="00262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4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0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045"/>
    <w:rPr>
      <w:rFonts w:ascii="Tahoma" w:hAnsi="Tahoma" w:cs="Tahoma"/>
      <w:sz w:val="16"/>
      <w:szCs w:val="16"/>
    </w:rPr>
  </w:style>
  <w:style w:type="table" w:styleId="TableGrid">
    <w:name w:val="Table Grid"/>
    <w:basedOn w:val="TableNormal"/>
    <w:uiPriority w:val="59"/>
    <w:rsid w:val="00262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Wigan Councilxxx</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Trafford, Samantha</dc:creator>
  <cp:lastModifiedBy>Baldwin, Phil</cp:lastModifiedBy>
  <cp:revision>3</cp:revision>
  <dcterms:created xsi:type="dcterms:W3CDTF">2017-02-20T14:10:00Z</dcterms:created>
  <dcterms:modified xsi:type="dcterms:W3CDTF">2017-02-24T11:53:00Z</dcterms:modified>
</cp:coreProperties>
</file>