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94" w:rsidRDefault="00014494" w:rsidP="00014494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:rsidR="00014494" w:rsidRPr="00014494" w:rsidRDefault="00014494" w:rsidP="00014494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auto"/>
        <w:jc w:val="center"/>
        <w:rPr>
          <w:rFonts w:ascii="Arial" w:hAnsi="Arial" w:cs="Arial"/>
          <w:b/>
        </w:rPr>
      </w:pPr>
      <w:r w:rsidRPr="00014494">
        <w:rPr>
          <w:rFonts w:ascii="Arial" w:hAnsi="Arial" w:cs="Arial"/>
          <w:b/>
        </w:rPr>
        <w:t>TAMESIDE MBC</w:t>
      </w:r>
    </w:p>
    <w:p w:rsidR="00014494" w:rsidRPr="00014494" w:rsidRDefault="00014494" w:rsidP="00014494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 CARE AND ADVOCACY</w:t>
      </w:r>
    </w:p>
    <w:p w:rsidR="00014494" w:rsidRPr="00014494" w:rsidRDefault="009A01DD" w:rsidP="00014494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DESCRIPTION </w:t>
      </w:r>
    </w:p>
    <w:p w:rsidR="00014494" w:rsidRPr="00014494" w:rsidRDefault="00014494" w:rsidP="00014494">
      <w:pPr>
        <w:pBdr>
          <w:top w:val="single" w:sz="4" w:space="1" w:color="auto"/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auto"/>
        <w:jc w:val="center"/>
        <w:rPr>
          <w:rFonts w:ascii="Arial" w:hAnsi="Arial" w:cs="Arial"/>
          <w:b/>
        </w:rPr>
      </w:pPr>
    </w:p>
    <w:p w:rsidR="00014494" w:rsidRPr="00014494" w:rsidRDefault="00014494" w:rsidP="00014494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auto"/>
        <w:rPr>
          <w:rFonts w:ascii="Arial" w:hAnsi="Arial" w:cs="Arial"/>
        </w:rPr>
      </w:pPr>
    </w:p>
    <w:p w:rsidR="00014494" w:rsidRPr="0068616A" w:rsidRDefault="00014494" w:rsidP="00014494">
      <w:pPr>
        <w:pStyle w:val="Heading1"/>
        <w:ind w:left="2880" w:hanging="288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SERVICE:</w:t>
      </w:r>
      <w:r>
        <w:tab/>
      </w:r>
      <w:r>
        <w:tab/>
      </w:r>
      <w:r w:rsidRPr="0068616A">
        <w:rPr>
          <w:rFonts w:ascii="Arial" w:hAnsi="Arial" w:cs="Arial"/>
          <w:sz w:val="22"/>
          <w:szCs w:val="22"/>
        </w:rPr>
        <w:t>Libraries</w:t>
      </w:r>
    </w:p>
    <w:p w:rsidR="00014494" w:rsidRDefault="00014494" w:rsidP="00014494">
      <w:pPr>
        <w:spacing w:before="240" w:after="0" w:line="240" w:lineRule="auto"/>
        <w:ind w:left="2880" w:hanging="2880"/>
        <w:jc w:val="both"/>
        <w:rPr>
          <w:rFonts w:ascii="Arial" w:hAnsi="Arial" w:cs="Arial"/>
          <w:b/>
          <w:bCs/>
        </w:rPr>
      </w:pPr>
      <w:r w:rsidRPr="00014494">
        <w:rPr>
          <w:rFonts w:ascii="Arial" w:hAnsi="Arial" w:cs="Arial"/>
          <w:b/>
          <w:bCs/>
        </w:rPr>
        <w:t>JOB DESIGNATION:</w:t>
      </w:r>
      <w:r w:rsidRPr="0001449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Assistant Resources and Stock Librarian</w:t>
      </w:r>
    </w:p>
    <w:p w:rsidR="00014494" w:rsidRPr="00014494" w:rsidRDefault="00014494" w:rsidP="00014494">
      <w:pPr>
        <w:spacing w:after="0" w:line="240" w:lineRule="auto"/>
        <w:ind w:left="2880" w:hanging="2880"/>
        <w:jc w:val="both"/>
        <w:rPr>
          <w:rFonts w:ascii="Arial" w:hAnsi="Arial" w:cs="Arial"/>
          <w:b/>
          <w:bCs/>
        </w:rPr>
      </w:pPr>
    </w:p>
    <w:p w:rsidR="00014494" w:rsidRPr="00014494" w:rsidRDefault="00014494" w:rsidP="00014494">
      <w:pPr>
        <w:tabs>
          <w:tab w:val="left" w:pos="2694"/>
          <w:tab w:val="left" w:pos="3261"/>
        </w:tabs>
        <w:spacing w:after="0" w:line="240" w:lineRule="auto"/>
        <w:ind w:left="3261" w:hanging="3261"/>
        <w:rPr>
          <w:rFonts w:ascii="Arial" w:hAnsi="Arial" w:cs="Arial"/>
          <w:b/>
          <w:bCs/>
        </w:rPr>
      </w:pPr>
      <w:r w:rsidRPr="00014494">
        <w:rPr>
          <w:rFonts w:ascii="Arial" w:hAnsi="Arial" w:cs="Arial"/>
          <w:b/>
        </w:rPr>
        <w:t>RESPONSIBLE TO:</w:t>
      </w:r>
      <w:r w:rsidRPr="00014494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>Resources Manager</w:t>
      </w:r>
    </w:p>
    <w:p w:rsidR="00014494" w:rsidRPr="00014494" w:rsidRDefault="00014494" w:rsidP="00014494">
      <w:pPr>
        <w:spacing w:after="0" w:line="240" w:lineRule="auto"/>
        <w:ind w:left="2880" w:hanging="2880"/>
        <w:jc w:val="both"/>
        <w:rPr>
          <w:rFonts w:ascii="Arial" w:hAnsi="Arial" w:cs="Arial"/>
          <w:b/>
          <w:bCs/>
        </w:rPr>
      </w:pPr>
    </w:p>
    <w:p w:rsidR="00014494" w:rsidRPr="00014494" w:rsidRDefault="00014494" w:rsidP="00014494">
      <w:pPr>
        <w:spacing w:after="0" w:line="240" w:lineRule="auto"/>
        <w:rPr>
          <w:rFonts w:ascii="Arial" w:hAnsi="Arial" w:cs="Arial"/>
          <w:color w:val="000000"/>
        </w:rPr>
      </w:pPr>
      <w:r w:rsidRPr="00014494">
        <w:rPr>
          <w:rFonts w:ascii="Arial" w:hAnsi="Arial" w:cs="Arial"/>
          <w:b/>
          <w:bCs/>
        </w:rPr>
        <w:t xml:space="preserve">JOB ID:  </w:t>
      </w:r>
      <w:r w:rsidRPr="00014494">
        <w:rPr>
          <w:rFonts w:ascii="Arial" w:hAnsi="Arial" w:cs="Arial"/>
          <w:b/>
          <w:bCs/>
        </w:rPr>
        <w:tab/>
      </w:r>
      <w:r w:rsidRPr="00014494">
        <w:rPr>
          <w:rFonts w:ascii="Arial" w:hAnsi="Arial" w:cs="Arial"/>
          <w:b/>
          <w:bCs/>
        </w:rPr>
        <w:tab/>
      </w:r>
      <w:r w:rsidRPr="00014494">
        <w:rPr>
          <w:rFonts w:ascii="Arial" w:hAnsi="Arial" w:cs="Arial"/>
          <w:b/>
          <w:bCs/>
        </w:rPr>
        <w:tab/>
      </w:r>
      <w:r w:rsidR="00EE725E">
        <w:rPr>
          <w:rFonts w:ascii="Arial" w:hAnsi="Arial" w:cs="Arial"/>
          <w:b/>
          <w:bCs/>
        </w:rPr>
        <w:t>BO4</w:t>
      </w:r>
    </w:p>
    <w:p w:rsidR="00014494" w:rsidRPr="00014494" w:rsidRDefault="00014494" w:rsidP="00014494">
      <w:pPr>
        <w:spacing w:after="0" w:line="240" w:lineRule="auto"/>
        <w:ind w:left="2880" w:hanging="2880"/>
        <w:jc w:val="both"/>
        <w:rPr>
          <w:rFonts w:ascii="Arial" w:hAnsi="Arial" w:cs="Arial"/>
          <w:b/>
          <w:bCs/>
        </w:rPr>
      </w:pPr>
      <w:r w:rsidRPr="00014494">
        <w:rPr>
          <w:rFonts w:ascii="Arial" w:hAnsi="Arial" w:cs="Arial"/>
          <w:b/>
          <w:bCs/>
        </w:rPr>
        <w:tab/>
      </w:r>
    </w:p>
    <w:p w:rsidR="00014494" w:rsidRPr="00014494" w:rsidRDefault="00014494" w:rsidP="00014494">
      <w:pPr>
        <w:spacing w:after="0" w:line="240" w:lineRule="auto"/>
        <w:ind w:left="2880" w:hanging="2880"/>
        <w:jc w:val="both"/>
        <w:rPr>
          <w:rFonts w:ascii="Arial" w:hAnsi="Arial" w:cs="Arial"/>
          <w:b/>
          <w:bCs/>
        </w:rPr>
      </w:pPr>
    </w:p>
    <w:p w:rsidR="00564625" w:rsidRPr="00321E1C" w:rsidRDefault="009A01DD" w:rsidP="009A01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PURPOSE: </w:t>
      </w:r>
      <w:r w:rsidR="00564625" w:rsidRPr="00014494">
        <w:rPr>
          <w:rFonts w:ascii="Arial" w:hAnsi="Arial" w:cs="Arial"/>
          <w:b/>
        </w:rPr>
        <w:t>To assist in the day to</w:t>
      </w:r>
      <w:r w:rsidR="00AC57CD">
        <w:rPr>
          <w:rFonts w:ascii="Arial" w:hAnsi="Arial" w:cs="Arial"/>
          <w:b/>
        </w:rPr>
        <w:t xml:space="preserve"> day management of the B</w:t>
      </w:r>
      <w:r w:rsidR="00564625" w:rsidRPr="00014494">
        <w:rPr>
          <w:rFonts w:ascii="Arial" w:hAnsi="Arial" w:cs="Arial"/>
          <w:b/>
        </w:rPr>
        <w:t>ibliographical Services Unit</w:t>
      </w:r>
      <w:r w:rsidR="00321E1C">
        <w:rPr>
          <w:rFonts w:ascii="Arial" w:hAnsi="Arial" w:cs="Arial"/>
          <w:b/>
        </w:rPr>
        <w:t xml:space="preserve">. </w:t>
      </w:r>
      <w:r w:rsidR="00321E1C" w:rsidRPr="00321E1C">
        <w:rPr>
          <w:rFonts w:ascii="Arial" w:hAnsi="Arial" w:cs="Arial"/>
          <w:b/>
        </w:rPr>
        <w:t xml:space="preserve">To participate in the efficient management, deployment, circulation, editing and maintenance of library stock and collections </w:t>
      </w:r>
      <w:r w:rsidR="00321E1C">
        <w:rPr>
          <w:rFonts w:ascii="Arial" w:hAnsi="Arial" w:cs="Arial"/>
          <w:b/>
        </w:rPr>
        <w:t xml:space="preserve">working across </w:t>
      </w:r>
      <w:r w:rsidR="00321E1C" w:rsidRPr="00321E1C">
        <w:rPr>
          <w:rFonts w:ascii="Arial" w:hAnsi="Arial" w:cs="Arial"/>
          <w:b/>
        </w:rPr>
        <w:t>the Library Service</w:t>
      </w:r>
      <w:r w:rsidR="00321E1C">
        <w:rPr>
          <w:rFonts w:ascii="Arial" w:hAnsi="Arial" w:cs="Arial"/>
          <w:b/>
        </w:rPr>
        <w:t>.</w:t>
      </w:r>
    </w:p>
    <w:p w:rsidR="00516AE8" w:rsidRPr="001849C7" w:rsidRDefault="00516AE8">
      <w:pPr>
        <w:rPr>
          <w:rFonts w:ascii="Arial" w:hAnsi="Arial" w:cs="Arial"/>
          <w:sz w:val="20"/>
          <w:szCs w:val="20"/>
        </w:rPr>
      </w:pPr>
    </w:p>
    <w:p w:rsidR="00516AE8" w:rsidRPr="00EE725E" w:rsidRDefault="00516AE8">
      <w:pPr>
        <w:rPr>
          <w:rFonts w:ascii="Arial" w:hAnsi="Arial" w:cs="Arial"/>
          <w:b/>
        </w:rPr>
      </w:pPr>
      <w:r w:rsidRPr="00EE725E">
        <w:rPr>
          <w:rFonts w:ascii="Arial" w:hAnsi="Arial" w:cs="Arial"/>
          <w:b/>
        </w:rPr>
        <w:t>RESPONSIBILITIES</w:t>
      </w:r>
    </w:p>
    <w:p w:rsidR="00516AE8" w:rsidRPr="00EE725E" w:rsidRDefault="00516AE8" w:rsidP="00321E1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E725E">
        <w:rPr>
          <w:rFonts w:ascii="Arial" w:hAnsi="Arial" w:cs="Arial"/>
        </w:rPr>
        <w:t xml:space="preserve">To assist the Resources Manager in the </w:t>
      </w:r>
      <w:r w:rsidR="009057DF" w:rsidRPr="00EE725E">
        <w:rPr>
          <w:rFonts w:ascii="Arial" w:hAnsi="Arial" w:cs="Arial"/>
        </w:rPr>
        <w:t xml:space="preserve">management, development and </w:t>
      </w:r>
      <w:r w:rsidRPr="00EE725E">
        <w:rPr>
          <w:rFonts w:ascii="Arial" w:hAnsi="Arial" w:cs="Arial"/>
        </w:rPr>
        <w:t>day to day running of the Bibliographical Services Unit</w:t>
      </w:r>
      <w:r w:rsidR="009057DF" w:rsidRPr="00EE725E">
        <w:rPr>
          <w:rFonts w:ascii="Arial" w:hAnsi="Arial" w:cs="Arial"/>
        </w:rPr>
        <w:t>.</w:t>
      </w:r>
    </w:p>
    <w:p w:rsidR="001849C7" w:rsidRPr="00EE725E" w:rsidRDefault="001849C7" w:rsidP="00EE725E">
      <w:pPr>
        <w:pStyle w:val="ListParagraph"/>
        <w:spacing w:line="240" w:lineRule="auto"/>
        <w:rPr>
          <w:rFonts w:ascii="Arial" w:hAnsi="Arial" w:cs="Arial"/>
        </w:rPr>
      </w:pPr>
    </w:p>
    <w:p w:rsidR="00516AE8" w:rsidRPr="00EE725E" w:rsidRDefault="00516AE8" w:rsidP="00321E1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E725E">
        <w:rPr>
          <w:rFonts w:ascii="Arial" w:hAnsi="Arial" w:cs="Arial"/>
        </w:rPr>
        <w:t xml:space="preserve">To </w:t>
      </w:r>
      <w:r w:rsidR="004C3BAE" w:rsidRPr="00EE725E">
        <w:rPr>
          <w:rFonts w:ascii="Arial" w:hAnsi="Arial" w:cs="Arial"/>
        </w:rPr>
        <w:t>participate</w:t>
      </w:r>
      <w:r w:rsidRPr="00EE725E">
        <w:rPr>
          <w:rFonts w:ascii="Arial" w:hAnsi="Arial" w:cs="Arial"/>
        </w:rPr>
        <w:t xml:space="preserve"> in the development of computer applications </w:t>
      </w:r>
      <w:r w:rsidRPr="00EE725E">
        <w:rPr>
          <w:rFonts w:ascii="Arial" w:hAnsi="Arial" w:cs="Arial"/>
          <w:color w:val="0D0D0D" w:themeColor="text1" w:themeTint="F2"/>
        </w:rPr>
        <w:t xml:space="preserve">and database management </w:t>
      </w:r>
      <w:r w:rsidRPr="00EE725E">
        <w:rPr>
          <w:rFonts w:ascii="Arial" w:hAnsi="Arial" w:cs="Arial"/>
        </w:rPr>
        <w:t>within the Bibliographical Services Unit</w:t>
      </w:r>
      <w:r w:rsidR="009057DF" w:rsidRPr="00EE725E">
        <w:rPr>
          <w:rFonts w:ascii="Arial" w:hAnsi="Arial" w:cs="Arial"/>
        </w:rPr>
        <w:t>, and the wider Library Service</w:t>
      </w:r>
      <w:r w:rsidRPr="00EE725E">
        <w:rPr>
          <w:rFonts w:ascii="Arial" w:hAnsi="Arial" w:cs="Arial"/>
        </w:rPr>
        <w:t>.</w:t>
      </w:r>
    </w:p>
    <w:p w:rsidR="001849C7" w:rsidRPr="00EE725E" w:rsidRDefault="001849C7" w:rsidP="00EE725E">
      <w:pPr>
        <w:pStyle w:val="ListParagraph"/>
        <w:spacing w:line="240" w:lineRule="auto"/>
        <w:rPr>
          <w:rFonts w:ascii="Arial" w:hAnsi="Arial" w:cs="Arial"/>
        </w:rPr>
      </w:pPr>
    </w:p>
    <w:p w:rsidR="009057DF" w:rsidRPr="00EE725E" w:rsidRDefault="009057DF" w:rsidP="00321E1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E725E">
        <w:rPr>
          <w:rFonts w:ascii="Arial" w:hAnsi="Arial" w:cs="Arial"/>
        </w:rPr>
        <w:t xml:space="preserve">To oversee the import of catalogue </w:t>
      </w:r>
      <w:r w:rsidR="00F6359A" w:rsidRPr="00EE725E">
        <w:rPr>
          <w:rFonts w:ascii="Arial" w:hAnsi="Arial" w:cs="Arial"/>
        </w:rPr>
        <w:t>records</w:t>
      </w:r>
      <w:r w:rsidR="00EE725E" w:rsidRPr="00EE725E">
        <w:rPr>
          <w:rFonts w:ascii="Arial" w:hAnsi="Arial" w:cs="Arial"/>
        </w:rPr>
        <w:t xml:space="preserve">, </w:t>
      </w:r>
      <w:r w:rsidR="00C66071" w:rsidRPr="00EE725E">
        <w:rPr>
          <w:rFonts w:ascii="Arial" w:hAnsi="Arial" w:cs="Arial"/>
        </w:rPr>
        <w:t xml:space="preserve"> the maintenance of the library </w:t>
      </w:r>
      <w:r w:rsidR="00D62B93" w:rsidRPr="00EE725E">
        <w:rPr>
          <w:rFonts w:ascii="Arial" w:hAnsi="Arial" w:cs="Arial"/>
        </w:rPr>
        <w:t>catalogue</w:t>
      </w:r>
      <w:r w:rsidR="00C66071" w:rsidRPr="00EE725E">
        <w:rPr>
          <w:rFonts w:ascii="Arial" w:hAnsi="Arial" w:cs="Arial"/>
        </w:rPr>
        <w:t xml:space="preserve"> </w:t>
      </w:r>
      <w:r w:rsidR="00F6359A" w:rsidRPr="00EE725E">
        <w:rPr>
          <w:rFonts w:ascii="Arial" w:hAnsi="Arial" w:cs="Arial"/>
        </w:rPr>
        <w:t>and be responsible for ensuring that the classification and cataloguing of all stock is undertaken to meet customer and service needs.</w:t>
      </w:r>
    </w:p>
    <w:p w:rsidR="001849C7" w:rsidRPr="00EE725E" w:rsidRDefault="001849C7" w:rsidP="00EE725E">
      <w:pPr>
        <w:pStyle w:val="ListParagraph"/>
        <w:spacing w:line="240" w:lineRule="auto"/>
        <w:rPr>
          <w:rFonts w:ascii="Arial" w:hAnsi="Arial" w:cs="Arial"/>
        </w:rPr>
      </w:pPr>
    </w:p>
    <w:p w:rsidR="001849C7" w:rsidRDefault="009057DF" w:rsidP="00321E1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E725E">
        <w:rPr>
          <w:rFonts w:ascii="Arial" w:hAnsi="Arial" w:cs="Arial"/>
        </w:rPr>
        <w:t>To participate in stock selection</w:t>
      </w:r>
      <w:r w:rsidR="00F6359A" w:rsidRPr="00EE725E">
        <w:rPr>
          <w:rFonts w:ascii="Arial" w:hAnsi="Arial" w:cs="Arial"/>
        </w:rPr>
        <w:t>, acquisition and processing</w:t>
      </w:r>
      <w:r w:rsidR="007C4269" w:rsidRPr="00EE725E">
        <w:rPr>
          <w:rFonts w:ascii="Arial" w:hAnsi="Arial" w:cs="Arial"/>
        </w:rPr>
        <w:t xml:space="preserve"> using Electronic D</w:t>
      </w:r>
      <w:r w:rsidR="00F6359A" w:rsidRPr="00EE725E">
        <w:rPr>
          <w:rFonts w:ascii="Arial" w:hAnsi="Arial" w:cs="Arial"/>
        </w:rPr>
        <w:t xml:space="preserve">ata Interchange </w:t>
      </w:r>
      <w:r w:rsidR="009606F5">
        <w:rPr>
          <w:rFonts w:ascii="Arial" w:hAnsi="Arial" w:cs="Arial"/>
        </w:rPr>
        <w:t xml:space="preserve">(EDI) </w:t>
      </w:r>
      <w:r w:rsidR="00F6359A" w:rsidRPr="00EE725E">
        <w:rPr>
          <w:rFonts w:ascii="Arial" w:hAnsi="Arial" w:cs="Arial"/>
        </w:rPr>
        <w:t xml:space="preserve">and other methods. </w:t>
      </w:r>
      <w:r w:rsidR="00C66071" w:rsidRPr="00EE725E">
        <w:rPr>
          <w:rFonts w:ascii="Arial" w:hAnsi="Arial" w:cs="Arial"/>
        </w:rPr>
        <w:t xml:space="preserve">  </w:t>
      </w:r>
    </w:p>
    <w:p w:rsidR="009606F5" w:rsidRPr="009606F5" w:rsidRDefault="009606F5" w:rsidP="009606F5">
      <w:pPr>
        <w:pStyle w:val="ListParagraph"/>
        <w:rPr>
          <w:rFonts w:ascii="Arial" w:hAnsi="Arial" w:cs="Arial"/>
        </w:rPr>
      </w:pPr>
    </w:p>
    <w:p w:rsidR="009606F5" w:rsidRPr="00A3464A" w:rsidRDefault="009606F5" w:rsidP="00321E1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3464A">
        <w:rPr>
          <w:rFonts w:ascii="Arial" w:hAnsi="Arial" w:cs="Arial"/>
        </w:rPr>
        <w:t>To be responsible for EDI functionality, liaising with library suppliers and council ICT Service as appropriate.</w:t>
      </w:r>
      <w:r w:rsidR="00372BCC" w:rsidRPr="00A3464A">
        <w:rPr>
          <w:rFonts w:ascii="Arial" w:hAnsi="Arial" w:cs="Arial"/>
        </w:rPr>
        <w:t xml:space="preserve"> </w:t>
      </w:r>
    </w:p>
    <w:p w:rsidR="00EE725E" w:rsidRPr="00EE725E" w:rsidRDefault="00EE725E" w:rsidP="00EE725E">
      <w:pPr>
        <w:pStyle w:val="ListParagraph"/>
        <w:spacing w:line="240" w:lineRule="auto"/>
        <w:rPr>
          <w:rFonts w:ascii="Arial" w:hAnsi="Arial" w:cs="Arial"/>
        </w:rPr>
      </w:pPr>
    </w:p>
    <w:p w:rsidR="007557BD" w:rsidRPr="00EE725E" w:rsidRDefault="007557BD" w:rsidP="00321E1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E725E">
        <w:rPr>
          <w:rFonts w:ascii="Arial" w:hAnsi="Arial" w:cs="Arial"/>
        </w:rPr>
        <w:t>To liaise with library suppliers and monitor their performance to ensure that satisfactory standards are maintained.</w:t>
      </w:r>
    </w:p>
    <w:p w:rsidR="001849C7" w:rsidRPr="00EE725E" w:rsidRDefault="001849C7" w:rsidP="00EE725E">
      <w:pPr>
        <w:pStyle w:val="ListParagraph"/>
        <w:spacing w:line="240" w:lineRule="auto"/>
        <w:rPr>
          <w:rFonts w:ascii="Arial" w:hAnsi="Arial" w:cs="Arial"/>
        </w:rPr>
      </w:pPr>
    </w:p>
    <w:p w:rsidR="009057DF" w:rsidRPr="00EE725E" w:rsidRDefault="009057DF" w:rsidP="00321E1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E725E">
        <w:rPr>
          <w:rFonts w:ascii="Arial" w:hAnsi="Arial" w:cs="Arial"/>
        </w:rPr>
        <w:t xml:space="preserve">To assist the Resources Manager with the deployment, welfare and training of staff in the Unit. </w:t>
      </w:r>
    </w:p>
    <w:p w:rsidR="001849C7" w:rsidRPr="00EE725E" w:rsidRDefault="001849C7" w:rsidP="00EE725E">
      <w:pPr>
        <w:pStyle w:val="ListParagraph"/>
        <w:spacing w:line="240" w:lineRule="auto"/>
        <w:rPr>
          <w:rFonts w:ascii="Arial" w:hAnsi="Arial" w:cs="Arial"/>
        </w:rPr>
      </w:pPr>
    </w:p>
    <w:p w:rsidR="007557BD" w:rsidRPr="00EE725E" w:rsidRDefault="007557BD" w:rsidP="00321E1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E725E">
        <w:rPr>
          <w:rFonts w:ascii="Arial" w:hAnsi="Arial" w:cs="Arial"/>
        </w:rPr>
        <w:t xml:space="preserve">To assist in the management, deployment and development of digital library services. </w:t>
      </w:r>
    </w:p>
    <w:p w:rsidR="001849C7" w:rsidRPr="00EE725E" w:rsidRDefault="001849C7" w:rsidP="00EE725E">
      <w:pPr>
        <w:pStyle w:val="ListParagraph"/>
        <w:spacing w:line="240" w:lineRule="auto"/>
        <w:rPr>
          <w:rFonts w:ascii="Arial" w:hAnsi="Arial" w:cs="Arial"/>
        </w:rPr>
      </w:pPr>
    </w:p>
    <w:p w:rsidR="004C3BAE" w:rsidRPr="00A3464A" w:rsidRDefault="004C3BAE" w:rsidP="00321E1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3464A">
        <w:rPr>
          <w:rFonts w:ascii="Arial" w:hAnsi="Arial" w:cs="Arial"/>
        </w:rPr>
        <w:t>To assist in the training and development of staff across the Library Service</w:t>
      </w:r>
      <w:r w:rsidR="009606F5" w:rsidRPr="00A3464A">
        <w:rPr>
          <w:rFonts w:ascii="Arial" w:hAnsi="Arial" w:cs="Arial"/>
        </w:rPr>
        <w:t xml:space="preserve"> as appropriate</w:t>
      </w:r>
      <w:r w:rsidRPr="00A3464A">
        <w:rPr>
          <w:rFonts w:ascii="Arial" w:hAnsi="Arial" w:cs="Arial"/>
        </w:rPr>
        <w:t>.</w:t>
      </w:r>
      <w:r w:rsidR="00EE725E" w:rsidRPr="00A3464A">
        <w:rPr>
          <w:rFonts w:ascii="Arial" w:hAnsi="Arial" w:cs="Arial"/>
        </w:rPr>
        <w:t xml:space="preserve"> </w:t>
      </w:r>
    </w:p>
    <w:p w:rsidR="001849C7" w:rsidRPr="00EE725E" w:rsidRDefault="001849C7" w:rsidP="00EE725E">
      <w:pPr>
        <w:pStyle w:val="ListParagraph"/>
        <w:spacing w:line="240" w:lineRule="auto"/>
        <w:rPr>
          <w:rFonts w:ascii="Arial" w:hAnsi="Arial" w:cs="Arial"/>
        </w:rPr>
      </w:pPr>
    </w:p>
    <w:p w:rsidR="009057DF" w:rsidRPr="00EE725E" w:rsidRDefault="009057DF" w:rsidP="00321E1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E725E">
        <w:rPr>
          <w:rFonts w:ascii="Arial" w:hAnsi="Arial" w:cs="Arial"/>
        </w:rPr>
        <w:t>To assist in the</w:t>
      </w:r>
      <w:r w:rsidRPr="00EE725E">
        <w:rPr>
          <w:rFonts w:ascii="Arial" w:eastAsia="Times New Roman" w:hAnsi="Arial" w:cs="Arial"/>
          <w:lang w:eastAsia="en-GB"/>
        </w:rPr>
        <w:t xml:space="preserve"> </w:t>
      </w:r>
      <w:r w:rsidRPr="00EE725E">
        <w:rPr>
          <w:rFonts w:ascii="Arial" w:hAnsi="Arial" w:cs="Arial"/>
        </w:rPr>
        <w:t>management and development of</w:t>
      </w:r>
      <w:r w:rsidR="00F6359A" w:rsidRPr="00EE725E">
        <w:rPr>
          <w:rFonts w:ascii="Arial" w:hAnsi="Arial" w:cs="Arial"/>
        </w:rPr>
        <w:t xml:space="preserve"> the library computer system.</w:t>
      </w:r>
    </w:p>
    <w:p w:rsidR="001849C7" w:rsidRPr="00EE725E" w:rsidRDefault="001849C7" w:rsidP="00EE725E">
      <w:pPr>
        <w:pStyle w:val="ListParagraph"/>
        <w:spacing w:line="240" w:lineRule="auto"/>
        <w:rPr>
          <w:rFonts w:ascii="Arial" w:hAnsi="Arial" w:cs="Arial"/>
        </w:rPr>
      </w:pPr>
    </w:p>
    <w:p w:rsidR="00EE725E" w:rsidRPr="00372BCC" w:rsidRDefault="00F6359A" w:rsidP="00321E1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E725E">
        <w:rPr>
          <w:rFonts w:ascii="Arial" w:hAnsi="Arial" w:cs="Arial"/>
        </w:rPr>
        <w:t>To participate in the production of statistics and reports as required.</w:t>
      </w:r>
    </w:p>
    <w:p w:rsidR="001849C7" w:rsidRPr="00EE725E" w:rsidRDefault="001849C7" w:rsidP="00EE725E">
      <w:pPr>
        <w:pStyle w:val="ListParagraph"/>
        <w:spacing w:line="240" w:lineRule="auto"/>
        <w:rPr>
          <w:rFonts w:ascii="Arial" w:hAnsi="Arial" w:cs="Arial"/>
        </w:rPr>
      </w:pPr>
    </w:p>
    <w:p w:rsidR="001849C7" w:rsidRPr="00EE725E" w:rsidRDefault="004C3BAE" w:rsidP="00321E1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E725E">
        <w:rPr>
          <w:rFonts w:ascii="Arial" w:hAnsi="Arial" w:cs="Arial"/>
        </w:rPr>
        <w:t>To participate in the efficient management</w:t>
      </w:r>
      <w:r w:rsidR="00B45A99" w:rsidRPr="00EE725E">
        <w:rPr>
          <w:rFonts w:ascii="Arial" w:hAnsi="Arial" w:cs="Arial"/>
        </w:rPr>
        <w:t xml:space="preserve">, deployment, </w:t>
      </w:r>
      <w:r w:rsidR="007557BD" w:rsidRPr="00EE725E">
        <w:rPr>
          <w:rFonts w:ascii="Arial" w:hAnsi="Arial" w:cs="Arial"/>
        </w:rPr>
        <w:t xml:space="preserve">circulation, </w:t>
      </w:r>
      <w:r w:rsidR="00B45A99" w:rsidRPr="00EE725E">
        <w:rPr>
          <w:rFonts w:ascii="Arial" w:hAnsi="Arial" w:cs="Arial"/>
        </w:rPr>
        <w:t xml:space="preserve">editing and </w:t>
      </w:r>
    </w:p>
    <w:p w:rsidR="004C3BAE" w:rsidRPr="00EE725E" w:rsidRDefault="00B45A99" w:rsidP="00321E1C">
      <w:pPr>
        <w:pStyle w:val="ListParagraph"/>
        <w:spacing w:line="240" w:lineRule="auto"/>
        <w:rPr>
          <w:rFonts w:ascii="Arial" w:hAnsi="Arial" w:cs="Arial"/>
        </w:rPr>
      </w:pPr>
      <w:proofErr w:type="gramStart"/>
      <w:r w:rsidRPr="00EE725E">
        <w:rPr>
          <w:rFonts w:ascii="Arial" w:hAnsi="Arial" w:cs="Arial"/>
        </w:rPr>
        <w:t>maintenance</w:t>
      </w:r>
      <w:proofErr w:type="gramEnd"/>
      <w:r w:rsidR="004C3BAE" w:rsidRPr="00EE725E">
        <w:rPr>
          <w:rFonts w:ascii="Arial" w:hAnsi="Arial" w:cs="Arial"/>
        </w:rPr>
        <w:t xml:space="preserve"> of library stock</w:t>
      </w:r>
      <w:r w:rsidRPr="00EE725E">
        <w:rPr>
          <w:rFonts w:ascii="Arial" w:hAnsi="Arial" w:cs="Arial"/>
        </w:rPr>
        <w:t xml:space="preserve"> and collections across the Library Service to give best value and customer choice.</w:t>
      </w:r>
    </w:p>
    <w:p w:rsidR="001849C7" w:rsidRPr="00EE725E" w:rsidRDefault="001849C7" w:rsidP="00EE725E">
      <w:pPr>
        <w:pStyle w:val="ListParagraph"/>
        <w:spacing w:line="240" w:lineRule="auto"/>
        <w:rPr>
          <w:rFonts w:ascii="Arial" w:hAnsi="Arial" w:cs="Arial"/>
        </w:rPr>
      </w:pPr>
    </w:p>
    <w:p w:rsidR="007557BD" w:rsidRDefault="007557BD" w:rsidP="00321E1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E725E">
        <w:rPr>
          <w:rFonts w:ascii="Arial" w:hAnsi="Arial" w:cs="Arial"/>
        </w:rPr>
        <w:t>To participate in monitoring and improving work performance and procedures to ensure continual improvements.</w:t>
      </w:r>
    </w:p>
    <w:p w:rsidR="00321E1C" w:rsidRDefault="00321E1C" w:rsidP="00321E1C">
      <w:pPr>
        <w:pStyle w:val="ListParagraph"/>
        <w:spacing w:line="240" w:lineRule="auto"/>
        <w:rPr>
          <w:rFonts w:ascii="Arial" w:hAnsi="Arial" w:cs="Arial"/>
        </w:rPr>
      </w:pPr>
    </w:p>
    <w:p w:rsidR="00372BCC" w:rsidRPr="00EE725E" w:rsidRDefault="00372BCC" w:rsidP="00321E1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A3464A">
        <w:rPr>
          <w:rFonts w:ascii="Arial" w:hAnsi="Arial" w:cs="Arial"/>
        </w:rPr>
        <w:t xml:space="preserve">To participate in joint projects with other </w:t>
      </w:r>
      <w:r w:rsidR="00321E1C" w:rsidRPr="00A3464A">
        <w:rPr>
          <w:rFonts w:ascii="Arial" w:hAnsi="Arial" w:cs="Arial"/>
        </w:rPr>
        <w:t>Library Authorities as appropriate.</w:t>
      </w:r>
    </w:p>
    <w:p w:rsidR="001849C7" w:rsidRPr="00EE725E" w:rsidRDefault="001849C7" w:rsidP="00EE725E">
      <w:pPr>
        <w:pStyle w:val="ListParagraph"/>
        <w:spacing w:line="240" w:lineRule="auto"/>
        <w:rPr>
          <w:rFonts w:ascii="Arial" w:hAnsi="Arial" w:cs="Arial"/>
        </w:rPr>
      </w:pPr>
    </w:p>
    <w:p w:rsidR="007557BD" w:rsidRPr="00EE725E" w:rsidRDefault="007557BD" w:rsidP="00321E1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E725E">
        <w:rPr>
          <w:rFonts w:ascii="Arial" w:hAnsi="Arial" w:cs="Arial"/>
        </w:rPr>
        <w:t>To undertake such other duties as reasonably correspond to the general character of the post and its level of responsibility.</w:t>
      </w:r>
    </w:p>
    <w:p w:rsidR="00930998" w:rsidRPr="00EE725E" w:rsidRDefault="00930998" w:rsidP="00EE725E">
      <w:pPr>
        <w:pStyle w:val="ListParagraph"/>
        <w:spacing w:line="240" w:lineRule="auto"/>
        <w:rPr>
          <w:rFonts w:ascii="Arial" w:hAnsi="Arial" w:cs="Arial"/>
        </w:rPr>
      </w:pPr>
    </w:p>
    <w:p w:rsidR="007557BD" w:rsidRPr="00EE725E" w:rsidRDefault="007557BD" w:rsidP="00EE725E">
      <w:pPr>
        <w:spacing w:line="240" w:lineRule="auto"/>
        <w:ind w:left="360"/>
        <w:rPr>
          <w:rFonts w:ascii="Arial" w:hAnsi="Arial" w:cs="Arial"/>
        </w:rPr>
      </w:pPr>
    </w:p>
    <w:p w:rsidR="00BA533D" w:rsidRDefault="00BA53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57DF" w:rsidRPr="00EE725E" w:rsidRDefault="009057DF">
      <w:pPr>
        <w:rPr>
          <w:rFonts w:ascii="Arial" w:hAnsi="Arial" w:cs="Arial"/>
        </w:rPr>
      </w:pPr>
    </w:p>
    <w:p w:rsidR="009C4DDE" w:rsidRPr="00EE725E" w:rsidRDefault="009C4DDE" w:rsidP="009A01DD">
      <w:pPr>
        <w:jc w:val="center"/>
        <w:rPr>
          <w:rFonts w:ascii="Arial" w:hAnsi="Arial" w:cs="Arial"/>
        </w:rPr>
      </w:pPr>
    </w:p>
    <w:p w:rsidR="009C4DDE" w:rsidRPr="00EE725E" w:rsidRDefault="009C4DDE" w:rsidP="009A01D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EE725E">
        <w:rPr>
          <w:rFonts w:ascii="Arial" w:eastAsia="Times New Roman" w:hAnsi="Arial" w:cs="Arial"/>
          <w:b/>
          <w:u w:val="single"/>
          <w:lang w:eastAsia="en-GB"/>
        </w:rPr>
        <w:t>TAMESIDE METROPOLITAN BOROUGH COUNCIL</w:t>
      </w:r>
    </w:p>
    <w:p w:rsidR="009C4DDE" w:rsidRPr="00EE725E" w:rsidRDefault="009C4DDE" w:rsidP="009C4DDE">
      <w:pPr>
        <w:spacing w:after="0" w:line="240" w:lineRule="exact"/>
        <w:jc w:val="center"/>
        <w:rPr>
          <w:rFonts w:ascii="Arial" w:eastAsia="Times New Roman" w:hAnsi="Arial" w:cs="Arial"/>
          <w:b/>
          <w:u w:val="single"/>
          <w:lang w:val="en-US" w:eastAsia="en-GB"/>
        </w:rPr>
      </w:pPr>
    </w:p>
    <w:p w:rsidR="009C4DDE" w:rsidRPr="00EE725E" w:rsidRDefault="009C4DDE" w:rsidP="009C4DDE">
      <w:pPr>
        <w:spacing w:after="0" w:line="240" w:lineRule="exact"/>
        <w:jc w:val="center"/>
        <w:rPr>
          <w:rFonts w:ascii="Arial" w:eastAsia="Times New Roman" w:hAnsi="Arial" w:cs="Arial"/>
          <w:b/>
          <w:u w:val="single"/>
          <w:lang w:val="en-US" w:eastAsia="en-GB"/>
        </w:rPr>
      </w:pPr>
      <w:r w:rsidRPr="00EE725E">
        <w:rPr>
          <w:rFonts w:ascii="Arial" w:eastAsia="Times New Roman" w:hAnsi="Arial" w:cs="Arial"/>
          <w:b/>
          <w:u w:val="single"/>
          <w:lang w:val="en-US" w:eastAsia="en-GB"/>
        </w:rPr>
        <w:t>CUSTOMER CARE AND ADVOCACY</w:t>
      </w:r>
    </w:p>
    <w:p w:rsidR="009C4DDE" w:rsidRPr="00EE725E" w:rsidRDefault="009C4DDE" w:rsidP="009C4DDE">
      <w:pPr>
        <w:spacing w:after="0" w:line="240" w:lineRule="exact"/>
        <w:jc w:val="center"/>
        <w:rPr>
          <w:rFonts w:ascii="Arial" w:eastAsia="Times New Roman" w:hAnsi="Arial" w:cs="Arial"/>
          <w:b/>
          <w:u w:val="single"/>
          <w:lang w:val="en-US" w:eastAsia="en-GB"/>
        </w:rPr>
      </w:pPr>
    </w:p>
    <w:p w:rsidR="009C4DDE" w:rsidRPr="00EE725E" w:rsidRDefault="009A01DD" w:rsidP="009C4DDE">
      <w:pPr>
        <w:spacing w:after="0" w:line="240" w:lineRule="exact"/>
        <w:jc w:val="center"/>
        <w:rPr>
          <w:rFonts w:ascii="Arial" w:eastAsia="Times New Roman" w:hAnsi="Arial" w:cs="Arial"/>
          <w:b/>
          <w:u w:val="single"/>
          <w:lang w:val="en-US" w:eastAsia="en-GB"/>
        </w:rPr>
      </w:pPr>
      <w:r>
        <w:rPr>
          <w:rFonts w:ascii="Arial" w:eastAsia="Times New Roman" w:hAnsi="Arial" w:cs="Arial"/>
          <w:b/>
          <w:u w:val="single"/>
          <w:lang w:val="en-US" w:eastAsia="en-GB"/>
        </w:rPr>
        <w:t>PERSON</w:t>
      </w:r>
      <w:r w:rsidR="009C4DDE" w:rsidRPr="00EE725E">
        <w:rPr>
          <w:rFonts w:ascii="Arial" w:eastAsia="Times New Roman" w:hAnsi="Arial" w:cs="Arial"/>
          <w:b/>
          <w:u w:val="single"/>
          <w:lang w:val="en-US" w:eastAsia="en-GB"/>
        </w:rPr>
        <w:t xml:space="preserve"> SPECIFICATION</w:t>
      </w:r>
    </w:p>
    <w:p w:rsidR="009C4DDE" w:rsidRPr="00EE725E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9C4DDE" w:rsidRPr="00EE725E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9C4DDE" w:rsidRPr="00EE725E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1668"/>
        <w:gridCol w:w="5386"/>
        <w:gridCol w:w="284"/>
        <w:gridCol w:w="1275"/>
        <w:gridCol w:w="1242"/>
      </w:tblGrid>
      <w:tr w:rsidR="009C4DDE" w:rsidRPr="00EE725E" w:rsidTr="00BA533D">
        <w:trPr>
          <w:trHeight w:hRule="exact" w:val="553"/>
        </w:trPr>
        <w:tc>
          <w:tcPr>
            <w:tcW w:w="1668" w:type="dxa"/>
            <w:vAlign w:val="bottom"/>
          </w:tcPr>
          <w:p w:rsidR="009C4DDE" w:rsidRPr="00EE725E" w:rsidRDefault="009C4DDE" w:rsidP="009C4DDE">
            <w:pPr>
              <w:keepNext/>
              <w:tabs>
                <w:tab w:val="left" w:pos="2694"/>
                <w:tab w:val="left" w:pos="3261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lang w:eastAsia="en-GB"/>
              </w:rPr>
            </w:pPr>
            <w:r w:rsidRPr="00EE725E">
              <w:rPr>
                <w:rFonts w:ascii="Arial" w:eastAsia="Times New Roman" w:hAnsi="Arial" w:cs="Arial"/>
                <w:b/>
                <w:lang w:eastAsia="en-GB"/>
              </w:rPr>
              <w:t>Service Unit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bottom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lang w:val="en-US" w:eastAsia="en-GB"/>
              </w:rPr>
              <w:t>LIBRARIES</w:t>
            </w:r>
          </w:p>
        </w:tc>
        <w:tc>
          <w:tcPr>
            <w:tcW w:w="284" w:type="dxa"/>
            <w:vAlign w:val="bottom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275" w:type="dxa"/>
            <w:vAlign w:val="bottom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242" w:type="dxa"/>
            <w:vAlign w:val="bottom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tr w:rsidR="009C4DDE" w:rsidRPr="00EE725E" w:rsidTr="00BA533D">
        <w:trPr>
          <w:trHeight w:hRule="exact" w:val="1002"/>
        </w:trPr>
        <w:tc>
          <w:tcPr>
            <w:tcW w:w="1668" w:type="dxa"/>
            <w:vAlign w:val="bottom"/>
          </w:tcPr>
          <w:p w:rsidR="009C4DDE" w:rsidRPr="00EE725E" w:rsidRDefault="009C4DDE" w:rsidP="00BA533D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b/>
                <w:lang w:val="en-US" w:eastAsia="en-GB"/>
              </w:rPr>
              <w:t>Designation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bottom"/>
          </w:tcPr>
          <w:p w:rsidR="00BA533D" w:rsidRDefault="00BA533D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 xml:space="preserve">ASSISTANT RESOURCES AND STOCK </w:t>
            </w:r>
            <w:r w:rsidR="00BA533D">
              <w:rPr>
                <w:rFonts w:ascii="Arial" w:eastAsia="Times New Roman" w:hAnsi="Arial" w:cs="Arial"/>
                <w:caps/>
                <w:lang w:val="en-US" w:eastAsia="en-GB"/>
              </w:rPr>
              <w:t>LIBRARIAN</w:t>
            </w:r>
          </w:p>
        </w:tc>
        <w:tc>
          <w:tcPr>
            <w:tcW w:w="284" w:type="dxa"/>
            <w:vAlign w:val="bottom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275" w:type="dxa"/>
            <w:vAlign w:val="bottom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b/>
                <w:lang w:val="en-US" w:eastAsia="en-GB"/>
              </w:rPr>
              <w:t>Post No(s)</w:t>
            </w:r>
          </w:p>
        </w:tc>
        <w:tc>
          <w:tcPr>
            <w:tcW w:w="1242" w:type="dxa"/>
            <w:tcBorders>
              <w:bottom w:val="single" w:sz="6" w:space="0" w:color="auto"/>
            </w:tcBorders>
            <w:vAlign w:val="bottom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</w:tbl>
    <w:p w:rsidR="009C4DDE" w:rsidRPr="00EE725E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9C4DDE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BA533D" w:rsidRPr="00EE725E" w:rsidRDefault="00BA533D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9C4DDE" w:rsidRPr="00EE725E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1276"/>
        <w:gridCol w:w="1522"/>
      </w:tblGrid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6520" w:type="dxa"/>
          </w:tcPr>
          <w:p w:rsidR="009C4DDE" w:rsidRPr="00EE725E" w:rsidRDefault="009C4DDE" w:rsidP="009C4DDE">
            <w:pPr>
              <w:keepNext/>
              <w:tabs>
                <w:tab w:val="left" w:pos="317"/>
              </w:tabs>
              <w:spacing w:after="0" w:line="240" w:lineRule="exact"/>
              <w:outlineLvl w:val="1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EE725E">
              <w:rPr>
                <w:rFonts w:ascii="Arial" w:eastAsia="Times New Roman" w:hAnsi="Arial" w:cs="Arial"/>
                <w:b/>
                <w:u w:val="single"/>
                <w:lang w:eastAsia="en-GB"/>
              </w:rPr>
              <w:t>Personal requirements of successful postholder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u w:val="single"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b/>
                <w:u w:val="single"/>
                <w:lang w:val="en-US" w:eastAsia="en-GB"/>
              </w:rPr>
              <w:t>Category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u w:val="single"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b/>
                <w:u w:val="single"/>
                <w:lang w:val="en-US" w:eastAsia="en-GB"/>
              </w:rPr>
              <w:t>Method of Assessment</w:t>
            </w: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b/>
                <w:lang w:val="en-US" w:eastAsia="en-GB"/>
              </w:rPr>
              <w:t>1.</w:t>
            </w:r>
          </w:p>
        </w:tc>
        <w:tc>
          <w:tcPr>
            <w:tcW w:w="6520" w:type="dxa"/>
          </w:tcPr>
          <w:p w:rsidR="009C4DDE" w:rsidRPr="00EE725E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b/>
                <w:lang w:val="en-US" w:eastAsia="en-GB"/>
              </w:rPr>
              <w:t>Educational Standard/Qualifications/Membership of Professional Institutions (indicate grade)</w:t>
            </w:r>
          </w:p>
          <w:p w:rsidR="009C4DDE" w:rsidRPr="00EE725E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L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evels/GCSE’S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</w:t>
            </w: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 xml:space="preserve"> levels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d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</w:t>
            </w: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B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achelor degree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d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</w:t>
            </w: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753F9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Q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ualified or chartered librarian or a demonstrable equivalent level of substantial directly relevant experience in a public library environment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FA1A72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</w:t>
            </w: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C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ataloguing and classification qualification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D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</w:t>
            </w: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b/>
                <w:lang w:val="en-US" w:eastAsia="en-GB"/>
              </w:rPr>
              <w:t>2.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9C4DDE" w:rsidRPr="00EE725E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>E</w:t>
            </w:r>
            <w:r w:rsidRPr="00EE725E">
              <w:rPr>
                <w:rFonts w:ascii="Arial" w:eastAsia="Times New Roman" w:hAnsi="Arial" w:cs="Arial"/>
                <w:b/>
                <w:lang w:val="en-US" w:eastAsia="en-GB"/>
              </w:rPr>
              <w:t>xperience</w:t>
            </w:r>
          </w:p>
          <w:p w:rsidR="009C4DDE" w:rsidRPr="00EE725E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W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ork in libraries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</w:t>
            </w: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W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ork in a bibliographical services unit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7D24D7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d</w:t>
            </w:r>
            <w:r w:rsidR="007D24D7" w:rsidRPr="00EE725E">
              <w:rPr>
                <w:rFonts w:ascii="Arial" w:eastAsia="Times New Roman" w:hAnsi="Arial" w:cs="Arial"/>
                <w:caps/>
                <w:lang w:val="en-US" w:eastAsia="en-GB"/>
              </w:rPr>
              <w:t xml:space="preserve">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BA533D" w:rsidRDefault="009A01DD" w:rsidP="00B8261B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color w:val="FF0000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C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omputerised acquisitions and requests systems</w:t>
            </w:r>
            <w:r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B8261B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caps/>
                <w:lang w:val="en-US" w:eastAsia="en-GB"/>
              </w:rPr>
              <w:t xml:space="preserve">d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C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omputerised cataloguing and classification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7D24D7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d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7D24D7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B73AB9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P</w:t>
            </w:r>
            <w:r w:rsidRPr="00B73AB9">
              <w:rPr>
                <w:rFonts w:ascii="Arial" w:eastAsia="Times New Roman" w:hAnsi="Arial" w:cs="Arial"/>
                <w:lang w:val="en-US" w:eastAsia="en-GB"/>
              </w:rPr>
              <w:t>ublic library stock selection and management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B73AB9" w:rsidRDefault="00A3464A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B73AB9">
              <w:rPr>
                <w:rFonts w:ascii="Arial" w:eastAsia="Times New Roman" w:hAnsi="Arial" w:cs="Arial"/>
                <w:caps/>
                <w:lang w:val="en-US" w:eastAsia="en-GB"/>
              </w:rPr>
              <w:t>D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C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omputerised library systems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7D24D7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7D24D7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D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igital library resources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30998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30998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b/>
                <w:lang w:val="en-US" w:eastAsia="en-GB"/>
              </w:rPr>
              <w:t>3.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9C4DDE" w:rsidRPr="00EE725E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C4DDE" w:rsidRPr="00EE725E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C4DDE" w:rsidRPr="00EE725E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b/>
                <w:lang w:val="en-US" w:eastAsia="en-GB"/>
              </w:rPr>
              <w:t>Skills</w:t>
            </w:r>
          </w:p>
          <w:p w:rsidR="009C4DDE" w:rsidRPr="00EE725E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G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ood oral and written communication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G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ood organisational/ motivation skills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bility to work with minimum supervision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A7A9C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G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 xml:space="preserve">ood </w:t>
            </w:r>
            <w:proofErr w:type="spellStart"/>
            <w:r w:rsidRPr="00EE725E">
              <w:rPr>
                <w:rFonts w:ascii="Arial" w:eastAsia="Times New Roman" w:hAnsi="Arial" w:cs="Arial"/>
                <w:lang w:val="en-US" w:eastAsia="en-GB"/>
              </w:rPr>
              <w:t>ict</w:t>
            </w:r>
            <w:proofErr w:type="spellEnd"/>
            <w:r w:rsidRPr="00EE725E">
              <w:rPr>
                <w:rFonts w:ascii="Arial" w:eastAsia="Times New Roman" w:hAnsi="Arial" w:cs="Arial"/>
                <w:lang w:val="en-US" w:eastAsia="en-GB"/>
              </w:rPr>
              <w:t xml:space="preserve"> skills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P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roblem solving and decision making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BA533D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D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esire for personal and job development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A7A9C" w:rsidRPr="00EE725E" w:rsidTr="00BA533D">
        <w:tc>
          <w:tcPr>
            <w:tcW w:w="534" w:type="dxa"/>
          </w:tcPr>
          <w:p w:rsidR="009A7A9C" w:rsidRPr="00EE725E" w:rsidRDefault="009A7A9C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9A7A9C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bility to encourage and support others to achieve goals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9C" w:rsidRPr="00EE725E" w:rsidRDefault="009A7A9C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9C" w:rsidRPr="00EE725E" w:rsidRDefault="009A7A9C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B8261B" w:rsidRPr="00EE725E" w:rsidTr="00BA533D">
        <w:tc>
          <w:tcPr>
            <w:tcW w:w="534" w:type="dxa"/>
          </w:tcPr>
          <w:p w:rsidR="00B8261B" w:rsidRPr="00EE725E" w:rsidRDefault="00B8261B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B8261B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T</w:t>
            </w:r>
            <w:r w:rsidRPr="0095237D">
              <w:rPr>
                <w:rFonts w:ascii="Arial" w:eastAsia="Times New Roman" w:hAnsi="Arial" w:cs="Arial"/>
                <w:lang w:val="en-US" w:eastAsia="en-GB"/>
              </w:rPr>
              <w:t xml:space="preserve">he ability to converse at ease with service users/customers and </w:t>
            </w:r>
            <w:r w:rsidRPr="0095237D">
              <w:rPr>
                <w:rFonts w:ascii="Arial" w:eastAsia="Times New Roman" w:hAnsi="Arial" w:cs="Arial"/>
                <w:lang w:val="en-US" w:eastAsia="en-GB"/>
              </w:rPr>
              <w:lastRenderedPageBreak/>
              <w:t>provide advice in accurate spoken English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1B" w:rsidRPr="00EE725E" w:rsidRDefault="0095237D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caps/>
                <w:lang w:val="en-US" w:eastAsia="en-GB"/>
              </w:rPr>
              <w:lastRenderedPageBreak/>
              <w:t>E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1B" w:rsidRPr="00EE725E" w:rsidRDefault="0095237D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B8261B" w:rsidRPr="00EE725E" w:rsidTr="00B8261B">
        <w:tc>
          <w:tcPr>
            <w:tcW w:w="534" w:type="dxa"/>
          </w:tcPr>
          <w:p w:rsidR="00B8261B" w:rsidRPr="00EE725E" w:rsidRDefault="00B8261B" w:rsidP="007B6EFB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B8261B" w:rsidRPr="00EE725E" w:rsidRDefault="00B8261B" w:rsidP="007B6EFB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1B" w:rsidRPr="00EE725E" w:rsidRDefault="00B8261B" w:rsidP="007B6EFB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1B" w:rsidRPr="00EE725E" w:rsidRDefault="00B8261B" w:rsidP="007B6EFB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</w:tr>
    </w:tbl>
    <w:p w:rsidR="009C4DDE" w:rsidRPr="00EE725E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9C4DDE" w:rsidRPr="00EE725E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9C4DDE" w:rsidRPr="00EE725E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  <w:r w:rsidRPr="00EE725E">
        <w:rPr>
          <w:rFonts w:ascii="Arial" w:eastAsia="Times New Roman" w:hAnsi="Arial" w:cs="Arial"/>
          <w:lang w:val="en-US" w:eastAsia="en-GB"/>
        </w:rPr>
        <w:br w:type="page"/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134"/>
        <w:gridCol w:w="1380"/>
      </w:tblGrid>
      <w:tr w:rsidR="009C4DDE" w:rsidRPr="00EE725E" w:rsidTr="007C4269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6804" w:type="dxa"/>
          </w:tcPr>
          <w:p w:rsidR="009C4DDE" w:rsidRPr="00EE725E" w:rsidRDefault="009C4DDE" w:rsidP="009C4DDE">
            <w:pPr>
              <w:keepNext/>
              <w:tabs>
                <w:tab w:val="left" w:pos="317"/>
              </w:tabs>
              <w:spacing w:after="0" w:line="240" w:lineRule="exact"/>
              <w:outlineLvl w:val="1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u w:val="single"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b/>
                <w:u w:val="single"/>
                <w:lang w:val="en-US" w:eastAsia="en-GB"/>
              </w:rPr>
              <w:t>Category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u w:val="single"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b/>
                <w:u w:val="single"/>
                <w:lang w:val="en-US" w:eastAsia="en-GB"/>
              </w:rPr>
              <w:t>Method of Assessment</w:t>
            </w:r>
          </w:p>
        </w:tc>
      </w:tr>
      <w:tr w:rsidR="009C4DDE" w:rsidRPr="00EE725E" w:rsidTr="007C4269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b/>
                <w:lang w:val="en-US" w:eastAsia="en-GB"/>
              </w:rPr>
              <w:t>4.</w:t>
            </w:r>
          </w:p>
        </w:tc>
        <w:tc>
          <w:tcPr>
            <w:tcW w:w="6804" w:type="dxa"/>
          </w:tcPr>
          <w:p w:rsidR="009C4DDE" w:rsidRPr="00EE725E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b/>
                <w:lang w:val="en-US" w:eastAsia="en-GB"/>
              </w:rPr>
              <w:t>Knowledge</w:t>
            </w:r>
          </w:p>
          <w:p w:rsidR="009C4DDE" w:rsidRPr="00EE725E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9C4DDE" w:rsidRPr="00EE725E" w:rsidTr="007C4269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Bibliographical services p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rocedures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7C4269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D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7C4269" w:rsidRPr="00EE725E" w:rsidTr="007C4269">
        <w:tc>
          <w:tcPr>
            <w:tcW w:w="534" w:type="dxa"/>
          </w:tcPr>
          <w:p w:rsidR="007C4269" w:rsidRPr="00EE725E" w:rsidRDefault="007C4269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7C4269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Cataloguing p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rocedures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269" w:rsidRPr="00EE725E" w:rsidRDefault="007C4269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d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269" w:rsidRPr="00EE725E" w:rsidRDefault="007C4269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7C4269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Professional issues relating to public l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ibraries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7C4269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Budgetary c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 xml:space="preserve">ontrol </w:t>
            </w:r>
            <w:r>
              <w:rPr>
                <w:rFonts w:ascii="Arial" w:eastAsia="Times New Roman" w:hAnsi="Arial" w:cs="Arial"/>
                <w:lang w:val="en-US" w:eastAsia="en-GB"/>
              </w:rPr>
              <w:t>p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rocedures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7C4269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d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7C4269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7C4269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804" w:type="dxa"/>
            <w:tcBorders>
              <w:top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Electronic data i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nterchange (Edi)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DDE" w:rsidRPr="00EE725E" w:rsidRDefault="007C4269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D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DDE" w:rsidRPr="00EE725E" w:rsidRDefault="007C4269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7C4269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Library stock management and d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eployment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A3464A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B73AB9">
              <w:rPr>
                <w:rFonts w:ascii="Arial" w:eastAsia="Times New Roman" w:hAnsi="Arial" w:cs="Arial"/>
                <w:caps/>
                <w:lang w:val="en-US" w:eastAsia="en-GB"/>
              </w:rPr>
              <w:t>D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7C4269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  <w:bookmarkStart w:id="0" w:name="_GoBack"/>
        <w:bookmarkEnd w:id="0"/>
      </w:tr>
      <w:tr w:rsidR="009C4DDE" w:rsidRPr="00EE725E" w:rsidTr="007C4269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b/>
                <w:lang w:val="en-US" w:eastAsia="en-GB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</w:tcBorders>
          </w:tcPr>
          <w:p w:rsidR="009C4DDE" w:rsidRPr="00EE725E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C4DDE" w:rsidRPr="00EE725E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C4DDE" w:rsidRPr="00EE725E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b/>
                <w:lang w:val="en-US" w:eastAsia="en-GB"/>
              </w:rPr>
              <w:t>Work Related Circumstances</w:t>
            </w:r>
          </w:p>
          <w:p w:rsidR="009C4DDE" w:rsidRPr="00EE725E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9C4DDE" w:rsidRPr="00EE725E" w:rsidTr="007C4269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:rsidR="009C4DDE" w:rsidRPr="00EE725E" w:rsidRDefault="009A01DD" w:rsidP="009A01DD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Flexibility and ability to i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 xml:space="preserve">mplement </w:t>
            </w:r>
            <w:r>
              <w:rPr>
                <w:rFonts w:ascii="Arial" w:eastAsia="Times New Roman" w:hAnsi="Arial" w:cs="Arial"/>
                <w:lang w:val="en-US" w:eastAsia="en-GB"/>
              </w:rPr>
              <w:t>c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hange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7C4269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Ability to work under pressure and to d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eadlines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7C4269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A01DD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Commitment to the ideals of TMBC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7C4269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A01DD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Willingness to work i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 xml:space="preserve">n </w:t>
            </w:r>
            <w:r>
              <w:rPr>
                <w:rFonts w:ascii="Arial" w:eastAsia="Times New Roman" w:hAnsi="Arial" w:cs="Arial"/>
                <w:lang w:val="en-US" w:eastAsia="en-GB"/>
              </w:rPr>
              <w:t>a variety of l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ocations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7C4269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lang w:val="en-US" w:eastAsia="en-GB"/>
              </w:rPr>
              <w:t xml:space="preserve">Team Member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30998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30998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A01DD" w:rsidRPr="00EE725E" w:rsidTr="007C4269">
        <w:trPr>
          <w:gridAfter w:val="3"/>
          <w:wAfter w:w="9318" w:type="dxa"/>
        </w:trPr>
        <w:tc>
          <w:tcPr>
            <w:tcW w:w="534" w:type="dxa"/>
          </w:tcPr>
          <w:p w:rsidR="009A01DD" w:rsidRPr="00EE725E" w:rsidRDefault="009A01DD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</w:tr>
      <w:tr w:rsidR="009C4DDE" w:rsidRPr="00EE725E" w:rsidTr="007C4269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b/>
                <w:lang w:val="en-US" w:eastAsia="en-GB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</w:tcBorders>
          </w:tcPr>
          <w:p w:rsidR="009C4DDE" w:rsidRPr="00EE725E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C4DDE" w:rsidRPr="00EE725E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C4DDE" w:rsidRPr="00EE725E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b/>
                <w:lang w:val="en-US" w:eastAsia="en-GB"/>
              </w:rPr>
              <w:t>Equality</w:t>
            </w:r>
          </w:p>
          <w:p w:rsidR="009C4DDE" w:rsidRPr="00EE725E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9C4DDE" w:rsidRPr="00EE725E" w:rsidTr="007C4269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Good knowledge of equal opportunity i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ssues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7C4269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A01DD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Ability to p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 xml:space="preserve">ut </w:t>
            </w:r>
            <w:r>
              <w:rPr>
                <w:rFonts w:ascii="Arial" w:eastAsia="Times New Roman" w:hAnsi="Arial" w:cs="Arial"/>
                <w:lang w:val="en-US" w:eastAsia="en-GB"/>
              </w:rPr>
              <w:t>equal opportunities into a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ction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9C4DDE" w:rsidRPr="00EE725E" w:rsidTr="007C4269">
        <w:tc>
          <w:tcPr>
            <w:tcW w:w="534" w:type="dxa"/>
          </w:tcPr>
          <w:p w:rsidR="009C4DDE" w:rsidRPr="00EE725E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9C4DDE" w:rsidRPr="00EE725E" w:rsidRDefault="009A01DD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Ability to encourage e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qua</w:t>
            </w:r>
            <w:r>
              <w:rPr>
                <w:rFonts w:ascii="Arial" w:eastAsia="Times New Roman" w:hAnsi="Arial" w:cs="Arial"/>
                <w:lang w:val="en-US" w:eastAsia="en-GB"/>
              </w:rPr>
              <w:t>l opportunities in o</w:t>
            </w:r>
            <w:r w:rsidRPr="00EE725E">
              <w:rPr>
                <w:rFonts w:ascii="Arial" w:eastAsia="Times New Roman" w:hAnsi="Arial" w:cs="Arial"/>
                <w:lang w:val="en-US" w:eastAsia="en-GB"/>
              </w:rPr>
              <w:t>thers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E725E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E725E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</w:tbl>
    <w:p w:rsidR="009C4DDE" w:rsidRPr="00EE725E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9C4DDE" w:rsidRPr="00EE725E" w:rsidRDefault="009C4DDE" w:rsidP="009C4DDE">
      <w:pPr>
        <w:spacing w:after="0" w:line="240" w:lineRule="exact"/>
        <w:rPr>
          <w:rFonts w:ascii="Arial" w:eastAsia="Times New Roman" w:hAnsi="Arial" w:cs="Arial"/>
          <w:b/>
          <w:u w:val="single"/>
          <w:lang w:val="en-US" w:eastAsia="en-GB"/>
        </w:rPr>
      </w:pPr>
      <w:r w:rsidRPr="00EE725E">
        <w:rPr>
          <w:rFonts w:ascii="Arial" w:eastAsia="Times New Roman" w:hAnsi="Arial" w:cs="Arial"/>
          <w:b/>
          <w:u w:val="single"/>
          <w:lang w:val="en-US" w:eastAsia="en-GB"/>
        </w:rPr>
        <w:t>For Information:</w:t>
      </w:r>
    </w:p>
    <w:p w:rsidR="009C4DDE" w:rsidRPr="00EE725E" w:rsidRDefault="009C4DDE" w:rsidP="009C4DDE">
      <w:pPr>
        <w:spacing w:after="0" w:line="240" w:lineRule="exact"/>
        <w:rPr>
          <w:rFonts w:ascii="Arial" w:eastAsia="Times New Roman" w:hAnsi="Arial" w:cs="Arial"/>
          <w:b/>
          <w:u w:val="single"/>
          <w:lang w:val="en-US" w:eastAsia="en-GB"/>
        </w:rPr>
      </w:pPr>
    </w:p>
    <w:p w:rsidR="009C4DDE" w:rsidRPr="00EE725E" w:rsidRDefault="009C4DDE" w:rsidP="009C4DDE">
      <w:pPr>
        <w:spacing w:after="0" w:line="240" w:lineRule="exact"/>
        <w:rPr>
          <w:rFonts w:ascii="Arial" w:eastAsia="Times New Roman" w:hAnsi="Arial" w:cs="Arial"/>
          <w:u w:val="single"/>
          <w:lang w:val="en-US" w:eastAsia="en-GB"/>
        </w:rPr>
      </w:pPr>
      <w:r w:rsidRPr="00EE725E">
        <w:rPr>
          <w:rFonts w:ascii="Arial" w:eastAsia="Times New Roman" w:hAnsi="Arial" w:cs="Arial"/>
          <w:u w:val="single"/>
          <w:lang w:val="en-US" w:eastAsia="en-GB"/>
        </w:rPr>
        <w:t>Category</w:t>
      </w:r>
    </w:p>
    <w:p w:rsidR="009C4DDE" w:rsidRPr="00EE725E" w:rsidRDefault="009C4DDE" w:rsidP="009C4DDE">
      <w:pPr>
        <w:spacing w:after="0" w:line="240" w:lineRule="exact"/>
        <w:rPr>
          <w:rFonts w:ascii="Arial" w:eastAsia="Times New Roman" w:hAnsi="Arial" w:cs="Arial"/>
          <w:u w:val="single"/>
          <w:lang w:val="en-US" w:eastAsia="en-GB"/>
        </w:rPr>
      </w:pPr>
    </w:p>
    <w:p w:rsidR="009C4DDE" w:rsidRPr="00EE725E" w:rsidRDefault="009C4DDE" w:rsidP="009C4DDE">
      <w:pPr>
        <w:numPr>
          <w:ilvl w:val="0"/>
          <w:numId w:val="7"/>
        </w:numPr>
        <w:spacing w:after="0" w:line="240" w:lineRule="exact"/>
        <w:rPr>
          <w:rFonts w:ascii="Arial" w:eastAsia="Times New Roman" w:hAnsi="Arial" w:cs="Arial"/>
          <w:lang w:val="en-US" w:eastAsia="en-GB"/>
        </w:rPr>
      </w:pPr>
      <w:r w:rsidRPr="00EE725E">
        <w:rPr>
          <w:rFonts w:ascii="Arial" w:eastAsia="Times New Roman" w:hAnsi="Arial" w:cs="Arial"/>
          <w:lang w:val="en-US" w:eastAsia="en-GB"/>
        </w:rPr>
        <w:t>Essential Requirement without which the candidate would be unable to carry out the duties of the post.</w:t>
      </w:r>
    </w:p>
    <w:p w:rsidR="009C4DDE" w:rsidRPr="00EE725E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9C4DDE" w:rsidRPr="00EE725E" w:rsidRDefault="009C4DDE" w:rsidP="009C4DDE">
      <w:pPr>
        <w:numPr>
          <w:ilvl w:val="0"/>
          <w:numId w:val="8"/>
        </w:numPr>
        <w:spacing w:after="0" w:line="240" w:lineRule="exact"/>
        <w:rPr>
          <w:rFonts w:ascii="Arial" w:eastAsia="Times New Roman" w:hAnsi="Arial" w:cs="Arial"/>
          <w:lang w:val="en-US" w:eastAsia="en-GB"/>
        </w:rPr>
      </w:pPr>
      <w:r w:rsidRPr="00EE725E">
        <w:rPr>
          <w:rFonts w:ascii="Arial" w:eastAsia="Times New Roman" w:hAnsi="Arial" w:cs="Arial"/>
          <w:lang w:val="en-US" w:eastAsia="en-GB"/>
        </w:rPr>
        <w:t>Desirable Features which would normally enable the successful candidate to perform the duties and tasks better and more efficiently than one who did not have the qualifications, training, experience, etc.</w:t>
      </w:r>
    </w:p>
    <w:p w:rsidR="009C4DDE" w:rsidRPr="00EE725E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9C4DDE" w:rsidRPr="00EE725E" w:rsidRDefault="009C4DDE" w:rsidP="009C4DDE">
      <w:pPr>
        <w:spacing w:after="0" w:line="240" w:lineRule="exact"/>
        <w:rPr>
          <w:rFonts w:ascii="Arial" w:eastAsia="Times New Roman" w:hAnsi="Arial" w:cs="Arial"/>
          <w:u w:val="single"/>
          <w:lang w:val="en-US" w:eastAsia="en-GB"/>
        </w:rPr>
      </w:pPr>
      <w:r w:rsidRPr="00EE725E">
        <w:rPr>
          <w:rFonts w:ascii="Arial" w:eastAsia="Times New Roman" w:hAnsi="Arial" w:cs="Arial"/>
          <w:u w:val="single"/>
          <w:lang w:val="en-US" w:eastAsia="en-GB"/>
        </w:rPr>
        <w:t>Method of Assessment</w:t>
      </w:r>
    </w:p>
    <w:p w:rsidR="009C4DDE" w:rsidRPr="00EE725E" w:rsidRDefault="009C4DDE" w:rsidP="009C4DDE">
      <w:pPr>
        <w:spacing w:after="0" w:line="240" w:lineRule="exact"/>
        <w:rPr>
          <w:rFonts w:ascii="Arial" w:eastAsia="Times New Roman" w:hAnsi="Arial" w:cs="Arial"/>
          <w:u w:val="single"/>
          <w:lang w:val="en-US" w:eastAsia="en-GB"/>
        </w:rPr>
      </w:pPr>
    </w:p>
    <w:p w:rsidR="009C4DDE" w:rsidRPr="00EE725E" w:rsidRDefault="009C4DDE" w:rsidP="009C4DDE">
      <w:pPr>
        <w:numPr>
          <w:ilvl w:val="0"/>
          <w:numId w:val="9"/>
        </w:numPr>
        <w:spacing w:after="0" w:line="240" w:lineRule="exact"/>
        <w:rPr>
          <w:rFonts w:ascii="Arial" w:eastAsia="Times New Roman" w:hAnsi="Arial" w:cs="Arial"/>
          <w:lang w:val="en-US" w:eastAsia="en-GB"/>
        </w:rPr>
      </w:pPr>
      <w:r w:rsidRPr="00EE725E">
        <w:rPr>
          <w:rFonts w:ascii="Arial" w:eastAsia="Times New Roman" w:hAnsi="Arial" w:cs="Arial"/>
          <w:lang w:val="en-US" w:eastAsia="en-GB"/>
        </w:rPr>
        <w:t>To be assessed from information provided on the Application Form.</w:t>
      </w:r>
    </w:p>
    <w:p w:rsidR="009C4DDE" w:rsidRPr="00EE725E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9C4DDE" w:rsidRPr="00EE725E" w:rsidRDefault="009C4DDE" w:rsidP="009C4DDE">
      <w:pPr>
        <w:numPr>
          <w:ilvl w:val="0"/>
          <w:numId w:val="10"/>
        </w:numPr>
        <w:spacing w:after="0" w:line="240" w:lineRule="exact"/>
        <w:rPr>
          <w:rFonts w:ascii="Arial" w:eastAsia="Times New Roman" w:hAnsi="Arial" w:cs="Arial"/>
          <w:lang w:val="en-US" w:eastAsia="en-GB"/>
        </w:rPr>
      </w:pPr>
      <w:r w:rsidRPr="00EE725E">
        <w:rPr>
          <w:rFonts w:ascii="Arial" w:eastAsia="Times New Roman" w:hAnsi="Arial" w:cs="Arial"/>
          <w:lang w:val="en-US" w:eastAsia="en-GB"/>
        </w:rPr>
        <w:t>To be assessed at Interview.</w:t>
      </w:r>
    </w:p>
    <w:p w:rsidR="009C4DDE" w:rsidRPr="00EE725E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9C4DDE" w:rsidRPr="00EE725E" w:rsidRDefault="009C4DDE" w:rsidP="009C4DDE">
      <w:pPr>
        <w:numPr>
          <w:ilvl w:val="0"/>
          <w:numId w:val="11"/>
        </w:numPr>
        <w:spacing w:after="0" w:line="240" w:lineRule="exact"/>
        <w:rPr>
          <w:rFonts w:ascii="Arial" w:eastAsia="Times New Roman" w:hAnsi="Arial" w:cs="Arial"/>
          <w:lang w:val="en-US" w:eastAsia="en-GB"/>
        </w:rPr>
      </w:pPr>
      <w:r w:rsidRPr="00EE725E">
        <w:rPr>
          <w:rFonts w:ascii="Arial" w:eastAsia="Times New Roman" w:hAnsi="Arial" w:cs="Arial"/>
          <w:lang w:val="en-US" w:eastAsia="en-GB"/>
        </w:rPr>
        <w:t>To be assessed by Selection Test.</w:t>
      </w:r>
    </w:p>
    <w:p w:rsidR="009C4DDE" w:rsidRPr="00EE725E" w:rsidRDefault="009C4DDE">
      <w:pPr>
        <w:rPr>
          <w:rFonts w:ascii="Arial" w:hAnsi="Arial" w:cs="Arial"/>
        </w:rPr>
      </w:pPr>
    </w:p>
    <w:sectPr w:rsidR="009C4DDE" w:rsidRPr="00EE7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03"/>
    <w:multiLevelType w:val="singleLevel"/>
    <w:tmpl w:val="55EA7598"/>
    <w:lvl w:ilvl="0">
      <w:start w:val="4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">
    <w:nsid w:val="02E110DF"/>
    <w:multiLevelType w:val="hybridMultilevel"/>
    <w:tmpl w:val="F3327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10DF"/>
    <w:multiLevelType w:val="hybridMultilevel"/>
    <w:tmpl w:val="F1143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172BA"/>
    <w:multiLevelType w:val="hybridMultilevel"/>
    <w:tmpl w:val="A2B0C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4E35"/>
    <w:multiLevelType w:val="singleLevel"/>
    <w:tmpl w:val="32346388"/>
    <w:lvl w:ilvl="0">
      <w:start w:val="1"/>
      <w:numFmt w:val="upp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5">
    <w:nsid w:val="3102684F"/>
    <w:multiLevelType w:val="hybridMultilevel"/>
    <w:tmpl w:val="DF3CA8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8289A"/>
    <w:multiLevelType w:val="hybridMultilevel"/>
    <w:tmpl w:val="04323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50ED5"/>
    <w:multiLevelType w:val="singleLevel"/>
    <w:tmpl w:val="4D86A062"/>
    <w:lvl w:ilvl="0">
      <w:start w:val="1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8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9">
    <w:nsid w:val="6BD50973"/>
    <w:multiLevelType w:val="singleLevel"/>
    <w:tmpl w:val="561E54D0"/>
    <w:lvl w:ilvl="0">
      <w:start w:val="20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0">
    <w:nsid w:val="71D30CA7"/>
    <w:multiLevelType w:val="hybridMultilevel"/>
    <w:tmpl w:val="06F07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A0D9B"/>
    <w:multiLevelType w:val="hybridMultilevel"/>
    <w:tmpl w:val="380C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25"/>
    <w:rsid w:val="00014494"/>
    <w:rsid w:val="001849C7"/>
    <w:rsid w:val="00197D3C"/>
    <w:rsid w:val="00321E1C"/>
    <w:rsid w:val="00340AA6"/>
    <w:rsid w:val="0035341E"/>
    <w:rsid w:val="00372BCC"/>
    <w:rsid w:val="004A1034"/>
    <w:rsid w:val="004C3BAE"/>
    <w:rsid w:val="00516AE8"/>
    <w:rsid w:val="00564625"/>
    <w:rsid w:val="0068616A"/>
    <w:rsid w:val="0069474A"/>
    <w:rsid w:val="006F2E68"/>
    <w:rsid w:val="007557BD"/>
    <w:rsid w:val="007C4269"/>
    <w:rsid w:val="007D24D7"/>
    <w:rsid w:val="009057DF"/>
    <w:rsid w:val="00930998"/>
    <w:rsid w:val="0095237D"/>
    <w:rsid w:val="00954E04"/>
    <w:rsid w:val="009606F5"/>
    <w:rsid w:val="009753F9"/>
    <w:rsid w:val="009A01DD"/>
    <w:rsid w:val="009A7A9C"/>
    <w:rsid w:val="009C4DDE"/>
    <w:rsid w:val="00A3464A"/>
    <w:rsid w:val="00AC57CD"/>
    <w:rsid w:val="00B45A99"/>
    <w:rsid w:val="00B73AB9"/>
    <w:rsid w:val="00B8261B"/>
    <w:rsid w:val="00BA533D"/>
    <w:rsid w:val="00C66071"/>
    <w:rsid w:val="00D62B93"/>
    <w:rsid w:val="00EE725E"/>
    <w:rsid w:val="00F31701"/>
    <w:rsid w:val="00F6359A"/>
    <w:rsid w:val="00FA1A72"/>
    <w:rsid w:val="00F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4494"/>
    <w:pPr>
      <w:keepNext/>
      <w:tabs>
        <w:tab w:val="left" w:pos="2694"/>
        <w:tab w:val="left" w:pos="3261"/>
      </w:tabs>
      <w:spacing w:after="0" w:line="240" w:lineRule="auto"/>
      <w:outlineLvl w:val="0"/>
    </w:pPr>
    <w:rPr>
      <w:rFonts w:ascii="Univers (W1)" w:eastAsia="Times New Roman" w:hAnsi="Univers (W1)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14494"/>
    <w:rPr>
      <w:rFonts w:ascii="Univers (W1)" w:eastAsia="Times New Roman" w:hAnsi="Univers (W1)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01449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14494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4494"/>
    <w:pPr>
      <w:keepNext/>
      <w:tabs>
        <w:tab w:val="left" w:pos="2694"/>
        <w:tab w:val="left" w:pos="3261"/>
      </w:tabs>
      <w:spacing w:after="0" w:line="240" w:lineRule="auto"/>
      <w:outlineLvl w:val="0"/>
    </w:pPr>
    <w:rPr>
      <w:rFonts w:ascii="Univers (W1)" w:eastAsia="Times New Roman" w:hAnsi="Univers (W1)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14494"/>
    <w:rPr>
      <w:rFonts w:ascii="Univers (W1)" w:eastAsia="Times New Roman" w:hAnsi="Univers (W1)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01449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14494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Heathcote</dc:creator>
  <cp:lastModifiedBy>Bethnee Law</cp:lastModifiedBy>
  <cp:revision>4</cp:revision>
  <cp:lastPrinted>2017-01-12T16:08:00Z</cp:lastPrinted>
  <dcterms:created xsi:type="dcterms:W3CDTF">2017-02-13T13:40:00Z</dcterms:created>
  <dcterms:modified xsi:type="dcterms:W3CDTF">2017-03-15T14:26:00Z</dcterms:modified>
</cp:coreProperties>
</file>