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Default="00F75476" w:rsidP="00F82826">
      <w:pPr>
        <w:rPr>
          <w:rFonts w:cs="Arial"/>
          <w:b/>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4470400</wp:posOffset>
                </wp:positionH>
                <wp:positionV relativeFrom="paragraph">
                  <wp:posOffset>-113030</wp:posOffset>
                </wp:positionV>
                <wp:extent cx="1743710" cy="793115"/>
                <wp:effectExtent l="3175" t="127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8A8" w:rsidRPr="00ED55DD" w:rsidRDefault="00F75476">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Gjh97KFAgAAIAUAAA4AAAAAAAAAAAAAAAAALgIAAGRycy9lMm9Eb2MueG1sUEsBAi0AFAAGAAgA&#10;AAAhADj49tngAAAACwEAAA8AAAAAAAAAAAAAAAAA3wQAAGRycy9kb3ducmV2LnhtbFBLBQYAAAAA&#10;BAAEAPMAAADsBQAAAAA=&#10;" stroked="f">
                <o:lock v:ext="edit" aspectratio="t"/>
                <v:textbox style="mso-fit-shape-to-text:t">
                  <w:txbxContent>
                    <w:p w:rsidR="007258A8" w:rsidRPr="00ED55DD" w:rsidRDefault="00F75476">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rsidR="00495458" w:rsidRDefault="00495458" w:rsidP="00F82826">
      <w:pPr>
        <w:rPr>
          <w:rFonts w:cs="Arial"/>
          <w:b/>
        </w:rPr>
      </w:pPr>
    </w:p>
    <w:p w:rsidR="00495458" w:rsidRDefault="00F75476" w:rsidP="00F82826">
      <w:pPr>
        <w:rPr>
          <w:rFonts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12700</wp:posOffset>
                </wp:positionV>
                <wp:extent cx="2635885" cy="551815"/>
                <wp:effectExtent l="3175" t="3175"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8A8" w:rsidRPr="00C94ABE" w:rsidRDefault="00F75476">
                            <w:pPr>
                              <w:rPr>
                                <w:rFonts w:cs="Arial"/>
                              </w:rPr>
                            </w:pPr>
                            <w:r>
                              <w:rPr>
                                <w:rFonts w:cs="Arial"/>
                                <w:noProof/>
                                <w:lang w:eastAsia="en-GB"/>
                              </w:rPr>
                              <w:drawing>
                                <wp:inline distT="0" distB="0" distL="0" distR="0">
                                  <wp:extent cx="2451100" cy="444500"/>
                                  <wp:effectExtent l="0" t="0" r="635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44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49zf&#10;aoICAAAUBQAADgAAAAAAAAAAAAAAAAAuAgAAZHJzL2Uyb0RvYy54bWxQSwECLQAUAAYACAAAACEA&#10;M9qZoN8AAAAIAQAADwAAAAAAAAAAAAAAAADcBAAAZHJzL2Rvd25yZXYueG1sUEsFBgAAAAAEAAQA&#10;8wAAAOgFAAAAAA==&#10;" stroked="f">
                <v:textbox style="mso-fit-shape-to-text:t">
                  <w:txbxContent>
                    <w:p w:rsidR="007258A8" w:rsidRPr="00C94ABE" w:rsidRDefault="00F75476">
                      <w:pPr>
                        <w:rPr>
                          <w:rFonts w:cs="Arial"/>
                        </w:rPr>
                      </w:pPr>
                      <w:r>
                        <w:rPr>
                          <w:rFonts w:cs="Arial"/>
                          <w:noProof/>
                          <w:lang w:eastAsia="en-GB"/>
                        </w:rPr>
                        <w:drawing>
                          <wp:inline distT="0" distB="0" distL="0" distR="0">
                            <wp:extent cx="2451100" cy="444500"/>
                            <wp:effectExtent l="0" t="0" r="635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100" cy="444500"/>
                                    </a:xfrm>
                                    <a:prstGeom prst="rect">
                                      <a:avLst/>
                                    </a:prstGeom>
                                    <a:noFill/>
                                    <a:ln>
                                      <a:noFill/>
                                    </a:ln>
                                  </pic:spPr>
                                </pic:pic>
                              </a:graphicData>
                            </a:graphic>
                          </wp:inline>
                        </w:drawing>
                      </w:r>
                    </w:p>
                  </w:txbxContent>
                </v:textbox>
                <w10:wrap type="square"/>
              </v:shape>
            </w:pict>
          </mc:Fallback>
        </mc:AlternateContent>
      </w:r>
    </w:p>
    <w:p w:rsidR="00495458" w:rsidRDefault="00495458" w:rsidP="00B87DFB">
      <w:pPr>
        <w:rPr>
          <w:rFonts w:cs="Arial"/>
          <w:b/>
          <w:sz w:val="28"/>
          <w:szCs w:val="28"/>
        </w:rPr>
      </w:pPr>
    </w:p>
    <w:p w:rsidR="00BB1D4E" w:rsidRDefault="00BB1D4E" w:rsidP="00B87DFB">
      <w:pPr>
        <w:rPr>
          <w:rFonts w:cs="Arial"/>
          <w:b/>
          <w:sz w:val="28"/>
          <w:szCs w:val="28"/>
        </w:rPr>
      </w:pPr>
    </w:p>
    <w:p w:rsidR="00495458" w:rsidRPr="00E42198" w:rsidRDefault="00495458" w:rsidP="00A773B8">
      <w:pPr>
        <w:rPr>
          <w:rFonts w:cs="Arial"/>
          <w:b/>
        </w:rPr>
      </w:pPr>
    </w:p>
    <w:tbl>
      <w:tblPr>
        <w:tblW w:w="5000" w:type="pct"/>
        <w:tblLook w:val="0000" w:firstRow="0" w:lastRow="0" w:firstColumn="0" w:lastColumn="0" w:noHBand="0" w:noVBand="0"/>
      </w:tblPr>
      <w:tblGrid>
        <w:gridCol w:w="1981"/>
        <w:gridCol w:w="8702"/>
      </w:tblGrid>
      <w:tr w:rsidR="00F82826" w:rsidRPr="00E42198" w:rsidTr="00F32F46">
        <w:tblPrEx>
          <w:tblCellMar>
            <w:top w:w="0" w:type="dxa"/>
            <w:bottom w:w="0" w:type="dxa"/>
          </w:tblCellMar>
        </w:tblPrEx>
        <w:trPr>
          <w:trHeight w:val="236"/>
        </w:trPr>
        <w:tc>
          <w:tcPr>
            <w:tcW w:w="927" w:type="pct"/>
          </w:tcPr>
          <w:p w:rsidR="00F82826" w:rsidRDefault="00456F24" w:rsidP="0058727B">
            <w:pPr>
              <w:spacing w:before="120" w:after="120"/>
              <w:rPr>
                <w:rFonts w:cs="Arial"/>
                <w:b/>
              </w:rPr>
            </w:pPr>
            <w:r>
              <w:rPr>
                <w:rFonts w:cs="Arial"/>
                <w:b/>
              </w:rPr>
              <w:t>Department</w:t>
            </w:r>
          </w:p>
          <w:p w:rsidR="00456F24" w:rsidRPr="00E42198" w:rsidRDefault="00456F24" w:rsidP="0058727B">
            <w:pPr>
              <w:spacing w:before="120" w:after="120"/>
              <w:rPr>
                <w:rFonts w:cs="Arial"/>
                <w:b/>
              </w:rPr>
            </w:pPr>
            <w:r>
              <w:rPr>
                <w:rFonts w:cs="Arial"/>
                <w:b/>
              </w:rPr>
              <w:t>Job Title</w:t>
            </w:r>
          </w:p>
        </w:tc>
        <w:tc>
          <w:tcPr>
            <w:tcW w:w="4073" w:type="pct"/>
          </w:tcPr>
          <w:p w:rsidR="00F82826" w:rsidRDefault="00230510" w:rsidP="0058727B">
            <w:pPr>
              <w:spacing w:before="120" w:after="120"/>
              <w:rPr>
                <w:rFonts w:cs="Arial"/>
                <w:b/>
                <w:caps/>
              </w:rPr>
            </w:pPr>
            <w:r>
              <w:rPr>
                <w:rFonts w:cs="Arial"/>
                <w:b/>
                <w:caps/>
              </w:rPr>
              <w:t>People Services</w:t>
            </w:r>
          </w:p>
          <w:p w:rsidR="00456F24" w:rsidRPr="00F83E1B" w:rsidRDefault="00456F24" w:rsidP="00E22391">
            <w:pPr>
              <w:spacing w:before="120" w:after="120"/>
              <w:rPr>
                <w:rFonts w:cs="Arial"/>
                <w:b/>
                <w:caps/>
              </w:rPr>
            </w:pPr>
            <w:r>
              <w:rPr>
                <w:rFonts w:cs="Arial"/>
                <w:b/>
                <w:caps/>
              </w:rPr>
              <w:t>assistant director</w:t>
            </w:r>
            <w:r w:rsidR="00727BE4">
              <w:rPr>
                <w:rFonts w:cs="Arial"/>
                <w:b/>
                <w:caps/>
              </w:rPr>
              <w:t xml:space="preserve"> </w:t>
            </w:r>
            <w:r w:rsidR="004F0FFF">
              <w:rPr>
                <w:rFonts w:cs="Arial"/>
                <w:b/>
                <w:caps/>
              </w:rPr>
              <w:t>CHILDREN &amp; fAMILIES</w:t>
            </w:r>
            <w:r w:rsidR="00492C4D">
              <w:rPr>
                <w:rFonts w:cs="Arial"/>
                <w:b/>
                <w:caps/>
              </w:rPr>
              <w:t xml:space="preserve"> </w:t>
            </w:r>
          </w:p>
        </w:tc>
      </w:tr>
      <w:tr w:rsidR="00F82826" w:rsidRPr="00E42198" w:rsidTr="00F70925">
        <w:tblPrEx>
          <w:tblCellMar>
            <w:top w:w="0" w:type="dxa"/>
            <w:bottom w:w="0" w:type="dxa"/>
          </w:tblCellMar>
        </w:tblPrEx>
        <w:trPr>
          <w:trHeight w:val="396"/>
        </w:trPr>
        <w:tc>
          <w:tcPr>
            <w:tcW w:w="927" w:type="pct"/>
          </w:tcPr>
          <w:p w:rsidR="00F82826" w:rsidRPr="00E42198" w:rsidRDefault="00F82826" w:rsidP="000D5006">
            <w:pPr>
              <w:spacing w:before="120" w:after="120"/>
              <w:rPr>
                <w:rFonts w:cs="Arial"/>
                <w:b/>
              </w:rPr>
            </w:pPr>
            <w:r w:rsidRPr="00E42198">
              <w:rPr>
                <w:rFonts w:cs="Arial"/>
                <w:b/>
              </w:rPr>
              <w:t>Grade</w:t>
            </w:r>
          </w:p>
        </w:tc>
        <w:tc>
          <w:tcPr>
            <w:tcW w:w="4073" w:type="pct"/>
          </w:tcPr>
          <w:p w:rsidR="00F82826" w:rsidRPr="008A7895" w:rsidRDefault="00B473EB" w:rsidP="00CD31BE">
            <w:pPr>
              <w:spacing w:before="120" w:after="120"/>
              <w:rPr>
                <w:rFonts w:cs="Arial"/>
                <w:b/>
                <w:caps/>
              </w:rPr>
            </w:pPr>
            <w:r>
              <w:rPr>
                <w:rFonts w:cs="Arial"/>
                <w:b/>
                <w:caps/>
              </w:rPr>
              <w:t>Chief officer ba</w:t>
            </w:r>
            <w:r w:rsidR="00456F24">
              <w:rPr>
                <w:rFonts w:cs="Arial"/>
                <w:b/>
                <w:caps/>
              </w:rPr>
              <w:t xml:space="preserve">nd </w:t>
            </w:r>
            <w:r w:rsidR="00CD31BE">
              <w:rPr>
                <w:rFonts w:cs="Arial"/>
                <w:b/>
                <w:caps/>
              </w:rPr>
              <w:t>4</w:t>
            </w:r>
          </w:p>
        </w:tc>
      </w:tr>
      <w:tr w:rsidR="00F82826" w:rsidRPr="00E42198" w:rsidTr="00F70925">
        <w:tblPrEx>
          <w:tblCellMar>
            <w:top w:w="0" w:type="dxa"/>
            <w:bottom w:w="0" w:type="dxa"/>
          </w:tblCellMar>
        </w:tblPrEx>
        <w:trPr>
          <w:trHeight w:val="2571"/>
        </w:trPr>
        <w:tc>
          <w:tcPr>
            <w:tcW w:w="927" w:type="pct"/>
          </w:tcPr>
          <w:p w:rsidR="00F82826" w:rsidRPr="00E42198" w:rsidRDefault="00F82826" w:rsidP="0058727B">
            <w:pPr>
              <w:spacing w:before="120" w:after="120"/>
              <w:rPr>
                <w:rFonts w:cs="Arial"/>
                <w:b/>
              </w:rPr>
            </w:pPr>
            <w:r w:rsidRPr="00E42198">
              <w:rPr>
                <w:rFonts w:cs="Arial"/>
                <w:b/>
              </w:rPr>
              <w:t>Primary Purpose of the Job</w:t>
            </w:r>
          </w:p>
        </w:tc>
        <w:tc>
          <w:tcPr>
            <w:tcW w:w="4073" w:type="pct"/>
          </w:tcPr>
          <w:p w:rsidR="00A80325" w:rsidRDefault="002726E3" w:rsidP="008904FE">
            <w:pPr>
              <w:spacing w:before="120" w:after="120"/>
              <w:rPr>
                <w:rFonts w:cs="Arial"/>
              </w:rPr>
            </w:pPr>
            <w:r>
              <w:rPr>
                <w:rFonts w:cs="Arial"/>
              </w:rPr>
              <w:t>To support the Director of People</w:t>
            </w:r>
            <w:r w:rsidR="00230510">
              <w:rPr>
                <w:rFonts w:cs="Arial"/>
              </w:rPr>
              <w:t xml:space="preserve"> Services</w:t>
            </w:r>
            <w:r>
              <w:rPr>
                <w:rFonts w:cs="Arial"/>
              </w:rPr>
              <w:t xml:space="preserve"> as the principal adviser </w:t>
            </w:r>
            <w:r w:rsidR="008904FE">
              <w:rPr>
                <w:rFonts w:cs="Arial"/>
              </w:rPr>
              <w:t>to the Council on issues relating to the social car</w:t>
            </w:r>
            <w:r w:rsidR="001A06B3">
              <w:rPr>
                <w:rFonts w:cs="Arial"/>
              </w:rPr>
              <w:t>e</w:t>
            </w:r>
            <w:r w:rsidR="008904FE">
              <w:rPr>
                <w:rFonts w:cs="Arial"/>
              </w:rPr>
              <w:t xml:space="preserve"> of children and their families, </w:t>
            </w:r>
            <w:r w:rsidR="00230510">
              <w:rPr>
                <w:rFonts w:cs="Arial"/>
              </w:rPr>
              <w:t>c</w:t>
            </w:r>
            <w:r w:rsidR="00230510" w:rsidRPr="00230510">
              <w:rPr>
                <w:rFonts w:cs="Arial"/>
              </w:rPr>
              <w:t xml:space="preserve">hampioning the interests of </w:t>
            </w:r>
            <w:r w:rsidR="001A06B3">
              <w:rPr>
                <w:rFonts w:cs="Arial"/>
              </w:rPr>
              <w:t>looked af</w:t>
            </w:r>
            <w:r w:rsidR="00230510">
              <w:rPr>
                <w:rFonts w:cs="Arial"/>
              </w:rPr>
              <w:t>ter children, children in need and children in need of protection</w:t>
            </w:r>
          </w:p>
          <w:p w:rsidR="00230510" w:rsidRPr="00230510" w:rsidRDefault="00230510" w:rsidP="00230510">
            <w:pPr>
              <w:spacing w:before="120" w:after="120"/>
              <w:rPr>
                <w:rFonts w:cs="Arial"/>
              </w:rPr>
            </w:pPr>
            <w:r>
              <w:rPr>
                <w:rFonts w:cs="Arial"/>
              </w:rPr>
              <w:t>To w</w:t>
            </w:r>
            <w:r w:rsidRPr="00230510">
              <w:rPr>
                <w:rFonts w:cs="Arial"/>
              </w:rPr>
              <w:t xml:space="preserve">orking creatively with </w:t>
            </w:r>
            <w:r>
              <w:rPr>
                <w:rFonts w:cs="Arial"/>
              </w:rPr>
              <w:t xml:space="preserve">colleagues in the Council and </w:t>
            </w:r>
            <w:r w:rsidRPr="00230510">
              <w:rPr>
                <w:rFonts w:cs="Arial"/>
              </w:rPr>
              <w:t xml:space="preserve">partners </w:t>
            </w:r>
            <w:r>
              <w:rPr>
                <w:rFonts w:cs="Arial"/>
              </w:rPr>
              <w:t>a</w:t>
            </w:r>
            <w:r w:rsidRPr="00230510">
              <w:rPr>
                <w:rFonts w:cs="Arial"/>
              </w:rPr>
              <w:t>gencies to improve outcomes for children and young people.</w:t>
            </w:r>
          </w:p>
          <w:p w:rsidR="00230510" w:rsidRPr="00230510" w:rsidRDefault="00230510" w:rsidP="00230510">
            <w:pPr>
              <w:spacing w:before="120" w:after="120"/>
              <w:rPr>
                <w:rFonts w:cs="Arial"/>
              </w:rPr>
            </w:pPr>
            <w:r>
              <w:rPr>
                <w:rFonts w:cs="Arial"/>
              </w:rPr>
              <w:t>To provide e</w:t>
            </w:r>
            <w:r w:rsidRPr="00230510">
              <w:rPr>
                <w:rFonts w:cs="Arial"/>
              </w:rPr>
              <w:t xml:space="preserve">ffective management of </w:t>
            </w:r>
            <w:r w:rsidR="004F0FFF">
              <w:rPr>
                <w:rFonts w:cs="Arial"/>
              </w:rPr>
              <w:t>Children &amp; Families</w:t>
            </w:r>
            <w:r>
              <w:rPr>
                <w:rFonts w:cs="Arial"/>
              </w:rPr>
              <w:t xml:space="preserve"> </w:t>
            </w:r>
            <w:r w:rsidR="004F0FFF">
              <w:rPr>
                <w:rFonts w:cs="Arial"/>
              </w:rPr>
              <w:t xml:space="preserve">Division </w:t>
            </w:r>
            <w:r w:rsidRPr="00230510">
              <w:rPr>
                <w:rFonts w:cs="Arial"/>
              </w:rPr>
              <w:t>Service</w:t>
            </w:r>
            <w:r>
              <w:rPr>
                <w:rFonts w:cs="Arial"/>
              </w:rPr>
              <w:t>s</w:t>
            </w:r>
            <w:r w:rsidRPr="00230510">
              <w:rPr>
                <w:rFonts w:cs="Arial"/>
              </w:rPr>
              <w:t xml:space="preserve">, </w:t>
            </w:r>
            <w:r>
              <w:rPr>
                <w:rFonts w:cs="Arial"/>
              </w:rPr>
              <w:t>providing</w:t>
            </w:r>
            <w:r w:rsidRPr="00230510">
              <w:rPr>
                <w:rFonts w:cs="Arial"/>
              </w:rPr>
              <w:t xml:space="preserve"> professional </w:t>
            </w:r>
            <w:r>
              <w:rPr>
                <w:rFonts w:cs="Arial"/>
              </w:rPr>
              <w:t>leadership with</w:t>
            </w:r>
            <w:r w:rsidRPr="00230510">
              <w:rPr>
                <w:rFonts w:cs="Arial"/>
              </w:rPr>
              <w:t xml:space="preserve"> accountability for </w:t>
            </w:r>
            <w:r>
              <w:rPr>
                <w:rFonts w:cs="Arial"/>
              </w:rPr>
              <w:t>service efficiency</w:t>
            </w:r>
            <w:r w:rsidRPr="00230510">
              <w:rPr>
                <w:rFonts w:cs="Arial"/>
              </w:rPr>
              <w:t>, accessibility and value for money.</w:t>
            </w:r>
          </w:p>
          <w:p w:rsidR="00230510" w:rsidRDefault="00230510" w:rsidP="00230510">
            <w:pPr>
              <w:spacing w:before="120" w:after="120"/>
              <w:rPr>
                <w:rFonts w:cs="Arial"/>
              </w:rPr>
            </w:pPr>
            <w:r>
              <w:rPr>
                <w:rFonts w:cs="Arial"/>
              </w:rPr>
              <w:t>To work with the Departmental Management Team to ensure that services meet</w:t>
            </w:r>
            <w:r w:rsidRPr="00230510">
              <w:rPr>
                <w:rFonts w:cs="Arial"/>
              </w:rPr>
              <w:t xml:space="preserve"> statutory </w:t>
            </w:r>
            <w:r>
              <w:rPr>
                <w:rFonts w:cs="Arial"/>
              </w:rPr>
              <w:t>and regulatory</w:t>
            </w:r>
            <w:r w:rsidRPr="00230510">
              <w:rPr>
                <w:rFonts w:cs="Arial"/>
              </w:rPr>
              <w:t xml:space="preserve"> requirements </w:t>
            </w:r>
            <w:r>
              <w:rPr>
                <w:rFonts w:cs="Arial"/>
              </w:rPr>
              <w:t>in relation to the</w:t>
            </w:r>
            <w:r w:rsidRPr="00230510">
              <w:rPr>
                <w:rFonts w:cs="Arial"/>
              </w:rPr>
              <w:t xml:space="preserve"> safeguar</w:t>
            </w:r>
            <w:r>
              <w:rPr>
                <w:rFonts w:cs="Arial"/>
              </w:rPr>
              <w:t>ding and well-being of Children.</w:t>
            </w:r>
          </w:p>
          <w:p w:rsidR="001A06B3" w:rsidRPr="00495458" w:rsidRDefault="001A06B3" w:rsidP="008C4A81">
            <w:pPr>
              <w:spacing w:before="120" w:after="120"/>
              <w:rPr>
                <w:rFonts w:cs="Arial"/>
              </w:rPr>
            </w:pPr>
            <w:r>
              <w:rPr>
                <w:rFonts w:cs="Arial"/>
              </w:rPr>
              <w:t>To make a significant contribution to the overall raising of standards and achievement for children generally</w:t>
            </w:r>
            <w:r w:rsidR="008C4A81">
              <w:rPr>
                <w:rFonts w:cs="Arial"/>
              </w:rPr>
              <w:t>.</w:t>
            </w:r>
          </w:p>
        </w:tc>
      </w:tr>
      <w:tr w:rsidR="00F82826" w:rsidRPr="00E42198" w:rsidTr="00F32F46">
        <w:tblPrEx>
          <w:tblCellMar>
            <w:top w:w="0" w:type="dxa"/>
            <w:bottom w:w="0" w:type="dxa"/>
          </w:tblCellMar>
        </w:tblPrEx>
        <w:trPr>
          <w:trHeight w:val="495"/>
        </w:trPr>
        <w:tc>
          <w:tcPr>
            <w:tcW w:w="927" w:type="pct"/>
          </w:tcPr>
          <w:p w:rsidR="00F82826" w:rsidRPr="00E42198" w:rsidRDefault="00F82826" w:rsidP="0058727B">
            <w:pPr>
              <w:spacing w:before="120" w:after="120"/>
              <w:rPr>
                <w:rFonts w:cs="Arial"/>
                <w:b/>
              </w:rPr>
            </w:pPr>
            <w:r w:rsidRPr="00E42198">
              <w:rPr>
                <w:rFonts w:cs="Arial"/>
                <w:b/>
              </w:rPr>
              <w:t>Responsible to</w:t>
            </w:r>
          </w:p>
        </w:tc>
        <w:tc>
          <w:tcPr>
            <w:tcW w:w="4073" w:type="pct"/>
          </w:tcPr>
          <w:p w:rsidR="00F82826" w:rsidRPr="00E42198" w:rsidRDefault="003D12DE" w:rsidP="00AC7EE7">
            <w:pPr>
              <w:spacing w:before="120" w:after="120"/>
              <w:rPr>
                <w:rFonts w:cs="Arial"/>
              </w:rPr>
            </w:pPr>
            <w:r>
              <w:rPr>
                <w:rFonts w:cs="Arial"/>
              </w:rPr>
              <w:t xml:space="preserve">Director </w:t>
            </w:r>
            <w:r w:rsidR="00AC7EE7">
              <w:rPr>
                <w:rFonts w:cs="Arial"/>
              </w:rPr>
              <w:t>of People</w:t>
            </w:r>
            <w:r w:rsidR="00230510">
              <w:rPr>
                <w:rFonts w:cs="Arial"/>
              </w:rPr>
              <w:t xml:space="preserve"> Services</w:t>
            </w:r>
            <w:r>
              <w:rPr>
                <w:rFonts w:cs="Arial"/>
              </w:rPr>
              <w:t xml:space="preserve"> </w:t>
            </w:r>
            <w:r w:rsidR="00456F24">
              <w:rPr>
                <w:rFonts w:cs="Arial"/>
              </w:rPr>
              <w:t xml:space="preserve"> </w:t>
            </w:r>
          </w:p>
        </w:tc>
      </w:tr>
      <w:tr w:rsidR="00F82826" w:rsidRPr="00E42198" w:rsidTr="00B87DFB">
        <w:tblPrEx>
          <w:tblCellMar>
            <w:top w:w="0" w:type="dxa"/>
            <w:bottom w:w="0" w:type="dxa"/>
          </w:tblCellMar>
        </w:tblPrEx>
        <w:trPr>
          <w:trHeight w:val="661"/>
        </w:trPr>
        <w:tc>
          <w:tcPr>
            <w:tcW w:w="927" w:type="pct"/>
            <w:tcBorders>
              <w:bottom w:val="single" w:sz="4" w:space="0" w:color="auto"/>
            </w:tcBorders>
          </w:tcPr>
          <w:p w:rsidR="00216B41" w:rsidRPr="00E42198" w:rsidRDefault="00F82826" w:rsidP="00F70925">
            <w:pPr>
              <w:spacing w:before="120" w:after="120"/>
              <w:rPr>
                <w:rFonts w:cs="Arial"/>
                <w:b/>
              </w:rPr>
            </w:pPr>
            <w:r w:rsidRPr="00E42198">
              <w:rPr>
                <w:rFonts w:cs="Arial"/>
                <w:b/>
              </w:rPr>
              <w:t>Responsible for</w:t>
            </w:r>
          </w:p>
        </w:tc>
        <w:tc>
          <w:tcPr>
            <w:tcW w:w="4073" w:type="pct"/>
            <w:tcBorders>
              <w:bottom w:val="single" w:sz="4" w:space="0" w:color="auto"/>
            </w:tcBorders>
          </w:tcPr>
          <w:p w:rsidR="00216B41" w:rsidRPr="00E42198" w:rsidRDefault="004F0FFF" w:rsidP="00230510">
            <w:pPr>
              <w:spacing w:before="120" w:after="120"/>
              <w:rPr>
                <w:rFonts w:cs="Arial"/>
              </w:rPr>
            </w:pPr>
            <w:r>
              <w:rPr>
                <w:rFonts w:cs="Arial"/>
              </w:rPr>
              <w:t>Children &amp; Families</w:t>
            </w:r>
            <w:r w:rsidR="00230510">
              <w:rPr>
                <w:rFonts w:cs="Arial"/>
              </w:rPr>
              <w:t xml:space="preserve"> Division Heads of Service and any other </w:t>
            </w:r>
            <w:r w:rsidR="006645AB">
              <w:rPr>
                <w:rFonts w:cs="Arial"/>
              </w:rPr>
              <w:t xml:space="preserve">officers </w:t>
            </w:r>
            <w:r w:rsidR="00C254AB">
              <w:rPr>
                <w:rFonts w:cs="Arial"/>
              </w:rPr>
              <w:t>for whom there is, at any po</w:t>
            </w:r>
            <w:r w:rsidR="00B473EB">
              <w:rPr>
                <w:rFonts w:cs="Arial"/>
              </w:rPr>
              <w:t xml:space="preserve">int in time, a direct line </w:t>
            </w:r>
            <w:r w:rsidR="00C254AB">
              <w:rPr>
                <w:rFonts w:cs="Arial"/>
              </w:rPr>
              <w:t>management responsibility</w:t>
            </w:r>
          </w:p>
        </w:tc>
      </w:tr>
      <w:tr w:rsidR="00216B41" w:rsidRPr="00E42198" w:rsidTr="00B87DFB">
        <w:tblPrEx>
          <w:tblCellMar>
            <w:top w:w="0" w:type="dxa"/>
            <w:bottom w:w="0" w:type="dxa"/>
          </w:tblCellMar>
        </w:tblPrEx>
        <w:trPr>
          <w:trHeight w:val="183"/>
        </w:trPr>
        <w:tc>
          <w:tcPr>
            <w:tcW w:w="5000" w:type="pct"/>
            <w:gridSpan w:val="2"/>
            <w:tcBorders>
              <w:top w:val="single" w:sz="4" w:space="0" w:color="auto"/>
              <w:left w:val="single" w:sz="4" w:space="0" w:color="auto"/>
              <w:bottom w:val="single" w:sz="4" w:space="0" w:color="auto"/>
              <w:right w:val="single" w:sz="4" w:space="0" w:color="auto"/>
            </w:tcBorders>
          </w:tcPr>
          <w:p w:rsidR="00216B41" w:rsidRPr="00BB1D4E" w:rsidRDefault="00216B41" w:rsidP="00755DD4">
            <w:pPr>
              <w:spacing w:before="120" w:after="120"/>
              <w:rPr>
                <w:rFonts w:cs="Arial"/>
                <w:b/>
                <w:sz w:val="20"/>
                <w:szCs w:val="20"/>
              </w:rPr>
            </w:pPr>
            <w:r w:rsidRPr="00BB1D4E">
              <w:rPr>
                <w:rFonts w:cs="Arial"/>
                <w:b/>
                <w:sz w:val="20"/>
                <w:szCs w:val="20"/>
              </w:rPr>
              <w:t>P</w:t>
            </w:r>
            <w:r w:rsidR="00456F24">
              <w:rPr>
                <w:rFonts w:cs="Arial"/>
                <w:b/>
                <w:sz w:val="20"/>
                <w:szCs w:val="20"/>
              </w:rPr>
              <w:t xml:space="preserve">rincipal </w:t>
            </w:r>
            <w:r w:rsidRPr="00BB1D4E">
              <w:rPr>
                <w:rFonts w:cs="Arial"/>
                <w:b/>
                <w:sz w:val="20"/>
                <w:szCs w:val="20"/>
              </w:rPr>
              <w:t>responsibilities</w:t>
            </w:r>
          </w:p>
          <w:p w:rsidR="008C4A81" w:rsidRDefault="00BA2393" w:rsidP="00BA2393">
            <w:pPr>
              <w:numPr>
                <w:ilvl w:val="0"/>
                <w:numId w:val="32"/>
              </w:numPr>
              <w:spacing w:before="120" w:after="120"/>
              <w:rPr>
                <w:rFonts w:cs="Arial"/>
                <w:sz w:val="20"/>
                <w:szCs w:val="20"/>
              </w:rPr>
            </w:pPr>
            <w:r>
              <w:rPr>
                <w:rFonts w:cs="Arial"/>
                <w:b/>
                <w:sz w:val="20"/>
                <w:szCs w:val="20"/>
              </w:rPr>
              <w:t xml:space="preserve">LEADERSHIP AND STRATEGY: </w:t>
            </w:r>
            <w:r>
              <w:rPr>
                <w:rFonts w:cs="Arial"/>
                <w:sz w:val="20"/>
                <w:szCs w:val="20"/>
              </w:rPr>
              <w:t xml:space="preserve">To support the Director </w:t>
            </w:r>
            <w:r w:rsidR="008C4A81">
              <w:rPr>
                <w:rFonts w:cs="Arial"/>
                <w:sz w:val="20"/>
                <w:szCs w:val="20"/>
              </w:rPr>
              <w:t>of People</w:t>
            </w:r>
            <w:r w:rsidR="00230510">
              <w:rPr>
                <w:rFonts w:cs="Arial"/>
                <w:sz w:val="20"/>
                <w:szCs w:val="20"/>
              </w:rPr>
              <w:t xml:space="preserve"> Services</w:t>
            </w:r>
            <w:r w:rsidR="008C4A81">
              <w:rPr>
                <w:rFonts w:cs="Arial"/>
                <w:sz w:val="20"/>
                <w:szCs w:val="20"/>
              </w:rPr>
              <w:t xml:space="preserve"> in the </w:t>
            </w:r>
            <w:r w:rsidR="008E4306">
              <w:rPr>
                <w:rFonts w:cs="Arial"/>
                <w:sz w:val="20"/>
                <w:szCs w:val="20"/>
              </w:rPr>
              <w:t>deve</w:t>
            </w:r>
            <w:r w:rsidR="00230510">
              <w:rPr>
                <w:rFonts w:cs="Arial"/>
                <w:sz w:val="20"/>
                <w:szCs w:val="20"/>
              </w:rPr>
              <w:t>lopment and implementation of</w:t>
            </w:r>
            <w:r w:rsidR="008E4306">
              <w:rPr>
                <w:rFonts w:cs="Arial"/>
                <w:sz w:val="20"/>
                <w:szCs w:val="20"/>
              </w:rPr>
              <w:t xml:space="preserve"> effective, high qualit</w:t>
            </w:r>
            <w:r w:rsidR="00230510">
              <w:rPr>
                <w:rFonts w:cs="Arial"/>
                <w:sz w:val="20"/>
                <w:szCs w:val="20"/>
              </w:rPr>
              <w:t>y Children’s Services which aim</w:t>
            </w:r>
            <w:r w:rsidR="008E4306">
              <w:rPr>
                <w:rFonts w:cs="Arial"/>
                <w:sz w:val="20"/>
                <w:szCs w:val="20"/>
              </w:rPr>
              <w:t xml:space="preserve"> to secure improved life chances for children and young people in Bolton</w:t>
            </w:r>
            <w:r w:rsidR="00625681" w:rsidRPr="00625681">
              <w:rPr>
                <w:rFonts w:cs="Arial"/>
                <w:sz w:val="20"/>
                <w:szCs w:val="20"/>
              </w:rPr>
              <w:t>.</w:t>
            </w:r>
          </w:p>
          <w:p w:rsidR="00BA2393" w:rsidRDefault="00BA2393" w:rsidP="00BA2393">
            <w:pPr>
              <w:numPr>
                <w:ilvl w:val="0"/>
                <w:numId w:val="32"/>
              </w:numPr>
              <w:spacing w:before="120" w:after="120"/>
              <w:rPr>
                <w:rFonts w:cs="Arial"/>
                <w:sz w:val="20"/>
                <w:szCs w:val="20"/>
              </w:rPr>
            </w:pPr>
            <w:r>
              <w:rPr>
                <w:rFonts w:cs="Arial"/>
                <w:b/>
                <w:sz w:val="20"/>
                <w:szCs w:val="20"/>
              </w:rPr>
              <w:t xml:space="preserve">DMT MEMBERSHIP: </w:t>
            </w:r>
            <w:r>
              <w:rPr>
                <w:rFonts w:cs="Arial"/>
                <w:sz w:val="20"/>
                <w:szCs w:val="20"/>
              </w:rPr>
              <w:t>To be an active member of the Departmental Management Team (DMT) and work effectively with other members to ach</w:t>
            </w:r>
            <w:r w:rsidR="00DF5BC6">
              <w:rPr>
                <w:rFonts w:cs="Arial"/>
                <w:sz w:val="20"/>
                <w:szCs w:val="20"/>
              </w:rPr>
              <w:t>ieve synergy and integrated work</w:t>
            </w:r>
            <w:r>
              <w:rPr>
                <w:rFonts w:cs="Arial"/>
                <w:sz w:val="20"/>
                <w:szCs w:val="20"/>
              </w:rPr>
              <w:t xml:space="preserve">ing between all areas of the </w:t>
            </w:r>
            <w:r w:rsidR="00230510">
              <w:rPr>
                <w:rFonts w:cs="Arial"/>
                <w:sz w:val="20"/>
                <w:szCs w:val="20"/>
              </w:rPr>
              <w:t xml:space="preserve">People Services </w:t>
            </w:r>
            <w:r>
              <w:rPr>
                <w:rFonts w:cs="Arial"/>
                <w:sz w:val="20"/>
                <w:szCs w:val="20"/>
              </w:rPr>
              <w:t>department</w:t>
            </w:r>
          </w:p>
          <w:p w:rsidR="00BA2393" w:rsidRDefault="00BA2393" w:rsidP="00BA2393">
            <w:pPr>
              <w:numPr>
                <w:ilvl w:val="0"/>
                <w:numId w:val="32"/>
              </w:numPr>
              <w:spacing w:before="120" w:after="120"/>
              <w:rPr>
                <w:rFonts w:cs="Arial"/>
                <w:sz w:val="20"/>
                <w:szCs w:val="20"/>
              </w:rPr>
            </w:pPr>
            <w:r>
              <w:rPr>
                <w:rFonts w:cs="Arial"/>
                <w:b/>
                <w:sz w:val="20"/>
                <w:szCs w:val="20"/>
              </w:rPr>
              <w:t xml:space="preserve">ADVICE AND SUPPORT: </w:t>
            </w:r>
            <w:r>
              <w:rPr>
                <w:rFonts w:cs="Arial"/>
                <w:sz w:val="20"/>
                <w:szCs w:val="20"/>
              </w:rPr>
              <w:t>To advise Elected Members, the Chief Executive and the Executive Management Team on matters within the scope of this role</w:t>
            </w:r>
          </w:p>
          <w:p w:rsidR="00BA2393" w:rsidRDefault="00BA2393" w:rsidP="00BA2393">
            <w:pPr>
              <w:numPr>
                <w:ilvl w:val="0"/>
                <w:numId w:val="32"/>
              </w:numPr>
              <w:spacing w:before="120" w:after="120"/>
              <w:rPr>
                <w:rFonts w:cs="Arial"/>
                <w:sz w:val="20"/>
                <w:szCs w:val="20"/>
              </w:rPr>
            </w:pPr>
            <w:r>
              <w:rPr>
                <w:rFonts w:cs="Arial"/>
                <w:b/>
                <w:sz w:val="20"/>
                <w:szCs w:val="20"/>
              </w:rPr>
              <w:t xml:space="preserve">REGIONAL WORKING: </w:t>
            </w:r>
            <w:r>
              <w:rPr>
                <w:rFonts w:cs="Arial"/>
                <w:sz w:val="20"/>
                <w:szCs w:val="20"/>
              </w:rPr>
              <w:t>To contribute appropriately to the delivery of regional and sub-regional programmes and projects across t</w:t>
            </w:r>
            <w:r w:rsidR="00DF5BC6">
              <w:rPr>
                <w:rFonts w:cs="Arial"/>
                <w:sz w:val="20"/>
                <w:szCs w:val="20"/>
              </w:rPr>
              <w:t xml:space="preserve">he </w:t>
            </w:r>
            <w:r w:rsidR="00230510">
              <w:rPr>
                <w:rFonts w:cs="Arial"/>
                <w:sz w:val="20"/>
                <w:szCs w:val="20"/>
              </w:rPr>
              <w:t xml:space="preserve">North West and </w:t>
            </w:r>
            <w:r w:rsidR="00DF5BC6">
              <w:rPr>
                <w:rFonts w:cs="Arial"/>
                <w:sz w:val="20"/>
                <w:szCs w:val="20"/>
              </w:rPr>
              <w:t>Greater Manchester (GM) City</w:t>
            </w:r>
            <w:r>
              <w:rPr>
                <w:rFonts w:cs="Arial"/>
                <w:sz w:val="20"/>
                <w:szCs w:val="20"/>
              </w:rPr>
              <w:t xml:space="preserve"> Region, including the Greater Manchester Combined Authorities and Association of Greater Manchester Authorities</w:t>
            </w:r>
          </w:p>
          <w:p w:rsidR="00BA2393" w:rsidRDefault="00BA2393" w:rsidP="00BA2393">
            <w:pPr>
              <w:numPr>
                <w:ilvl w:val="0"/>
                <w:numId w:val="32"/>
              </w:numPr>
              <w:spacing w:before="120" w:after="120"/>
              <w:rPr>
                <w:rFonts w:cs="Arial"/>
                <w:sz w:val="20"/>
                <w:szCs w:val="20"/>
              </w:rPr>
            </w:pPr>
            <w:r>
              <w:rPr>
                <w:rFonts w:cs="Arial"/>
                <w:b/>
                <w:sz w:val="20"/>
                <w:szCs w:val="20"/>
              </w:rPr>
              <w:t xml:space="preserve">PARTNERSHIPS: </w:t>
            </w:r>
            <w:r>
              <w:rPr>
                <w:rFonts w:cs="Arial"/>
                <w:sz w:val="20"/>
                <w:szCs w:val="20"/>
              </w:rPr>
              <w:t>To work effectively with internal and external partners, leading and contributing to appropriate cross-Council and partnership led programmes and projects to deliver corporate aims and priorities</w:t>
            </w:r>
          </w:p>
          <w:p w:rsidR="00BA2393" w:rsidRPr="004823C0" w:rsidRDefault="00BA2393" w:rsidP="00BA2393">
            <w:pPr>
              <w:numPr>
                <w:ilvl w:val="0"/>
                <w:numId w:val="32"/>
              </w:numPr>
              <w:spacing w:before="120" w:after="120"/>
              <w:rPr>
                <w:rFonts w:cs="Arial"/>
                <w:b/>
                <w:sz w:val="20"/>
                <w:szCs w:val="20"/>
              </w:rPr>
            </w:pPr>
            <w:r>
              <w:rPr>
                <w:rFonts w:cs="Arial"/>
                <w:b/>
                <w:sz w:val="20"/>
                <w:szCs w:val="20"/>
              </w:rPr>
              <w:t xml:space="preserve">STAKEHOLDERS: </w:t>
            </w:r>
            <w:r w:rsidRPr="00964E7E">
              <w:rPr>
                <w:rFonts w:cs="Arial"/>
                <w:sz w:val="20"/>
                <w:szCs w:val="20"/>
              </w:rPr>
              <w:t>To develop and strengthen effective communication, engagement and working relationships with key stakeholders</w:t>
            </w:r>
            <w:r>
              <w:rPr>
                <w:rFonts w:cs="Arial"/>
                <w:sz w:val="20"/>
                <w:szCs w:val="20"/>
              </w:rPr>
              <w:t xml:space="preserve"> with a view to improving service delivery</w:t>
            </w:r>
          </w:p>
          <w:p w:rsidR="00BA2393" w:rsidRDefault="00BA2393" w:rsidP="00BA2393">
            <w:pPr>
              <w:numPr>
                <w:ilvl w:val="0"/>
                <w:numId w:val="32"/>
              </w:numPr>
              <w:spacing w:before="120" w:after="120"/>
              <w:rPr>
                <w:rFonts w:cs="Arial"/>
                <w:sz w:val="20"/>
                <w:szCs w:val="20"/>
              </w:rPr>
            </w:pPr>
            <w:r>
              <w:rPr>
                <w:rFonts w:cs="Arial"/>
                <w:b/>
                <w:sz w:val="20"/>
                <w:szCs w:val="20"/>
              </w:rPr>
              <w:t>PROBITY</w:t>
            </w:r>
            <w:r w:rsidR="00F70925">
              <w:rPr>
                <w:rFonts w:cs="Arial"/>
                <w:b/>
                <w:sz w:val="20"/>
                <w:szCs w:val="20"/>
              </w:rPr>
              <w:t xml:space="preserve"> AND STANDARDS</w:t>
            </w:r>
            <w:r>
              <w:rPr>
                <w:rFonts w:cs="Arial"/>
                <w:b/>
                <w:sz w:val="20"/>
                <w:szCs w:val="20"/>
              </w:rPr>
              <w:t xml:space="preserve">: </w:t>
            </w:r>
            <w:r w:rsidRPr="004823C0">
              <w:rPr>
                <w:rFonts w:cs="Arial"/>
                <w:sz w:val="20"/>
                <w:szCs w:val="20"/>
              </w:rPr>
              <w:t>To</w:t>
            </w:r>
            <w:r>
              <w:rPr>
                <w:rFonts w:cs="Arial"/>
                <w:sz w:val="20"/>
                <w:szCs w:val="20"/>
              </w:rPr>
              <w:t xml:space="preserve"> contribute to supporting the Council to meet statutory and non-statutory provisions to the highest possible standard</w:t>
            </w:r>
            <w:r w:rsidR="00F70925">
              <w:rPr>
                <w:rFonts w:cs="Arial"/>
                <w:sz w:val="20"/>
                <w:szCs w:val="20"/>
              </w:rPr>
              <w:t xml:space="preserve"> in all relevant inspection frameworks.</w:t>
            </w:r>
          </w:p>
          <w:p w:rsidR="00BA2393" w:rsidRDefault="00BA2393" w:rsidP="00BA2393">
            <w:pPr>
              <w:numPr>
                <w:ilvl w:val="0"/>
                <w:numId w:val="32"/>
              </w:numPr>
              <w:spacing w:before="120" w:after="120"/>
              <w:rPr>
                <w:rFonts w:cs="Arial"/>
                <w:sz w:val="20"/>
                <w:szCs w:val="20"/>
              </w:rPr>
            </w:pPr>
            <w:r>
              <w:rPr>
                <w:rFonts w:cs="Arial"/>
                <w:b/>
                <w:sz w:val="20"/>
                <w:szCs w:val="20"/>
              </w:rPr>
              <w:lastRenderedPageBreak/>
              <w:t>RESOURCES:</w:t>
            </w:r>
            <w:r>
              <w:rPr>
                <w:rFonts w:cs="Arial"/>
                <w:sz w:val="20"/>
                <w:szCs w:val="20"/>
              </w:rPr>
              <w:t xml:space="preserve"> To secure and allocate resources to ensure the effective delivery of services within the remit of the role</w:t>
            </w:r>
            <w:r w:rsidR="00D12C37">
              <w:rPr>
                <w:rFonts w:cs="Arial"/>
                <w:sz w:val="20"/>
                <w:szCs w:val="20"/>
              </w:rPr>
              <w:t>, managing within budgets,</w:t>
            </w:r>
            <w:r w:rsidR="00F70925">
              <w:rPr>
                <w:rFonts w:cs="Arial"/>
                <w:sz w:val="20"/>
                <w:szCs w:val="20"/>
              </w:rPr>
              <w:t xml:space="preserve"> developing </w:t>
            </w:r>
            <w:r w:rsidR="00D12C37">
              <w:rPr>
                <w:rFonts w:cs="Arial"/>
                <w:sz w:val="20"/>
                <w:szCs w:val="20"/>
              </w:rPr>
              <w:t>new ways of working</w:t>
            </w:r>
            <w:r w:rsidR="00F70925">
              <w:rPr>
                <w:rFonts w:cs="Arial"/>
                <w:sz w:val="20"/>
                <w:szCs w:val="20"/>
              </w:rPr>
              <w:t xml:space="preserve"> and using business data to generate new opportunities.</w:t>
            </w:r>
          </w:p>
          <w:p w:rsidR="008B0787" w:rsidRPr="00BB1D4E" w:rsidRDefault="00BA2393" w:rsidP="00B62DC8">
            <w:pPr>
              <w:numPr>
                <w:ilvl w:val="0"/>
                <w:numId w:val="32"/>
              </w:numPr>
              <w:spacing w:before="120" w:after="120"/>
              <w:rPr>
                <w:rFonts w:cs="Arial"/>
                <w:sz w:val="20"/>
                <w:szCs w:val="20"/>
              </w:rPr>
            </w:pPr>
            <w:r>
              <w:rPr>
                <w:rFonts w:cs="Arial"/>
                <w:b/>
                <w:sz w:val="20"/>
                <w:szCs w:val="20"/>
              </w:rPr>
              <w:t xml:space="preserve">CIVIL CONTINGENCIES: </w:t>
            </w:r>
            <w:r>
              <w:rPr>
                <w:rFonts w:cs="Arial"/>
                <w:sz w:val="20"/>
                <w:szCs w:val="20"/>
              </w:rPr>
              <w:t xml:space="preserve">To provide such support as the Chief Executive may deem appropriate in connection with the discharge of the Council’s responsibilities under the Civil Contingencies Act </w:t>
            </w:r>
            <w:r w:rsidRPr="00DD2DF1">
              <w:rPr>
                <w:rFonts w:cs="Arial"/>
                <w:sz w:val="20"/>
                <w:szCs w:val="20"/>
              </w:rPr>
              <w:t>2004</w:t>
            </w:r>
          </w:p>
        </w:tc>
      </w:tr>
      <w:tr w:rsidR="00F82826" w:rsidRPr="00D8672F" w:rsidTr="00BB1D4E">
        <w:tblPrEx>
          <w:tblCellMar>
            <w:top w:w="0" w:type="dxa"/>
            <w:bottom w:w="0" w:type="dxa"/>
          </w:tblCellMar>
        </w:tblPrEx>
        <w:trPr>
          <w:cantSplit/>
          <w:trHeight w:val="194"/>
          <w:tblHeader/>
        </w:trPr>
        <w:tc>
          <w:tcPr>
            <w:tcW w:w="5000" w:type="pct"/>
            <w:gridSpan w:val="2"/>
            <w:tcBorders>
              <w:top w:val="single" w:sz="4" w:space="0" w:color="auto"/>
              <w:left w:val="single" w:sz="4" w:space="0" w:color="auto"/>
              <w:bottom w:val="single" w:sz="4" w:space="0" w:color="auto"/>
              <w:right w:val="single" w:sz="4" w:space="0" w:color="auto"/>
            </w:tcBorders>
          </w:tcPr>
          <w:p w:rsidR="00DD2DF1" w:rsidRPr="00BB1D4E" w:rsidRDefault="00216B41" w:rsidP="008A7895">
            <w:pPr>
              <w:spacing w:before="60" w:after="120"/>
              <w:rPr>
                <w:rFonts w:cs="Arial"/>
                <w:b/>
                <w:sz w:val="20"/>
                <w:szCs w:val="20"/>
              </w:rPr>
            </w:pPr>
            <w:r w:rsidRPr="00BB1D4E">
              <w:rPr>
                <w:rFonts w:cs="Arial"/>
                <w:b/>
                <w:sz w:val="20"/>
                <w:szCs w:val="20"/>
              </w:rPr>
              <w:lastRenderedPageBreak/>
              <w:t>Specific r</w:t>
            </w:r>
            <w:r w:rsidR="008A7895" w:rsidRPr="00BB1D4E">
              <w:rPr>
                <w:rFonts w:cs="Arial"/>
                <w:b/>
                <w:sz w:val="20"/>
                <w:szCs w:val="20"/>
              </w:rPr>
              <w:t>esponsibilities to include:</w:t>
            </w:r>
          </w:p>
          <w:p w:rsidR="00A10D71" w:rsidRPr="00A10D71" w:rsidRDefault="00A10D71" w:rsidP="00EA51C9">
            <w:pPr>
              <w:numPr>
                <w:ilvl w:val="0"/>
                <w:numId w:val="26"/>
              </w:numPr>
              <w:spacing w:before="60" w:after="120" w:line="240" w:lineRule="auto"/>
              <w:rPr>
                <w:rFonts w:cs="Arial"/>
                <w:szCs w:val="20"/>
              </w:rPr>
            </w:pPr>
            <w:r w:rsidRPr="00A10D71">
              <w:rPr>
                <w:rFonts w:cs="Arial"/>
                <w:szCs w:val="20"/>
              </w:rPr>
              <w:t>To promote the well</w:t>
            </w:r>
            <w:r w:rsidR="00BC2146">
              <w:rPr>
                <w:rFonts w:cs="Arial"/>
                <w:szCs w:val="20"/>
              </w:rPr>
              <w:t>-</w:t>
            </w:r>
            <w:r w:rsidRPr="00A10D71">
              <w:rPr>
                <w:rFonts w:cs="Arial"/>
                <w:szCs w:val="20"/>
              </w:rPr>
              <w:t>being of children and families who come into contact with the department, including the ongoing development of child protection policies and procedures to ensure the most effective support and arrangements for children are achieved, including effective case management.</w:t>
            </w:r>
          </w:p>
          <w:p w:rsidR="00A10D71" w:rsidRDefault="00A10D71" w:rsidP="00EA51C9">
            <w:pPr>
              <w:numPr>
                <w:ilvl w:val="0"/>
                <w:numId w:val="26"/>
              </w:numPr>
              <w:spacing w:before="60" w:after="120" w:line="240" w:lineRule="auto"/>
              <w:rPr>
                <w:rFonts w:cs="Arial"/>
                <w:szCs w:val="20"/>
              </w:rPr>
            </w:pPr>
            <w:r>
              <w:rPr>
                <w:rFonts w:cs="Arial"/>
                <w:szCs w:val="20"/>
              </w:rPr>
              <w:t xml:space="preserve">To ensure an effective child-centred approach to the delivery of quality </w:t>
            </w:r>
            <w:r w:rsidR="00F70925">
              <w:rPr>
                <w:rFonts w:cs="Arial"/>
                <w:szCs w:val="20"/>
              </w:rPr>
              <w:t>care and education</w:t>
            </w:r>
            <w:r>
              <w:rPr>
                <w:rFonts w:cs="Arial"/>
                <w:szCs w:val="20"/>
              </w:rPr>
              <w:t xml:space="preserve"> services.</w:t>
            </w:r>
          </w:p>
          <w:p w:rsidR="00A10D71" w:rsidRDefault="00A10D71" w:rsidP="00EA51C9">
            <w:pPr>
              <w:numPr>
                <w:ilvl w:val="0"/>
                <w:numId w:val="26"/>
              </w:numPr>
              <w:spacing w:before="60" w:after="120" w:line="240" w:lineRule="auto"/>
              <w:rPr>
                <w:rFonts w:cs="Arial"/>
                <w:szCs w:val="20"/>
              </w:rPr>
            </w:pPr>
            <w:r>
              <w:rPr>
                <w:rFonts w:cs="Arial"/>
                <w:szCs w:val="20"/>
              </w:rPr>
              <w:t>To develop and implement plans and procedures which contribute and provide for the protection and support for looked after children including effective strategies for adolescent services and leaving care / independence services.</w:t>
            </w:r>
          </w:p>
          <w:p w:rsidR="00EA51C9" w:rsidRPr="00A10D71" w:rsidRDefault="00EA51C9" w:rsidP="00EA51C9">
            <w:pPr>
              <w:numPr>
                <w:ilvl w:val="0"/>
                <w:numId w:val="26"/>
              </w:numPr>
              <w:spacing w:before="60" w:after="120" w:line="240" w:lineRule="auto"/>
              <w:rPr>
                <w:rFonts w:cs="Arial"/>
                <w:szCs w:val="20"/>
              </w:rPr>
            </w:pPr>
            <w:r w:rsidRPr="00A10D71">
              <w:rPr>
                <w:rFonts w:cs="Arial"/>
                <w:szCs w:val="20"/>
              </w:rPr>
              <w:t xml:space="preserve">To corporately and universally champion the needs of children by way of local and regional strategies </w:t>
            </w:r>
          </w:p>
          <w:p w:rsidR="00EA51C9" w:rsidRPr="00A10D71" w:rsidRDefault="00EA51C9" w:rsidP="00EA51C9">
            <w:pPr>
              <w:numPr>
                <w:ilvl w:val="0"/>
                <w:numId w:val="26"/>
              </w:numPr>
              <w:spacing w:before="60" w:after="120" w:line="240" w:lineRule="auto"/>
              <w:rPr>
                <w:rFonts w:cs="Arial"/>
                <w:szCs w:val="20"/>
              </w:rPr>
            </w:pPr>
            <w:r w:rsidRPr="00A10D71">
              <w:rPr>
                <w:rFonts w:cs="Arial"/>
                <w:szCs w:val="20"/>
              </w:rPr>
              <w:t xml:space="preserve">To direct planning, commissioning and delivery of all services provided by the </w:t>
            </w:r>
            <w:r w:rsidR="004F0FFF">
              <w:rPr>
                <w:rFonts w:cs="Arial"/>
                <w:szCs w:val="20"/>
              </w:rPr>
              <w:t>Children &amp; Families</w:t>
            </w:r>
            <w:r w:rsidR="00D12C37">
              <w:rPr>
                <w:rFonts w:cs="Arial"/>
                <w:szCs w:val="20"/>
              </w:rPr>
              <w:t xml:space="preserve"> Division</w:t>
            </w:r>
            <w:r w:rsidRPr="00A10D71">
              <w:rPr>
                <w:rFonts w:cs="Arial"/>
                <w:szCs w:val="20"/>
              </w:rPr>
              <w:t xml:space="preserve">, appropriately developing joint strategies with </w:t>
            </w:r>
            <w:r w:rsidR="00D12C37">
              <w:rPr>
                <w:rFonts w:cs="Arial"/>
                <w:szCs w:val="20"/>
              </w:rPr>
              <w:t>partners</w:t>
            </w:r>
          </w:p>
          <w:p w:rsidR="00EA51C9" w:rsidRPr="00A10D71" w:rsidRDefault="00EA51C9" w:rsidP="00EA51C9">
            <w:pPr>
              <w:numPr>
                <w:ilvl w:val="0"/>
                <w:numId w:val="26"/>
              </w:numPr>
              <w:spacing w:before="60" w:after="120" w:line="240" w:lineRule="auto"/>
              <w:rPr>
                <w:rFonts w:cs="Arial"/>
                <w:szCs w:val="20"/>
              </w:rPr>
            </w:pPr>
            <w:r w:rsidRPr="00A10D71">
              <w:rPr>
                <w:rFonts w:cs="Arial"/>
                <w:szCs w:val="20"/>
              </w:rPr>
              <w:t>To drive, maintain and strengthen local integrated arrangements with other p</w:t>
            </w:r>
            <w:r w:rsidR="00D12C37">
              <w:rPr>
                <w:rFonts w:cs="Arial"/>
                <w:szCs w:val="20"/>
              </w:rPr>
              <w:t>artner</w:t>
            </w:r>
            <w:r w:rsidRPr="00A10D71">
              <w:rPr>
                <w:rFonts w:cs="Arial"/>
                <w:szCs w:val="20"/>
              </w:rPr>
              <w:t>s and agencies, and to focus resources jointly to improve outcomes for children and families in the borough</w:t>
            </w:r>
          </w:p>
          <w:p w:rsidR="00EA51C9" w:rsidRPr="00A10D71" w:rsidRDefault="00EA51C9" w:rsidP="00EA51C9">
            <w:pPr>
              <w:numPr>
                <w:ilvl w:val="0"/>
                <w:numId w:val="26"/>
              </w:numPr>
              <w:spacing w:before="60" w:after="120" w:line="240" w:lineRule="auto"/>
              <w:rPr>
                <w:rFonts w:cs="Arial"/>
                <w:szCs w:val="20"/>
              </w:rPr>
            </w:pPr>
            <w:r w:rsidRPr="00A10D71">
              <w:rPr>
                <w:rFonts w:cs="Arial"/>
                <w:szCs w:val="20"/>
              </w:rPr>
              <w:t>To oversee and direct participation in the Greater Manchester devolution agenda in relation to integration proposals, particularly  relating to joint commissioning, for Children’s services insofar as they may benefit the residents of Bolton</w:t>
            </w:r>
          </w:p>
          <w:p w:rsidR="00EA51C9" w:rsidRPr="00A10D71" w:rsidRDefault="00EA51C9" w:rsidP="00EA51C9">
            <w:pPr>
              <w:numPr>
                <w:ilvl w:val="0"/>
                <w:numId w:val="26"/>
              </w:numPr>
              <w:spacing w:before="60" w:after="120" w:line="240" w:lineRule="auto"/>
              <w:rPr>
                <w:rFonts w:cs="Arial"/>
                <w:szCs w:val="20"/>
              </w:rPr>
            </w:pPr>
            <w:r w:rsidRPr="00A10D71">
              <w:rPr>
                <w:rFonts w:cs="Arial"/>
                <w:szCs w:val="20"/>
              </w:rPr>
              <w:t>To pay personal attention, as an active member of the Safeguarding Board, to arrangements for safeguarding children, ensuring that all relevant services, processes and practice are robust, effective and open to regular scrutiny and challenge</w:t>
            </w:r>
          </w:p>
          <w:p w:rsidR="00EA51C9" w:rsidRPr="00A10D71" w:rsidRDefault="00EA51C9" w:rsidP="00EA51C9">
            <w:pPr>
              <w:numPr>
                <w:ilvl w:val="0"/>
                <w:numId w:val="26"/>
              </w:numPr>
              <w:spacing w:before="60" w:after="120" w:line="240" w:lineRule="auto"/>
              <w:rPr>
                <w:rFonts w:cs="Arial"/>
                <w:szCs w:val="20"/>
              </w:rPr>
            </w:pPr>
            <w:r w:rsidRPr="00A10D71">
              <w:rPr>
                <w:rFonts w:cs="Arial"/>
                <w:szCs w:val="20"/>
              </w:rPr>
              <w:t>To represent the Council in the appropriate fora</w:t>
            </w:r>
            <w:r w:rsidR="00181ADC" w:rsidRPr="00A10D71">
              <w:rPr>
                <w:rFonts w:cs="Arial"/>
                <w:szCs w:val="20"/>
              </w:rPr>
              <w:t xml:space="preserve"> including the Children’s Trust</w:t>
            </w:r>
            <w:r w:rsidR="00F75452">
              <w:rPr>
                <w:rFonts w:cs="Arial"/>
                <w:szCs w:val="20"/>
              </w:rPr>
              <w:t xml:space="preserve"> and the North West Safeguarding Vulnerable Children Leads group</w:t>
            </w:r>
            <w:r w:rsidR="00181ADC" w:rsidRPr="00A10D71">
              <w:rPr>
                <w:rFonts w:cs="Arial"/>
                <w:szCs w:val="20"/>
              </w:rPr>
              <w:t>.</w:t>
            </w:r>
          </w:p>
          <w:p w:rsidR="00EA51C9" w:rsidRPr="00A10D71" w:rsidRDefault="00EA51C9" w:rsidP="00EA51C9">
            <w:pPr>
              <w:numPr>
                <w:ilvl w:val="0"/>
                <w:numId w:val="26"/>
              </w:numPr>
              <w:spacing w:before="60" w:after="120" w:line="240" w:lineRule="auto"/>
              <w:rPr>
                <w:rFonts w:cs="Arial"/>
                <w:szCs w:val="20"/>
              </w:rPr>
            </w:pPr>
            <w:r w:rsidRPr="00A10D71">
              <w:rPr>
                <w:rFonts w:cs="Arial"/>
                <w:szCs w:val="20"/>
              </w:rPr>
              <w:t>Ongoing developme</w:t>
            </w:r>
            <w:r w:rsidR="00D12C37">
              <w:rPr>
                <w:rFonts w:cs="Arial"/>
                <w:szCs w:val="20"/>
              </w:rPr>
              <w:t>nt and delivery of corporate par</w:t>
            </w:r>
            <w:r w:rsidRPr="00A10D71">
              <w:rPr>
                <w:rFonts w:cs="Arial"/>
                <w:szCs w:val="20"/>
              </w:rPr>
              <w:t>enting within a coherent, integrated framework, in partnership with a range of other agencies.</w:t>
            </w:r>
          </w:p>
          <w:p w:rsidR="00EA51C9" w:rsidRDefault="00D12C37" w:rsidP="00EA51C9">
            <w:pPr>
              <w:numPr>
                <w:ilvl w:val="0"/>
                <w:numId w:val="26"/>
              </w:numPr>
              <w:spacing w:before="60" w:after="120" w:line="240" w:lineRule="auto"/>
              <w:rPr>
                <w:rFonts w:cs="Arial"/>
                <w:szCs w:val="20"/>
              </w:rPr>
            </w:pPr>
            <w:r>
              <w:rPr>
                <w:rFonts w:cs="Arial"/>
                <w:szCs w:val="20"/>
              </w:rPr>
              <w:t xml:space="preserve">To ensure that </w:t>
            </w:r>
            <w:r w:rsidR="00EA51C9" w:rsidRPr="00A10D71">
              <w:rPr>
                <w:rFonts w:cs="Arial"/>
                <w:szCs w:val="20"/>
              </w:rPr>
              <w:t xml:space="preserve">the quality of service delivery and outcomes for the </w:t>
            </w:r>
            <w:r w:rsidR="00181ADC" w:rsidRPr="00A10D71">
              <w:rPr>
                <w:rFonts w:cs="Arial"/>
                <w:szCs w:val="20"/>
              </w:rPr>
              <w:t>children and families</w:t>
            </w:r>
            <w:r w:rsidR="00EA51C9" w:rsidRPr="00A10D71">
              <w:rPr>
                <w:rFonts w:cs="Arial"/>
                <w:szCs w:val="20"/>
              </w:rPr>
              <w:t xml:space="preserve"> </w:t>
            </w:r>
            <w:r>
              <w:rPr>
                <w:rFonts w:cs="Arial"/>
                <w:szCs w:val="20"/>
              </w:rPr>
              <w:t>are</w:t>
            </w:r>
            <w:r w:rsidR="00EA51C9" w:rsidRPr="00A10D71">
              <w:rPr>
                <w:rFonts w:cs="Arial"/>
                <w:szCs w:val="20"/>
              </w:rPr>
              <w:t xml:space="preserve"> sustained in both directly provided and commissioned services via appropriate quality assurance processes</w:t>
            </w:r>
          </w:p>
          <w:p w:rsidR="00B43AE2" w:rsidRPr="00A10D71" w:rsidRDefault="00B43AE2" w:rsidP="00EA51C9">
            <w:pPr>
              <w:numPr>
                <w:ilvl w:val="0"/>
                <w:numId w:val="26"/>
              </w:numPr>
              <w:spacing w:before="60" w:after="120" w:line="240" w:lineRule="auto"/>
              <w:rPr>
                <w:rFonts w:cs="Arial"/>
                <w:szCs w:val="20"/>
              </w:rPr>
            </w:pPr>
            <w:r>
              <w:rPr>
                <w:rFonts w:cs="Arial"/>
                <w:szCs w:val="20"/>
              </w:rPr>
              <w:t>To act as agency decision maker in accordance with the Adoption Service Regulations and Fostering Service Regulations</w:t>
            </w:r>
          </w:p>
          <w:p w:rsidR="00BB1D4E" w:rsidRPr="00BB1D4E" w:rsidRDefault="00EA51C9" w:rsidP="00EA51C9">
            <w:pPr>
              <w:numPr>
                <w:ilvl w:val="0"/>
                <w:numId w:val="26"/>
              </w:numPr>
              <w:spacing w:before="60" w:after="120" w:line="240" w:lineRule="auto"/>
              <w:rPr>
                <w:rFonts w:cs="Arial"/>
                <w:sz w:val="20"/>
                <w:szCs w:val="20"/>
              </w:rPr>
            </w:pPr>
            <w:r w:rsidRPr="00A10D71">
              <w:rPr>
                <w:rFonts w:cs="Arial"/>
                <w:szCs w:val="20"/>
              </w:rPr>
              <w:t>Any other area determined by the Director</w:t>
            </w:r>
            <w:r w:rsidR="00625681">
              <w:rPr>
                <w:rFonts w:cs="Arial"/>
                <w:szCs w:val="20"/>
              </w:rPr>
              <w:t xml:space="preserve"> or the Chief Executive.</w:t>
            </w:r>
          </w:p>
        </w:tc>
      </w:tr>
      <w:tr w:rsidR="00BB1D4E" w:rsidRPr="00F478C8" w:rsidTr="00625681">
        <w:tblPrEx>
          <w:tblCellMar>
            <w:top w:w="0" w:type="dxa"/>
            <w:bottom w:w="0" w:type="dxa"/>
          </w:tblCellMar>
        </w:tblPrEx>
        <w:trPr>
          <w:cantSplit/>
          <w:trHeight w:val="3809"/>
        </w:trPr>
        <w:tc>
          <w:tcPr>
            <w:tcW w:w="5000" w:type="pct"/>
            <w:gridSpan w:val="2"/>
            <w:tcBorders>
              <w:top w:val="single" w:sz="4" w:space="0" w:color="auto"/>
              <w:left w:val="single" w:sz="4" w:space="0" w:color="auto"/>
              <w:bottom w:val="single" w:sz="4" w:space="0" w:color="auto"/>
              <w:right w:val="single" w:sz="4" w:space="0" w:color="auto"/>
            </w:tcBorders>
          </w:tcPr>
          <w:p w:rsidR="00BB1D4E" w:rsidRPr="00BB1D4E" w:rsidRDefault="00BB1D4E" w:rsidP="003B4EC2">
            <w:pPr>
              <w:spacing w:before="60" w:after="120"/>
              <w:rPr>
                <w:rFonts w:cs="Arial"/>
                <w:b/>
                <w:sz w:val="20"/>
                <w:szCs w:val="20"/>
              </w:rPr>
            </w:pPr>
            <w:r w:rsidRPr="00BB1D4E">
              <w:rPr>
                <w:rFonts w:cs="Arial"/>
                <w:b/>
                <w:sz w:val="20"/>
                <w:szCs w:val="20"/>
              </w:rPr>
              <w:t>Additional duties</w:t>
            </w:r>
          </w:p>
          <w:p w:rsidR="00BB1D4E" w:rsidRPr="00BB1D4E" w:rsidRDefault="00BB1D4E" w:rsidP="00BB1D4E">
            <w:pPr>
              <w:rPr>
                <w:rFonts w:cs="Arial"/>
                <w:sz w:val="20"/>
                <w:szCs w:val="20"/>
              </w:rPr>
            </w:pPr>
            <w:r w:rsidRPr="00BB1D4E">
              <w:rPr>
                <w:rFonts w:cs="Arial"/>
                <w:b/>
                <w:sz w:val="20"/>
                <w:szCs w:val="20"/>
              </w:rPr>
              <w:t xml:space="preserve">Equality </w:t>
            </w:r>
            <w:r w:rsidR="00AD4A4A" w:rsidRPr="00BB1D4E">
              <w:rPr>
                <w:rFonts w:cs="Arial"/>
                <w:b/>
                <w:sz w:val="20"/>
                <w:szCs w:val="20"/>
              </w:rPr>
              <w:t>and Diversity</w:t>
            </w:r>
            <w:r w:rsidRPr="00BB1D4E">
              <w:rPr>
                <w:rFonts w:cs="Arial"/>
                <w:b/>
                <w:sz w:val="20"/>
                <w:szCs w:val="20"/>
              </w:rPr>
              <w:t xml:space="preserve"> - </w:t>
            </w:r>
            <w:r w:rsidRPr="00BB1D4E">
              <w:rPr>
                <w:sz w:val="20"/>
                <w:szCs w:val="20"/>
              </w:rPr>
              <w:t>To accept everyone has a right to his or her distinct identity.  To treat everyone with dignity and respect and to ensure that what all our customers tell us is valued by reporting it back into the organisation.  To be responsible for promoting and participating in the achievement of the departmental valuing diversity action plan.</w:t>
            </w:r>
          </w:p>
          <w:p w:rsidR="00625681" w:rsidRDefault="00625681" w:rsidP="00BB1D4E">
            <w:pPr>
              <w:widowControl w:val="0"/>
              <w:rPr>
                <w:rFonts w:cs="Arial"/>
                <w:b/>
                <w:sz w:val="20"/>
                <w:szCs w:val="20"/>
              </w:rPr>
            </w:pPr>
          </w:p>
          <w:p w:rsidR="00BB1D4E" w:rsidRPr="00BB1D4E" w:rsidRDefault="00BB1D4E" w:rsidP="00BB1D4E">
            <w:pPr>
              <w:widowControl w:val="0"/>
              <w:rPr>
                <w:rFonts w:cs="Arial"/>
                <w:sz w:val="20"/>
                <w:szCs w:val="20"/>
              </w:rPr>
            </w:pPr>
            <w:r w:rsidRPr="00BB1D4E">
              <w:rPr>
                <w:rFonts w:cs="Arial"/>
                <w:b/>
                <w:sz w:val="20"/>
                <w:szCs w:val="20"/>
              </w:rPr>
              <w:t xml:space="preserve">Developing Self and Others </w:t>
            </w:r>
            <w:r w:rsidRPr="00BB1D4E">
              <w:rPr>
                <w:rFonts w:cs="Arial"/>
                <w:sz w:val="20"/>
                <w:szCs w:val="20"/>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rsidR="00625681" w:rsidRDefault="00625681" w:rsidP="00EA0B1E">
            <w:pPr>
              <w:keepNext/>
              <w:keepLines/>
              <w:widowControl w:val="0"/>
              <w:autoSpaceDE w:val="0"/>
              <w:autoSpaceDN w:val="0"/>
              <w:adjustRightInd w:val="0"/>
              <w:rPr>
                <w:rFonts w:cs="Arial"/>
                <w:b/>
                <w:bCs/>
                <w:iCs/>
                <w:sz w:val="20"/>
                <w:szCs w:val="20"/>
              </w:rPr>
            </w:pPr>
          </w:p>
          <w:p w:rsidR="00BB1D4E" w:rsidRPr="00BB1D4E" w:rsidRDefault="00BB1D4E" w:rsidP="00625681">
            <w:pPr>
              <w:keepNext/>
              <w:keepLines/>
              <w:widowControl w:val="0"/>
              <w:autoSpaceDE w:val="0"/>
              <w:autoSpaceDN w:val="0"/>
              <w:adjustRightInd w:val="0"/>
              <w:rPr>
                <w:rFonts w:cs="Arial"/>
                <w:b/>
                <w:sz w:val="20"/>
                <w:szCs w:val="20"/>
              </w:rPr>
            </w:pPr>
            <w:r w:rsidRPr="00BB1D4E">
              <w:rPr>
                <w:rFonts w:cs="Arial"/>
                <w:b/>
                <w:bCs/>
                <w:iCs/>
                <w:sz w:val="20"/>
                <w:szCs w:val="20"/>
              </w:rPr>
              <w:t xml:space="preserve">Responding to Civil Contingencies - </w:t>
            </w:r>
            <w:r w:rsidRPr="00BB1D4E">
              <w:rPr>
                <w:rFonts w:cs="Arial"/>
                <w:bCs/>
                <w:iCs/>
                <w:sz w:val="20"/>
                <w:szCs w:val="20"/>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tc>
      </w:tr>
    </w:tbl>
    <w:p w:rsidR="00573790" w:rsidRDefault="00B422A5" w:rsidP="00573790">
      <w:pPr>
        <w:spacing w:before="60" w:after="120"/>
        <w:rPr>
          <w:rFonts w:cs="Arial"/>
          <w:b/>
        </w:rPr>
      </w:pPr>
      <w:r>
        <w:rPr>
          <w:rFonts w:cs="Arial"/>
          <w:b/>
        </w:rPr>
        <w:lastRenderedPageBreak/>
        <w:tab/>
      </w:r>
    </w:p>
    <w:p w:rsidR="00573790" w:rsidRDefault="00573790" w:rsidP="00573790">
      <w:pPr>
        <w:spacing w:before="60" w:after="120"/>
        <w:rPr>
          <w:rFonts w:cs="Arial"/>
          <w:b/>
        </w:rPr>
      </w:pPr>
      <w:r>
        <w:rPr>
          <w:rFonts w:cs="Arial"/>
          <w:b/>
        </w:rPr>
        <w:t>Review and Change Arrangements</w:t>
      </w:r>
    </w:p>
    <w:p w:rsidR="00E56EDC" w:rsidRPr="00C42DD3" w:rsidRDefault="00573790" w:rsidP="003B4EC2">
      <w:pPr>
        <w:spacing w:before="60" w:after="120"/>
        <w:rPr>
          <w:rFonts w:cs="Arial"/>
          <w:b/>
        </w:rPr>
      </w:pPr>
      <w:r>
        <w:rPr>
          <w:rFonts w:cs="Arial"/>
        </w:rPr>
        <w:t>The details contained in the job description r</w:t>
      </w:r>
      <w:r w:rsidR="00DF5BC6">
        <w:rPr>
          <w:rFonts w:cs="Arial"/>
        </w:rPr>
        <w:t>eflect the content of the job at the</w:t>
      </w:r>
      <w:r>
        <w:rPr>
          <w:rFonts w:cs="Arial"/>
        </w:rPr>
        <w:t xml:space="preserve"> date the job description was prepared. It is inevitable that over time the nature of the job will change, existing duties may be lost and other duties may be gained without changing the general character of the duties or the level of responsibility. Consequently the Council will expect to revise the job description from time to time and will consult with the post holder at the appropriate time. </w:t>
      </w:r>
    </w:p>
    <w:tbl>
      <w:tblPr>
        <w:tblW w:w="0" w:type="auto"/>
        <w:tblLayout w:type="fixed"/>
        <w:tblLook w:val="0000" w:firstRow="0" w:lastRow="0" w:firstColumn="0" w:lastColumn="0" w:noHBand="0" w:noVBand="0"/>
      </w:tblPr>
      <w:tblGrid>
        <w:gridCol w:w="4548"/>
        <w:gridCol w:w="5272"/>
      </w:tblGrid>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Date Job Description prepared/updated</w:t>
            </w:r>
          </w:p>
        </w:tc>
        <w:tc>
          <w:tcPr>
            <w:tcW w:w="5272" w:type="dxa"/>
          </w:tcPr>
          <w:p w:rsidR="00C42DD3" w:rsidRPr="00C42DD3" w:rsidRDefault="00D12C37" w:rsidP="00663F41">
            <w:pPr>
              <w:spacing w:before="60" w:after="60"/>
              <w:rPr>
                <w:rFonts w:cs="Arial"/>
              </w:rPr>
            </w:pPr>
            <w:r>
              <w:rPr>
                <w:rFonts w:cs="Arial"/>
              </w:rPr>
              <w:t>January</w:t>
            </w:r>
            <w:r w:rsidR="00BA2393">
              <w:rPr>
                <w:rFonts w:cs="Arial"/>
              </w:rPr>
              <w:t xml:space="preserve"> </w:t>
            </w:r>
            <w:r w:rsidR="00EA0B1E">
              <w:rPr>
                <w:rFonts w:cs="Arial"/>
              </w:rPr>
              <w:t>201</w:t>
            </w:r>
            <w:r>
              <w:rPr>
                <w:rFonts w:cs="Arial"/>
              </w:rPr>
              <w:t>7</w:t>
            </w:r>
          </w:p>
        </w:tc>
      </w:tr>
      <w:tr w:rsidR="00C42DD3" w:rsidRPr="00C42DD3">
        <w:tblPrEx>
          <w:tblCellMar>
            <w:top w:w="0" w:type="dxa"/>
            <w:bottom w:w="0" w:type="dxa"/>
          </w:tblCellMar>
        </w:tblPrEx>
        <w:tc>
          <w:tcPr>
            <w:tcW w:w="4548" w:type="dxa"/>
          </w:tcPr>
          <w:p w:rsidR="00C42DD3" w:rsidRPr="00C42DD3" w:rsidRDefault="00C42DD3" w:rsidP="00663F41">
            <w:pPr>
              <w:spacing w:before="60" w:after="60"/>
              <w:rPr>
                <w:rFonts w:cs="Arial"/>
                <w:b/>
              </w:rPr>
            </w:pPr>
            <w:r w:rsidRPr="00C42DD3">
              <w:rPr>
                <w:rFonts w:cs="Arial"/>
                <w:b/>
              </w:rPr>
              <w:t>Job Description prepared by</w:t>
            </w:r>
          </w:p>
        </w:tc>
        <w:tc>
          <w:tcPr>
            <w:tcW w:w="5272" w:type="dxa"/>
          </w:tcPr>
          <w:p w:rsidR="00C42DD3" w:rsidRPr="00C42DD3" w:rsidRDefault="00D12C37" w:rsidP="00663F41">
            <w:pPr>
              <w:spacing w:before="60" w:after="60"/>
              <w:rPr>
                <w:rFonts w:cs="Arial"/>
              </w:rPr>
            </w:pPr>
            <w:r>
              <w:rPr>
                <w:rFonts w:cs="Arial"/>
              </w:rPr>
              <w:t>Director of People Services</w:t>
            </w:r>
          </w:p>
        </w:tc>
      </w:tr>
    </w:tbl>
    <w:p w:rsidR="00C42DD3" w:rsidRPr="00C42DD3" w:rsidRDefault="00C42DD3" w:rsidP="00F82826">
      <w:pPr>
        <w:spacing w:before="60" w:after="120"/>
        <w:rPr>
          <w:rFonts w:cs="Arial"/>
          <w:b/>
        </w:rPr>
        <w:sectPr w:rsidR="00C42DD3" w:rsidRPr="00C42DD3" w:rsidSect="00625681">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09" w:footer="709" w:gutter="0"/>
          <w:paperSrc w:first="15" w:other="15"/>
          <w:cols w:space="720"/>
          <w:titlePg/>
          <w:docGrid w:linePitch="299"/>
        </w:sectPr>
      </w:pPr>
    </w:p>
    <w:p w:rsidR="00F478C8" w:rsidRDefault="00F75476" w:rsidP="002A7F8A">
      <w:pPr>
        <w:rPr>
          <w:rFonts w:cs="Arial"/>
          <w:b/>
        </w:rPr>
      </w:pPr>
      <w:r>
        <w:rPr>
          <w:rFonts w:cs="Arial"/>
          <w:b/>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4415155</wp:posOffset>
                </wp:positionH>
                <wp:positionV relativeFrom="paragraph">
                  <wp:posOffset>-421005</wp:posOffset>
                </wp:positionV>
                <wp:extent cx="1731645" cy="793115"/>
                <wp:effectExtent l="0" t="0" r="0" b="0"/>
                <wp:wrapSquare wrapText="bothSides"/>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8A8" w:rsidRPr="00ED55DD" w:rsidRDefault="00F75476" w:rsidP="003B4EC2">
                            <w:r>
                              <w:rPr>
                                <w:noProof/>
                                <w:lang w:eastAsia="en-GB"/>
                              </w:rPr>
                              <w:drawing>
                                <wp:inline distT="0" distB="0" distL="0" distR="0">
                                  <wp:extent cx="1549400" cy="685800"/>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S5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NDXFLmJAgAAJwUAAA4AAAAAAAAAAAAAAAAALgIAAGRycy9lMm9Eb2MueG1sUEsBAi0AFAAG&#10;AAgAAAAhAJsE08vfAAAACgEAAA8AAAAAAAAAAAAAAAAA4wQAAGRycy9kb3ducmV2LnhtbFBLBQYA&#10;AAAABAAEAPMAAADvBQAAAAA=&#10;" stroked="f">
                <o:lock v:ext="edit" aspectratio="t"/>
                <v:textbox style="mso-fit-shape-to-text:t">
                  <w:txbxContent>
                    <w:p w:rsidR="007258A8" w:rsidRPr="00ED55DD" w:rsidRDefault="00F75476" w:rsidP="003B4EC2">
                      <w:r>
                        <w:rPr>
                          <w:noProof/>
                          <w:lang w:eastAsia="en-GB"/>
                        </w:rPr>
                        <w:drawing>
                          <wp:inline distT="0" distB="0" distL="0" distR="0">
                            <wp:extent cx="1549400" cy="685800"/>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9400" cy="685800"/>
                                    </a:xfrm>
                                    <a:prstGeom prst="rect">
                                      <a:avLst/>
                                    </a:prstGeom>
                                    <a:noFill/>
                                    <a:ln>
                                      <a:noFill/>
                                    </a:ln>
                                  </pic:spPr>
                                </pic:pic>
                              </a:graphicData>
                            </a:graphic>
                          </wp:inline>
                        </w:drawing>
                      </w:r>
                    </w:p>
                  </w:txbxContent>
                </v:textbox>
                <w10:wrap type="square"/>
              </v:shape>
            </w:pict>
          </mc:Fallback>
        </mc:AlternateContent>
      </w:r>
    </w:p>
    <w:p w:rsidR="00F478C8" w:rsidRDefault="00F478C8" w:rsidP="002A7F8A">
      <w:pPr>
        <w:rPr>
          <w:rFonts w:cs="Arial"/>
          <w:b/>
        </w:rPr>
      </w:pPr>
    </w:p>
    <w:p w:rsidR="002A7F8A" w:rsidRPr="00E42198" w:rsidRDefault="00F75476" w:rsidP="002A7F8A">
      <w:pPr>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122555</wp:posOffset>
                </wp:positionV>
                <wp:extent cx="3256280" cy="539750"/>
                <wp:effectExtent l="0" t="0" r="127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8A8" w:rsidRPr="00A663DB" w:rsidRDefault="00F75476">
                            <w:pPr>
                              <w:rPr>
                                <w:rFonts w:cs="Arial"/>
                                <w:b/>
                              </w:rPr>
                            </w:pPr>
                            <w:r>
                              <w:rPr>
                                <w:rFonts w:cs="Arial"/>
                                <w:b/>
                                <w:noProof/>
                                <w:lang w:eastAsia="en-GB"/>
                              </w:rPr>
                              <w:drawing>
                                <wp:inline distT="0" distB="0" distL="0" distR="0">
                                  <wp:extent cx="3073400" cy="431800"/>
                                  <wp:effectExtent l="0" t="0" r="0" b="635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0" cy="43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L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Ba5&#10;T0uDAgAAFAUAAA4AAAAAAAAAAAAAAAAALgIAAGRycy9lMm9Eb2MueG1sUEsBAi0AFAAGAAgAAAAh&#10;AG2zZK7fAAAACgEAAA8AAAAAAAAAAAAAAAAA3QQAAGRycy9kb3ducmV2LnhtbFBLBQYAAAAABAAE&#10;APMAAADpBQAAAAA=&#10;" stroked="f">
                <v:textbox style="mso-fit-shape-to-text:t">
                  <w:txbxContent>
                    <w:p w:rsidR="007258A8" w:rsidRPr="00A663DB" w:rsidRDefault="00F75476">
                      <w:pPr>
                        <w:rPr>
                          <w:rFonts w:cs="Arial"/>
                          <w:b/>
                        </w:rPr>
                      </w:pPr>
                      <w:r>
                        <w:rPr>
                          <w:rFonts w:cs="Arial"/>
                          <w:b/>
                          <w:noProof/>
                          <w:lang w:eastAsia="en-GB"/>
                        </w:rPr>
                        <w:drawing>
                          <wp:inline distT="0" distB="0" distL="0" distR="0">
                            <wp:extent cx="3073400" cy="431800"/>
                            <wp:effectExtent l="0" t="0" r="0" b="635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3400" cy="431800"/>
                                    </a:xfrm>
                                    <a:prstGeom prst="rect">
                                      <a:avLst/>
                                    </a:prstGeom>
                                    <a:noFill/>
                                    <a:ln>
                                      <a:noFill/>
                                    </a:ln>
                                  </pic:spPr>
                                </pic:pic>
                              </a:graphicData>
                            </a:graphic>
                          </wp:inline>
                        </w:drawing>
                      </w:r>
                    </w:p>
                  </w:txbxContent>
                </v:textbox>
                <w10:wrap type="square"/>
              </v:shape>
            </w:pict>
          </mc:Fallback>
        </mc:AlternateContent>
      </w:r>
    </w:p>
    <w:p w:rsidR="002A7F8A" w:rsidRDefault="002A7F8A" w:rsidP="002A7F8A">
      <w:pPr>
        <w:rPr>
          <w:rFonts w:cs="Arial"/>
          <w:b/>
        </w:rPr>
      </w:pPr>
    </w:p>
    <w:p w:rsidR="00F478C8" w:rsidRPr="00E42198" w:rsidRDefault="00F478C8" w:rsidP="002A7F8A">
      <w:pPr>
        <w:rPr>
          <w:rFonts w:cs="Arial"/>
          <w:b/>
        </w:rPr>
      </w:pPr>
    </w:p>
    <w:p w:rsidR="002A7F8A" w:rsidRDefault="002A7F8A" w:rsidP="002A7F8A">
      <w:pPr>
        <w:rPr>
          <w:rFonts w:cs="Arial"/>
          <w:b/>
        </w:rPr>
      </w:pPr>
    </w:p>
    <w:p w:rsidR="00F478C8" w:rsidRPr="00E42198" w:rsidRDefault="00F478C8" w:rsidP="002A7F8A">
      <w:pPr>
        <w:rPr>
          <w:rFonts w:cs="Arial"/>
          <w:b/>
        </w:rPr>
      </w:pPr>
    </w:p>
    <w:tbl>
      <w:tblPr>
        <w:tblW w:w="9708" w:type="dxa"/>
        <w:tblLayout w:type="fixed"/>
        <w:tblLook w:val="0000" w:firstRow="0" w:lastRow="0" w:firstColumn="0" w:lastColumn="0" w:noHBand="0" w:noVBand="0"/>
      </w:tblPr>
      <w:tblGrid>
        <w:gridCol w:w="1668"/>
        <w:gridCol w:w="8040"/>
      </w:tblGrid>
      <w:tr w:rsidR="002A7F8A" w:rsidRPr="00E42198">
        <w:tblPrEx>
          <w:tblCellMar>
            <w:top w:w="0" w:type="dxa"/>
            <w:bottom w:w="0" w:type="dxa"/>
          </w:tblCellMar>
        </w:tblPrEx>
        <w:tc>
          <w:tcPr>
            <w:tcW w:w="1668" w:type="dxa"/>
          </w:tcPr>
          <w:p w:rsidR="002A7F8A" w:rsidRPr="00E42198" w:rsidRDefault="002A7F8A" w:rsidP="006401D2">
            <w:pPr>
              <w:spacing w:before="60" w:after="60"/>
              <w:rPr>
                <w:rFonts w:cs="Arial"/>
                <w:b/>
              </w:rPr>
            </w:pPr>
            <w:r w:rsidRPr="00E42198">
              <w:rPr>
                <w:rFonts w:cs="Arial"/>
                <w:b/>
              </w:rPr>
              <w:t>Job Title</w:t>
            </w:r>
          </w:p>
        </w:tc>
        <w:tc>
          <w:tcPr>
            <w:tcW w:w="8040" w:type="dxa"/>
          </w:tcPr>
          <w:p w:rsidR="002A7F8A" w:rsidRPr="00F83E1B" w:rsidRDefault="008C4A81" w:rsidP="004F0FFF">
            <w:pPr>
              <w:spacing w:before="60" w:after="60"/>
              <w:rPr>
                <w:rFonts w:cs="Arial"/>
                <w:b/>
                <w:caps/>
              </w:rPr>
            </w:pPr>
            <w:r>
              <w:rPr>
                <w:rFonts w:cs="Arial"/>
                <w:b/>
                <w:caps/>
              </w:rPr>
              <w:t xml:space="preserve">assistant director – </w:t>
            </w:r>
            <w:r w:rsidR="004F0FFF">
              <w:rPr>
                <w:rFonts w:cs="Arial"/>
                <w:b/>
                <w:caps/>
              </w:rPr>
              <w:t>Children &amp; Families</w:t>
            </w:r>
            <w:r>
              <w:rPr>
                <w:rFonts w:cs="Arial"/>
                <w:b/>
                <w:caps/>
              </w:rPr>
              <w:t xml:space="preserve"> </w:t>
            </w: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tblPrEx>
          <w:tblCellMar>
            <w:top w:w="0" w:type="dxa"/>
            <w:bottom w:w="0" w:type="dxa"/>
          </w:tblCellMar>
        </w:tblPrEx>
        <w:tc>
          <w:tcPr>
            <w:tcW w:w="1384" w:type="dxa"/>
          </w:tcPr>
          <w:p w:rsidR="002A7F8A" w:rsidRPr="00E42198" w:rsidRDefault="00A773B8" w:rsidP="006401D2">
            <w:pPr>
              <w:spacing w:before="60" w:after="60"/>
              <w:rPr>
                <w:rFonts w:cs="Arial"/>
                <w:b/>
              </w:rPr>
            </w:pPr>
            <w:r w:rsidRPr="00E42198">
              <w:rPr>
                <w:rFonts w:cs="Arial"/>
                <w:b/>
              </w:rPr>
              <w:t>Stage One</w:t>
            </w:r>
          </w:p>
        </w:tc>
        <w:tc>
          <w:tcPr>
            <w:tcW w:w="8324" w:type="dxa"/>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591FC2" w:rsidRPr="009A6A6B">
        <w:tblPrEx>
          <w:tblCellMar>
            <w:top w:w="0" w:type="dxa"/>
            <w:bottom w:w="0" w:type="dxa"/>
          </w:tblCellMar>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3221" w:type="dxa"/>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rsidTr="009C122B">
        <w:tblPrEx>
          <w:tblCellMar>
            <w:top w:w="0" w:type="dxa"/>
            <w:bottom w:w="0" w:type="dxa"/>
          </w:tblCellMar>
        </w:tblPrEx>
        <w:trPr>
          <w:cantSplit/>
          <w:trHeight w:val="539"/>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r w:rsidRPr="009A6A6B">
              <w:rPr>
                <w:rFonts w:cs="Arial"/>
                <w:b/>
              </w:rPr>
              <w:t>1.</w:t>
            </w:r>
          </w:p>
        </w:tc>
        <w:tc>
          <w:tcPr>
            <w:tcW w:w="9033" w:type="dxa"/>
            <w:gridSpan w:val="4"/>
            <w:tcBorders>
              <w:top w:val="nil"/>
              <w:left w:val="nil"/>
              <w:bottom w:val="single" w:sz="4" w:space="0" w:color="auto"/>
            </w:tcBorders>
            <w:shd w:val="clear" w:color="auto" w:fill="D9D9D9"/>
          </w:tcPr>
          <w:p w:rsidR="00591FC2" w:rsidRPr="009A6A6B" w:rsidRDefault="009C122B" w:rsidP="00591FC2">
            <w:pPr>
              <w:spacing w:before="60" w:after="60"/>
              <w:rPr>
                <w:rFonts w:cs="Arial"/>
              </w:rPr>
            </w:pPr>
            <w:r>
              <w:rPr>
                <w:rFonts w:cs="Arial"/>
                <w:b/>
              </w:rPr>
              <w:t>Experience</w:t>
            </w:r>
            <w:r w:rsidR="00682BFC">
              <w:rPr>
                <w:rFonts w:cs="Arial"/>
                <w:b/>
              </w:rPr>
              <w:t xml:space="preserve"> and Knowledge</w:t>
            </w:r>
          </w:p>
        </w:tc>
      </w:tr>
      <w:tr w:rsidR="00591FC2" w:rsidRPr="009A6A6B">
        <w:tblPrEx>
          <w:tblCellMar>
            <w:top w:w="0" w:type="dxa"/>
            <w:bottom w:w="0" w:type="dxa"/>
          </w:tblCellMar>
        </w:tblPrEx>
        <w:trPr>
          <w:cantSplit/>
        </w:trPr>
        <w:tc>
          <w:tcPr>
            <w:tcW w:w="675" w:type="dxa"/>
            <w:tcBorders>
              <w:top w:val="single" w:sz="4" w:space="0" w:color="auto"/>
              <w:bottom w:val="single" w:sz="4" w:space="0" w:color="auto"/>
              <w:right w:val="nil"/>
            </w:tcBorders>
          </w:tcPr>
          <w:p w:rsidR="00591FC2" w:rsidRPr="009A6A6B" w:rsidRDefault="00591FC2" w:rsidP="009C122B">
            <w:pPr>
              <w:numPr>
                <w:ilvl w:val="0"/>
                <w:numId w:val="29"/>
              </w:numPr>
              <w:spacing w:before="120" w:after="120"/>
              <w:rPr>
                <w:rFonts w:cs="Arial"/>
              </w:rPr>
            </w:pPr>
            <w:r w:rsidRPr="009A6A6B">
              <w:rPr>
                <w:rFonts w:cs="Arial"/>
              </w:rPr>
              <w:t>1.</w:t>
            </w:r>
          </w:p>
        </w:tc>
        <w:tc>
          <w:tcPr>
            <w:tcW w:w="5812" w:type="dxa"/>
            <w:gridSpan w:val="3"/>
            <w:tcBorders>
              <w:top w:val="single" w:sz="4" w:space="0" w:color="auto"/>
              <w:left w:val="nil"/>
              <w:bottom w:val="single" w:sz="4" w:space="0" w:color="auto"/>
            </w:tcBorders>
          </w:tcPr>
          <w:p w:rsidR="003F43C4" w:rsidRPr="009A6A6B" w:rsidRDefault="00514E03" w:rsidP="008163D4">
            <w:pPr>
              <w:spacing w:before="120" w:after="120"/>
              <w:ind w:right="175"/>
              <w:rPr>
                <w:rFonts w:cs="Arial"/>
              </w:rPr>
            </w:pPr>
            <w:r>
              <w:rPr>
                <w:rFonts w:cs="Arial"/>
              </w:rPr>
              <w:t>Experience of managing performance management systems to meet strategic objectives and deliver improved outcomes</w:t>
            </w:r>
          </w:p>
        </w:tc>
        <w:tc>
          <w:tcPr>
            <w:tcW w:w="3221" w:type="dxa"/>
            <w:tcBorders>
              <w:top w:val="single" w:sz="4" w:space="0" w:color="auto"/>
              <w:bottom w:val="single" w:sz="4" w:space="0" w:color="auto"/>
            </w:tcBorders>
          </w:tcPr>
          <w:p w:rsidR="00591FC2" w:rsidRPr="009A6A6B" w:rsidRDefault="00682BFC" w:rsidP="00A71CD5">
            <w:pPr>
              <w:spacing w:before="120" w:after="120"/>
              <w:rPr>
                <w:rFonts w:cs="Arial"/>
              </w:rPr>
            </w:pPr>
            <w:r>
              <w:rPr>
                <w:rFonts w:cs="Arial"/>
              </w:rPr>
              <w:t>Application / Interview</w:t>
            </w:r>
            <w:r w:rsidR="003A5140">
              <w:rPr>
                <w:rFonts w:cs="Arial"/>
              </w:rPr>
              <w:t xml:space="preserve"> </w:t>
            </w:r>
          </w:p>
        </w:tc>
      </w:tr>
      <w:tr w:rsidR="003A5140" w:rsidRPr="009A6A6B">
        <w:tblPrEx>
          <w:tblCellMar>
            <w:top w:w="0" w:type="dxa"/>
            <w:bottom w:w="0" w:type="dxa"/>
          </w:tblCellMar>
        </w:tblPrEx>
        <w:trPr>
          <w:cantSplit/>
        </w:trPr>
        <w:tc>
          <w:tcPr>
            <w:tcW w:w="675" w:type="dxa"/>
            <w:tcBorders>
              <w:top w:val="single" w:sz="4" w:space="0" w:color="auto"/>
              <w:bottom w:val="single" w:sz="4" w:space="0" w:color="auto"/>
              <w:right w:val="nil"/>
            </w:tcBorders>
          </w:tcPr>
          <w:p w:rsidR="003A5140" w:rsidRPr="009A6A6B" w:rsidRDefault="003A5140" w:rsidP="009C122B">
            <w:pPr>
              <w:numPr>
                <w:ilvl w:val="0"/>
                <w:numId w:val="29"/>
              </w:numPr>
              <w:spacing w:before="120" w:after="120"/>
              <w:rPr>
                <w:rFonts w:cs="Arial"/>
              </w:rPr>
            </w:pPr>
          </w:p>
        </w:tc>
        <w:tc>
          <w:tcPr>
            <w:tcW w:w="5812" w:type="dxa"/>
            <w:gridSpan w:val="3"/>
            <w:tcBorders>
              <w:top w:val="single" w:sz="4" w:space="0" w:color="auto"/>
              <w:left w:val="nil"/>
              <w:bottom w:val="single" w:sz="4" w:space="0" w:color="auto"/>
            </w:tcBorders>
          </w:tcPr>
          <w:p w:rsidR="003A5140" w:rsidRDefault="003A5140" w:rsidP="00A84811">
            <w:pPr>
              <w:spacing w:before="120" w:after="120"/>
              <w:ind w:right="175"/>
              <w:rPr>
                <w:rFonts w:cs="Arial"/>
              </w:rPr>
            </w:pPr>
            <w:r>
              <w:rPr>
                <w:rFonts w:cs="Arial"/>
              </w:rPr>
              <w:t>Proven track record of effective budget management and control, including business and strategic planning</w:t>
            </w:r>
          </w:p>
        </w:tc>
        <w:tc>
          <w:tcPr>
            <w:tcW w:w="3221" w:type="dxa"/>
            <w:tcBorders>
              <w:top w:val="single" w:sz="4" w:space="0" w:color="auto"/>
              <w:bottom w:val="single" w:sz="4" w:space="0" w:color="auto"/>
            </w:tcBorders>
          </w:tcPr>
          <w:p w:rsidR="003A5140" w:rsidRDefault="003A5140">
            <w:r w:rsidRPr="000877DF">
              <w:rPr>
                <w:rFonts w:cs="Arial"/>
              </w:rPr>
              <w:t>Application / Interview / Assessment</w:t>
            </w:r>
          </w:p>
        </w:tc>
      </w:tr>
      <w:tr w:rsidR="003A5140" w:rsidRPr="009A6A6B">
        <w:tblPrEx>
          <w:tblCellMar>
            <w:top w:w="0" w:type="dxa"/>
            <w:bottom w:w="0" w:type="dxa"/>
          </w:tblCellMar>
        </w:tblPrEx>
        <w:trPr>
          <w:cantSplit/>
        </w:trPr>
        <w:tc>
          <w:tcPr>
            <w:tcW w:w="675" w:type="dxa"/>
            <w:tcBorders>
              <w:top w:val="single" w:sz="4" w:space="0" w:color="auto"/>
              <w:bottom w:val="single" w:sz="4" w:space="0" w:color="auto"/>
              <w:right w:val="nil"/>
            </w:tcBorders>
          </w:tcPr>
          <w:p w:rsidR="003A5140" w:rsidRPr="009A6A6B" w:rsidRDefault="003A5140" w:rsidP="009C122B">
            <w:pPr>
              <w:numPr>
                <w:ilvl w:val="0"/>
                <w:numId w:val="29"/>
              </w:numPr>
              <w:spacing w:before="120" w:after="120"/>
              <w:rPr>
                <w:rFonts w:cs="Arial"/>
              </w:rPr>
            </w:pPr>
            <w:r w:rsidRPr="009A6A6B">
              <w:rPr>
                <w:rFonts w:cs="Arial"/>
              </w:rPr>
              <w:t>2.</w:t>
            </w:r>
          </w:p>
        </w:tc>
        <w:tc>
          <w:tcPr>
            <w:tcW w:w="5812" w:type="dxa"/>
            <w:gridSpan w:val="3"/>
            <w:tcBorders>
              <w:top w:val="single" w:sz="4" w:space="0" w:color="auto"/>
              <w:left w:val="nil"/>
              <w:bottom w:val="single" w:sz="4" w:space="0" w:color="auto"/>
            </w:tcBorders>
          </w:tcPr>
          <w:p w:rsidR="003A5140" w:rsidRPr="009A6A6B" w:rsidRDefault="003A5140" w:rsidP="0085599D">
            <w:pPr>
              <w:spacing w:before="120" w:after="120"/>
              <w:ind w:right="175"/>
              <w:rPr>
                <w:rFonts w:cs="Arial"/>
              </w:rPr>
            </w:pPr>
            <w:r>
              <w:rPr>
                <w:rFonts w:cs="Arial"/>
              </w:rPr>
              <w:t>Experience of working at a senior management level in a large complex organisation</w:t>
            </w:r>
          </w:p>
        </w:tc>
        <w:tc>
          <w:tcPr>
            <w:tcW w:w="3221" w:type="dxa"/>
            <w:tcBorders>
              <w:top w:val="single" w:sz="4" w:space="0" w:color="auto"/>
              <w:bottom w:val="single" w:sz="4" w:space="0" w:color="auto"/>
            </w:tcBorders>
          </w:tcPr>
          <w:p w:rsidR="003A5140" w:rsidRDefault="003A5140">
            <w:r w:rsidRPr="000877DF">
              <w:rPr>
                <w:rFonts w:cs="Arial"/>
              </w:rPr>
              <w:t>Application / Interview / Assessment</w:t>
            </w:r>
          </w:p>
        </w:tc>
      </w:tr>
      <w:tr w:rsidR="003A5140" w:rsidRPr="009A6A6B">
        <w:tblPrEx>
          <w:tblCellMar>
            <w:top w:w="0" w:type="dxa"/>
            <w:bottom w:w="0" w:type="dxa"/>
          </w:tblCellMar>
        </w:tblPrEx>
        <w:trPr>
          <w:cantSplit/>
        </w:trPr>
        <w:tc>
          <w:tcPr>
            <w:tcW w:w="675" w:type="dxa"/>
            <w:tcBorders>
              <w:top w:val="single" w:sz="4" w:space="0" w:color="auto"/>
              <w:bottom w:val="single" w:sz="4" w:space="0" w:color="auto"/>
              <w:right w:val="nil"/>
            </w:tcBorders>
          </w:tcPr>
          <w:p w:rsidR="003A5140" w:rsidRPr="009A6A6B" w:rsidRDefault="003A5140" w:rsidP="009C122B">
            <w:pPr>
              <w:numPr>
                <w:ilvl w:val="0"/>
                <w:numId w:val="29"/>
              </w:numPr>
              <w:spacing w:before="120" w:after="120"/>
              <w:rPr>
                <w:rFonts w:cs="Arial"/>
              </w:rPr>
            </w:pPr>
            <w:r w:rsidRPr="009A6A6B">
              <w:rPr>
                <w:rFonts w:cs="Arial"/>
              </w:rPr>
              <w:t>3.</w:t>
            </w:r>
          </w:p>
        </w:tc>
        <w:tc>
          <w:tcPr>
            <w:tcW w:w="5812" w:type="dxa"/>
            <w:gridSpan w:val="3"/>
            <w:tcBorders>
              <w:top w:val="single" w:sz="4" w:space="0" w:color="auto"/>
              <w:left w:val="nil"/>
              <w:bottom w:val="single" w:sz="4" w:space="0" w:color="auto"/>
            </w:tcBorders>
          </w:tcPr>
          <w:p w:rsidR="003A5140" w:rsidRPr="009A6A6B" w:rsidRDefault="003A5140" w:rsidP="0085599D">
            <w:pPr>
              <w:spacing w:before="120" w:after="120"/>
              <w:ind w:right="175"/>
              <w:rPr>
                <w:rFonts w:cs="Arial"/>
              </w:rPr>
            </w:pPr>
            <w:r>
              <w:rPr>
                <w:rFonts w:cs="Arial"/>
              </w:rPr>
              <w:t>Successful track record of delivery within the context of the services specified on the job description</w:t>
            </w:r>
          </w:p>
        </w:tc>
        <w:tc>
          <w:tcPr>
            <w:tcW w:w="3221" w:type="dxa"/>
            <w:tcBorders>
              <w:top w:val="single" w:sz="4" w:space="0" w:color="auto"/>
              <w:bottom w:val="single" w:sz="4" w:space="0" w:color="auto"/>
            </w:tcBorders>
          </w:tcPr>
          <w:p w:rsidR="003A5140" w:rsidRDefault="003A5140">
            <w:r w:rsidRPr="000877DF">
              <w:rPr>
                <w:rFonts w:cs="Arial"/>
              </w:rPr>
              <w:t>Application / Interview / Assessment</w:t>
            </w:r>
          </w:p>
        </w:tc>
      </w:tr>
      <w:tr w:rsidR="003A5140" w:rsidRPr="009A6A6B" w:rsidTr="009C122B">
        <w:tblPrEx>
          <w:tblCellMar>
            <w:top w:w="0" w:type="dxa"/>
            <w:bottom w:w="0" w:type="dxa"/>
          </w:tblCellMar>
        </w:tblPrEx>
        <w:trPr>
          <w:cantSplit/>
        </w:trPr>
        <w:tc>
          <w:tcPr>
            <w:tcW w:w="675" w:type="dxa"/>
            <w:tcBorders>
              <w:top w:val="nil"/>
              <w:bottom w:val="single" w:sz="4" w:space="0" w:color="auto"/>
              <w:right w:val="nil"/>
            </w:tcBorders>
          </w:tcPr>
          <w:p w:rsidR="003A5140" w:rsidRPr="009A6A6B" w:rsidRDefault="003A5140" w:rsidP="009C122B">
            <w:pPr>
              <w:numPr>
                <w:ilvl w:val="0"/>
                <w:numId w:val="29"/>
              </w:numPr>
              <w:spacing w:before="120" w:after="120"/>
              <w:rPr>
                <w:rFonts w:cs="Arial"/>
              </w:rPr>
            </w:pPr>
          </w:p>
        </w:tc>
        <w:tc>
          <w:tcPr>
            <w:tcW w:w="5812" w:type="dxa"/>
            <w:gridSpan w:val="3"/>
            <w:tcBorders>
              <w:top w:val="nil"/>
              <w:left w:val="nil"/>
              <w:bottom w:val="single" w:sz="4" w:space="0" w:color="auto"/>
            </w:tcBorders>
          </w:tcPr>
          <w:p w:rsidR="003A5140" w:rsidRDefault="003A5140" w:rsidP="0085599D">
            <w:pPr>
              <w:spacing w:before="120" w:after="120"/>
              <w:ind w:right="175"/>
              <w:rPr>
                <w:rFonts w:cs="Arial"/>
              </w:rPr>
            </w:pPr>
            <w:r>
              <w:rPr>
                <w:rFonts w:cs="Arial"/>
              </w:rPr>
              <w:t>A good understanding of political processes, of managing politically sensitive issues and of providing clear, balanced advice to senior officers, Elected Members and partner organisations</w:t>
            </w:r>
          </w:p>
        </w:tc>
        <w:tc>
          <w:tcPr>
            <w:tcW w:w="3221" w:type="dxa"/>
            <w:tcBorders>
              <w:top w:val="nil"/>
              <w:bottom w:val="single" w:sz="4" w:space="0" w:color="auto"/>
            </w:tcBorders>
          </w:tcPr>
          <w:p w:rsidR="003A5140" w:rsidRDefault="003A5140">
            <w:r w:rsidRPr="000877DF">
              <w:rPr>
                <w:rFonts w:cs="Arial"/>
              </w:rPr>
              <w:t>Application / Interview / Assessment</w:t>
            </w:r>
          </w:p>
        </w:tc>
      </w:tr>
      <w:tr w:rsidR="003A5140" w:rsidRPr="009A6A6B" w:rsidTr="009C122B">
        <w:tblPrEx>
          <w:tblCellMar>
            <w:top w:w="0" w:type="dxa"/>
            <w:bottom w:w="0" w:type="dxa"/>
          </w:tblCellMar>
        </w:tblPrEx>
        <w:trPr>
          <w:cantSplit/>
        </w:trPr>
        <w:tc>
          <w:tcPr>
            <w:tcW w:w="675" w:type="dxa"/>
            <w:tcBorders>
              <w:top w:val="nil"/>
              <w:bottom w:val="single" w:sz="4" w:space="0" w:color="auto"/>
              <w:right w:val="nil"/>
            </w:tcBorders>
          </w:tcPr>
          <w:p w:rsidR="003A5140" w:rsidRPr="009A6A6B" w:rsidRDefault="003A5140" w:rsidP="009C122B">
            <w:pPr>
              <w:numPr>
                <w:ilvl w:val="0"/>
                <w:numId w:val="29"/>
              </w:numPr>
              <w:spacing w:before="120" w:after="120"/>
              <w:rPr>
                <w:rFonts w:cs="Arial"/>
              </w:rPr>
            </w:pPr>
          </w:p>
        </w:tc>
        <w:tc>
          <w:tcPr>
            <w:tcW w:w="5812" w:type="dxa"/>
            <w:gridSpan w:val="3"/>
            <w:tcBorders>
              <w:top w:val="nil"/>
              <w:left w:val="nil"/>
              <w:bottom w:val="single" w:sz="4" w:space="0" w:color="auto"/>
            </w:tcBorders>
          </w:tcPr>
          <w:p w:rsidR="003A5140" w:rsidRDefault="003A5140" w:rsidP="0085599D">
            <w:pPr>
              <w:spacing w:before="120" w:after="120"/>
              <w:ind w:right="175"/>
              <w:rPr>
                <w:rFonts w:cs="Arial"/>
              </w:rPr>
            </w:pPr>
            <w:r>
              <w:rPr>
                <w:rFonts w:cs="Arial"/>
              </w:rPr>
              <w:t>An understanding of the implications of service delivery for diverse and excluded individuals and communities</w:t>
            </w:r>
          </w:p>
        </w:tc>
        <w:tc>
          <w:tcPr>
            <w:tcW w:w="3221" w:type="dxa"/>
            <w:tcBorders>
              <w:top w:val="nil"/>
              <w:bottom w:val="single" w:sz="4" w:space="0" w:color="auto"/>
            </w:tcBorders>
          </w:tcPr>
          <w:p w:rsidR="003A5140" w:rsidRDefault="003A5140">
            <w:r w:rsidRPr="000877DF">
              <w:rPr>
                <w:rFonts w:cs="Arial"/>
              </w:rPr>
              <w:t>Application / Interview / Assessment</w:t>
            </w:r>
          </w:p>
        </w:tc>
      </w:tr>
      <w:tr w:rsidR="003A5140" w:rsidRPr="009A6A6B" w:rsidTr="009C122B">
        <w:tblPrEx>
          <w:tblCellMar>
            <w:top w:w="0" w:type="dxa"/>
            <w:bottom w:w="0" w:type="dxa"/>
          </w:tblCellMar>
        </w:tblPrEx>
        <w:trPr>
          <w:cantSplit/>
        </w:trPr>
        <w:tc>
          <w:tcPr>
            <w:tcW w:w="675" w:type="dxa"/>
            <w:tcBorders>
              <w:top w:val="nil"/>
              <w:bottom w:val="single" w:sz="4" w:space="0" w:color="auto"/>
              <w:right w:val="nil"/>
            </w:tcBorders>
          </w:tcPr>
          <w:p w:rsidR="003A5140" w:rsidRPr="009A6A6B" w:rsidRDefault="003A5140" w:rsidP="009C122B">
            <w:pPr>
              <w:numPr>
                <w:ilvl w:val="0"/>
                <w:numId w:val="29"/>
              </w:numPr>
              <w:spacing w:before="120" w:after="120"/>
              <w:rPr>
                <w:rFonts w:cs="Arial"/>
              </w:rPr>
            </w:pPr>
          </w:p>
        </w:tc>
        <w:tc>
          <w:tcPr>
            <w:tcW w:w="5812" w:type="dxa"/>
            <w:gridSpan w:val="3"/>
            <w:tcBorders>
              <w:top w:val="nil"/>
              <w:left w:val="nil"/>
              <w:bottom w:val="single" w:sz="4" w:space="0" w:color="auto"/>
            </w:tcBorders>
          </w:tcPr>
          <w:p w:rsidR="003A5140" w:rsidRDefault="003A5140" w:rsidP="00682BFC">
            <w:pPr>
              <w:spacing w:before="120" w:after="120"/>
              <w:ind w:right="175"/>
              <w:rPr>
                <w:rFonts w:cs="Arial"/>
              </w:rPr>
            </w:pPr>
            <w:r>
              <w:rPr>
                <w:rFonts w:cs="Arial"/>
              </w:rPr>
              <w:t>Experience in commissioning, including needs analysis, public involvement and consultation, procurement, contracting and purchasing</w:t>
            </w:r>
          </w:p>
        </w:tc>
        <w:tc>
          <w:tcPr>
            <w:tcW w:w="3221" w:type="dxa"/>
            <w:tcBorders>
              <w:top w:val="nil"/>
              <w:bottom w:val="single" w:sz="4" w:space="0" w:color="auto"/>
            </w:tcBorders>
          </w:tcPr>
          <w:p w:rsidR="003A5140" w:rsidRDefault="003A5140">
            <w:r w:rsidRPr="000877DF">
              <w:rPr>
                <w:rFonts w:cs="Arial"/>
              </w:rPr>
              <w:t>Application / Interview / Assessment</w:t>
            </w:r>
          </w:p>
        </w:tc>
      </w:tr>
      <w:tr w:rsidR="003A5140" w:rsidRPr="009A6A6B" w:rsidTr="00DD2DF1">
        <w:tblPrEx>
          <w:tblCellMar>
            <w:top w:w="0" w:type="dxa"/>
            <w:bottom w:w="0" w:type="dxa"/>
          </w:tblCellMar>
        </w:tblPrEx>
        <w:trPr>
          <w:cantSplit/>
        </w:trPr>
        <w:tc>
          <w:tcPr>
            <w:tcW w:w="675" w:type="dxa"/>
            <w:tcBorders>
              <w:top w:val="nil"/>
              <w:bottom w:val="single" w:sz="4" w:space="0" w:color="auto"/>
              <w:right w:val="nil"/>
            </w:tcBorders>
          </w:tcPr>
          <w:p w:rsidR="003A5140" w:rsidRPr="009A6A6B" w:rsidRDefault="003A5140" w:rsidP="009C122B">
            <w:pPr>
              <w:numPr>
                <w:ilvl w:val="0"/>
                <w:numId w:val="29"/>
              </w:numPr>
              <w:spacing w:before="120" w:after="120"/>
              <w:rPr>
                <w:rFonts w:cs="Arial"/>
              </w:rPr>
            </w:pPr>
            <w:r w:rsidRPr="009A6A6B">
              <w:rPr>
                <w:rFonts w:cs="Arial"/>
              </w:rPr>
              <w:t>4.</w:t>
            </w:r>
          </w:p>
        </w:tc>
        <w:tc>
          <w:tcPr>
            <w:tcW w:w="5812" w:type="dxa"/>
            <w:gridSpan w:val="3"/>
            <w:tcBorders>
              <w:top w:val="nil"/>
              <w:left w:val="nil"/>
              <w:bottom w:val="single" w:sz="4" w:space="0" w:color="auto"/>
            </w:tcBorders>
          </w:tcPr>
          <w:p w:rsidR="003A5140" w:rsidRDefault="003A5140" w:rsidP="00B81619">
            <w:pPr>
              <w:spacing w:before="120" w:after="120"/>
              <w:ind w:right="175"/>
              <w:rPr>
                <w:rFonts w:cs="Arial"/>
              </w:rPr>
            </w:pPr>
            <w:r>
              <w:rPr>
                <w:rFonts w:cs="Arial"/>
              </w:rPr>
              <w:t>A track record of effectively managing service change and associated risks whilst improving performance in a demanding and politically sensitive environment</w:t>
            </w:r>
          </w:p>
          <w:p w:rsidR="003A5140" w:rsidRPr="009A6A6B" w:rsidRDefault="003A5140" w:rsidP="00B81619">
            <w:pPr>
              <w:spacing w:before="120" w:after="120"/>
              <w:ind w:right="175"/>
              <w:rPr>
                <w:rFonts w:cs="Arial"/>
              </w:rPr>
            </w:pPr>
          </w:p>
        </w:tc>
        <w:tc>
          <w:tcPr>
            <w:tcW w:w="3221" w:type="dxa"/>
            <w:tcBorders>
              <w:top w:val="nil"/>
              <w:bottom w:val="single" w:sz="4" w:space="0" w:color="auto"/>
            </w:tcBorders>
          </w:tcPr>
          <w:p w:rsidR="003A5140" w:rsidRDefault="003A5140">
            <w:r w:rsidRPr="000877DF">
              <w:rPr>
                <w:rFonts w:cs="Arial"/>
              </w:rPr>
              <w:t>Application / Interview / Assessment</w:t>
            </w:r>
          </w:p>
        </w:tc>
      </w:tr>
      <w:tr w:rsidR="00DD2DF1" w:rsidRPr="009A6A6B" w:rsidTr="00826431">
        <w:tblPrEx>
          <w:tblCellMar>
            <w:top w:w="0" w:type="dxa"/>
            <w:bottom w:w="0" w:type="dxa"/>
          </w:tblCellMar>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DD2DF1" w:rsidRPr="00C905FD" w:rsidRDefault="00DD2DF1" w:rsidP="00DD2DF1">
            <w:pPr>
              <w:spacing w:before="120" w:after="120"/>
              <w:rPr>
                <w:rFonts w:cs="Arial"/>
                <w:b/>
              </w:rPr>
            </w:pPr>
            <w:r w:rsidRPr="00DD2DF1">
              <w:rPr>
                <w:rFonts w:cs="Arial"/>
                <w:b/>
              </w:rPr>
              <w:t xml:space="preserve">2. </w:t>
            </w:r>
            <w:r>
              <w:rPr>
                <w:rFonts w:cs="Arial"/>
                <w:b/>
              </w:rPr>
              <w:t xml:space="preserve">       Job related competencies</w:t>
            </w:r>
          </w:p>
        </w:tc>
      </w:tr>
      <w:tr w:rsidR="003A5140" w:rsidRPr="009A6A6B" w:rsidTr="00DD2DF1">
        <w:tblPrEx>
          <w:tblCellMar>
            <w:top w:w="0" w:type="dxa"/>
            <w:bottom w:w="0" w:type="dxa"/>
          </w:tblCellMar>
        </w:tblPrEx>
        <w:trPr>
          <w:cantSplit/>
        </w:trPr>
        <w:tc>
          <w:tcPr>
            <w:tcW w:w="6487" w:type="dxa"/>
            <w:gridSpan w:val="4"/>
            <w:tcBorders>
              <w:top w:val="single" w:sz="4" w:space="0" w:color="auto"/>
              <w:bottom w:val="single" w:sz="4" w:space="0" w:color="auto"/>
            </w:tcBorders>
          </w:tcPr>
          <w:p w:rsidR="003A5140" w:rsidRPr="004010E7" w:rsidRDefault="002231E8" w:rsidP="00A71CD5">
            <w:pPr>
              <w:numPr>
                <w:ilvl w:val="0"/>
                <w:numId w:val="29"/>
              </w:numPr>
              <w:spacing w:before="120" w:after="120"/>
              <w:rPr>
                <w:rFonts w:cs="Arial"/>
              </w:rPr>
            </w:pPr>
            <w:r>
              <w:rPr>
                <w:rFonts w:cs="Arial"/>
              </w:rPr>
              <w:t xml:space="preserve">Qualification in social </w:t>
            </w:r>
            <w:r w:rsidR="00A71CD5">
              <w:rPr>
                <w:rFonts w:cs="Arial"/>
              </w:rPr>
              <w:t>work</w:t>
            </w:r>
          </w:p>
        </w:tc>
        <w:tc>
          <w:tcPr>
            <w:tcW w:w="3221" w:type="dxa"/>
            <w:tcBorders>
              <w:top w:val="single" w:sz="4" w:space="0" w:color="auto"/>
              <w:left w:val="single" w:sz="4" w:space="0" w:color="auto"/>
              <w:bottom w:val="single" w:sz="4" w:space="0" w:color="auto"/>
            </w:tcBorders>
          </w:tcPr>
          <w:p w:rsidR="003A5140" w:rsidRDefault="003A5140" w:rsidP="00A71CD5">
            <w:r w:rsidRPr="00883CDE">
              <w:rPr>
                <w:rFonts w:cs="Arial"/>
              </w:rPr>
              <w:t xml:space="preserve">Application </w:t>
            </w:r>
          </w:p>
        </w:tc>
      </w:tr>
      <w:tr w:rsidR="00A71CD5" w:rsidRPr="009A6A6B" w:rsidTr="00B8088F">
        <w:tblPrEx>
          <w:tblCellMar>
            <w:top w:w="0" w:type="dxa"/>
            <w:bottom w:w="0" w:type="dxa"/>
          </w:tblCellMar>
        </w:tblPrEx>
        <w:trPr>
          <w:cantSplit/>
        </w:trPr>
        <w:tc>
          <w:tcPr>
            <w:tcW w:w="6487" w:type="dxa"/>
            <w:gridSpan w:val="4"/>
            <w:tcBorders>
              <w:top w:val="single" w:sz="4" w:space="0" w:color="auto"/>
              <w:bottom w:val="single" w:sz="4" w:space="0" w:color="auto"/>
            </w:tcBorders>
          </w:tcPr>
          <w:p w:rsidR="00A71CD5" w:rsidRDefault="00A71CD5" w:rsidP="005140A4">
            <w:pPr>
              <w:numPr>
                <w:ilvl w:val="0"/>
                <w:numId w:val="29"/>
              </w:numPr>
              <w:spacing w:before="120" w:after="120"/>
              <w:rPr>
                <w:rFonts w:cs="Arial"/>
              </w:rPr>
            </w:pPr>
            <w:r>
              <w:rPr>
                <w:rFonts w:cs="Arial"/>
              </w:rPr>
              <w:lastRenderedPageBreak/>
              <w:t>Management Qualification</w:t>
            </w:r>
          </w:p>
        </w:tc>
        <w:tc>
          <w:tcPr>
            <w:tcW w:w="3221" w:type="dxa"/>
            <w:tcBorders>
              <w:top w:val="single" w:sz="4" w:space="0" w:color="auto"/>
              <w:left w:val="single" w:sz="4" w:space="0" w:color="auto"/>
              <w:bottom w:val="single" w:sz="4" w:space="0" w:color="auto"/>
            </w:tcBorders>
          </w:tcPr>
          <w:p w:rsidR="00A71CD5" w:rsidRPr="005105C7" w:rsidRDefault="00A71CD5" w:rsidP="005140A4">
            <w:pPr>
              <w:rPr>
                <w:rFonts w:cs="Arial"/>
              </w:rPr>
            </w:pPr>
            <w:r w:rsidRPr="00883CDE">
              <w:rPr>
                <w:rFonts w:cs="Arial"/>
              </w:rPr>
              <w:t>Application</w:t>
            </w:r>
          </w:p>
        </w:tc>
      </w:tr>
      <w:tr w:rsidR="008D682C" w:rsidRPr="009A6A6B" w:rsidTr="00B8088F">
        <w:tblPrEx>
          <w:tblCellMar>
            <w:top w:w="0" w:type="dxa"/>
            <w:bottom w:w="0" w:type="dxa"/>
          </w:tblCellMar>
        </w:tblPrEx>
        <w:trPr>
          <w:cantSplit/>
        </w:trPr>
        <w:tc>
          <w:tcPr>
            <w:tcW w:w="6487" w:type="dxa"/>
            <w:gridSpan w:val="4"/>
            <w:tcBorders>
              <w:top w:val="single" w:sz="4" w:space="0" w:color="auto"/>
              <w:bottom w:val="single" w:sz="4" w:space="0" w:color="auto"/>
            </w:tcBorders>
          </w:tcPr>
          <w:p w:rsidR="008D682C" w:rsidRDefault="008D682C" w:rsidP="005140A4">
            <w:pPr>
              <w:numPr>
                <w:ilvl w:val="0"/>
                <w:numId w:val="29"/>
              </w:numPr>
              <w:spacing w:before="120" w:after="120"/>
              <w:rPr>
                <w:rFonts w:cs="Arial"/>
              </w:rPr>
            </w:pPr>
            <w:r>
              <w:rPr>
                <w:rFonts w:cs="Arial"/>
              </w:rPr>
              <w:t>This post is subject to satisfactory DBS clearance</w:t>
            </w:r>
          </w:p>
        </w:tc>
        <w:tc>
          <w:tcPr>
            <w:tcW w:w="3221" w:type="dxa"/>
            <w:tcBorders>
              <w:top w:val="single" w:sz="4" w:space="0" w:color="auto"/>
              <w:left w:val="single" w:sz="4" w:space="0" w:color="auto"/>
              <w:bottom w:val="single" w:sz="4" w:space="0" w:color="auto"/>
            </w:tcBorders>
          </w:tcPr>
          <w:p w:rsidR="008D682C" w:rsidRPr="005105C7" w:rsidRDefault="008D682C" w:rsidP="005140A4">
            <w:pPr>
              <w:rPr>
                <w:rFonts w:cs="Arial"/>
              </w:rPr>
            </w:pPr>
          </w:p>
        </w:tc>
      </w:tr>
      <w:tr w:rsidR="003A5140" w:rsidRPr="009A6A6B" w:rsidTr="00B8088F">
        <w:tblPrEx>
          <w:tblCellMar>
            <w:top w:w="0" w:type="dxa"/>
            <w:bottom w:w="0" w:type="dxa"/>
          </w:tblCellMar>
        </w:tblPrEx>
        <w:trPr>
          <w:cantSplit/>
        </w:trPr>
        <w:tc>
          <w:tcPr>
            <w:tcW w:w="6487" w:type="dxa"/>
            <w:gridSpan w:val="4"/>
            <w:tcBorders>
              <w:top w:val="single" w:sz="4" w:space="0" w:color="auto"/>
              <w:bottom w:val="single" w:sz="4" w:space="0" w:color="auto"/>
            </w:tcBorders>
          </w:tcPr>
          <w:p w:rsidR="003A5140" w:rsidRDefault="003A5140" w:rsidP="00B8088F">
            <w:pPr>
              <w:numPr>
                <w:ilvl w:val="0"/>
                <w:numId w:val="29"/>
              </w:numPr>
              <w:spacing w:before="120" w:after="120"/>
              <w:rPr>
                <w:rFonts w:cs="Arial"/>
              </w:rPr>
            </w:pPr>
            <w:r>
              <w:rPr>
                <w:rFonts w:cs="Arial"/>
              </w:rPr>
              <w:t>Experience of working in an environment which involves a high degree of interface with senior politicians and officers, local and regional government and partner organisations</w:t>
            </w:r>
          </w:p>
        </w:tc>
        <w:tc>
          <w:tcPr>
            <w:tcW w:w="3221" w:type="dxa"/>
            <w:tcBorders>
              <w:top w:val="single" w:sz="4" w:space="0" w:color="auto"/>
              <w:left w:val="single" w:sz="4" w:space="0" w:color="auto"/>
              <w:bottom w:val="single" w:sz="4" w:space="0" w:color="auto"/>
            </w:tcBorders>
          </w:tcPr>
          <w:p w:rsidR="003A5140" w:rsidRDefault="003A5140" w:rsidP="00A71CD5">
            <w:r w:rsidRPr="00883CDE">
              <w:rPr>
                <w:rFonts w:cs="Arial"/>
              </w:rPr>
              <w:t xml:space="preserve">Application / Interview </w:t>
            </w:r>
          </w:p>
        </w:tc>
      </w:tr>
      <w:tr w:rsidR="00C905FD" w:rsidRPr="009A6A6B" w:rsidTr="00721F9F">
        <w:tblPrEx>
          <w:tblCellMar>
            <w:top w:w="0" w:type="dxa"/>
            <w:bottom w:w="0" w:type="dxa"/>
          </w:tblCellMar>
        </w:tblPrEx>
        <w:trPr>
          <w:cantSplit/>
        </w:trPr>
        <w:tc>
          <w:tcPr>
            <w:tcW w:w="675" w:type="dxa"/>
            <w:tcBorders>
              <w:top w:val="nil"/>
              <w:bottom w:val="single" w:sz="4" w:space="0" w:color="auto"/>
              <w:right w:val="nil"/>
            </w:tcBorders>
          </w:tcPr>
          <w:p w:rsidR="00C905FD" w:rsidRPr="009A6A6B" w:rsidRDefault="00C905FD" w:rsidP="00C905FD">
            <w:pPr>
              <w:spacing w:before="120" w:after="120"/>
              <w:ind w:left="720"/>
              <w:rPr>
                <w:rFonts w:cs="Arial"/>
              </w:rPr>
            </w:pPr>
            <w:bookmarkStart w:id="1" w:name="_Hlk146690321"/>
          </w:p>
        </w:tc>
        <w:tc>
          <w:tcPr>
            <w:tcW w:w="9033" w:type="dxa"/>
            <w:gridSpan w:val="4"/>
            <w:tcBorders>
              <w:top w:val="nil"/>
              <w:left w:val="nil"/>
              <w:bottom w:val="single" w:sz="4" w:space="0" w:color="auto"/>
            </w:tcBorders>
          </w:tcPr>
          <w:p w:rsidR="00C905FD" w:rsidRDefault="00C905FD" w:rsidP="00B81619">
            <w:pPr>
              <w:spacing w:before="120" w:after="120"/>
              <w:rPr>
                <w:rFonts w:cs="Arial"/>
                <w:b/>
              </w:rPr>
            </w:pPr>
            <w:r w:rsidRPr="00C905FD">
              <w:rPr>
                <w:rFonts w:cs="Arial"/>
                <w:b/>
              </w:rPr>
              <w:t>Candidates will be</w:t>
            </w:r>
            <w:r>
              <w:rPr>
                <w:rFonts w:cs="Arial"/>
                <w:b/>
              </w:rPr>
              <w:t xml:space="preserve"> assessed against the following </w:t>
            </w:r>
            <w:r w:rsidR="00F7711E">
              <w:rPr>
                <w:rFonts w:cs="Arial"/>
                <w:b/>
              </w:rPr>
              <w:t xml:space="preserve">Leadership </w:t>
            </w:r>
            <w:r w:rsidRPr="00C905FD">
              <w:rPr>
                <w:rFonts w:cs="Arial"/>
                <w:b/>
              </w:rPr>
              <w:t>Competencies</w:t>
            </w:r>
          </w:p>
          <w:p w:rsidR="00C905FD" w:rsidRDefault="00F32F46" w:rsidP="00A71CD5">
            <w:pPr>
              <w:numPr>
                <w:ilvl w:val="0"/>
                <w:numId w:val="35"/>
              </w:numPr>
              <w:rPr>
                <w:rFonts w:cs="Arial"/>
              </w:rPr>
            </w:pPr>
            <w:r>
              <w:rPr>
                <w:rFonts w:cs="Arial"/>
              </w:rPr>
              <w:t>Political awareness</w:t>
            </w:r>
          </w:p>
          <w:p w:rsidR="00F32F46" w:rsidRDefault="00F32F46" w:rsidP="00A71CD5">
            <w:pPr>
              <w:numPr>
                <w:ilvl w:val="0"/>
                <w:numId w:val="35"/>
              </w:numPr>
              <w:rPr>
                <w:rFonts w:cs="Arial"/>
              </w:rPr>
            </w:pPr>
            <w:r>
              <w:rPr>
                <w:rFonts w:cs="Arial"/>
              </w:rPr>
              <w:t>Strategic vision and values</w:t>
            </w:r>
          </w:p>
          <w:p w:rsidR="00F32F46" w:rsidRDefault="00AD4A4A" w:rsidP="00A71CD5">
            <w:pPr>
              <w:numPr>
                <w:ilvl w:val="0"/>
                <w:numId w:val="35"/>
              </w:numPr>
              <w:rPr>
                <w:rFonts w:cs="Arial"/>
              </w:rPr>
            </w:pPr>
            <w:r>
              <w:rPr>
                <w:rFonts w:cs="Arial"/>
              </w:rPr>
              <w:t>High</w:t>
            </w:r>
            <w:r w:rsidR="00F32F46">
              <w:rPr>
                <w:rFonts w:cs="Arial"/>
              </w:rPr>
              <w:t xml:space="preserve"> impact communication</w:t>
            </w:r>
          </w:p>
          <w:p w:rsidR="00F32F46" w:rsidRDefault="00F32F46" w:rsidP="00A71CD5">
            <w:pPr>
              <w:numPr>
                <w:ilvl w:val="0"/>
                <w:numId w:val="35"/>
              </w:numPr>
              <w:rPr>
                <w:rFonts w:cs="Arial"/>
              </w:rPr>
            </w:pPr>
            <w:r>
              <w:rPr>
                <w:rFonts w:cs="Arial"/>
              </w:rPr>
              <w:t>Collaboration and partnership</w:t>
            </w:r>
          </w:p>
          <w:p w:rsidR="00F32F46" w:rsidRDefault="00F32F46" w:rsidP="00A71CD5">
            <w:pPr>
              <w:numPr>
                <w:ilvl w:val="0"/>
                <w:numId w:val="35"/>
              </w:numPr>
              <w:rPr>
                <w:rFonts w:cs="Arial"/>
              </w:rPr>
            </w:pPr>
            <w:r>
              <w:rPr>
                <w:rFonts w:cs="Arial"/>
              </w:rPr>
              <w:t>Service management</w:t>
            </w:r>
          </w:p>
          <w:p w:rsidR="00F32F46" w:rsidRDefault="00F32F46" w:rsidP="00A71CD5">
            <w:pPr>
              <w:numPr>
                <w:ilvl w:val="0"/>
                <w:numId w:val="35"/>
              </w:numPr>
              <w:rPr>
                <w:rFonts w:cs="Arial"/>
              </w:rPr>
            </w:pPr>
            <w:r>
              <w:rPr>
                <w:rFonts w:cs="Arial"/>
              </w:rPr>
              <w:t>Service delivery</w:t>
            </w:r>
          </w:p>
          <w:p w:rsidR="00F32F46" w:rsidRDefault="00F32F46" w:rsidP="00A71CD5">
            <w:pPr>
              <w:numPr>
                <w:ilvl w:val="0"/>
                <w:numId w:val="35"/>
              </w:numPr>
              <w:rPr>
                <w:rFonts w:cs="Arial"/>
              </w:rPr>
            </w:pPr>
            <w:r>
              <w:rPr>
                <w:rFonts w:cs="Arial"/>
              </w:rPr>
              <w:t>Managing self</w:t>
            </w:r>
          </w:p>
          <w:p w:rsidR="00C905FD" w:rsidRPr="00C905FD" w:rsidRDefault="00C905FD" w:rsidP="00D11042">
            <w:pPr>
              <w:rPr>
                <w:rFonts w:cs="Arial"/>
              </w:rPr>
            </w:pPr>
          </w:p>
        </w:tc>
      </w:tr>
      <w:bookmarkEnd w:id="1"/>
      <w:tr w:rsidR="009C122B" w:rsidRPr="009A6A6B">
        <w:tblPrEx>
          <w:tblCellMar>
            <w:top w:w="0" w:type="dxa"/>
            <w:bottom w:w="0" w:type="dxa"/>
          </w:tblCellMar>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9C122B" w:rsidRPr="009A6A6B" w:rsidRDefault="009C122B" w:rsidP="00D6474F">
            <w:pPr>
              <w:spacing w:before="60" w:after="60"/>
              <w:rPr>
                <w:rFonts w:cs="Arial"/>
                <w:b/>
              </w:rPr>
            </w:pPr>
            <w:r>
              <w:rPr>
                <w:rFonts w:cs="Arial"/>
                <w:b/>
              </w:rPr>
              <w:t>3.</w:t>
            </w:r>
            <w:r w:rsidRPr="009A6A6B">
              <w:rPr>
                <w:rFonts w:cs="Arial"/>
                <w:b/>
              </w:rPr>
              <w:tab/>
            </w:r>
            <w:r>
              <w:rPr>
                <w:rFonts w:cs="Arial"/>
                <w:b/>
              </w:rPr>
              <w:t>Work Related Circumstances</w:t>
            </w:r>
          </w:p>
        </w:tc>
      </w:tr>
      <w:tr w:rsidR="009C122B"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9C122B" w:rsidRPr="002068F1" w:rsidRDefault="009C122B" w:rsidP="00B81619">
            <w:pPr>
              <w:spacing w:before="120" w:after="120"/>
              <w:rPr>
                <w:rFonts w:cs="Arial"/>
              </w:rPr>
            </w:pPr>
            <w:r>
              <w:rPr>
                <w:rFonts w:cs="Arial"/>
              </w:rPr>
              <w:t>1</w:t>
            </w:r>
            <w:r w:rsidRPr="002068F1">
              <w:rPr>
                <w:rFonts w:cs="Arial"/>
              </w:rPr>
              <w:t>.</w:t>
            </w:r>
          </w:p>
        </w:tc>
        <w:tc>
          <w:tcPr>
            <w:tcW w:w="5760" w:type="dxa"/>
            <w:tcBorders>
              <w:top w:val="single" w:sz="4" w:space="0" w:color="auto"/>
              <w:left w:val="nil"/>
              <w:bottom w:val="single" w:sz="4" w:space="0" w:color="auto"/>
            </w:tcBorders>
          </w:tcPr>
          <w:p w:rsidR="009C122B" w:rsidRPr="00ED3D98" w:rsidRDefault="00F7711E" w:rsidP="00F7711E">
            <w:pPr>
              <w:spacing w:before="120" w:after="120"/>
              <w:rPr>
                <w:rFonts w:cs="Arial"/>
              </w:rPr>
            </w:pPr>
            <w:r>
              <w:rPr>
                <w:rFonts w:cs="Arial"/>
                <w:color w:val="000000"/>
              </w:rPr>
              <w:t>The post holder will be expected</w:t>
            </w:r>
            <w:r w:rsidR="00ED3D98" w:rsidRPr="00ED3D98">
              <w:rPr>
                <w:rFonts w:cs="Arial"/>
                <w:color w:val="000000"/>
              </w:rPr>
              <w:t xml:space="preserve"> to work such hours as are necessary to ensure the job gets done</w:t>
            </w:r>
            <w:r>
              <w:rPr>
                <w:rFonts w:cs="Arial"/>
                <w:color w:val="000000"/>
              </w:rPr>
              <w:t>, including regular evening and o</w:t>
            </w:r>
            <w:r w:rsidR="00ED3D98" w:rsidRPr="00ED3D98">
              <w:rPr>
                <w:rFonts w:cs="Arial"/>
                <w:color w:val="000000"/>
              </w:rPr>
              <w:t>ccasional weekend working</w:t>
            </w:r>
            <w:r>
              <w:rPr>
                <w:rFonts w:cs="Arial"/>
                <w:color w:val="000000"/>
              </w:rPr>
              <w:t>.</w:t>
            </w:r>
            <w:r w:rsidR="00ED3D98" w:rsidRPr="00ED3D98">
              <w:rPr>
                <w:rFonts w:cs="Arial"/>
                <w:color w:val="000000"/>
              </w:rPr>
              <w:t xml:space="preserve"> The </w:t>
            </w:r>
            <w:r w:rsidR="006134F2" w:rsidRPr="00ED3D98">
              <w:rPr>
                <w:rFonts w:cs="Arial"/>
                <w:color w:val="000000"/>
              </w:rPr>
              <w:t>post holder</w:t>
            </w:r>
            <w:r w:rsidR="00ED3D98" w:rsidRPr="00ED3D98">
              <w:rPr>
                <w:rFonts w:cs="Arial"/>
                <w:color w:val="000000"/>
              </w:rPr>
              <w:t xml:space="preserve"> is "on call" at all other times, particularly to cover emergency planning requirements. No extra payments are made for such extended hours.</w:t>
            </w:r>
          </w:p>
        </w:tc>
        <w:tc>
          <w:tcPr>
            <w:tcW w:w="3240" w:type="dxa"/>
            <w:gridSpan w:val="2"/>
            <w:tcBorders>
              <w:top w:val="single" w:sz="4" w:space="0" w:color="auto"/>
              <w:bottom w:val="single" w:sz="4" w:space="0" w:color="auto"/>
            </w:tcBorders>
          </w:tcPr>
          <w:p w:rsidR="009C122B" w:rsidRPr="002068F1" w:rsidRDefault="009C122B" w:rsidP="00D6474F">
            <w:pPr>
              <w:spacing w:before="120" w:after="120"/>
              <w:rPr>
                <w:rFonts w:cs="Arial"/>
              </w:rPr>
            </w:pPr>
            <w:r w:rsidRPr="009A6A6B">
              <w:rPr>
                <w:rFonts w:cs="Arial"/>
              </w:rPr>
              <w:t>Application Form/Interview</w:t>
            </w:r>
          </w:p>
        </w:tc>
      </w:tr>
      <w:tr w:rsidR="009C122B" w:rsidRPr="002068F1">
        <w:tblPrEx>
          <w:tblCellMar>
            <w:top w:w="0" w:type="dxa"/>
            <w:bottom w:w="0" w:type="dxa"/>
          </w:tblCellMar>
        </w:tblPrEx>
        <w:trPr>
          <w:cantSplit/>
        </w:trPr>
        <w:tc>
          <w:tcPr>
            <w:tcW w:w="708" w:type="dxa"/>
            <w:gridSpan w:val="2"/>
            <w:tcBorders>
              <w:top w:val="single" w:sz="4" w:space="0" w:color="auto"/>
              <w:bottom w:val="single" w:sz="4" w:space="0" w:color="auto"/>
              <w:right w:val="nil"/>
            </w:tcBorders>
          </w:tcPr>
          <w:p w:rsidR="009C122B" w:rsidRDefault="009C122B" w:rsidP="00B81619">
            <w:pPr>
              <w:spacing w:before="120" w:after="120"/>
              <w:rPr>
                <w:rFonts w:cs="Arial"/>
              </w:rPr>
            </w:pPr>
            <w:r>
              <w:rPr>
                <w:rFonts w:cs="Arial"/>
              </w:rPr>
              <w:t>2.</w:t>
            </w:r>
          </w:p>
        </w:tc>
        <w:tc>
          <w:tcPr>
            <w:tcW w:w="5760" w:type="dxa"/>
            <w:tcBorders>
              <w:top w:val="single" w:sz="4" w:space="0" w:color="auto"/>
              <w:left w:val="nil"/>
              <w:bottom w:val="single" w:sz="4" w:space="0" w:color="auto"/>
            </w:tcBorders>
          </w:tcPr>
          <w:p w:rsidR="009C122B" w:rsidRPr="002068F1" w:rsidRDefault="00F726FD" w:rsidP="00B81619">
            <w:pPr>
              <w:spacing w:before="120" w:after="120"/>
              <w:rPr>
                <w:rFonts w:cs="Arial"/>
              </w:rPr>
            </w:pPr>
            <w:r>
              <w:rPr>
                <w:rFonts w:cs="Arial"/>
              </w:rPr>
              <w:t>Must be prepared to travel as required by the demands of the job</w:t>
            </w:r>
          </w:p>
        </w:tc>
        <w:tc>
          <w:tcPr>
            <w:tcW w:w="3240" w:type="dxa"/>
            <w:gridSpan w:val="2"/>
            <w:tcBorders>
              <w:top w:val="single" w:sz="4" w:space="0" w:color="auto"/>
              <w:bottom w:val="single" w:sz="4" w:space="0" w:color="auto"/>
            </w:tcBorders>
          </w:tcPr>
          <w:p w:rsidR="009C122B" w:rsidRPr="002068F1" w:rsidRDefault="00CC68BE" w:rsidP="00B81619">
            <w:pPr>
              <w:spacing w:before="120" w:after="120"/>
              <w:rPr>
                <w:rFonts w:cs="Arial"/>
              </w:rPr>
            </w:pPr>
            <w:r w:rsidRPr="009A6A6B">
              <w:rPr>
                <w:rFonts w:cs="Arial"/>
              </w:rPr>
              <w:t>Application Form/Interview</w:t>
            </w:r>
          </w:p>
        </w:tc>
      </w:tr>
    </w:tbl>
    <w:p w:rsidR="00591FC2" w:rsidRPr="00AB101F" w:rsidRDefault="00591FC2" w:rsidP="003B4EC2">
      <w:pPr>
        <w:rPr>
          <w:rFonts w:cs="Arial"/>
        </w:rPr>
      </w:pPr>
    </w:p>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tblPrEx>
          <w:tblCellMar>
            <w:top w:w="0" w:type="dxa"/>
            <w:bottom w:w="0" w:type="dxa"/>
          </w:tblCellMar>
        </w:tblPrEx>
        <w:tc>
          <w:tcPr>
            <w:tcW w:w="9708" w:type="dxa"/>
            <w:shd w:val="pct25" w:color="auto" w:fill="FFFFFF"/>
          </w:tcPr>
          <w:p w:rsidR="00591FC2" w:rsidRPr="003B4EC2" w:rsidRDefault="00591FC2" w:rsidP="00F32F46">
            <w:pPr>
              <w:rPr>
                <w:rFonts w:cs="Arial"/>
                <w:b/>
                <w:sz w:val="18"/>
              </w:rPr>
            </w:pPr>
            <w:r w:rsidRPr="003B4EC2">
              <w:rPr>
                <w:rFonts w:cs="Arial"/>
                <w:sz w:val="18"/>
              </w:rPr>
              <w:t>Note to Applicants</w:t>
            </w:r>
            <w:r w:rsidRPr="003B4EC2">
              <w:rPr>
                <w:rFonts w:cs="Arial"/>
                <w:b/>
                <w:sz w:val="18"/>
              </w:rPr>
              <w:t>: Please try to show in your application form</w:t>
            </w:r>
            <w:r w:rsidR="00F32F46">
              <w:rPr>
                <w:rFonts w:cs="Arial"/>
                <w:b/>
                <w:sz w:val="18"/>
              </w:rPr>
              <w:t xml:space="preserve"> </w:t>
            </w:r>
            <w:r w:rsidRPr="003B4EC2">
              <w:rPr>
                <w:rFonts w:cs="Arial"/>
                <w:b/>
                <w:sz w:val="18"/>
              </w:rPr>
              <w:t xml:space="preserve"> how best you meet these requirements</w:t>
            </w:r>
          </w:p>
        </w:tc>
      </w:tr>
    </w:tbl>
    <w:p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rsidTr="00F726FD">
        <w:tblPrEx>
          <w:tblCellMar>
            <w:top w:w="0" w:type="dxa"/>
            <w:bottom w:w="0" w:type="dxa"/>
          </w:tblCellMar>
        </w:tblPrEx>
        <w:trPr>
          <w:trHeight w:val="495"/>
        </w:trPr>
        <w:tc>
          <w:tcPr>
            <w:tcW w:w="4188" w:type="dxa"/>
          </w:tcPr>
          <w:p w:rsidR="00591FC2" w:rsidRPr="00E42198" w:rsidRDefault="00591FC2" w:rsidP="003B4EC2">
            <w:pPr>
              <w:spacing w:before="60" w:after="60"/>
              <w:rPr>
                <w:rFonts w:cs="Arial"/>
                <w:b/>
              </w:rPr>
            </w:pPr>
            <w:r w:rsidRPr="00E42198">
              <w:rPr>
                <w:rFonts w:cs="Arial"/>
                <w:b/>
              </w:rPr>
              <w:t>Date Person Specification prepared:</w:t>
            </w:r>
          </w:p>
        </w:tc>
        <w:tc>
          <w:tcPr>
            <w:tcW w:w="5520" w:type="dxa"/>
          </w:tcPr>
          <w:p w:rsidR="00591FC2" w:rsidRPr="00807047" w:rsidRDefault="00610907" w:rsidP="001A06B3">
            <w:pPr>
              <w:spacing w:before="60" w:after="60"/>
              <w:rPr>
                <w:rFonts w:cs="Arial"/>
              </w:rPr>
            </w:pPr>
            <w:r>
              <w:rPr>
                <w:rFonts w:cs="Arial"/>
              </w:rPr>
              <w:t>January 2017</w:t>
            </w:r>
          </w:p>
        </w:tc>
      </w:tr>
      <w:tr w:rsidR="00591FC2" w:rsidRPr="00E42198">
        <w:tblPrEx>
          <w:tblCellMar>
            <w:top w:w="0" w:type="dxa"/>
            <w:bottom w:w="0" w:type="dxa"/>
          </w:tblCellMar>
        </w:tblPrEx>
        <w:tc>
          <w:tcPr>
            <w:tcW w:w="4188" w:type="dxa"/>
          </w:tcPr>
          <w:p w:rsidR="00591FC2" w:rsidRPr="00E42198" w:rsidRDefault="00591FC2" w:rsidP="003B4EC2">
            <w:pPr>
              <w:spacing w:before="60" w:after="60"/>
              <w:rPr>
                <w:rFonts w:cs="Arial"/>
                <w:b/>
              </w:rPr>
            </w:pPr>
            <w:r w:rsidRPr="00E42198">
              <w:rPr>
                <w:rFonts w:cs="Arial"/>
                <w:b/>
              </w:rPr>
              <w:t>Person Specification prepared by:</w:t>
            </w:r>
          </w:p>
        </w:tc>
        <w:tc>
          <w:tcPr>
            <w:tcW w:w="5520" w:type="dxa"/>
          </w:tcPr>
          <w:p w:rsidR="00591FC2" w:rsidRPr="00807047" w:rsidRDefault="00610907" w:rsidP="00CC68BE">
            <w:pPr>
              <w:spacing w:before="60" w:after="60"/>
              <w:rPr>
                <w:rFonts w:cs="Arial"/>
              </w:rPr>
            </w:pPr>
            <w:r>
              <w:rPr>
                <w:rFonts w:cs="Arial"/>
              </w:rPr>
              <w:t>Director of People</w:t>
            </w:r>
          </w:p>
        </w:tc>
      </w:tr>
    </w:tbl>
    <w:p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D4" w:rsidRDefault="003C6DD4">
      <w:r>
        <w:separator/>
      </w:r>
    </w:p>
  </w:endnote>
  <w:endnote w:type="continuationSeparator" w:id="0">
    <w:p w:rsidR="003C6DD4" w:rsidRDefault="003C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8A8" w:rsidRPr="00F478C8" w:rsidRDefault="007258A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F75476">
      <w:rPr>
        <w:rStyle w:val="PageNumber"/>
        <w:rFonts w:cs="Arial"/>
        <w:noProof/>
        <w:sz w:val="20"/>
        <w:szCs w:val="20"/>
      </w:rPr>
      <w:t>5</w:t>
    </w:r>
    <w:r w:rsidRPr="00F478C8">
      <w:rPr>
        <w:rStyle w:val="PageNumbe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D4" w:rsidRDefault="003C6DD4">
      <w:r>
        <w:separator/>
      </w:r>
    </w:p>
  </w:footnote>
  <w:footnote w:type="continuationSeparator" w:id="0">
    <w:p w:rsidR="003C6DD4" w:rsidRDefault="003C6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88" w:rsidRDefault="00713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4F6C9E"/>
    <w:multiLevelType w:val="hybridMultilevel"/>
    <w:tmpl w:val="89F8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400A19"/>
    <w:multiLevelType w:val="hybridMultilevel"/>
    <w:tmpl w:val="474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DC64B3"/>
    <w:multiLevelType w:val="hybridMultilevel"/>
    <w:tmpl w:val="D0C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CCD4139"/>
    <w:multiLevelType w:val="hybridMultilevel"/>
    <w:tmpl w:val="ED72F522"/>
    <w:lvl w:ilvl="0" w:tplc="F9222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9B7566"/>
    <w:multiLevelType w:val="hybridMultilevel"/>
    <w:tmpl w:val="CF7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1503A3"/>
    <w:multiLevelType w:val="hybridMultilevel"/>
    <w:tmpl w:val="898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25055E2"/>
    <w:multiLevelType w:val="hybridMultilevel"/>
    <w:tmpl w:val="FA2ABB16"/>
    <w:lvl w:ilvl="0" w:tplc="F9222D7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F62495"/>
    <w:multiLevelType w:val="hybridMultilevel"/>
    <w:tmpl w:val="0B0E7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113D82"/>
    <w:multiLevelType w:val="hybridMultilevel"/>
    <w:tmpl w:val="FD6CA6CC"/>
    <w:lvl w:ilvl="0" w:tplc="B6B82BD6">
      <w:start w:val="1"/>
      <w:numFmt w:val="decimal"/>
      <w:lvlText w:val="%1."/>
      <w:lvlJc w:val="left"/>
      <w:pPr>
        <w:ind w:left="381" w:hanging="360"/>
      </w:pPr>
      <w:rPr>
        <w:rFonts w:hint="default"/>
      </w:rPr>
    </w:lvl>
    <w:lvl w:ilvl="1" w:tplc="08090019" w:tentative="1">
      <w:start w:val="1"/>
      <w:numFmt w:val="lowerLetter"/>
      <w:lvlText w:val="%2."/>
      <w:lvlJc w:val="left"/>
      <w:pPr>
        <w:ind w:left="1101" w:hanging="360"/>
      </w:pPr>
    </w:lvl>
    <w:lvl w:ilvl="2" w:tplc="0809001B" w:tentative="1">
      <w:start w:val="1"/>
      <w:numFmt w:val="lowerRoman"/>
      <w:lvlText w:val="%3."/>
      <w:lvlJc w:val="right"/>
      <w:pPr>
        <w:ind w:left="1821" w:hanging="180"/>
      </w:pPr>
    </w:lvl>
    <w:lvl w:ilvl="3" w:tplc="0809000F" w:tentative="1">
      <w:start w:val="1"/>
      <w:numFmt w:val="decimal"/>
      <w:lvlText w:val="%4."/>
      <w:lvlJc w:val="left"/>
      <w:pPr>
        <w:ind w:left="2541" w:hanging="360"/>
      </w:pPr>
    </w:lvl>
    <w:lvl w:ilvl="4" w:tplc="08090019" w:tentative="1">
      <w:start w:val="1"/>
      <w:numFmt w:val="lowerLetter"/>
      <w:lvlText w:val="%5."/>
      <w:lvlJc w:val="left"/>
      <w:pPr>
        <w:ind w:left="3261" w:hanging="360"/>
      </w:pPr>
    </w:lvl>
    <w:lvl w:ilvl="5" w:tplc="0809001B" w:tentative="1">
      <w:start w:val="1"/>
      <w:numFmt w:val="lowerRoman"/>
      <w:lvlText w:val="%6."/>
      <w:lvlJc w:val="right"/>
      <w:pPr>
        <w:ind w:left="3981" w:hanging="180"/>
      </w:pPr>
    </w:lvl>
    <w:lvl w:ilvl="6" w:tplc="0809000F" w:tentative="1">
      <w:start w:val="1"/>
      <w:numFmt w:val="decimal"/>
      <w:lvlText w:val="%7."/>
      <w:lvlJc w:val="left"/>
      <w:pPr>
        <w:ind w:left="4701" w:hanging="360"/>
      </w:pPr>
    </w:lvl>
    <w:lvl w:ilvl="7" w:tplc="08090019" w:tentative="1">
      <w:start w:val="1"/>
      <w:numFmt w:val="lowerLetter"/>
      <w:lvlText w:val="%8."/>
      <w:lvlJc w:val="left"/>
      <w:pPr>
        <w:ind w:left="5421" w:hanging="360"/>
      </w:pPr>
    </w:lvl>
    <w:lvl w:ilvl="8" w:tplc="0809001B" w:tentative="1">
      <w:start w:val="1"/>
      <w:numFmt w:val="lowerRoman"/>
      <w:lvlText w:val="%9."/>
      <w:lvlJc w:val="right"/>
      <w:pPr>
        <w:ind w:left="6141" w:hanging="180"/>
      </w:pPr>
    </w:lvl>
  </w:abstractNum>
  <w:abstractNum w:abstractNumId="29">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2B14AFC"/>
    <w:multiLevelType w:val="hybridMultilevel"/>
    <w:tmpl w:val="9BBC1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5A5191F"/>
    <w:multiLevelType w:val="hybridMultilevel"/>
    <w:tmpl w:val="F5E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D602230"/>
    <w:multiLevelType w:val="hybridMultilevel"/>
    <w:tmpl w:val="DD26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
  </w:num>
  <w:num w:numId="4">
    <w:abstractNumId w:val="11"/>
  </w:num>
  <w:num w:numId="5">
    <w:abstractNumId w:val="2"/>
  </w:num>
  <w:num w:numId="6">
    <w:abstractNumId w:val="16"/>
  </w:num>
  <w:num w:numId="7">
    <w:abstractNumId w:val="5"/>
  </w:num>
  <w:num w:numId="8">
    <w:abstractNumId w:val="0"/>
  </w:num>
  <w:num w:numId="9">
    <w:abstractNumId w:val="21"/>
  </w:num>
  <w:num w:numId="10">
    <w:abstractNumId w:val="14"/>
  </w:num>
  <w:num w:numId="11">
    <w:abstractNumId w:val="33"/>
  </w:num>
  <w:num w:numId="12">
    <w:abstractNumId w:val="7"/>
  </w:num>
  <w:num w:numId="13">
    <w:abstractNumId w:val="29"/>
  </w:num>
  <w:num w:numId="14">
    <w:abstractNumId w:val="22"/>
  </w:num>
  <w:num w:numId="15">
    <w:abstractNumId w:val="3"/>
  </w:num>
  <w:num w:numId="16">
    <w:abstractNumId w:val="20"/>
  </w:num>
  <w:num w:numId="17">
    <w:abstractNumId w:val="24"/>
  </w:num>
  <w:num w:numId="18">
    <w:abstractNumId w:val="26"/>
  </w:num>
  <w:num w:numId="19">
    <w:abstractNumId w:val="19"/>
  </w:num>
  <w:num w:numId="20">
    <w:abstractNumId w:val="4"/>
  </w:num>
  <w:num w:numId="21">
    <w:abstractNumId w:val="18"/>
  </w:num>
  <w:num w:numId="22">
    <w:abstractNumId w:val="6"/>
  </w:num>
  <w:num w:numId="23">
    <w:abstractNumId w:val="13"/>
  </w:num>
  <w:num w:numId="24">
    <w:abstractNumId w:val="8"/>
  </w:num>
  <w:num w:numId="25">
    <w:abstractNumId w:val="9"/>
  </w:num>
  <w:num w:numId="26">
    <w:abstractNumId w:val="34"/>
  </w:num>
  <w:num w:numId="27">
    <w:abstractNumId w:val="10"/>
  </w:num>
  <w:num w:numId="28">
    <w:abstractNumId w:val="17"/>
  </w:num>
  <w:num w:numId="29">
    <w:abstractNumId w:val="15"/>
  </w:num>
  <w:num w:numId="30">
    <w:abstractNumId w:val="28"/>
  </w:num>
  <w:num w:numId="31">
    <w:abstractNumId w:val="30"/>
  </w:num>
  <w:num w:numId="32">
    <w:abstractNumId w:val="27"/>
  </w:num>
  <w:num w:numId="33">
    <w:abstractNumId w:val="31"/>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98"/>
    <w:rsid w:val="00012B9F"/>
    <w:rsid w:val="00036C19"/>
    <w:rsid w:val="000407E8"/>
    <w:rsid w:val="000426B2"/>
    <w:rsid w:val="00060A5F"/>
    <w:rsid w:val="00060D7E"/>
    <w:rsid w:val="000812DD"/>
    <w:rsid w:val="00086AFD"/>
    <w:rsid w:val="000C496F"/>
    <w:rsid w:val="000C5C4A"/>
    <w:rsid w:val="000D5006"/>
    <w:rsid w:val="000E7DBE"/>
    <w:rsid w:val="000F5972"/>
    <w:rsid w:val="000F706E"/>
    <w:rsid w:val="00100226"/>
    <w:rsid w:val="00100FF0"/>
    <w:rsid w:val="001123D9"/>
    <w:rsid w:val="00115E83"/>
    <w:rsid w:val="00151F89"/>
    <w:rsid w:val="00160F17"/>
    <w:rsid w:val="00181ADC"/>
    <w:rsid w:val="00186825"/>
    <w:rsid w:val="00196FDB"/>
    <w:rsid w:val="001A06B3"/>
    <w:rsid w:val="001A702B"/>
    <w:rsid w:val="001B3279"/>
    <w:rsid w:val="001C6DEE"/>
    <w:rsid w:val="001D0D52"/>
    <w:rsid w:val="001E206C"/>
    <w:rsid w:val="001E6411"/>
    <w:rsid w:val="001F698F"/>
    <w:rsid w:val="00216B41"/>
    <w:rsid w:val="00222ECA"/>
    <w:rsid w:val="002231E8"/>
    <w:rsid w:val="0022691B"/>
    <w:rsid w:val="00230510"/>
    <w:rsid w:val="00232FAD"/>
    <w:rsid w:val="00233AB5"/>
    <w:rsid w:val="00242E9C"/>
    <w:rsid w:val="00255464"/>
    <w:rsid w:val="002726E3"/>
    <w:rsid w:val="002926A8"/>
    <w:rsid w:val="002A4B20"/>
    <w:rsid w:val="002A7F8A"/>
    <w:rsid w:val="002C1D51"/>
    <w:rsid w:val="002C6342"/>
    <w:rsid w:val="002C682B"/>
    <w:rsid w:val="002E5506"/>
    <w:rsid w:val="002F1DE7"/>
    <w:rsid w:val="0030023F"/>
    <w:rsid w:val="00302209"/>
    <w:rsid w:val="00302743"/>
    <w:rsid w:val="00315DB0"/>
    <w:rsid w:val="0032751C"/>
    <w:rsid w:val="0034255E"/>
    <w:rsid w:val="003437CB"/>
    <w:rsid w:val="0035145A"/>
    <w:rsid w:val="003548F5"/>
    <w:rsid w:val="003630B1"/>
    <w:rsid w:val="00376071"/>
    <w:rsid w:val="00387894"/>
    <w:rsid w:val="00395C7C"/>
    <w:rsid w:val="003A5140"/>
    <w:rsid w:val="003B03F1"/>
    <w:rsid w:val="003B4EC2"/>
    <w:rsid w:val="003B50D1"/>
    <w:rsid w:val="003C0171"/>
    <w:rsid w:val="003C017F"/>
    <w:rsid w:val="003C036C"/>
    <w:rsid w:val="003C6DD4"/>
    <w:rsid w:val="003D0291"/>
    <w:rsid w:val="003D12DE"/>
    <w:rsid w:val="003D2655"/>
    <w:rsid w:val="003D2887"/>
    <w:rsid w:val="003E5253"/>
    <w:rsid w:val="003F3377"/>
    <w:rsid w:val="003F43C4"/>
    <w:rsid w:val="003F67B8"/>
    <w:rsid w:val="0040523E"/>
    <w:rsid w:val="004149F9"/>
    <w:rsid w:val="0042765D"/>
    <w:rsid w:val="0043104A"/>
    <w:rsid w:val="00452882"/>
    <w:rsid w:val="00456F24"/>
    <w:rsid w:val="00460AFE"/>
    <w:rsid w:val="00460B65"/>
    <w:rsid w:val="00484557"/>
    <w:rsid w:val="00492C4D"/>
    <w:rsid w:val="00495458"/>
    <w:rsid w:val="004B3831"/>
    <w:rsid w:val="004E62F2"/>
    <w:rsid w:val="004F0FFF"/>
    <w:rsid w:val="004F3B0C"/>
    <w:rsid w:val="00505D6E"/>
    <w:rsid w:val="00511200"/>
    <w:rsid w:val="005140A4"/>
    <w:rsid w:val="00514E03"/>
    <w:rsid w:val="005261A9"/>
    <w:rsid w:val="005451FC"/>
    <w:rsid w:val="00556C4F"/>
    <w:rsid w:val="00570448"/>
    <w:rsid w:val="00570C56"/>
    <w:rsid w:val="00573790"/>
    <w:rsid w:val="00582E62"/>
    <w:rsid w:val="0058727B"/>
    <w:rsid w:val="00590768"/>
    <w:rsid w:val="00591FC2"/>
    <w:rsid w:val="00596330"/>
    <w:rsid w:val="0059688A"/>
    <w:rsid w:val="005A2972"/>
    <w:rsid w:val="005C0C03"/>
    <w:rsid w:val="005D2917"/>
    <w:rsid w:val="005F4B8B"/>
    <w:rsid w:val="00610907"/>
    <w:rsid w:val="0061171E"/>
    <w:rsid w:val="006134F2"/>
    <w:rsid w:val="00621760"/>
    <w:rsid w:val="00625681"/>
    <w:rsid w:val="006401D2"/>
    <w:rsid w:val="00646DDF"/>
    <w:rsid w:val="00652E3A"/>
    <w:rsid w:val="006603C6"/>
    <w:rsid w:val="00662953"/>
    <w:rsid w:val="00663F41"/>
    <w:rsid w:val="006645AB"/>
    <w:rsid w:val="00682BFC"/>
    <w:rsid w:val="00687781"/>
    <w:rsid w:val="00691988"/>
    <w:rsid w:val="006B1C42"/>
    <w:rsid w:val="006B35E5"/>
    <w:rsid w:val="006C38E4"/>
    <w:rsid w:val="006C411C"/>
    <w:rsid w:val="006D0B23"/>
    <w:rsid w:val="006D3753"/>
    <w:rsid w:val="006D4029"/>
    <w:rsid w:val="006D5A85"/>
    <w:rsid w:val="006D7A88"/>
    <w:rsid w:val="006E076B"/>
    <w:rsid w:val="006E4DAD"/>
    <w:rsid w:val="00710922"/>
    <w:rsid w:val="00713F88"/>
    <w:rsid w:val="00714EAD"/>
    <w:rsid w:val="00721F9F"/>
    <w:rsid w:val="007241DD"/>
    <w:rsid w:val="00724BB3"/>
    <w:rsid w:val="007258A8"/>
    <w:rsid w:val="00727BE4"/>
    <w:rsid w:val="00730495"/>
    <w:rsid w:val="0073426F"/>
    <w:rsid w:val="00755DD4"/>
    <w:rsid w:val="00770F17"/>
    <w:rsid w:val="007A11E8"/>
    <w:rsid w:val="007B6057"/>
    <w:rsid w:val="007B628F"/>
    <w:rsid w:val="007C2F1A"/>
    <w:rsid w:val="007E67E7"/>
    <w:rsid w:val="007E6A4E"/>
    <w:rsid w:val="007E7799"/>
    <w:rsid w:val="007F6BF0"/>
    <w:rsid w:val="00803CED"/>
    <w:rsid w:val="008054FA"/>
    <w:rsid w:val="008163D4"/>
    <w:rsid w:val="00826431"/>
    <w:rsid w:val="008273DF"/>
    <w:rsid w:val="00831D49"/>
    <w:rsid w:val="0084592E"/>
    <w:rsid w:val="00855852"/>
    <w:rsid w:val="0085599D"/>
    <w:rsid w:val="00857307"/>
    <w:rsid w:val="00857515"/>
    <w:rsid w:val="00871EC4"/>
    <w:rsid w:val="00872365"/>
    <w:rsid w:val="008904FE"/>
    <w:rsid w:val="00892377"/>
    <w:rsid w:val="008A7895"/>
    <w:rsid w:val="008B0787"/>
    <w:rsid w:val="008C07D5"/>
    <w:rsid w:val="008C4A81"/>
    <w:rsid w:val="008D1DF3"/>
    <w:rsid w:val="008D23F8"/>
    <w:rsid w:val="008D682C"/>
    <w:rsid w:val="008E4306"/>
    <w:rsid w:val="008F08D5"/>
    <w:rsid w:val="008F61AD"/>
    <w:rsid w:val="0090326E"/>
    <w:rsid w:val="00905C52"/>
    <w:rsid w:val="0091108C"/>
    <w:rsid w:val="0092230C"/>
    <w:rsid w:val="009236A4"/>
    <w:rsid w:val="00925D3A"/>
    <w:rsid w:val="00927061"/>
    <w:rsid w:val="009614FD"/>
    <w:rsid w:val="00972D85"/>
    <w:rsid w:val="00974CAD"/>
    <w:rsid w:val="00975A81"/>
    <w:rsid w:val="009851BD"/>
    <w:rsid w:val="00997B88"/>
    <w:rsid w:val="009C122B"/>
    <w:rsid w:val="009C126D"/>
    <w:rsid w:val="009C3C9F"/>
    <w:rsid w:val="009E3A65"/>
    <w:rsid w:val="009F5E27"/>
    <w:rsid w:val="00A10D71"/>
    <w:rsid w:val="00A2014F"/>
    <w:rsid w:val="00A23E4C"/>
    <w:rsid w:val="00A25ED7"/>
    <w:rsid w:val="00A30C78"/>
    <w:rsid w:val="00A361EA"/>
    <w:rsid w:val="00A455B8"/>
    <w:rsid w:val="00A46952"/>
    <w:rsid w:val="00A47B6A"/>
    <w:rsid w:val="00A506D6"/>
    <w:rsid w:val="00A67508"/>
    <w:rsid w:val="00A676CD"/>
    <w:rsid w:val="00A70F0C"/>
    <w:rsid w:val="00A71CD5"/>
    <w:rsid w:val="00A773B8"/>
    <w:rsid w:val="00A80325"/>
    <w:rsid w:val="00A84811"/>
    <w:rsid w:val="00A90B64"/>
    <w:rsid w:val="00A9293C"/>
    <w:rsid w:val="00A93618"/>
    <w:rsid w:val="00A960D1"/>
    <w:rsid w:val="00AA0313"/>
    <w:rsid w:val="00AA1310"/>
    <w:rsid w:val="00AA5E09"/>
    <w:rsid w:val="00AC7EE7"/>
    <w:rsid w:val="00AD4A4A"/>
    <w:rsid w:val="00AE093C"/>
    <w:rsid w:val="00AF5CDC"/>
    <w:rsid w:val="00B0456C"/>
    <w:rsid w:val="00B052D7"/>
    <w:rsid w:val="00B06372"/>
    <w:rsid w:val="00B116CC"/>
    <w:rsid w:val="00B32D66"/>
    <w:rsid w:val="00B36D1F"/>
    <w:rsid w:val="00B422A5"/>
    <w:rsid w:val="00B43AE2"/>
    <w:rsid w:val="00B44694"/>
    <w:rsid w:val="00B473EB"/>
    <w:rsid w:val="00B62DC8"/>
    <w:rsid w:val="00B8088F"/>
    <w:rsid w:val="00B81619"/>
    <w:rsid w:val="00B83806"/>
    <w:rsid w:val="00B87DFB"/>
    <w:rsid w:val="00B90E52"/>
    <w:rsid w:val="00B9772B"/>
    <w:rsid w:val="00BA2393"/>
    <w:rsid w:val="00BB1D4E"/>
    <w:rsid w:val="00BC152D"/>
    <w:rsid w:val="00BC1DEC"/>
    <w:rsid w:val="00BC2146"/>
    <w:rsid w:val="00BE2682"/>
    <w:rsid w:val="00C023CC"/>
    <w:rsid w:val="00C0443A"/>
    <w:rsid w:val="00C127FD"/>
    <w:rsid w:val="00C13AAB"/>
    <w:rsid w:val="00C15CE1"/>
    <w:rsid w:val="00C254AB"/>
    <w:rsid w:val="00C26BF8"/>
    <w:rsid w:val="00C313D9"/>
    <w:rsid w:val="00C347F4"/>
    <w:rsid w:val="00C42DD3"/>
    <w:rsid w:val="00C57C60"/>
    <w:rsid w:val="00C618D8"/>
    <w:rsid w:val="00C61AD6"/>
    <w:rsid w:val="00C728A2"/>
    <w:rsid w:val="00C828E8"/>
    <w:rsid w:val="00C861E9"/>
    <w:rsid w:val="00C905FD"/>
    <w:rsid w:val="00C90BA3"/>
    <w:rsid w:val="00C92809"/>
    <w:rsid w:val="00C94D6E"/>
    <w:rsid w:val="00C97DB3"/>
    <w:rsid w:val="00CA29D0"/>
    <w:rsid w:val="00CA2F1B"/>
    <w:rsid w:val="00CC68BE"/>
    <w:rsid w:val="00CD31BE"/>
    <w:rsid w:val="00CD325E"/>
    <w:rsid w:val="00CE0976"/>
    <w:rsid w:val="00CF7F7D"/>
    <w:rsid w:val="00D06171"/>
    <w:rsid w:val="00D11042"/>
    <w:rsid w:val="00D12C37"/>
    <w:rsid w:val="00D179F1"/>
    <w:rsid w:val="00D2283A"/>
    <w:rsid w:val="00D23479"/>
    <w:rsid w:val="00D24976"/>
    <w:rsid w:val="00D51D06"/>
    <w:rsid w:val="00D52912"/>
    <w:rsid w:val="00D53411"/>
    <w:rsid w:val="00D546E7"/>
    <w:rsid w:val="00D605E0"/>
    <w:rsid w:val="00D63A4C"/>
    <w:rsid w:val="00D6474F"/>
    <w:rsid w:val="00D7250F"/>
    <w:rsid w:val="00D7765A"/>
    <w:rsid w:val="00D813ED"/>
    <w:rsid w:val="00D8170E"/>
    <w:rsid w:val="00D83093"/>
    <w:rsid w:val="00D8672F"/>
    <w:rsid w:val="00D978B6"/>
    <w:rsid w:val="00DA1279"/>
    <w:rsid w:val="00DA2BAC"/>
    <w:rsid w:val="00DB5668"/>
    <w:rsid w:val="00DC13BE"/>
    <w:rsid w:val="00DC5743"/>
    <w:rsid w:val="00DD2DF1"/>
    <w:rsid w:val="00DD6225"/>
    <w:rsid w:val="00DD6CAB"/>
    <w:rsid w:val="00DF279D"/>
    <w:rsid w:val="00DF3B9A"/>
    <w:rsid w:val="00DF4FF6"/>
    <w:rsid w:val="00DF5BC6"/>
    <w:rsid w:val="00DF7B52"/>
    <w:rsid w:val="00E12011"/>
    <w:rsid w:val="00E22391"/>
    <w:rsid w:val="00E2507C"/>
    <w:rsid w:val="00E26E23"/>
    <w:rsid w:val="00E335AA"/>
    <w:rsid w:val="00E33DEC"/>
    <w:rsid w:val="00E42198"/>
    <w:rsid w:val="00E522C5"/>
    <w:rsid w:val="00E56EDC"/>
    <w:rsid w:val="00E75988"/>
    <w:rsid w:val="00E779F4"/>
    <w:rsid w:val="00E81A9E"/>
    <w:rsid w:val="00E85003"/>
    <w:rsid w:val="00E95A1F"/>
    <w:rsid w:val="00E96966"/>
    <w:rsid w:val="00EA0B1E"/>
    <w:rsid w:val="00EA51C9"/>
    <w:rsid w:val="00EA6391"/>
    <w:rsid w:val="00EB2954"/>
    <w:rsid w:val="00EC47D2"/>
    <w:rsid w:val="00ED3D98"/>
    <w:rsid w:val="00EF2E5E"/>
    <w:rsid w:val="00F01F9A"/>
    <w:rsid w:val="00F20033"/>
    <w:rsid w:val="00F23508"/>
    <w:rsid w:val="00F260F5"/>
    <w:rsid w:val="00F31100"/>
    <w:rsid w:val="00F32F46"/>
    <w:rsid w:val="00F40B98"/>
    <w:rsid w:val="00F452D2"/>
    <w:rsid w:val="00F478C8"/>
    <w:rsid w:val="00F50091"/>
    <w:rsid w:val="00F63D45"/>
    <w:rsid w:val="00F640B2"/>
    <w:rsid w:val="00F70925"/>
    <w:rsid w:val="00F726FD"/>
    <w:rsid w:val="00F73F77"/>
    <w:rsid w:val="00F75452"/>
    <w:rsid w:val="00F75476"/>
    <w:rsid w:val="00F7711E"/>
    <w:rsid w:val="00F82826"/>
    <w:rsid w:val="00F83E1B"/>
    <w:rsid w:val="00F844E1"/>
    <w:rsid w:val="00FA2244"/>
    <w:rsid w:val="00FF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customStyle="1" w:styleId="Default">
    <w:name w:val="Default"/>
    <w:rsid w:val="006B1C4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68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customStyle="1" w:styleId="Default">
    <w:name w:val="Default"/>
    <w:rsid w:val="006B1C4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68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900">
      <w:bodyDiv w:val="1"/>
      <w:marLeft w:val="0"/>
      <w:marRight w:val="0"/>
      <w:marTop w:val="0"/>
      <w:marBottom w:val="0"/>
      <w:divBdr>
        <w:top w:val="none" w:sz="0" w:space="0" w:color="auto"/>
        <w:left w:val="none" w:sz="0" w:space="0" w:color="auto"/>
        <w:bottom w:val="none" w:sz="0" w:space="0" w:color="auto"/>
        <w:right w:val="none" w:sz="0" w:space="0" w:color="auto"/>
      </w:divBdr>
    </w:div>
    <w:div w:id="18439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B7F8-7CDD-42F2-AD3C-1BFFFD20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Description and Person Specification Template</vt:lpstr>
    </vt:vector>
  </TitlesOfParts>
  <Company>Bolton MBC</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Template</dc:title>
  <dc:creator>jeffersonr</dc:creator>
  <cp:lastModifiedBy>Fairhurst, Karen</cp:lastModifiedBy>
  <cp:revision>2</cp:revision>
  <cp:lastPrinted>2017-01-24T13:50:00Z</cp:lastPrinted>
  <dcterms:created xsi:type="dcterms:W3CDTF">2017-02-20T11:26:00Z</dcterms:created>
  <dcterms:modified xsi:type="dcterms:W3CDTF">2017-02-20T11:26:00Z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_Coverage">
    <vt:lpwstr>Bolton</vt:lpwstr>
  </property>
  <property fmtid="{D5CDD505-2E9C-101B-9397-08002B2CF9AE}" pid="5" name="_Relation">
    <vt:lpwstr/>
  </property>
  <property fmtid="{D5CDD505-2E9C-101B-9397-08002B2CF9AE}" pid="6" name="Audience">
    <vt:lpwstr/>
  </property>
  <property fmtid="{D5CDD505-2E9C-101B-9397-08002B2CF9AE}" pid="7" name="Rights:Access">
    <vt:lpwstr>internal</vt:lpwstr>
  </property>
  <property fmtid="{D5CDD505-2E9C-101B-9397-08002B2CF9AE}" pid="8" name="AKA">
    <vt:lpwstr/>
  </property>
  <property fmtid="{D5CDD505-2E9C-101B-9397-08002B2CF9AE}" pid="9" name="ContentType">
    <vt:lpwstr>Document</vt:lpwstr>
  </property>
  <property fmtid="{D5CDD505-2E9C-101B-9397-08002B2CF9AE}" pid="10" name="Language">
    <vt:lpwstr>english</vt:lpwstr>
  </property>
  <property fmtid="{D5CDD505-2E9C-101B-9397-08002B2CF9AE}" pid="11" name="Description0">
    <vt:lpwstr>Job Description and Person Specification Template</vt:lpwstr>
  </property>
  <property fmtid="{D5CDD505-2E9C-101B-9397-08002B2CF9AE}" pid="12" name="document type">
    <vt:lpwstr>Guidance</vt:lpwstr>
  </property>
  <property fmtid="{D5CDD505-2E9C-101B-9397-08002B2CF9AE}" pid="13" name="text">
    <vt:lpwstr/>
  </property>
  <property fmtid="{D5CDD505-2E9C-101B-9397-08002B2CF9AE}" pid="14" name="PID number and Local service name">
    <vt:lpwstr/>
  </property>
  <property fmtid="{D5CDD505-2E9C-101B-9397-08002B2CF9AE}" pid="15" name="Rights:protective marking">
    <vt:lpwstr>unclassified</vt:lpwstr>
  </property>
  <property fmtid="{D5CDD505-2E9C-101B-9397-08002B2CF9AE}" pid="16" name="numeric">
    <vt:lpwstr/>
  </property>
  <property fmtid="{D5CDD505-2E9C-101B-9397-08002B2CF9AE}" pid="17" name="Expiry date">
    <vt:lpwstr/>
  </property>
  <property fmtid="{D5CDD505-2E9C-101B-9397-08002B2CF9AE}" pid="18" name="StartDate">
    <vt:lpwstr/>
  </property>
</Properties>
</file>