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60" w:rsidRDefault="005C5DF5" w:rsidP="00A2046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8001000</wp:posOffset>
            </wp:positionH>
            <wp:positionV relativeFrom="page">
              <wp:posOffset>83820</wp:posOffset>
            </wp:positionV>
            <wp:extent cx="1699260" cy="1537970"/>
            <wp:effectExtent l="0" t="0" r="0" b="5080"/>
            <wp:wrapSquare wrapText="bothSides"/>
            <wp:docPr id="1" name="Picture 1" descr="HWScan0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Scan004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60" w:rsidRPr="00A20460">
        <w:rPr>
          <w:b/>
          <w:sz w:val="32"/>
          <w:szCs w:val="32"/>
        </w:rPr>
        <w:t xml:space="preserve">Person Specification </w:t>
      </w:r>
      <w:proofErr w:type="gramStart"/>
      <w:r w:rsidR="00A20460" w:rsidRPr="00A20460">
        <w:rPr>
          <w:b/>
          <w:sz w:val="32"/>
          <w:szCs w:val="32"/>
        </w:rPr>
        <w:t>For</w:t>
      </w:r>
      <w:proofErr w:type="gramEnd"/>
      <w:r w:rsidR="00A20460" w:rsidRPr="00A20460">
        <w:rPr>
          <w:b/>
          <w:sz w:val="32"/>
          <w:szCs w:val="32"/>
        </w:rPr>
        <w:t xml:space="preserve"> Mid-Day Assistant (MDA)</w:t>
      </w:r>
    </w:p>
    <w:p w:rsidR="005C5DF5" w:rsidRDefault="005C5DF5" w:rsidP="00A20460">
      <w:pPr>
        <w:pStyle w:val="Default"/>
        <w:jc w:val="center"/>
        <w:rPr>
          <w:b/>
          <w:sz w:val="32"/>
          <w:szCs w:val="32"/>
        </w:rPr>
      </w:pPr>
    </w:p>
    <w:p w:rsidR="005C5DF5" w:rsidRPr="00A20460" w:rsidRDefault="005C5DF5" w:rsidP="00A20460">
      <w:pPr>
        <w:pStyle w:val="Default"/>
        <w:jc w:val="center"/>
        <w:rPr>
          <w:b/>
          <w:sz w:val="32"/>
          <w:szCs w:val="32"/>
        </w:rPr>
      </w:pPr>
    </w:p>
    <w:p w:rsidR="00A20460" w:rsidRDefault="00A20460" w:rsidP="00A20460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5"/>
        <w:gridCol w:w="2793"/>
      </w:tblGrid>
      <w:tr w:rsidR="00A20460" w:rsidTr="00A20460">
        <w:tc>
          <w:tcPr>
            <w:tcW w:w="11155" w:type="dxa"/>
          </w:tcPr>
          <w:p w:rsidR="00A20460" w:rsidRPr="00A20460" w:rsidRDefault="00651B54" w:rsidP="00A204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R</w:t>
            </w:r>
            <w:r w:rsidR="00A20460" w:rsidRPr="00A20460">
              <w:rPr>
                <w:b/>
                <w:sz w:val="20"/>
                <w:szCs w:val="20"/>
              </w:rPr>
              <w:t>equirements</w:t>
            </w:r>
          </w:p>
        </w:tc>
        <w:tc>
          <w:tcPr>
            <w:tcW w:w="2793" w:type="dxa"/>
          </w:tcPr>
          <w:p w:rsidR="00A20460" w:rsidRPr="00A20460" w:rsidRDefault="00A20460" w:rsidP="00A20460">
            <w:pPr>
              <w:pStyle w:val="Default"/>
              <w:rPr>
                <w:b/>
                <w:sz w:val="20"/>
                <w:szCs w:val="20"/>
              </w:rPr>
            </w:pPr>
            <w:r w:rsidRPr="00A20460">
              <w:rPr>
                <w:b/>
                <w:sz w:val="20"/>
                <w:szCs w:val="20"/>
              </w:rPr>
              <w:t>How it will be assessed</w:t>
            </w:r>
          </w:p>
        </w:tc>
      </w:tr>
      <w:tr w:rsidR="00A20460" w:rsidTr="00A20460">
        <w:tc>
          <w:tcPr>
            <w:tcW w:w="11155" w:type="dxa"/>
          </w:tcPr>
          <w:p w:rsidR="00A20460" w:rsidRDefault="00A20460" w:rsidP="00A20460">
            <w:pPr>
              <w:pStyle w:val="Default"/>
              <w:rPr>
                <w:sz w:val="32"/>
                <w:szCs w:val="32"/>
              </w:rPr>
            </w:pPr>
            <w:r>
              <w:rPr>
                <w:sz w:val="23"/>
                <w:szCs w:val="23"/>
              </w:rPr>
              <w:t>Enjoy working and playing with children.</w:t>
            </w:r>
          </w:p>
        </w:tc>
        <w:tc>
          <w:tcPr>
            <w:tcW w:w="2793" w:type="dxa"/>
          </w:tcPr>
          <w:p w:rsidR="00A20460" w:rsidRPr="00891A39" w:rsidRDefault="00891A39" w:rsidP="00A204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Default="00A20460" w:rsidP="00A20460">
            <w:pPr>
              <w:pStyle w:val="Default"/>
              <w:rPr>
                <w:sz w:val="32"/>
                <w:szCs w:val="32"/>
              </w:rPr>
            </w:pPr>
            <w:r>
              <w:rPr>
                <w:sz w:val="23"/>
                <w:szCs w:val="23"/>
              </w:rPr>
              <w:t>Have a caring, calm and friendly manner.</w:t>
            </w:r>
          </w:p>
        </w:tc>
        <w:tc>
          <w:tcPr>
            <w:tcW w:w="2793" w:type="dxa"/>
          </w:tcPr>
          <w:p w:rsidR="00A20460" w:rsidRPr="00891A39" w:rsidRDefault="00891A39" w:rsidP="00A204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A20460" w:rsidTr="00A20460">
        <w:tc>
          <w:tcPr>
            <w:tcW w:w="11155" w:type="dxa"/>
          </w:tcPr>
          <w:p w:rsidR="00A20460" w:rsidRPr="00A20460" w:rsidRDefault="00A20460" w:rsidP="00A2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good communication and listening skills. </w:t>
            </w:r>
          </w:p>
        </w:tc>
        <w:tc>
          <w:tcPr>
            <w:tcW w:w="2793" w:type="dxa"/>
          </w:tcPr>
          <w:p w:rsidR="00A20460" w:rsidRPr="00891A39" w:rsidRDefault="00891A39" w:rsidP="00A204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Pr="00A20460" w:rsidRDefault="00A20460" w:rsidP="00A2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reliable, punctual and flexible. </w:t>
            </w:r>
          </w:p>
        </w:tc>
        <w:tc>
          <w:tcPr>
            <w:tcW w:w="2793" w:type="dxa"/>
          </w:tcPr>
          <w:p w:rsidR="00A20460" w:rsidRPr="00891A39" w:rsidRDefault="00891A39" w:rsidP="00A204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Pr="00651B54" w:rsidRDefault="00651B54" w:rsidP="00A2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initiative and be resourceful. </w:t>
            </w:r>
          </w:p>
        </w:tc>
        <w:tc>
          <w:tcPr>
            <w:tcW w:w="2793" w:type="dxa"/>
          </w:tcPr>
          <w:p w:rsidR="00A20460" w:rsidRPr="00891A39" w:rsidRDefault="00891A39" w:rsidP="00A204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Pr="00651B54" w:rsidRDefault="00651B54" w:rsidP="00A2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aware of issues of confidentiality and safeguarding. </w:t>
            </w:r>
          </w:p>
        </w:tc>
        <w:tc>
          <w:tcPr>
            <w:tcW w:w="2793" w:type="dxa"/>
          </w:tcPr>
          <w:p w:rsidR="00A20460" w:rsidRPr="00891A39" w:rsidRDefault="00891A39" w:rsidP="00891A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Default="00651B54" w:rsidP="00A20460">
            <w:pPr>
              <w:pStyle w:val="Default"/>
              <w:rPr>
                <w:sz w:val="32"/>
                <w:szCs w:val="32"/>
              </w:rPr>
            </w:pPr>
            <w:r>
              <w:rPr>
                <w:sz w:val="23"/>
                <w:szCs w:val="23"/>
              </w:rPr>
              <w:t>Be able to employ a variety of strategies to support behaviour management.</w:t>
            </w:r>
          </w:p>
        </w:tc>
        <w:tc>
          <w:tcPr>
            <w:tcW w:w="2793" w:type="dxa"/>
          </w:tcPr>
          <w:p w:rsidR="00A20460" w:rsidRPr="00891A39" w:rsidRDefault="00891A39" w:rsidP="00A204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Pr="00651B54" w:rsidRDefault="00651B54" w:rsidP="00684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willing to help care for sick children or injured children during the lunchtime period. </w:t>
            </w:r>
          </w:p>
        </w:tc>
        <w:tc>
          <w:tcPr>
            <w:tcW w:w="2793" w:type="dxa"/>
          </w:tcPr>
          <w:p w:rsidR="00A20460" w:rsidRPr="00891A39" w:rsidRDefault="00891A39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Default="00651B54" w:rsidP="00684B36">
            <w:pPr>
              <w:pStyle w:val="Default"/>
              <w:rPr>
                <w:sz w:val="32"/>
                <w:szCs w:val="32"/>
              </w:rPr>
            </w:pPr>
            <w:r>
              <w:rPr>
                <w:sz w:val="23"/>
                <w:szCs w:val="23"/>
              </w:rPr>
              <w:t>Be willing to work as part of a team and turn for advice if needed.</w:t>
            </w:r>
          </w:p>
        </w:tc>
        <w:tc>
          <w:tcPr>
            <w:tcW w:w="2793" w:type="dxa"/>
          </w:tcPr>
          <w:p w:rsidR="00A20460" w:rsidRPr="00891A39" w:rsidRDefault="00891A39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Default="00651B54" w:rsidP="00684B36">
            <w:pPr>
              <w:pStyle w:val="Default"/>
              <w:rPr>
                <w:sz w:val="32"/>
                <w:szCs w:val="32"/>
              </w:rPr>
            </w:pPr>
            <w:r>
              <w:rPr>
                <w:sz w:val="23"/>
                <w:szCs w:val="23"/>
              </w:rPr>
              <w:t>Be able to follow a variety of tasks on a rota for the care, wellbeing and discipline of the pupils.</w:t>
            </w:r>
          </w:p>
        </w:tc>
        <w:tc>
          <w:tcPr>
            <w:tcW w:w="2793" w:type="dxa"/>
          </w:tcPr>
          <w:p w:rsidR="00A20460" w:rsidRPr="00891A39" w:rsidRDefault="00891A39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</w:tr>
      <w:tr w:rsidR="00651B54" w:rsidTr="00A20460">
        <w:tc>
          <w:tcPr>
            <w:tcW w:w="11155" w:type="dxa"/>
          </w:tcPr>
          <w:p w:rsidR="00651B54" w:rsidRDefault="00651B54" w:rsidP="00684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Have a good attendance record.</w:t>
            </w:r>
          </w:p>
        </w:tc>
        <w:tc>
          <w:tcPr>
            <w:tcW w:w="2793" w:type="dxa"/>
          </w:tcPr>
          <w:p w:rsidR="00651B54" w:rsidRPr="00891A39" w:rsidRDefault="00891A39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References</w:t>
            </w:r>
          </w:p>
        </w:tc>
      </w:tr>
      <w:tr w:rsidR="00651B54" w:rsidTr="00A20460">
        <w:tc>
          <w:tcPr>
            <w:tcW w:w="11155" w:type="dxa"/>
          </w:tcPr>
          <w:p w:rsidR="00651B54" w:rsidRDefault="00891A39" w:rsidP="00684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able to meet the physical demands of the role</w:t>
            </w:r>
          </w:p>
        </w:tc>
        <w:tc>
          <w:tcPr>
            <w:tcW w:w="2793" w:type="dxa"/>
          </w:tcPr>
          <w:p w:rsidR="00651B54" w:rsidRPr="00891A39" w:rsidRDefault="00891A39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891A39" w:rsidTr="00A20460">
        <w:tc>
          <w:tcPr>
            <w:tcW w:w="11155" w:type="dxa"/>
          </w:tcPr>
          <w:p w:rsidR="00891A39" w:rsidRDefault="00891A39" w:rsidP="00684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able to prepare the dining room for each sitting</w:t>
            </w:r>
          </w:p>
        </w:tc>
        <w:tc>
          <w:tcPr>
            <w:tcW w:w="2793" w:type="dxa"/>
          </w:tcPr>
          <w:p w:rsidR="00891A39" w:rsidRDefault="005F7B5F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Application, Interview</w:t>
            </w:r>
          </w:p>
        </w:tc>
      </w:tr>
      <w:tr w:rsidR="00A20460" w:rsidTr="00A20460">
        <w:tc>
          <w:tcPr>
            <w:tcW w:w="11155" w:type="dxa"/>
          </w:tcPr>
          <w:p w:rsidR="00A20460" w:rsidRPr="00651B54" w:rsidRDefault="00651B54" w:rsidP="00684B36">
            <w:pPr>
              <w:pStyle w:val="Default"/>
              <w:rPr>
                <w:b/>
                <w:sz w:val="20"/>
                <w:szCs w:val="20"/>
              </w:rPr>
            </w:pPr>
            <w:r w:rsidRPr="00651B54">
              <w:rPr>
                <w:b/>
                <w:sz w:val="20"/>
                <w:szCs w:val="20"/>
              </w:rPr>
              <w:t>Desirable Requirements</w:t>
            </w:r>
          </w:p>
        </w:tc>
        <w:tc>
          <w:tcPr>
            <w:tcW w:w="2793" w:type="dxa"/>
          </w:tcPr>
          <w:p w:rsidR="00A20460" w:rsidRPr="00891A39" w:rsidRDefault="00A20460" w:rsidP="00684B36">
            <w:pPr>
              <w:pStyle w:val="Default"/>
              <w:rPr>
                <w:sz w:val="22"/>
                <w:szCs w:val="22"/>
              </w:rPr>
            </w:pPr>
          </w:p>
        </w:tc>
      </w:tr>
      <w:tr w:rsidR="00651B54" w:rsidTr="00A20460">
        <w:tc>
          <w:tcPr>
            <w:tcW w:w="11155" w:type="dxa"/>
          </w:tcPr>
          <w:p w:rsidR="00651B54" w:rsidRPr="00891A39" w:rsidRDefault="00651B54" w:rsidP="00684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experience of working alongside children, either as a </w:t>
            </w:r>
            <w:r w:rsidR="00891A39">
              <w:rPr>
                <w:sz w:val="23"/>
                <w:szCs w:val="23"/>
              </w:rPr>
              <w:t xml:space="preserve">job or through voluntary work. </w:t>
            </w:r>
          </w:p>
        </w:tc>
        <w:tc>
          <w:tcPr>
            <w:tcW w:w="2793" w:type="dxa"/>
          </w:tcPr>
          <w:p w:rsidR="00651B54" w:rsidRPr="00891A39" w:rsidRDefault="00891A39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</w:tr>
      <w:tr w:rsidR="00651B54" w:rsidTr="00A20460">
        <w:tc>
          <w:tcPr>
            <w:tcW w:w="11155" w:type="dxa"/>
          </w:tcPr>
          <w:p w:rsidR="00651B54" w:rsidRPr="00651B54" w:rsidRDefault="00651B54" w:rsidP="00684B3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3"/>
                <w:szCs w:val="23"/>
              </w:rPr>
              <w:t>It is also desirable to hold a qualification in first aid.</w:t>
            </w:r>
          </w:p>
        </w:tc>
        <w:tc>
          <w:tcPr>
            <w:tcW w:w="2793" w:type="dxa"/>
          </w:tcPr>
          <w:p w:rsidR="00651B54" w:rsidRPr="00891A39" w:rsidRDefault="00891A39" w:rsidP="00684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</w:tr>
    </w:tbl>
    <w:p w:rsidR="00A20460" w:rsidRDefault="00A20460" w:rsidP="00A20460">
      <w:pPr>
        <w:pStyle w:val="Default"/>
        <w:rPr>
          <w:sz w:val="23"/>
          <w:szCs w:val="23"/>
        </w:rPr>
      </w:pPr>
    </w:p>
    <w:p w:rsidR="00A20460" w:rsidRDefault="00A20460" w:rsidP="00A20460">
      <w:pPr>
        <w:pStyle w:val="Default"/>
        <w:rPr>
          <w:sz w:val="23"/>
          <w:szCs w:val="23"/>
        </w:rPr>
      </w:pPr>
    </w:p>
    <w:p w:rsidR="00A20460" w:rsidRDefault="00A20460" w:rsidP="00A204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note: the supporting statement is very important in our selection process. </w:t>
      </w:r>
    </w:p>
    <w:p w:rsidR="00F311C5" w:rsidRDefault="00A20460" w:rsidP="00A20460">
      <w:r>
        <w:rPr>
          <w:sz w:val="23"/>
          <w:szCs w:val="23"/>
        </w:rPr>
        <w:t>Pl</w:t>
      </w:r>
      <w:r w:rsidR="00651B54">
        <w:rPr>
          <w:sz w:val="23"/>
          <w:szCs w:val="23"/>
        </w:rPr>
        <w:t>ease use this part of the application form</w:t>
      </w:r>
      <w:r>
        <w:rPr>
          <w:sz w:val="23"/>
          <w:szCs w:val="23"/>
        </w:rPr>
        <w:t xml:space="preserve"> to show us how you feel you meet the Person Specification above and include examples of any relevant experience that you have. You may conti</w:t>
      </w:r>
      <w:r w:rsidR="00651B54">
        <w:rPr>
          <w:sz w:val="23"/>
          <w:szCs w:val="23"/>
        </w:rPr>
        <w:t>nue on additional pages, or use</w:t>
      </w:r>
      <w:r>
        <w:rPr>
          <w:sz w:val="23"/>
          <w:szCs w:val="23"/>
        </w:rPr>
        <w:t xml:space="preserve"> a word processed page if you prefer.</w:t>
      </w:r>
    </w:p>
    <w:sectPr w:rsidR="00F311C5" w:rsidSect="00A2046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0"/>
    <w:rsid w:val="003C6B6D"/>
    <w:rsid w:val="004B5DF3"/>
    <w:rsid w:val="005C5DF5"/>
    <w:rsid w:val="005F7B5F"/>
    <w:rsid w:val="00651B54"/>
    <w:rsid w:val="007771AC"/>
    <w:rsid w:val="00891A39"/>
    <w:rsid w:val="00A20460"/>
    <w:rsid w:val="00B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Jones, Donna</cp:lastModifiedBy>
  <cp:revision>2</cp:revision>
  <dcterms:created xsi:type="dcterms:W3CDTF">2017-02-15T10:17:00Z</dcterms:created>
  <dcterms:modified xsi:type="dcterms:W3CDTF">2017-02-15T10:17:00Z</dcterms:modified>
</cp:coreProperties>
</file>