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B656F0" w:rsidRDefault="00B656F0" w:rsidP="00B656F0">
                  <w:pPr>
                    <w:jc w:val="center"/>
                    <w:rPr>
                      <w:rFonts w:ascii="Verdana" w:eastAsia="Calibri" w:hAnsi="Verdana"/>
                      <w:b/>
                      <w:sz w:val="56"/>
                      <w:szCs w:val="22"/>
                    </w:rPr>
                  </w:pPr>
                  <w:r w:rsidRPr="00B656F0">
                    <w:rPr>
                      <w:rFonts w:ascii="Verdana" w:eastAsia="Calibri" w:hAnsi="Verdana"/>
                      <w:b/>
                      <w:sz w:val="56"/>
                      <w:szCs w:val="22"/>
                    </w:rPr>
                    <w:t>EHC Assessment Co-ordinator</w:t>
                  </w: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B656F0"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B656F0" w:rsidRPr="00CD39FF" w:rsidRDefault="00B656F0" w:rsidP="00B656F0">
            <w:pPr>
              <w:pStyle w:val="Title"/>
              <w:jc w:val="left"/>
              <w:rPr>
                <w:rFonts w:ascii="Verdana" w:hAnsi="Verdana"/>
                <w:sz w:val="20"/>
                <w:u w:val="none"/>
              </w:rPr>
            </w:pPr>
            <w:r>
              <w:rPr>
                <w:rFonts w:ascii="Verdana" w:hAnsi="Verdana"/>
                <w:sz w:val="20"/>
                <w:u w:val="none"/>
              </w:rPr>
              <w:t>Post</w:t>
            </w:r>
            <w:r w:rsidRPr="00CD39FF">
              <w:rPr>
                <w:rFonts w:ascii="Verdana" w:hAnsi="Verdana"/>
                <w:sz w:val="20"/>
                <w:u w:val="none"/>
              </w:rPr>
              <w:t xml:space="preserve"> </w:t>
            </w:r>
            <w:proofErr w:type="gramStart"/>
            <w:r w:rsidRPr="00CD39FF">
              <w:rPr>
                <w:rFonts w:ascii="Verdana" w:hAnsi="Verdana"/>
                <w:sz w:val="20"/>
                <w:u w:val="none"/>
              </w:rPr>
              <w:t>Title</w:t>
            </w:r>
            <w:r>
              <w:rPr>
                <w:rFonts w:ascii="Verdana" w:hAnsi="Verdana"/>
                <w:sz w:val="20"/>
                <w:u w:val="none"/>
              </w:rPr>
              <w:t xml:space="preserve">  EHC</w:t>
            </w:r>
            <w:proofErr w:type="gramEnd"/>
            <w:r>
              <w:rPr>
                <w:rFonts w:ascii="Verdana" w:hAnsi="Verdana"/>
                <w:sz w:val="20"/>
                <w:u w:val="none"/>
              </w:rPr>
              <w:t xml:space="preserve"> Assessment Co-ordinator</w:t>
            </w:r>
            <w:r w:rsidRPr="00CD39FF">
              <w:rPr>
                <w:rFonts w:ascii="Verdana" w:hAnsi="Verdana"/>
                <w:sz w:val="20"/>
                <w:u w:val="none"/>
              </w:rPr>
              <w:tab/>
            </w:r>
          </w:p>
          <w:p w:rsidR="00B656F0" w:rsidRPr="009C28F7" w:rsidRDefault="00B656F0" w:rsidP="00B656F0">
            <w:pPr>
              <w:pStyle w:val="Title"/>
              <w:jc w:val="left"/>
              <w:rPr>
                <w:rFonts w:ascii="Verdana" w:hAnsi="Verdana"/>
                <w:b w:val="0"/>
              </w:rPr>
            </w:pPr>
            <w:r w:rsidRPr="009C28F7">
              <w:rPr>
                <w:rFonts w:ascii="Verdana" w:hAnsi="Verdana"/>
                <w:sz w:val="20"/>
                <w:u w:val="none"/>
              </w:rPr>
              <w:t>Service Area:    Education</w:t>
            </w:r>
          </w:p>
          <w:p w:rsidR="00B656F0" w:rsidRDefault="00B656F0" w:rsidP="00B656F0">
            <w:pPr>
              <w:rPr>
                <w:rFonts w:ascii="Verdana" w:hAnsi="Verdana"/>
                <w:b/>
              </w:rPr>
            </w:pPr>
            <w:r w:rsidRPr="00CD39FF">
              <w:rPr>
                <w:rFonts w:ascii="Verdana" w:hAnsi="Verdana"/>
                <w:b/>
              </w:rPr>
              <w:t xml:space="preserve">Directorate: </w:t>
            </w:r>
            <w:r>
              <w:rPr>
                <w:rFonts w:ascii="Verdana" w:hAnsi="Verdana"/>
                <w:b/>
              </w:rPr>
              <w:t xml:space="preserve">     Services to People</w:t>
            </w:r>
          </w:p>
          <w:p w:rsidR="00B656F0" w:rsidRPr="00CD39FF" w:rsidRDefault="00B656F0" w:rsidP="00B656F0">
            <w:pPr>
              <w:rPr>
                <w:rFonts w:ascii="Verdana" w:hAnsi="Verdana"/>
                <w:spacing w:val="2"/>
                <w:position w:val="-2"/>
              </w:rPr>
            </w:pPr>
            <w:r>
              <w:rPr>
                <w:rFonts w:ascii="Verdana" w:hAnsi="Verdana"/>
                <w:b/>
              </w:rPr>
              <w:t>Team:                SEN</w:t>
            </w:r>
          </w:p>
          <w:p w:rsidR="006C0665" w:rsidRPr="00CD39FF" w:rsidRDefault="006C0665">
            <w:pPr>
              <w:rPr>
                <w:rFonts w:ascii="Verdana" w:hAnsi="Verdana"/>
              </w:rPr>
            </w:pPr>
          </w:p>
        </w:tc>
        <w:tc>
          <w:tcPr>
            <w:tcW w:w="5127" w:type="dxa"/>
            <w:shd w:val="clear" w:color="auto" w:fill="auto"/>
          </w:tcPr>
          <w:p w:rsidR="006C0665" w:rsidRPr="00CD39FF" w:rsidRDefault="006C0665">
            <w:pPr>
              <w:rPr>
                <w:rFonts w:ascii="Verdana" w:hAnsi="Verdana"/>
              </w:rPr>
            </w:pPr>
          </w:p>
          <w:p w:rsidR="00B656F0" w:rsidRPr="00CD39FF" w:rsidRDefault="00B656F0" w:rsidP="00B656F0">
            <w:pPr>
              <w:pStyle w:val="Title"/>
              <w:jc w:val="left"/>
              <w:rPr>
                <w:rFonts w:ascii="Verdana" w:hAnsi="Verdana"/>
                <w:sz w:val="20"/>
                <w:u w:val="none"/>
              </w:rPr>
            </w:pPr>
            <w:r w:rsidRPr="00CD39FF">
              <w:rPr>
                <w:rFonts w:ascii="Verdana" w:hAnsi="Verdana"/>
                <w:sz w:val="20"/>
                <w:u w:val="none"/>
              </w:rPr>
              <w:t xml:space="preserve">Salary Grade: </w:t>
            </w:r>
            <w:r>
              <w:rPr>
                <w:rFonts w:ascii="Verdana" w:hAnsi="Verdana"/>
                <w:sz w:val="20"/>
                <w:u w:val="none"/>
              </w:rPr>
              <w:t>SO1</w:t>
            </w:r>
          </w:p>
          <w:p w:rsidR="006C0665" w:rsidRPr="00CD39FF" w:rsidRDefault="006C0665">
            <w:pPr>
              <w:rPr>
                <w:rFonts w:ascii="Verdana" w:hAnsi="Verdana"/>
              </w:rPr>
            </w:pPr>
          </w:p>
        </w:tc>
      </w:tr>
      <w:tr w:rsidR="006C0665" w:rsidRPr="00CD39FF" w:rsidTr="00D26901">
        <w:tc>
          <w:tcPr>
            <w:tcW w:w="11199" w:type="dxa"/>
            <w:gridSpan w:val="2"/>
            <w:shd w:val="clear" w:color="auto" w:fill="auto"/>
          </w:tcPr>
          <w:p w:rsidR="00B656F0" w:rsidRDefault="00B656F0" w:rsidP="00B656F0">
            <w:pPr>
              <w:rPr>
                <w:rFonts w:ascii="Verdana" w:hAnsi="Verdana"/>
                <w:b/>
              </w:rPr>
            </w:pPr>
            <w:r w:rsidRPr="00CD39FF">
              <w:rPr>
                <w:rFonts w:ascii="Verdana" w:hAnsi="Verdana"/>
                <w:b/>
              </w:rPr>
              <w:t xml:space="preserve">Post Reports to: </w:t>
            </w:r>
            <w:r>
              <w:rPr>
                <w:rFonts w:ascii="Verdana" w:hAnsi="Verdana"/>
                <w:b/>
              </w:rPr>
              <w:t>Team Lead for SEN</w:t>
            </w:r>
          </w:p>
          <w:p w:rsidR="006C0665" w:rsidRPr="00CD39FF" w:rsidRDefault="00B656F0" w:rsidP="00A6067A">
            <w:pPr>
              <w:rPr>
                <w:rFonts w:ascii="Verdana" w:hAnsi="Verdana"/>
                <w:b/>
              </w:rPr>
            </w:pPr>
            <w:r w:rsidRPr="00CD39FF">
              <w:rPr>
                <w:rFonts w:ascii="Verdana" w:hAnsi="Verdana"/>
                <w:b/>
              </w:rPr>
              <w:t xml:space="preserve">Post Responsible for: </w:t>
            </w:r>
            <w:r>
              <w:rPr>
                <w:rFonts w:ascii="Verdana" w:hAnsi="Verdana"/>
                <w:b/>
              </w:rPr>
              <w:t>NA</w:t>
            </w:r>
          </w:p>
        </w:tc>
      </w:tr>
      <w:tr w:rsidR="006C0665" w:rsidRPr="00CD39FF" w:rsidTr="00D26901">
        <w:tc>
          <w:tcPr>
            <w:tcW w:w="11199" w:type="dxa"/>
            <w:gridSpan w:val="2"/>
            <w:shd w:val="clear" w:color="auto" w:fill="auto"/>
          </w:tcPr>
          <w:p w:rsidR="00B656F0" w:rsidRDefault="00B656F0" w:rsidP="00B656F0">
            <w:pPr>
              <w:rPr>
                <w:rFonts w:ascii="Verdana" w:hAnsi="Verdana" w:cs="Arial"/>
                <w:b/>
              </w:rPr>
            </w:pPr>
            <w:r w:rsidRPr="00AD2D21">
              <w:rPr>
                <w:rFonts w:ascii="Verdana" w:hAnsi="Verdana" w:cs="Arial"/>
                <w:b/>
              </w:rPr>
              <w:t>Main Purpose of the Job:</w:t>
            </w:r>
          </w:p>
          <w:p w:rsidR="00B656F0" w:rsidRPr="00AD2D21" w:rsidRDefault="00B656F0" w:rsidP="00B656F0">
            <w:pPr>
              <w:rPr>
                <w:rFonts w:ascii="Verdana" w:hAnsi="Verdana" w:cs="Arial"/>
                <w:b/>
              </w:rPr>
            </w:pPr>
          </w:p>
          <w:p w:rsidR="00B656F0" w:rsidRDefault="00B656F0" w:rsidP="00B656F0">
            <w:pPr>
              <w:jc w:val="both"/>
              <w:rPr>
                <w:rFonts w:ascii="Verdana" w:hAnsi="Verdana" w:cs="Arial"/>
              </w:rPr>
            </w:pPr>
            <w:r>
              <w:rPr>
                <w:rFonts w:ascii="Verdana" w:hAnsi="Verdana" w:cs="Arial"/>
              </w:rPr>
              <w:t>To m</w:t>
            </w:r>
            <w:r w:rsidRPr="002E7EBD">
              <w:rPr>
                <w:rFonts w:ascii="Verdana" w:hAnsi="Verdana" w:cs="Arial"/>
              </w:rPr>
              <w:t xml:space="preserve">anage an individual caseload involving complex children &amp; young people, including early years with special educational needs and disabilities (SEND) and be able to react to changing priorities </w:t>
            </w:r>
            <w:proofErr w:type="gramStart"/>
            <w:r w:rsidRPr="002E7EBD">
              <w:rPr>
                <w:rFonts w:ascii="Verdana" w:hAnsi="Verdana" w:cs="Arial"/>
              </w:rPr>
              <w:t>on a daily basis</w:t>
            </w:r>
            <w:proofErr w:type="gramEnd"/>
            <w:r w:rsidRPr="002E7EBD">
              <w:rPr>
                <w:rFonts w:ascii="Verdana" w:hAnsi="Verdana" w:cs="Arial"/>
              </w:rPr>
              <w:t xml:space="preserve">. </w:t>
            </w:r>
          </w:p>
          <w:p w:rsidR="00B656F0" w:rsidRDefault="00B656F0" w:rsidP="00B656F0">
            <w:pPr>
              <w:jc w:val="both"/>
              <w:rPr>
                <w:rFonts w:ascii="Verdana" w:hAnsi="Verdana" w:cs="Arial"/>
              </w:rPr>
            </w:pPr>
          </w:p>
          <w:p w:rsidR="00B656F0" w:rsidRPr="002E7EBD" w:rsidRDefault="00B656F0" w:rsidP="00B656F0">
            <w:pPr>
              <w:jc w:val="both"/>
              <w:rPr>
                <w:rFonts w:ascii="Verdana" w:hAnsi="Verdana" w:cs="Arial"/>
              </w:rPr>
            </w:pPr>
            <w:r>
              <w:rPr>
                <w:rFonts w:ascii="Verdana" w:hAnsi="Verdana" w:cs="Arial"/>
              </w:rPr>
              <w:t>To formulate, draft and review high quality EHC plans, by analysing and collating information from a range of professionals though the statutory needs assessment process.</w:t>
            </w:r>
          </w:p>
          <w:p w:rsidR="00B656F0" w:rsidRDefault="00B656F0" w:rsidP="00B656F0">
            <w:pPr>
              <w:jc w:val="both"/>
              <w:rPr>
                <w:rFonts w:ascii="Verdana" w:hAnsi="Verdana"/>
                <w:color w:val="0070C0"/>
                <w:spacing w:val="-2"/>
              </w:rPr>
            </w:pPr>
          </w:p>
          <w:p w:rsidR="00B656F0" w:rsidRPr="002E7EBD" w:rsidRDefault="00B656F0" w:rsidP="00B656F0">
            <w:pPr>
              <w:jc w:val="both"/>
              <w:rPr>
                <w:rFonts w:ascii="Verdana" w:hAnsi="Verdana"/>
                <w:spacing w:val="-2"/>
              </w:rPr>
            </w:pPr>
            <w:r w:rsidRPr="002E7EBD">
              <w:rPr>
                <w:rFonts w:ascii="Verdana" w:hAnsi="Verdana"/>
                <w:spacing w:val="-2"/>
              </w:rPr>
              <w:t xml:space="preserve">To plan and arrange cost effective travel arrangements to </w:t>
            </w:r>
            <w:proofErr w:type="gramStart"/>
            <w:r w:rsidRPr="002E7EBD">
              <w:rPr>
                <w:rFonts w:ascii="Verdana" w:hAnsi="Verdana"/>
                <w:spacing w:val="-2"/>
              </w:rPr>
              <w:t>a number of</w:t>
            </w:r>
            <w:proofErr w:type="gramEnd"/>
            <w:r w:rsidRPr="002E7EBD">
              <w:rPr>
                <w:rFonts w:ascii="Verdana" w:hAnsi="Verdana"/>
                <w:spacing w:val="-2"/>
              </w:rPr>
              <w:t xml:space="preserve"> educational and social care establishments, both within and outside the Borough of Stockport.</w:t>
            </w:r>
          </w:p>
          <w:p w:rsidR="00B656F0" w:rsidRPr="00402D53" w:rsidRDefault="00B656F0" w:rsidP="00B656F0">
            <w:pPr>
              <w:jc w:val="both"/>
              <w:rPr>
                <w:rFonts w:ascii="Verdana" w:hAnsi="Verdana"/>
                <w:color w:val="0070C0"/>
                <w:spacing w:val="-2"/>
              </w:rPr>
            </w:pPr>
          </w:p>
          <w:p w:rsidR="00B656F0" w:rsidRPr="000F43B4" w:rsidRDefault="00B656F0" w:rsidP="00B656F0">
            <w:pPr>
              <w:jc w:val="both"/>
              <w:rPr>
                <w:rFonts w:ascii="Verdana" w:hAnsi="Verdana"/>
                <w:spacing w:val="-2"/>
              </w:rPr>
            </w:pPr>
            <w:r>
              <w:rPr>
                <w:rFonts w:ascii="Verdana" w:hAnsi="Verdana"/>
                <w:spacing w:val="-2"/>
              </w:rPr>
              <w:t>To m</w:t>
            </w:r>
            <w:r w:rsidRPr="002E7EBD">
              <w:rPr>
                <w:rFonts w:ascii="Verdana" w:hAnsi="Verdana"/>
                <w:spacing w:val="-2"/>
              </w:rPr>
              <w:t>anage parent/carer/professional expectations whilst working within resources available to ensure that SEND needs are identified</w:t>
            </w:r>
            <w:r>
              <w:rPr>
                <w:rFonts w:ascii="Verdana" w:hAnsi="Verdana"/>
                <w:spacing w:val="-2"/>
              </w:rPr>
              <w:t xml:space="preserve"> within statutory timescales.</w:t>
            </w:r>
          </w:p>
          <w:p w:rsidR="00B656F0" w:rsidRDefault="00B656F0" w:rsidP="00B656F0">
            <w:pPr>
              <w:jc w:val="both"/>
              <w:rPr>
                <w:rFonts w:ascii="Verdana" w:hAnsi="Verdana" w:cs="Arial"/>
              </w:rPr>
            </w:pPr>
          </w:p>
          <w:p w:rsidR="00B23494" w:rsidRPr="00B656F0" w:rsidRDefault="00B656F0" w:rsidP="00B656F0">
            <w:r>
              <w:rPr>
                <w:rFonts w:ascii="Verdana" w:hAnsi="Verdana"/>
              </w:rPr>
              <w:t xml:space="preserve">To provide </w:t>
            </w:r>
            <w:proofErr w:type="gramStart"/>
            <w:r>
              <w:rPr>
                <w:rFonts w:ascii="Verdana" w:hAnsi="Verdana"/>
              </w:rPr>
              <w:t>an</w:t>
            </w:r>
            <w:proofErr w:type="gramEnd"/>
            <w:r>
              <w:rPr>
                <w:rFonts w:ascii="Verdana" w:hAnsi="Verdana"/>
              </w:rPr>
              <w:t xml:space="preserve"> holistic approach by working collaboratively with parents/carers, children and young people and professionals to ensure that SEND and transport needs are identified in a timely manner and e</w:t>
            </w:r>
            <w:r>
              <w:rPr>
                <w:rFonts w:ascii="Verdana" w:hAnsi="Verdana"/>
                <w:spacing w:val="-2"/>
              </w:rPr>
              <w:t>nsure that the views and wishes of the child/young person are integral to the assessment, planning and review process.</w:t>
            </w:r>
          </w:p>
          <w:p w:rsidR="00A6067A" w:rsidRPr="00CD39FF" w:rsidRDefault="00A6067A" w:rsidP="00D26901">
            <w:pPr>
              <w:jc w:val="both"/>
              <w:rPr>
                <w:rFonts w:ascii="Verdana" w:hAnsi="Verdana" w:cs="Arial"/>
              </w:rPr>
            </w:pPr>
          </w:p>
        </w:tc>
      </w:tr>
      <w:tr w:rsidR="00B656F0" w:rsidRPr="00CD39FF" w:rsidTr="00D26901">
        <w:tc>
          <w:tcPr>
            <w:tcW w:w="11199" w:type="dxa"/>
            <w:gridSpan w:val="2"/>
            <w:shd w:val="clear" w:color="auto" w:fill="auto"/>
          </w:tcPr>
          <w:p w:rsidR="00B656F0" w:rsidRPr="00B656F0" w:rsidRDefault="00B656F0" w:rsidP="00B656F0">
            <w:pPr>
              <w:rPr>
                <w:rFonts w:ascii="Verdana" w:hAnsi="Verdana" w:cs="Arial"/>
                <w:b/>
              </w:rPr>
            </w:pPr>
            <w:r w:rsidRPr="00B656F0">
              <w:rPr>
                <w:rFonts w:ascii="Verdana" w:hAnsi="Verdana" w:cs="Arial"/>
                <w:b/>
              </w:rPr>
              <w:t>Job Activities:</w:t>
            </w:r>
          </w:p>
          <w:p w:rsidR="00B656F0" w:rsidRPr="0020609C" w:rsidRDefault="00B656F0" w:rsidP="00B656F0">
            <w:pPr>
              <w:rPr>
                <w:rFonts w:cs="Arial"/>
              </w:rPr>
            </w:pPr>
          </w:p>
          <w:p w:rsidR="00B656F0" w:rsidRPr="009629AB" w:rsidRDefault="00B656F0" w:rsidP="00B656F0">
            <w:pPr>
              <w:pStyle w:val="PlainText"/>
              <w:numPr>
                <w:ilvl w:val="0"/>
                <w:numId w:val="27"/>
              </w:numPr>
              <w:jc w:val="both"/>
              <w:rPr>
                <w:rFonts w:ascii="Verdana" w:hAnsi="Verdana"/>
                <w:color w:val="000000" w:themeColor="text1"/>
              </w:rPr>
            </w:pPr>
            <w:r>
              <w:rPr>
                <w:rFonts w:ascii="Verdana" w:hAnsi="Verdana"/>
                <w:color w:val="000000" w:themeColor="text1"/>
              </w:rPr>
              <w:t>To ensure that the Education Health and Care (EHC) assessment process is carried out efficiently, consistently and in line with Stockport’s EHC assessment process and the SEND Code of Practice, including meeting the prescribed, statutory timescales.</w:t>
            </w:r>
          </w:p>
          <w:p w:rsidR="00B656F0" w:rsidRDefault="00B656F0" w:rsidP="00B656F0">
            <w:pPr>
              <w:pStyle w:val="PlainText"/>
              <w:jc w:val="both"/>
              <w:rPr>
                <w:rFonts w:ascii="Verdana" w:hAnsi="Verdana"/>
                <w:color w:val="000000" w:themeColor="text1"/>
              </w:rPr>
            </w:pPr>
          </w:p>
          <w:p w:rsidR="00B656F0" w:rsidRPr="009A1467" w:rsidRDefault="00B656F0" w:rsidP="00B656F0">
            <w:pPr>
              <w:rPr>
                <w:rFonts w:ascii="Verdana" w:hAnsi="Verdana"/>
                <w:color w:val="000000" w:themeColor="text1"/>
              </w:rPr>
            </w:pPr>
          </w:p>
          <w:p w:rsidR="00B656F0" w:rsidRDefault="00B656F0" w:rsidP="00B656F0">
            <w:pPr>
              <w:pStyle w:val="PlainText"/>
              <w:numPr>
                <w:ilvl w:val="0"/>
                <w:numId w:val="27"/>
              </w:numPr>
              <w:jc w:val="both"/>
              <w:rPr>
                <w:rFonts w:ascii="Verdana" w:hAnsi="Verdana"/>
                <w:color w:val="000000" w:themeColor="text1"/>
              </w:rPr>
            </w:pPr>
            <w:r>
              <w:rPr>
                <w:rFonts w:ascii="Verdana" w:hAnsi="Verdana"/>
                <w:color w:val="000000" w:themeColor="text1"/>
              </w:rPr>
              <w:t>To work sensitively and collaboratively with parents/carers, children and young people by acting as the named officer for the Local Authority for the EHC process.</w:t>
            </w:r>
          </w:p>
          <w:p w:rsidR="00B656F0" w:rsidRDefault="00B656F0" w:rsidP="00B656F0">
            <w:pPr>
              <w:pStyle w:val="PlainText"/>
              <w:ind w:left="720"/>
              <w:jc w:val="both"/>
              <w:rPr>
                <w:rFonts w:ascii="Verdana" w:hAnsi="Verdana"/>
                <w:color w:val="000000" w:themeColor="text1"/>
              </w:rPr>
            </w:pPr>
          </w:p>
          <w:p w:rsidR="00B656F0" w:rsidRPr="0093347B" w:rsidRDefault="00B656F0" w:rsidP="00B656F0">
            <w:pPr>
              <w:pStyle w:val="PlainText"/>
              <w:numPr>
                <w:ilvl w:val="0"/>
                <w:numId w:val="27"/>
              </w:numPr>
              <w:jc w:val="both"/>
              <w:rPr>
                <w:rFonts w:ascii="Verdana" w:hAnsi="Verdana"/>
              </w:rPr>
            </w:pPr>
            <w:r w:rsidRPr="0093347B">
              <w:rPr>
                <w:rFonts w:ascii="Verdana" w:hAnsi="Verdana"/>
                <w:spacing w:val="-2"/>
              </w:rPr>
              <w:t>To use restorative approaches when dealing with challenging situations and when delivering difficult decisions/</w:t>
            </w:r>
            <w:r>
              <w:rPr>
                <w:rFonts w:ascii="Verdana" w:hAnsi="Verdana"/>
                <w:spacing w:val="-2"/>
              </w:rPr>
              <w:t xml:space="preserve"> </w:t>
            </w:r>
            <w:r w:rsidRPr="0093347B">
              <w:rPr>
                <w:rFonts w:ascii="Verdana" w:hAnsi="Verdana"/>
                <w:spacing w:val="-2"/>
              </w:rPr>
              <w:t>recommendations.</w:t>
            </w:r>
          </w:p>
          <w:p w:rsidR="00B656F0" w:rsidRDefault="00B656F0" w:rsidP="00B656F0">
            <w:pPr>
              <w:pStyle w:val="ListParagraph"/>
              <w:rPr>
                <w:rFonts w:ascii="Verdana" w:hAnsi="Verdana"/>
                <w:color w:val="000000" w:themeColor="text1"/>
              </w:rPr>
            </w:pPr>
          </w:p>
          <w:p w:rsidR="00B656F0" w:rsidRDefault="00B656F0" w:rsidP="00B656F0">
            <w:pPr>
              <w:pStyle w:val="PlainText"/>
              <w:numPr>
                <w:ilvl w:val="0"/>
                <w:numId w:val="27"/>
              </w:numPr>
              <w:jc w:val="both"/>
              <w:rPr>
                <w:rFonts w:ascii="Verdana" w:hAnsi="Verdana"/>
                <w:color w:val="000000" w:themeColor="text1"/>
              </w:rPr>
            </w:pPr>
            <w:r>
              <w:rPr>
                <w:rFonts w:ascii="Verdana" w:hAnsi="Verdana"/>
                <w:color w:val="000000" w:themeColor="text1"/>
              </w:rPr>
              <w:t>To ensure compliance with the DATA Protection Act 1998, using consent led information-sharing to maximise multi-agency working.</w:t>
            </w:r>
          </w:p>
          <w:p w:rsidR="00B656F0" w:rsidRDefault="00B656F0" w:rsidP="00B656F0">
            <w:pPr>
              <w:pStyle w:val="ListParagraph"/>
              <w:rPr>
                <w:rFonts w:ascii="Verdana" w:hAnsi="Verdana"/>
                <w:color w:val="000000" w:themeColor="text1"/>
              </w:rPr>
            </w:pPr>
          </w:p>
          <w:p w:rsidR="00B656F0" w:rsidRDefault="00B656F0" w:rsidP="00B656F0">
            <w:pPr>
              <w:pStyle w:val="PlainText"/>
              <w:numPr>
                <w:ilvl w:val="0"/>
                <w:numId w:val="27"/>
              </w:numPr>
              <w:jc w:val="both"/>
              <w:rPr>
                <w:rFonts w:ascii="Verdana" w:hAnsi="Verdana"/>
                <w:color w:val="000000" w:themeColor="text1"/>
              </w:rPr>
            </w:pPr>
            <w:r>
              <w:rPr>
                <w:rFonts w:ascii="Verdana" w:hAnsi="Verdana"/>
                <w:color w:val="000000" w:themeColor="text1"/>
              </w:rPr>
              <w:t>To e</w:t>
            </w:r>
            <w:r w:rsidRPr="004F1975">
              <w:rPr>
                <w:rFonts w:ascii="Verdana" w:hAnsi="Verdana"/>
                <w:color w:val="000000" w:themeColor="text1"/>
              </w:rPr>
              <w:t>nsure all processes are carried out in accordance with the Children and Families Act 2014 and SEND Code of Practice 2014.</w:t>
            </w:r>
          </w:p>
          <w:p w:rsidR="00B656F0" w:rsidRDefault="00B656F0" w:rsidP="00B656F0">
            <w:pPr>
              <w:pStyle w:val="ListParagraph"/>
              <w:rPr>
                <w:rFonts w:ascii="Verdana" w:hAnsi="Verdana"/>
                <w:color w:val="000000" w:themeColor="text1"/>
              </w:rPr>
            </w:pPr>
          </w:p>
          <w:p w:rsidR="00B656F0" w:rsidRPr="0093347B" w:rsidRDefault="00B656F0" w:rsidP="00B656F0">
            <w:pPr>
              <w:pStyle w:val="PlainText"/>
              <w:numPr>
                <w:ilvl w:val="0"/>
                <w:numId w:val="27"/>
              </w:numPr>
              <w:jc w:val="both"/>
              <w:rPr>
                <w:rFonts w:ascii="Verdana" w:hAnsi="Verdana"/>
              </w:rPr>
            </w:pPr>
            <w:r w:rsidRPr="0093347B">
              <w:rPr>
                <w:rFonts w:ascii="Verdana" w:hAnsi="Verdana" w:cs="Arial"/>
              </w:rPr>
              <w:t xml:space="preserve">To ensure all LAC children are appropriately placed within a timely manner adhering to specific LAC legislation. </w:t>
            </w:r>
          </w:p>
          <w:p w:rsidR="00B656F0" w:rsidRPr="0093347B" w:rsidRDefault="00B656F0" w:rsidP="00B656F0">
            <w:pPr>
              <w:pStyle w:val="ListParagraph"/>
              <w:rPr>
                <w:rFonts w:ascii="Verdana" w:hAnsi="Verdana" w:cs="Arial"/>
              </w:rPr>
            </w:pPr>
          </w:p>
          <w:p w:rsidR="00B656F0" w:rsidRPr="0093347B" w:rsidRDefault="00B656F0" w:rsidP="00B656F0">
            <w:pPr>
              <w:pStyle w:val="PlainText"/>
              <w:numPr>
                <w:ilvl w:val="0"/>
                <w:numId w:val="27"/>
              </w:numPr>
              <w:jc w:val="both"/>
              <w:rPr>
                <w:rFonts w:ascii="Verdana" w:hAnsi="Verdana"/>
              </w:rPr>
            </w:pPr>
            <w:r w:rsidRPr="0093347B">
              <w:rPr>
                <w:rFonts w:ascii="Verdana" w:hAnsi="Verdana" w:cs="Arial"/>
              </w:rPr>
              <w:t xml:space="preserve">To ensure all pupils, including Early Years, with SEND are allocated appropriate provision on transition in line with statutory timescales. </w:t>
            </w:r>
          </w:p>
          <w:p w:rsidR="00B656F0" w:rsidRPr="00FA3A56" w:rsidRDefault="00B656F0" w:rsidP="00B656F0">
            <w:pPr>
              <w:rPr>
                <w:rFonts w:ascii="Verdana" w:hAnsi="Verdana"/>
                <w:color w:val="000000" w:themeColor="text1"/>
              </w:rPr>
            </w:pPr>
          </w:p>
          <w:p w:rsidR="00B656F0" w:rsidRDefault="00B656F0" w:rsidP="00B656F0">
            <w:pPr>
              <w:pStyle w:val="PlainText"/>
              <w:numPr>
                <w:ilvl w:val="0"/>
                <w:numId w:val="27"/>
              </w:numPr>
              <w:jc w:val="both"/>
              <w:rPr>
                <w:rFonts w:ascii="Verdana" w:hAnsi="Verdana"/>
                <w:color w:val="000000" w:themeColor="text1"/>
              </w:rPr>
            </w:pPr>
            <w:r>
              <w:rPr>
                <w:rFonts w:ascii="Verdana" w:hAnsi="Verdana"/>
                <w:color w:val="000000" w:themeColor="text1"/>
              </w:rPr>
              <w:lastRenderedPageBreak/>
              <w:t>To ensure parents/carers, children and young people receive appropriate information and are aware of their rights under appropriate legislation so that they can make informed decisions.</w:t>
            </w:r>
          </w:p>
          <w:p w:rsidR="00B656F0" w:rsidRDefault="00B656F0" w:rsidP="00B656F0">
            <w:pPr>
              <w:pStyle w:val="PlainText"/>
              <w:jc w:val="both"/>
              <w:rPr>
                <w:rFonts w:ascii="Verdana" w:hAnsi="Verdana"/>
                <w:color w:val="000000" w:themeColor="text1"/>
              </w:rPr>
            </w:pPr>
          </w:p>
          <w:p w:rsidR="00B656F0" w:rsidRDefault="00B656F0" w:rsidP="00B656F0">
            <w:pPr>
              <w:pStyle w:val="PlainText"/>
              <w:numPr>
                <w:ilvl w:val="0"/>
                <w:numId w:val="27"/>
              </w:numPr>
              <w:jc w:val="both"/>
              <w:rPr>
                <w:rFonts w:ascii="Verdana" w:hAnsi="Verdana"/>
                <w:color w:val="000000" w:themeColor="text1"/>
              </w:rPr>
            </w:pPr>
            <w:r>
              <w:rPr>
                <w:rFonts w:ascii="Verdana" w:hAnsi="Verdana"/>
                <w:color w:val="000000" w:themeColor="text1"/>
              </w:rPr>
              <w:t>To ensure that all casework is legally compliant whilst remaining person-centred, pro-active and responsive to the needs of children and young people and paying due regard to the views of parents about the EHC process and available travel options.</w:t>
            </w:r>
          </w:p>
          <w:p w:rsidR="00B656F0" w:rsidRDefault="00B656F0" w:rsidP="00B656F0">
            <w:pPr>
              <w:pStyle w:val="PlainText"/>
              <w:ind w:left="720"/>
              <w:jc w:val="both"/>
              <w:rPr>
                <w:rFonts w:ascii="Verdana" w:hAnsi="Verdana"/>
                <w:color w:val="000000" w:themeColor="text1"/>
              </w:rPr>
            </w:pPr>
          </w:p>
          <w:p w:rsidR="00B656F0" w:rsidRPr="005A1283" w:rsidRDefault="00B656F0" w:rsidP="00B656F0">
            <w:pPr>
              <w:pStyle w:val="PlainText"/>
              <w:numPr>
                <w:ilvl w:val="0"/>
                <w:numId w:val="27"/>
              </w:numPr>
              <w:jc w:val="both"/>
              <w:rPr>
                <w:rFonts w:ascii="Verdana" w:hAnsi="Verdana"/>
                <w:color w:val="000000" w:themeColor="text1"/>
              </w:rPr>
            </w:pPr>
            <w:r>
              <w:rPr>
                <w:rFonts w:ascii="Verdana" w:hAnsi="Verdana"/>
                <w:color w:val="000000" w:themeColor="text1"/>
              </w:rPr>
              <w:t>To manage relationships with families, young people and professionals effectively to ensure the best outcomes for children and young people.</w:t>
            </w:r>
          </w:p>
          <w:p w:rsidR="00B656F0" w:rsidRDefault="00B656F0" w:rsidP="00B656F0">
            <w:pPr>
              <w:pStyle w:val="ListParagraph"/>
              <w:rPr>
                <w:rFonts w:ascii="Verdana" w:hAnsi="Verdana"/>
                <w:color w:val="000000" w:themeColor="text1"/>
              </w:rPr>
            </w:pPr>
          </w:p>
          <w:p w:rsidR="00B656F0" w:rsidRPr="0093347B" w:rsidRDefault="00B656F0" w:rsidP="00B656F0">
            <w:pPr>
              <w:pStyle w:val="PlainText"/>
              <w:numPr>
                <w:ilvl w:val="0"/>
                <w:numId w:val="27"/>
              </w:numPr>
              <w:rPr>
                <w:rFonts w:ascii="Verdana" w:hAnsi="Verdana"/>
                <w:color w:val="000000" w:themeColor="text1"/>
              </w:rPr>
            </w:pPr>
            <w:r w:rsidRPr="00DD45E2">
              <w:rPr>
                <w:rFonts w:ascii="Verdana" w:hAnsi="Verdana"/>
              </w:rPr>
              <w:t>To be responsible for liaising with parents/carers and Head teachers</w:t>
            </w:r>
            <w:r>
              <w:rPr>
                <w:rFonts w:ascii="Verdana" w:hAnsi="Verdana"/>
              </w:rPr>
              <w:t>/SENCO</w:t>
            </w:r>
            <w:r w:rsidRPr="002A1F6E">
              <w:rPr>
                <w:rFonts w:ascii="Verdana" w:hAnsi="Verdana"/>
              </w:rPr>
              <w:t>s</w:t>
            </w:r>
            <w:r w:rsidRPr="00DD45E2">
              <w:rPr>
                <w:rFonts w:ascii="Verdana" w:hAnsi="Verdana"/>
              </w:rPr>
              <w:t xml:space="preserve"> where there is dissatisfaction with the outcome of statutory assessment, including the arrangement of further meetings with partners as required</w:t>
            </w:r>
            <w:r>
              <w:rPr>
                <w:rFonts w:ascii="Verdana" w:hAnsi="Verdana"/>
              </w:rPr>
              <w:t>.</w:t>
            </w:r>
          </w:p>
          <w:p w:rsidR="00B656F0" w:rsidRDefault="00B656F0" w:rsidP="00B656F0">
            <w:pPr>
              <w:pStyle w:val="ListParagraph"/>
              <w:rPr>
                <w:rFonts w:ascii="Verdana" w:hAnsi="Verdana"/>
                <w:color w:val="000000" w:themeColor="text1"/>
              </w:rPr>
            </w:pPr>
          </w:p>
          <w:p w:rsidR="00B656F0" w:rsidRPr="0093347B" w:rsidRDefault="00B656F0" w:rsidP="00B656F0">
            <w:pPr>
              <w:pStyle w:val="PlainText"/>
              <w:numPr>
                <w:ilvl w:val="0"/>
                <w:numId w:val="27"/>
              </w:numPr>
              <w:jc w:val="both"/>
              <w:rPr>
                <w:rFonts w:ascii="Verdana" w:hAnsi="Verdana"/>
              </w:rPr>
            </w:pPr>
            <w:r w:rsidRPr="0093347B">
              <w:rPr>
                <w:rFonts w:ascii="Verdana" w:hAnsi="Verdana" w:cs="Arial"/>
              </w:rPr>
              <w:t xml:space="preserve">To prepare cases for SEN/early years, attend panels as required and deliver outcomes </w:t>
            </w:r>
            <w:proofErr w:type="gramStart"/>
            <w:r w:rsidRPr="0093347B">
              <w:rPr>
                <w:rFonts w:ascii="Verdana" w:hAnsi="Verdana" w:cs="Arial"/>
              </w:rPr>
              <w:t>following  panel</w:t>
            </w:r>
            <w:proofErr w:type="gramEnd"/>
            <w:r w:rsidRPr="0093347B">
              <w:rPr>
                <w:rFonts w:ascii="Verdana" w:hAnsi="Verdana" w:cs="Arial"/>
              </w:rPr>
              <w:t xml:space="preserve"> in the most appropriate format i.e. face to face meetings, telephone or written correspondence. </w:t>
            </w:r>
          </w:p>
          <w:p w:rsidR="00B656F0" w:rsidRPr="0093347B" w:rsidRDefault="00B656F0" w:rsidP="00B656F0">
            <w:pPr>
              <w:rPr>
                <w:rFonts w:ascii="Verdana" w:hAnsi="Verdana"/>
                <w:color w:val="000000" w:themeColor="text1"/>
              </w:rPr>
            </w:pPr>
          </w:p>
          <w:p w:rsidR="00B656F0" w:rsidRPr="0093347B" w:rsidRDefault="00B656F0" w:rsidP="00B656F0">
            <w:pPr>
              <w:pStyle w:val="PlainText"/>
              <w:numPr>
                <w:ilvl w:val="0"/>
                <w:numId w:val="27"/>
              </w:numPr>
              <w:jc w:val="both"/>
              <w:rPr>
                <w:rFonts w:ascii="Verdana" w:hAnsi="Verdana"/>
              </w:rPr>
            </w:pPr>
            <w:r w:rsidRPr="0093347B">
              <w:rPr>
                <w:rFonts w:ascii="Verdana" w:hAnsi="Verdana" w:cs="Arial"/>
              </w:rPr>
              <w:t xml:space="preserve">To chair and organise conciliation meetings where parents </w:t>
            </w:r>
            <w:proofErr w:type="gramStart"/>
            <w:r w:rsidRPr="0093347B">
              <w:rPr>
                <w:rFonts w:ascii="Verdana" w:hAnsi="Verdana" w:cs="Arial"/>
              </w:rPr>
              <w:t>are in disagreement</w:t>
            </w:r>
            <w:proofErr w:type="gramEnd"/>
            <w:r w:rsidRPr="0093347B">
              <w:rPr>
                <w:rFonts w:ascii="Verdana" w:hAnsi="Verdana" w:cs="Arial"/>
              </w:rPr>
              <w:t xml:space="preserve"> with Stockport Local Authority to prevent appeals to First Tier Tribunals (SENDIST Appeals)</w:t>
            </w:r>
            <w:r>
              <w:rPr>
                <w:rFonts w:ascii="Verdana" w:hAnsi="Verdana" w:cs="Arial"/>
              </w:rPr>
              <w:t>.</w:t>
            </w:r>
          </w:p>
          <w:p w:rsidR="00B656F0" w:rsidRPr="0093347B" w:rsidRDefault="00B656F0" w:rsidP="00B656F0">
            <w:pPr>
              <w:rPr>
                <w:rFonts w:ascii="Verdana" w:hAnsi="Verdana"/>
              </w:rPr>
            </w:pPr>
          </w:p>
          <w:p w:rsidR="00B656F0" w:rsidRPr="0093347B" w:rsidRDefault="00B656F0" w:rsidP="00B656F0">
            <w:pPr>
              <w:pStyle w:val="PlainText"/>
              <w:numPr>
                <w:ilvl w:val="0"/>
                <w:numId w:val="27"/>
              </w:numPr>
              <w:jc w:val="both"/>
              <w:rPr>
                <w:rFonts w:ascii="Verdana" w:hAnsi="Verdana"/>
                <w:color w:val="000000" w:themeColor="text1"/>
              </w:rPr>
            </w:pPr>
            <w:r w:rsidRPr="00DD45E2">
              <w:rPr>
                <w:rFonts w:ascii="Verdana" w:hAnsi="Verdana"/>
              </w:rPr>
              <w:t>To assist in pr</w:t>
            </w:r>
            <w:r>
              <w:rPr>
                <w:rFonts w:ascii="Verdana" w:hAnsi="Verdana"/>
              </w:rPr>
              <w:t>eparing information for the First Tier Tribunals (SENDIST Appeals)</w:t>
            </w:r>
          </w:p>
          <w:p w:rsidR="00B656F0" w:rsidRDefault="00B656F0" w:rsidP="00B656F0">
            <w:pPr>
              <w:pStyle w:val="ListParagraph"/>
              <w:rPr>
                <w:rFonts w:ascii="Verdana" w:hAnsi="Verdana"/>
                <w:color w:val="000000" w:themeColor="text1"/>
              </w:rPr>
            </w:pPr>
          </w:p>
          <w:p w:rsidR="00B656F0" w:rsidRPr="00DD45E2" w:rsidRDefault="00B656F0" w:rsidP="00B656F0">
            <w:pPr>
              <w:pStyle w:val="PlainText"/>
              <w:numPr>
                <w:ilvl w:val="0"/>
                <w:numId w:val="27"/>
              </w:numPr>
              <w:rPr>
                <w:rFonts w:ascii="Verdana" w:hAnsi="Verdana"/>
                <w:color w:val="000000" w:themeColor="text1"/>
              </w:rPr>
            </w:pPr>
            <w:r w:rsidRPr="00DD45E2">
              <w:rPr>
                <w:rFonts w:ascii="Verdana" w:hAnsi="Verdana"/>
              </w:rPr>
              <w:t>Through re</w:t>
            </w:r>
            <w:r>
              <w:rPr>
                <w:rFonts w:ascii="Verdana" w:hAnsi="Verdana"/>
              </w:rPr>
              <w:t>gular Pastoral visits to settings</w:t>
            </w:r>
            <w:r w:rsidRPr="00DD45E2">
              <w:rPr>
                <w:rFonts w:ascii="Verdana" w:hAnsi="Verdana"/>
              </w:rPr>
              <w:t xml:space="preserve">, </w:t>
            </w:r>
            <w:r>
              <w:rPr>
                <w:rFonts w:ascii="Verdana" w:hAnsi="Verdana"/>
              </w:rPr>
              <w:t xml:space="preserve">to </w:t>
            </w:r>
            <w:r w:rsidRPr="00DD45E2">
              <w:rPr>
                <w:rFonts w:ascii="Verdana" w:hAnsi="Verdana"/>
              </w:rPr>
              <w:t>contribute towards a system of regular review and evaluation of users’ views of the effectiveness of the service and implement plans for improvement.</w:t>
            </w:r>
          </w:p>
          <w:p w:rsidR="00B656F0" w:rsidRPr="00A94331" w:rsidRDefault="00B656F0" w:rsidP="00B656F0">
            <w:pPr>
              <w:rPr>
                <w:rFonts w:ascii="Verdana" w:hAnsi="Verdana"/>
                <w:color w:val="000000" w:themeColor="text1"/>
              </w:rPr>
            </w:pPr>
          </w:p>
          <w:p w:rsidR="00B656F0" w:rsidRPr="008F7903" w:rsidRDefault="00B656F0" w:rsidP="00B656F0">
            <w:pPr>
              <w:pStyle w:val="PlainText"/>
              <w:numPr>
                <w:ilvl w:val="0"/>
                <w:numId w:val="27"/>
              </w:numPr>
              <w:jc w:val="both"/>
              <w:rPr>
                <w:rFonts w:ascii="Verdana" w:hAnsi="Verdana"/>
                <w:color w:val="000000" w:themeColor="text1"/>
              </w:rPr>
            </w:pPr>
            <w:r>
              <w:rPr>
                <w:rFonts w:ascii="Verdana" w:hAnsi="Verdana"/>
                <w:color w:val="000000" w:themeColor="text1"/>
              </w:rPr>
              <w:t>To maintain and further d</w:t>
            </w:r>
            <w:r w:rsidRPr="008A5A43">
              <w:rPr>
                <w:rFonts w:ascii="Verdana" w:hAnsi="Verdana" w:cs="Arial"/>
                <w:color w:val="000000" w:themeColor="text1"/>
              </w:rPr>
              <w:t>evelop strong working relationships with services, agencies and providers to contribute to effective multi-agency working</w:t>
            </w:r>
            <w:r>
              <w:rPr>
                <w:rFonts w:ascii="Verdana" w:hAnsi="Verdana" w:cs="Arial"/>
                <w:color w:val="000000" w:themeColor="text1"/>
              </w:rPr>
              <w:t>.</w:t>
            </w:r>
          </w:p>
          <w:p w:rsidR="00B656F0" w:rsidRDefault="00B656F0" w:rsidP="00B656F0">
            <w:pPr>
              <w:pStyle w:val="ListParagraph"/>
              <w:rPr>
                <w:rFonts w:ascii="Verdana" w:hAnsi="Verdana"/>
                <w:color w:val="000000" w:themeColor="text1"/>
              </w:rPr>
            </w:pPr>
          </w:p>
          <w:p w:rsidR="00B656F0" w:rsidRPr="0093347B" w:rsidRDefault="00B656F0" w:rsidP="00B656F0">
            <w:pPr>
              <w:pStyle w:val="PlainText"/>
              <w:numPr>
                <w:ilvl w:val="0"/>
                <w:numId w:val="27"/>
              </w:numPr>
              <w:jc w:val="both"/>
              <w:rPr>
                <w:rFonts w:ascii="Verdana" w:hAnsi="Verdana"/>
                <w:color w:val="000000" w:themeColor="text1"/>
              </w:rPr>
            </w:pPr>
            <w:r w:rsidRPr="008F7903">
              <w:rPr>
                <w:rFonts w:ascii="Verdana" w:hAnsi="Verdana"/>
              </w:rPr>
              <w:t xml:space="preserve">To represent the Council at statutory review meetings to ensure that the agreed provision is in place and continues to be </w:t>
            </w:r>
            <w:r>
              <w:rPr>
                <w:rFonts w:ascii="Verdana" w:hAnsi="Verdana"/>
              </w:rPr>
              <w:t xml:space="preserve">appropriate </w:t>
            </w:r>
            <w:r w:rsidRPr="0093347B">
              <w:rPr>
                <w:rFonts w:ascii="Verdana" w:hAnsi="Verdana"/>
                <w:color w:val="000000" w:themeColor="text1"/>
              </w:rPr>
              <w:t>and make appropriate recommendations as required.</w:t>
            </w:r>
          </w:p>
          <w:p w:rsidR="00B656F0" w:rsidRDefault="00B656F0" w:rsidP="00B656F0">
            <w:pPr>
              <w:pStyle w:val="PlainText"/>
              <w:jc w:val="both"/>
              <w:rPr>
                <w:rFonts w:ascii="Verdana" w:hAnsi="Verdana"/>
                <w:color w:val="000000" w:themeColor="text1"/>
              </w:rPr>
            </w:pPr>
          </w:p>
          <w:p w:rsidR="00B656F0" w:rsidRDefault="00B656F0" w:rsidP="00B656F0">
            <w:pPr>
              <w:pStyle w:val="PlainText"/>
              <w:numPr>
                <w:ilvl w:val="0"/>
                <w:numId w:val="27"/>
              </w:numPr>
              <w:jc w:val="both"/>
              <w:rPr>
                <w:rFonts w:ascii="Verdana" w:hAnsi="Verdana"/>
              </w:rPr>
            </w:pPr>
            <w:r w:rsidRPr="002E7EBD">
              <w:rPr>
                <w:rFonts w:ascii="Verdana" w:hAnsi="Verdana"/>
              </w:rPr>
              <w:t>To effectively manage the day to day transport queries and operations for young people in education, up to the age of 25, working within the statutory guidelines.</w:t>
            </w:r>
          </w:p>
          <w:p w:rsidR="00B656F0" w:rsidRPr="00623D32" w:rsidRDefault="00B656F0" w:rsidP="00B656F0">
            <w:pPr>
              <w:pStyle w:val="PlainText"/>
              <w:ind w:left="720"/>
              <w:jc w:val="both"/>
              <w:rPr>
                <w:rFonts w:ascii="Verdana" w:hAnsi="Verdana"/>
              </w:rPr>
            </w:pPr>
          </w:p>
          <w:p w:rsidR="00B656F0" w:rsidRPr="00623D32" w:rsidRDefault="00B656F0" w:rsidP="00B656F0">
            <w:pPr>
              <w:pStyle w:val="ListParagraph"/>
              <w:numPr>
                <w:ilvl w:val="0"/>
                <w:numId w:val="27"/>
              </w:numPr>
              <w:snapToGrid w:val="0"/>
              <w:jc w:val="both"/>
              <w:rPr>
                <w:rFonts w:ascii="Verdana" w:hAnsi="Verdana"/>
                <w:sz w:val="20"/>
                <w:szCs w:val="20"/>
              </w:rPr>
            </w:pPr>
            <w:r w:rsidRPr="00623D32">
              <w:rPr>
                <w:rFonts w:ascii="Verdana" w:hAnsi="Verdana"/>
                <w:sz w:val="20"/>
                <w:szCs w:val="20"/>
              </w:rPr>
              <w:t>To manage travel support costs and SEN provision using spreadsheets, for the purposes of invoicing, financial reporting, OLA recharges and Direct Payments.</w:t>
            </w:r>
          </w:p>
          <w:p w:rsidR="00B656F0" w:rsidRPr="00623D32" w:rsidRDefault="00B656F0" w:rsidP="00B656F0">
            <w:pPr>
              <w:rPr>
                <w:rFonts w:ascii="Verdana" w:hAnsi="Verdana"/>
              </w:rPr>
            </w:pPr>
          </w:p>
          <w:p w:rsidR="00B656F0" w:rsidRPr="009629AB" w:rsidRDefault="00B656F0" w:rsidP="00B656F0">
            <w:pPr>
              <w:pStyle w:val="ListParagraph"/>
              <w:numPr>
                <w:ilvl w:val="0"/>
                <w:numId w:val="27"/>
              </w:numPr>
              <w:snapToGrid w:val="0"/>
              <w:jc w:val="both"/>
              <w:rPr>
                <w:rFonts w:ascii="Verdana" w:hAnsi="Verdana"/>
                <w:sz w:val="20"/>
                <w:szCs w:val="20"/>
              </w:rPr>
            </w:pPr>
            <w:r w:rsidRPr="00623D32">
              <w:rPr>
                <w:rFonts w:ascii="Verdana" w:hAnsi="Verdana"/>
                <w:sz w:val="20"/>
                <w:szCs w:val="20"/>
              </w:rPr>
              <w:t xml:space="preserve">To effectively and immediately manage any emergency situations </w:t>
            </w:r>
            <w:r>
              <w:rPr>
                <w:rFonts w:ascii="Verdana" w:hAnsi="Verdana"/>
                <w:sz w:val="20"/>
                <w:szCs w:val="20"/>
              </w:rPr>
              <w:t xml:space="preserve">which may occur at </w:t>
            </w:r>
            <w:r w:rsidRPr="00623D32">
              <w:rPr>
                <w:rFonts w:ascii="Verdana" w:hAnsi="Verdana"/>
                <w:sz w:val="20"/>
                <w:szCs w:val="20"/>
              </w:rPr>
              <w:t>school placement</w:t>
            </w:r>
            <w:r>
              <w:rPr>
                <w:rFonts w:ascii="Verdana" w:hAnsi="Verdana"/>
                <w:sz w:val="20"/>
                <w:szCs w:val="20"/>
              </w:rPr>
              <w:t>.</w:t>
            </w:r>
          </w:p>
          <w:p w:rsidR="00B656F0" w:rsidRPr="00623D32" w:rsidRDefault="00B656F0" w:rsidP="00B656F0">
            <w:pPr>
              <w:pStyle w:val="ListParagraph"/>
              <w:rPr>
                <w:rFonts w:ascii="Verdana" w:hAnsi="Verdana"/>
                <w:color w:val="0070C0"/>
                <w:sz w:val="20"/>
                <w:szCs w:val="20"/>
              </w:rPr>
            </w:pPr>
          </w:p>
          <w:p w:rsidR="00B656F0" w:rsidRPr="00CD6F5A" w:rsidRDefault="00B656F0" w:rsidP="00B656F0">
            <w:pPr>
              <w:pStyle w:val="ListParagraph"/>
              <w:numPr>
                <w:ilvl w:val="0"/>
                <w:numId w:val="27"/>
              </w:numPr>
              <w:snapToGrid w:val="0"/>
              <w:jc w:val="both"/>
              <w:rPr>
                <w:rFonts w:ascii="Verdana" w:hAnsi="Verdana"/>
                <w:sz w:val="20"/>
                <w:szCs w:val="20"/>
              </w:rPr>
            </w:pPr>
            <w:r w:rsidRPr="00B959BC">
              <w:rPr>
                <w:rFonts w:ascii="Verdana" w:hAnsi="Verdana" w:cs="Arial"/>
                <w:sz w:val="20"/>
                <w:szCs w:val="20"/>
              </w:rPr>
              <w:t>To undertake any other duties as required by management commensurate with the post and grade.</w:t>
            </w:r>
          </w:p>
          <w:p w:rsidR="00B656F0" w:rsidRPr="00AD2D21" w:rsidRDefault="00B656F0" w:rsidP="00B656F0">
            <w:pPr>
              <w:rPr>
                <w:rFonts w:ascii="Verdana" w:hAnsi="Verdana"/>
              </w:rPr>
            </w:pPr>
          </w:p>
          <w:p w:rsidR="00B656F0" w:rsidRPr="00AD2D21" w:rsidRDefault="00B656F0" w:rsidP="00B656F0">
            <w:pPr>
              <w:ind w:left="360"/>
              <w:rPr>
                <w:rFonts w:ascii="Verdana" w:hAnsi="Verdana"/>
              </w:rPr>
            </w:pPr>
          </w:p>
        </w:tc>
      </w:tr>
      <w:tr w:rsidR="006C0665" w:rsidRPr="00CD39FF" w:rsidTr="00D26901">
        <w:tc>
          <w:tcPr>
            <w:tcW w:w="11199" w:type="dxa"/>
            <w:gridSpan w:val="2"/>
            <w:shd w:val="clear" w:color="auto" w:fill="auto"/>
          </w:tcPr>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rsidR="006C0665" w:rsidRPr="00CD39FF" w:rsidRDefault="006C0665" w:rsidP="00D26901">
            <w:pPr>
              <w:pStyle w:val="Level1"/>
              <w:jc w:val="both"/>
              <w:rPr>
                <w:rFonts w:ascii="Verdana" w:hAnsi="Verdana" w:cs="Arial"/>
                <w:snapToGrid w:val="0"/>
                <w:sz w:val="20"/>
              </w:rPr>
            </w:pPr>
          </w:p>
          <w:p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rsidR="006C0665" w:rsidRPr="00CD39FF" w:rsidRDefault="006C0665" w:rsidP="00D26901">
            <w:pPr>
              <w:pStyle w:val="Level1"/>
              <w:jc w:val="both"/>
              <w:rPr>
                <w:rFonts w:ascii="Verdana" w:hAnsi="Verdana" w:cs="Arial"/>
                <w:snapToGrid w:val="0"/>
                <w:sz w:val="20"/>
              </w:rPr>
            </w:pPr>
          </w:p>
          <w:p w:rsidR="006C0665" w:rsidRDefault="006C0665" w:rsidP="00CD39FF">
            <w:pPr>
              <w:rPr>
                <w:rFonts w:ascii="Verdana" w:hAnsi="Verdana" w:cs="Arial"/>
                <w:snapToGrid w:val="0"/>
              </w:rPr>
            </w:pPr>
            <w:r w:rsidRPr="00CD39FF">
              <w:rPr>
                <w:rFonts w:ascii="Verdana" w:hAnsi="Verdana" w:cs="Arial"/>
                <w:snapToGrid w:val="0"/>
              </w:rPr>
              <w:t xml:space="preserve">To work flexibly in the interests of the service. This may include undertaking other duties </w:t>
            </w:r>
            <w:proofErr w:type="gramStart"/>
            <w:r w:rsidRPr="00CD39FF">
              <w:rPr>
                <w:rFonts w:ascii="Verdana" w:hAnsi="Verdana" w:cs="Arial"/>
                <w:snapToGrid w:val="0"/>
              </w:rPr>
              <w:t>provided that</w:t>
            </w:r>
            <w:proofErr w:type="gramEnd"/>
            <w:r w:rsidRPr="00CD39FF">
              <w:rPr>
                <w:rFonts w:ascii="Verdana" w:hAnsi="Verdana" w:cs="Arial"/>
                <w:snapToGrid w:val="0"/>
              </w:rPr>
              <w:t xml:space="preserve"> these are appropriate to the employee’s background, skills and abilities. Where this </w:t>
            </w:r>
            <w:proofErr w:type="gramStart"/>
            <w:r w:rsidRPr="00CD39FF">
              <w:rPr>
                <w:rFonts w:ascii="Verdana" w:hAnsi="Verdana" w:cs="Arial"/>
                <w:snapToGrid w:val="0"/>
              </w:rPr>
              <w:t>occurs</w:t>
            </w:r>
            <w:proofErr w:type="gramEnd"/>
            <w:r w:rsidRPr="00CD39FF">
              <w:rPr>
                <w:rFonts w:ascii="Verdana" w:hAnsi="Verdana" w:cs="Arial"/>
                <w:snapToGrid w:val="0"/>
              </w:rPr>
              <w:t xml:space="preserve"> there will be consultation with the employee and any necessary personal development will be taken into account.</w:t>
            </w:r>
          </w:p>
          <w:p w:rsidR="00A6067A" w:rsidRPr="00CD39FF" w:rsidRDefault="00A6067A" w:rsidP="00CD39FF">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37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2"/>
        <w:gridCol w:w="1985"/>
      </w:tblGrid>
      <w:tr w:rsidR="00B656F0" w:rsidRPr="007C67F3" w:rsidTr="00B656F0">
        <w:trPr>
          <w:trHeight w:val="550"/>
        </w:trPr>
        <w:tc>
          <w:tcPr>
            <w:tcW w:w="8392" w:type="dxa"/>
            <w:vMerge w:val="restart"/>
            <w:tcBorders>
              <w:top w:val="single" w:sz="4" w:space="0" w:color="auto"/>
              <w:left w:val="single" w:sz="4" w:space="0" w:color="auto"/>
              <w:bottom w:val="single" w:sz="4" w:space="0" w:color="auto"/>
              <w:right w:val="single" w:sz="4" w:space="0" w:color="auto"/>
            </w:tcBorders>
            <w:hideMark/>
          </w:tcPr>
          <w:p w:rsidR="00B656F0" w:rsidRPr="007C67F3" w:rsidRDefault="00B656F0" w:rsidP="00EF6F06">
            <w:pPr>
              <w:rPr>
                <w:rFonts w:ascii="Verdana" w:hAnsi="Verdana"/>
                <w:b/>
              </w:rPr>
            </w:pPr>
            <w:r w:rsidRPr="007C67F3">
              <w:rPr>
                <w:rFonts w:ascii="Verdana" w:hAnsi="Verdana"/>
                <w:b/>
              </w:rPr>
              <w:t>Competency</w:t>
            </w:r>
          </w:p>
        </w:tc>
        <w:tc>
          <w:tcPr>
            <w:tcW w:w="1985" w:type="dxa"/>
            <w:tcBorders>
              <w:top w:val="single" w:sz="4" w:space="0" w:color="auto"/>
              <w:left w:val="single" w:sz="4" w:space="0" w:color="auto"/>
              <w:bottom w:val="single" w:sz="4" w:space="0" w:color="auto"/>
              <w:right w:val="single" w:sz="4" w:space="0" w:color="auto"/>
            </w:tcBorders>
            <w:hideMark/>
          </w:tcPr>
          <w:p w:rsidR="00B656F0" w:rsidRPr="007C67F3" w:rsidRDefault="00B656F0" w:rsidP="00EF6F06">
            <w:pPr>
              <w:rPr>
                <w:rFonts w:ascii="Verdana" w:hAnsi="Verdana"/>
                <w:b/>
              </w:rPr>
            </w:pPr>
            <w:r w:rsidRPr="007C67F3">
              <w:rPr>
                <w:rFonts w:ascii="Verdana" w:hAnsi="Verdana"/>
                <w:b/>
              </w:rPr>
              <w:t>Essential or Desirable</w:t>
            </w:r>
          </w:p>
        </w:tc>
      </w:tr>
      <w:tr w:rsidR="00B656F0" w:rsidRPr="007C67F3" w:rsidTr="00B656F0">
        <w:trPr>
          <w:trHeight w:val="70"/>
        </w:trPr>
        <w:tc>
          <w:tcPr>
            <w:tcW w:w="8392" w:type="dxa"/>
            <w:vMerge/>
            <w:tcBorders>
              <w:top w:val="single" w:sz="4" w:space="0" w:color="auto"/>
              <w:left w:val="single" w:sz="4" w:space="0" w:color="auto"/>
              <w:bottom w:val="single" w:sz="4" w:space="0" w:color="auto"/>
              <w:right w:val="single" w:sz="4" w:space="0" w:color="auto"/>
            </w:tcBorders>
            <w:vAlign w:val="center"/>
            <w:hideMark/>
          </w:tcPr>
          <w:p w:rsidR="00B656F0" w:rsidRPr="007C67F3" w:rsidRDefault="00B656F0" w:rsidP="00EF6F06">
            <w:pPr>
              <w:rPr>
                <w:rFonts w:ascii="Verdana" w:hAnsi="Verdana"/>
                <w:b/>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656F0" w:rsidRPr="007C67F3" w:rsidRDefault="00B656F0" w:rsidP="00EF6F06">
            <w:pPr>
              <w:rPr>
                <w:rFonts w:ascii="Verdana" w:hAnsi="Verdana"/>
                <w:b/>
              </w:rPr>
            </w:pPr>
          </w:p>
        </w:tc>
      </w:tr>
      <w:tr w:rsidR="00B656F0" w:rsidRPr="007C67F3" w:rsidTr="00B656F0">
        <w:trPr>
          <w:trHeight w:val="303"/>
        </w:trPr>
        <w:tc>
          <w:tcPr>
            <w:tcW w:w="8392" w:type="dxa"/>
            <w:tcBorders>
              <w:top w:val="single" w:sz="4" w:space="0" w:color="auto"/>
              <w:left w:val="single" w:sz="4" w:space="0" w:color="auto"/>
              <w:bottom w:val="single" w:sz="4" w:space="0" w:color="auto"/>
              <w:right w:val="single" w:sz="4" w:space="0" w:color="auto"/>
            </w:tcBorders>
          </w:tcPr>
          <w:p w:rsidR="00B656F0" w:rsidRPr="007C67F3" w:rsidRDefault="00B656F0" w:rsidP="00EF6F06">
            <w:pPr>
              <w:rPr>
                <w:rFonts w:ascii="Verdana" w:hAnsi="Verdana"/>
                <w:b/>
              </w:rPr>
            </w:pPr>
            <w:r w:rsidRPr="007C67F3">
              <w:rPr>
                <w:rFonts w:ascii="Verdana" w:hAnsi="Verdana"/>
                <w:b/>
              </w:rPr>
              <w:t>Experience</w:t>
            </w:r>
          </w:p>
        </w:tc>
        <w:tc>
          <w:tcPr>
            <w:tcW w:w="1985" w:type="dxa"/>
            <w:tcBorders>
              <w:top w:val="single" w:sz="4" w:space="0" w:color="auto"/>
              <w:left w:val="single" w:sz="4" w:space="0" w:color="auto"/>
              <w:bottom w:val="single" w:sz="4" w:space="0" w:color="auto"/>
              <w:right w:val="single" w:sz="4" w:space="0" w:color="auto"/>
            </w:tcBorders>
          </w:tcPr>
          <w:p w:rsidR="00B656F0" w:rsidRPr="007C67F3" w:rsidRDefault="00B656F0" w:rsidP="00EF6F06">
            <w:pPr>
              <w:rPr>
                <w:rFonts w:ascii="Verdana" w:hAnsi="Verdana"/>
              </w:rPr>
            </w:pPr>
          </w:p>
        </w:tc>
      </w:tr>
      <w:tr w:rsidR="00B656F0" w:rsidRPr="00AD2D21" w:rsidTr="00B656F0">
        <w:trPr>
          <w:trHeight w:val="425"/>
        </w:trPr>
        <w:tc>
          <w:tcPr>
            <w:tcW w:w="8392" w:type="dxa"/>
            <w:tcBorders>
              <w:top w:val="single" w:sz="4" w:space="0" w:color="auto"/>
              <w:left w:val="single" w:sz="4" w:space="0" w:color="auto"/>
              <w:bottom w:val="single" w:sz="4" w:space="0" w:color="auto"/>
              <w:right w:val="single" w:sz="4" w:space="0" w:color="auto"/>
            </w:tcBorders>
          </w:tcPr>
          <w:p w:rsidR="00B656F0" w:rsidRPr="00AD2D21" w:rsidRDefault="00B656F0" w:rsidP="00EF6F06">
            <w:pPr>
              <w:rPr>
                <w:rFonts w:ascii="Verdana" w:hAnsi="Verdana"/>
              </w:rPr>
            </w:pPr>
            <w:r w:rsidRPr="007E4377">
              <w:rPr>
                <w:rFonts w:ascii="Verdana" w:hAnsi="Verdana"/>
              </w:rPr>
              <w:t xml:space="preserve">Experience of </w:t>
            </w:r>
            <w:r>
              <w:rPr>
                <w:rFonts w:ascii="Verdana" w:hAnsi="Verdana"/>
              </w:rPr>
              <w:t>working with children and young people with SEN and disabilities.</w:t>
            </w:r>
          </w:p>
        </w:tc>
        <w:tc>
          <w:tcPr>
            <w:tcW w:w="1985" w:type="dxa"/>
            <w:tcBorders>
              <w:top w:val="single" w:sz="4" w:space="0" w:color="auto"/>
              <w:left w:val="single" w:sz="4" w:space="0" w:color="auto"/>
              <w:bottom w:val="single" w:sz="4" w:space="0" w:color="auto"/>
              <w:right w:val="single" w:sz="4" w:space="0" w:color="auto"/>
            </w:tcBorders>
          </w:tcPr>
          <w:p w:rsidR="00B656F0" w:rsidRPr="00AD2D21" w:rsidRDefault="00B656F0" w:rsidP="00EF6F06">
            <w:pPr>
              <w:rPr>
                <w:rFonts w:ascii="Verdana" w:hAnsi="Verdana"/>
              </w:rPr>
            </w:pPr>
            <w:r>
              <w:rPr>
                <w:rFonts w:ascii="Verdana" w:hAnsi="Verdana"/>
              </w:rPr>
              <w:t>E</w:t>
            </w:r>
            <w:r>
              <w:rPr>
                <w:rFonts w:ascii="Verdana" w:hAnsi="Verdana"/>
              </w:rPr>
              <w:t>ssential</w:t>
            </w:r>
          </w:p>
        </w:tc>
      </w:tr>
      <w:tr w:rsidR="00B656F0" w:rsidRPr="00AD2D21" w:rsidTr="00B656F0">
        <w:trPr>
          <w:trHeight w:val="417"/>
        </w:trPr>
        <w:tc>
          <w:tcPr>
            <w:tcW w:w="8392" w:type="dxa"/>
            <w:tcBorders>
              <w:top w:val="single" w:sz="4" w:space="0" w:color="auto"/>
              <w:left w:val="single" w:sz="4" w:space="0" w:color="auto"/>
              <w:bottom w:val="single" w:sz="4" w:space="0" w:color="auto"/>
              <w:right w:val="single" w:sz="4" w:space="0" w:color="auto"/>
            </w:tcBorders>
          </w:tcPr>
          <w:p w:rsidR="00B656F0" w:rsidRPr="00AD2D21" w:rsidRDefault="00B656F0" w:rsidP="00EF6F06">
            <w:pPr>
              <w:widowControl w:val="0"/>
              <w:spacing w:line="280" w:lineRule="exact"/>
              <w:rPr>
                <w:rFonts w:ascii="Verdana" w:hAnsi="Verdana" w:cs="Arial"/>
              </w:rPr>
            </w:pPr>
            <w:r>
              <w:rPr>
                <w:rFonts w:ascii="Verdana" w:hAnsi="Verdana" w:cs="Arial"/>
              </w:rPr>
              <w:t xml:space="preserve">Extensive experience of multi-agency working. </w:t>
            </w:r>
          </w:p>
        </w:tc>
        <w:tc>
          <w:tcPr>
            <w:tcW w:w="1985" w:type="dxa"/>
            <w:tcBorders>
              <w:top w:val="single" w:sz="4" w:space="0" w:color="auto"/>
              <w:left w:val="single" w:sz="4" w:space="0" w:color="auto"/>
              <w:bottom w:val="single" w:sz="4" w:space="0" w:color="auto"/>
              <w:right w:val="single" w:sz="4" w:space="0" w:color="auto"/>
            </w:tcBorders>
          </w:tcPr>
          <w:p w:rsidR="00B656F0" w:rsidRPr="00AD2D21" w:rsidRDefault="00B656F0" w:rsidP="00EF6F06">
            <w:pPr>
              <w:rPr>
                <w:rFonts w:ascii="Verdana" w:hAnsi="Verdana"/>
              </w:rPr>
            </w:pPr>
            <w:r>
              <w:rPr>
                <w:rFonts w:ascii="Verdana" w:hAnsi="Verdana"/>
              </w:rPr>
              <w:t>Essential</w:t>
            </w:r>
          </w:p>
        </w:tc>
      </w:tr>
      <w:tr w:rsidR="00B656F0" w:rsidRPr="00AD2D21" w:rsidTr="00B656F0">
        <w:trPr>
          <w:trHeight w:val="392"/>
        </w:trPr>
        <w:tc>
          <w:tcPr>
            <w:tcW w:w="8392" w:type="dxa"/>
            <w:tcBorders>
              <w:top w:val="single" w:sz="4" w:space="0" w:color="auto"/>
              <w:left w:val="single" w:sz="4" w:space="0" w:color="auto"/>
              <w:bottom w:val="single" w:sz="4" w:space="0" w:color="auto"/>
              <w:right w:val="single" w:sz="4" w:space="0" w:color="auto"/>
            </w:tcBorders>
          </w:tcPr>
          <w:p w:rsidR="00B656F0" w:rsidRPr="00AD2D21" w:rsidRDefault="00B656F0" w:rsidP="00EF6F06">
            <w:pPr>
              <w:widowControl w:val="0"/>
              <w:spacing w:line="280" w:lineRule="exact"/>
              <w:rPr>
                <w:rFonts w:ascii="Verdana" w:hAnsi="Verdana" w:cs="Arial"/>
              </w:rPr>
            </w:pPr>
            <w:r w:rsidRPr="00AD2D21">
              <w:rPr>
                <w:rFonts w:ascii="Verdana" w:hAnsi="Verdana" w:cs="Arial"/>
              </w:rPr>
              <w:t xml:space="preserve">Working </w:t>
            </w:r>
            <w:r>
              <w:rPr>
                <w:rFonts w:ascii="Verdana" w:hAnsi="Verdana" w:cs="Arial"/>
              </w:rPr>
              <w:t xml:space="preserve">knowledge and understanding of </w:t>
            </w:r>
            <w:r w:rsidRPr="00AD2D21">
              <w:rPr>
                <w:rFonts w:ascii="Verdana" w:hAnsi="Verdana" w:cs="Arial"/>
              </w:rPr>
              <w:t>child prote</w:t>
            </w:r>
            <w:r>
              <w:rPr>
                <w:rFonts w:ascii="Verdana" w:hAnsi="Verdana" w:cs="Arial"/>
              </w:rPr>
              <w:t>ction and safeguarding children.</w:t>
            </w:r>
          </w:p>
        </w:tc>
        <w:tc>
          <w:tcPr>
            <w:tcW w:w="1985" w:type="dxa"/>
            <w:tcBorders>
              <w:top w:val="single" w:sz="4" w:space="0" w:color="auto"/>
              <w:left w:val="single" w:sz="4" w:space="0" w:color="auto"/>
              <w:bottom w:val="single" w:sz="4" w:space="0" w:color="auto"/>
              <w:right w:val="single" w:sz="4" w:space="0" w:color="auto"/>
            </w:tcBorders>
          </w:tcPr>
          <w:p w:rsidR="00B656F0" w:rsidRPr="00AD2D21" w:rsidRDefault="00B656F0" w:rsidP="00EF6F06">
            <w:pPr>
              <w:rPr>
                <w:rFonts w:ascii="Verdana" w:hAnsi="Verdana"/>
              </w:rPr>
            </w:pPr>
            <w:r>
              <w:rPr>
                <w:rFonts w:ascii="Verdana" w:hAnsi="Verdana"/>
              </w:rPr>
              <w:t>Essential</w:t>
            </w:r>
          </w:p>
        </w:tc>
      </w:tr>
      <w:tr w:rsidR="00B656F0" w:rsidTr="00B656F0">
        <w:trPr>
          <w:trHeight w:val="392"/>
        </w:trPr>
        <w:tc>
          <w:tcPr>
            <w:tcW w:w="8392" w:type="dxa"/>
            <w:tcBorders>
              <w:top w:val="single" w:sz="4" w:space="0" w:color="auto"/>
              <w:left w:val="single" w:sz="4" w:space="0" w:color="auto"/>
              <w:bottom w:val="single" w:sz="4" w:space="0" w:color="auto"/>
              <w:right w:val="single" w:sz="4" w:space="0" w:color="auto"/>
            </w:tcBorders>
          </w:tcPr>
          <w:p w:rsidR="00B656F0" w:rsidRPr="00AD2D21" w:rsidRDefault="00B656F0" w:rsidP="00EF6F06">
            <w:pPr>
              <w:widowControl w:val="0"/>
              <w:spacing w:line="280" w:lineRule="exact"/>
              <w:rPr>
                <w:rFonts w:ascii="Verdana" w:hAnsi="Verdana" w:cs="Arial"/>
              </w:rPr>
            </w:pPr>
            <w:r>
              <w:rPr>
                <w:rFonts w:ascii="Verdana" w:hAnsi="Verdana" w:cs="Arial"/>
              </w:rPr>
              <w:t xml:space="preserve">The ability to work under pressure and to tight deadlines. </w:t>
            </w:r>
          </w:p>
        </w:tc>
        <w:tc>
          <w:tcPr>
            <w:tcW w:w="1985" w:type="dxa"/>
            <w:tcBorders>
              <w:top w:val="single" w:sz="4" w:space="0" w:color="auto"/>
              <w:left w:val="single" w:sz="4" w:space="0" w:color="auto"/>
              <w:bottom w:val="single" w:sz="4" w:space="0" w:color="auto"/>
              <w:right w:val="single" w:sz="4" w:space="0" w:color="auto"/>
            </w:tcBorders>
          </w:tcPr>
          <w:p w:rsidR="00B656F0" w:rsidRDefault="00B656F0" w:rsidP="00EF6F06">
            <w:pPr>
              <w:rPr>
                <w:rFonts w:ascii="Verdana" w:hAnsi="Verdana"/>
              </w:rPr>
            </w:pPr>
            <w:r>
              <w:rPr>
                <w:rFonts w:ascii="Verdana" w:hAnsi="Verdana"/>
              </w:rPr>
              <w:t>Essential</w:t>
            </w:r>
          </w:p>
        </w:tc>
      </w:tr>
      <w:tr w:rsidR="00B656F0" w:rsidTr="00B656F0">
        <w:trPr>
          <w:trHeight w:val="392"/>
        </w:trPr>
        <w:tc>
          <w:tcPr>
            <w:tcW w:w="8392" w:type="dxa"/>
            <w:tcBorders>
              <w:top w:val="single" w:sz="4" w:space="0" w:color="auto"/>
              <w:left w:val="single" w:sz="4" w:space="0" w:color="auto"/>
              <w:bottom w:val="single" w:sz="4" w:space="0" w:color="auto"/>
              <w:right w:val="single" w:sz="4" w:space="0" w:color="auto"/>
            </w:tcBorders>
          </w:tcPr>
          <w:p w:rsidR="00B656F0" w:rsidRDefault="00B656F0" w:rsidP="00EF6F06">
            <w:pPr>
              <w:widowControl w:val="0"/>
              <w:spacing w:line="280" w:lineRule="exact"/>
              <w:rPr>
                <w:rFonts w:ascii="Verdana" w:hAnsi="Verdana" w:cs="Arial"/>
              </w:rPr>
            </w:pPr>
            <w:r>
              <w:rPr>
                <w:rFonts w:ascii="Verdana" w:hAnsi="Verdana" w:cs="Arial"/>
              </w:rPr>
              <w:t>The ability to read, interpret and act on reports from other professionals.</w:t>
            </w:r>
          </w:p>
        </w:tc>
        <w:tc>
          <w:tcPr>
            <w:tcW w:w="1985" w:type="dxa"/>
            <w:tcBorders>
              <w:top w:val="single" w:sz="4" w:space="0" w:color="auto"/>
              <w:left w:val="single" w:sz="4" w:space="0" w:color="auto"/>
              <w:bottom w:val="single" w:sz="4" w:space="0" w:color="auto"/>
              <w:right w:val="single" w:sz="4" w:space="0" w:color="auto"/>
            </w:tcBorders>
          </w:tcPr>
          <w:p w:rsidR="00B656F0" w:rsidRDefault="00B656F0" w:rsidP="00EF6F06">
            <w:pPr>
              <w:rPr>
                <w:rFonts w:ascii="Verdana" w:hAnsi="Verdana"/>
              </w:rPr>
            </w:pPr>
            <w:r>
              <w:rPr>
                <w:rFonts w:ascii="Verdana" w:hAnsi="Verdana"/>
              </w:rPr>
              <w:t>Essential</w:t>
            </w:r>
          </w:p>
        </w:tc>
      </w:tr>
      <w:tr w:rsidR="00B656F0" w:rsidRPr="00AD2D21" w:rsidTr="00B656F0">
        <w:trPr>
          <w:trHeight w:val="392"/>
        </w:trPr>
        <w:tc>
          <w:tcPr>
            <w:tcW w:w="8392" w:type="dxa"/>
            <w:shd w:val="clear" w:color="auto" w:fill="FFFFFF" w:themeFill="background1"/>
          </w:tcPr>
          <w:p w:rsidR="00B656F0" w:rsidRPr="009B4B3D" w:rsidRDefault="00B656F0" w:rsidP="00EF6F06">
            <w:pPr>
              <w:rPr>
                <w:rFonts w:ascii="Verdana" w:hAnsi="Verdana"/>
              </w:rPr>
            </w:pPr>
            <w:r>
              <w:rPr>
                <w:rFonts w:ascii="Verdana" w:hAnsi="Verdana"/>
              </w:rPr>
              <w:t>The ability to prioritise a demanding caseload.</w:t>
            </w:r>
          </w:p>
        </w:tc>
        <w:tc>
          <w:tcPr>
            <w:tcW w:w="1985" w:type="dxa"/>
            <w:tcBorders>
              <w:top w:val="single" w:sz="4" w:space="0" w:color="auto"/>
              <w:left w:val="single" w:sz="4" w:space="0" w:color="auto"/>
              <w:bottom w:val="single" w:sz="4" w:space="0" w:color="auto"/>
              <w:right w:val="single" w:sz="4" w:space="0" w:color="auto"/>
            </w:tcBorders>
          </w:tcPr>
          <w:p w:rsidR="00B656F0" w:rsidRPr="00AD2D21" w:rsidRDefault="00B656F0" w:rsidP="00EF6F06">
            <w:pPr>
              <w:rPr>
                <w:rFonts w:ascii="Verdana" w:hAnsi="Verdana"/>
              </w:rPr>
            </w:pPr>
            <w:r>
              <w:rPr>
                <w:rFonts w:ascii="Verdana" w:hAnsi="Verdana"/>
              </w:rPr>
              <w:t>Essential</w:t>
            </w:r>
          </w:p>
        </w:tc>
      </w:tr>
      <w:tr w:rsidR="00B656F0" w:rsidRPr="00AD2D21" w:rsidTr="00B656F0">
        <w:trPr>
          <w:trHeight w:val="427"/>
        </w:trPr>
        <w:tc>
          <w:tcPr>
            <w:tcW w:w="8392" w:type="dxa"/>
            <w:tcBorders>
              <w:top w:val="single" w:sz="4" w:space="0" w:color="auto"/>
              <w:left w:val="single" w:sz="4" w:space="0" w:color="auto"/>
              <w:bottom w:val="single" w:sz="4" w:space="0" w:color="auto"/>
              <w:right w:val="single" w:sz="4" w:space="0" w:color="auto"/>
            </w:tcBorders>
          </w:tcPr>
          <w:p w:rsidR="00B656F0" w:rsidRPr="00AD2D21" w:rsidRDefault="00B656F0" w:rsidP="00EF6F06">
            <w:pPr>
              <w:rPr>
                <w:rFonts w:ascii="Verdana" w:hAnsi="Verdana" w:cs="Arial"/>
                <w:b/>
                <w:noProof/>
              </w:rPr>
            </w:pPr>
            <w:r w:rsidRPr="00AD2D21">
              <w:rPr>
                <w:rFonts w:ascii="Verdana" w:hAnsi="Verdana" w:cs="Arial"/>
                <w:b/>
                <w:noProof/>
              </w:rPr>
              <w:t>Skills and Knowledge</w:t>
            </w:r>
          </w:p>
        </w:tc>
        <w:tc>
          <w:tcPr>
            <w:tcW w:w="1985" w:type="dxa"/>
            <w:tcBorders>
              <w:top w:val="single" w:sz="4" w:space="0" w:color="auto"/>
              <w:left w:val="single" w:sz="4" w:space="0" w:color="auto"/>
              <w:bottom w:val="single" w:sz="4" w:space="0" w:color="auto"/>
              <w:right w:val="single" w:sz="4" w:space="0" w:color="auto"/>
            </w:tcBorders>
          </w:tcPr>
          <w:p w:rsidR="00B656F0" w:rsidRPr="00AD2D21" w:rsidRDefault="00B656F0" w:rsidP="00EF6F06">
            <w:pPr>
              <w:rPr>
                <w:rFonts w:ascii="Verdana" w:hAnsi="Verdana"/>
              </w:rPr>
            </w:pPr>
          </w:p>
        </w:tc>
      </w:tr>
      <w:tr w:rsidR="00B656F0" w:rsidTr="00B656F0">
        <w:trPr>
          <w:trHeight w:val="427"/>
        </w:trPr>
        <w:tc>
          <w:tcPr>
            <w:tcW w:w="8392" w:type="dxa"/>
            <w:tcBorders>
              <w:top w:val="single" w:sz="4" w:space="0" w:color="auto"/>
              <w:left w:val="single" w:sz="4" w:space="0" w:color="auto"/>
              <w:bottom w:val="single" w:sz="4" w:space="0" w:color="auto"/>
              <w:right w:val="single" w:sz="4" w:space="0" w:color="auto"/>
            </w:tcBorders>
          </w:tcPr>
          <w:p w:rsidR="00B656F0" w:rsidRPr="009C28F7" w:rsidRDefault="00B656F0" w:rsidP="00EF6F06">
            <w:pPr>
              <w:rPr>
                <w:rFonts w:ascii="Verdana" w:hAnsi="Verdana" w:cs="Arial"/>
                <w:noProof/>
                <w:color w:val="000000" w:themeColor="text1"/>
              </w:rPr>
            </w:pPr>
            <w:r w:rsidRPr="009C28F7">
              <w:rPr>
                <w:rFonts w:ascii="Verdana" w:hAnsi="Verdana" w:cs="Arial"/>
                <w:noProof/>
                <w:color w:val="000000" w:themeColor="text1"/>
              </w:rPr>
              <w:t>High level of oral communication skills including the ability to communicate effectively in a variety of situations, face to face,</w:t>
            </w:r>
            <w:r>
              <w:rPr>
                <w:rFonts w:ascii="Verdana" w:hAnsi="Verdana" w:cs="Arial"/>
                <w:noProof/>
                <w:color w:val="000000" w:themeColor="text1"/>
              </w:rPr>
              <w:t xml:space="preserve"> by</w:t>
            </w:r>
            <w:r w:rsidRPr="009C28F7">
              <w:rPr>
                <w:rFonts w:ascii="Verdana" w:hAnsi="Verdana" w:cs="Arial"/>
                <w:noProof/>
                <w:color w:val="000000" w:themeColor="text1"/>
              </w:rPr>
              <w:t xml:space="preserve"> telephone or in a large group.</w:t>
            </w:r>
          </w:p>
        </w:tc>
        <w:tc>
          <w:tcPr>
            <w:tcW w:w="1985" w:type="dxa"/>
            <w:tcBorders>
              <w:top w:val="single" w:sz="4" w:space="0" w:color="auto"/>
              <w:left w:val="single" w:sz="4" w:space="0" w:color="auto"/>
              <w:bottom w:val="single" w:sz="4" w:space="0" w:color="auto"/>
              <w:right w:val="single" w:sz="4" w:space="0" w:color="auto"/>
            </w:tcBorders>
          </w:tcPr>
          <w:p w:rsidR="00B656F0" w:rsidRDefault="00B656F0" w:rsidP="00EF6F06">
            <w:pPr>
              <w:rPr>
                <w:rFonts w:ascii="Verdana" w:hAnsi="Verdana"/>
              </w:rPr>
            </w:pPr>
            <w:r>
              <w:rPr>
                <w:rFonts w:ascii="Verdana" w:hAnsi="Verdana"/>
              </w:rPr>
              <w:t>Essential</w:t>
            </w:r>
          </w:p>
        </w:tc>
      </w:tr>
      <w:tr w:rsidR="00B656F0" w:rsidTr="00B656F0">
        <w:trPr>
          <w:trHeight w:val="427"/>
        </w:trPr>
        <w:tc>
          <w:tcPr>
            <w:tcW w:w="8392" w:type="dxa"/>
            <w:tcBorders>
              <w:top w:val="single" w:sz="4" w:space="0" w:color="auto"/>
              <w:left w:val="single" w:sz="4" w:space="0" w:color="auto"/>
              <w:bottom w:val="single" w:sz="4" w:space="0" w:color="auto"/>
              <w:right w:val="single" w:sz="4" w:space="0" w:color="auto"/>
            </w:tcBorders>
          </w:tcPr>
          <w:p w:rsidR="00B656F0" w:rsidRPr="009C28F7" w:rsidRDefault="00B656F0" w:rsidP="00EF6F06">
            <w:pPr>
              <w:rPr>
                <w:rFonts w:ascii="Verdana" w:hAnsi="Verdana" w:cs="Arial"/>
                <w:noProof/>
                <w:color w:val="000000" w:themeColor="text1"/>
              </w:rPr>
            </w:pPr>
            <w:r w:rsidRPr="009C28F7">
              <w:rPr>
                <w:rFonts w:ascii="Verdana" w:hAnsi="Verdana" w:cs="Arial"/>
                <w:noProof/>
                <w:color w:val="000000" w:themeColor="text1"/>
              </w:rPr>
              <w:t>Excellent written communication skills</w:t>
            </w:r>
            <w:r>
              <w:rPr>
                <w:rFonts w:ascii="Verdana" w:hAnsi="Verdana" w:cs="Arial"/>
                <w:noProof/>
                <w:color w:val="000000" w:themeColor="text1"/>
              </w:rPr>
              <w:t>,</w:t>
            </w:r>
            <w:r w:rsidRPr="009C28F7">
              <w:rPr>
                <w:rFonts w:ascii="Verdana" w:hAnsi="Verdana" w:cs="Arial"/>
                <w:noProof/>
                <w:color w:val="000000" w:themeColor="text1"/>
              </w:rPr>
              <w:t xml:space="preserve"> including the ability to draft clear and concise documents.</w:t>
            </w:r>
          </w:p>
        </w:tc>
        <w:tc>
          <w:tcPr>
            <w:tcW w:w="1985" w:type="dxa"/>
            <w:tcBorders>
              <w:top w:val="single" w:sz="4" w:space="0" w:color="auto"/>
              <w:left w:val="single" w:sz="4" w:space="0" w:color="auto"/>
              <w:bottom w:val="single" w:sz="4" w:space="0" w:color="auto"/>
              <w:right w:val="single" w:sz="4" w:space="0" w:color="auto"/>
            </w:tcBorders>
          </w:tcPr>
          <w:p w:rsidR="00B656F0" w:rsidRDefault="00B656F0" w:rsidP="00EF6F06">
            <w:pPr>
              <w:rPr>
                <w:rFonts w:ascii="Verdana" w:hAnsi="Verdana"/>
              </w:rPr>
            </w:pPr>
            <w:r>
              <w:rPr>
                <w:rFonts w:ascii="Verdana" w:hAnsi="Verdana"/>
              </w:rPr>
              <w:t>Essential</w:t>
            </w:r>
          </w:p>
        </w:tc>
      </w:tr>
      <w:tr w:rsidR="00B656F0" w:rsidTr="00B656F0">
        <w:trPr>
          <w:trHeight w:val="427"/>
        </w:trPr>
        <w:tc>
          <w:tcPr>
            <w:tcW w:w="8392" w:type="dxa"/>
            <w:tcBorders>
              <w:top w:val="single" w:sz="4" w:space="0" w:color="auto"/>
              <w:left w:val="single" w:sz="4" w:space="0" w:color="auto"/>
              <w:bottom w:val="single" w:sz="4" w:space="0" w:color="auto"/>
              <w:right w:val="single" w:sz="4" w:space="0" w:color="auto"/>
            </w:tcBorders>
          </w:tcPr>
          <w:p w:rsidR="00B656F0" w:rsidRPr="009C28F7" w:rsidRDefault="00B656F0" w:rsidP="00EF6F06">
            <w:pPr>
              <w:rPr>
                <w:rFonts w:ascii="Verdana" w:hAnsi="Verdana" w:cs="Arial"/>
                <w:noProof/>
                <w:color w:val="000000" w:themeColor="text1"/>
              </w:rPr>
            </w:pPr>
            <w:r w:rsidRPr="009C28F7">
              <w:rPr>
                <w:rFonts w:ascii="Verdana" w:hAnsi="Verdana" w:cs="Arial"/>
                <w:noProof/>
                <w:color w:val="000000" w:themeColor="text1"/>
              </w:rPr>
              <w:t>Knowledge of relevant SEND legislation and Code of Practice, and an understanding of its implications in practice.</w:t>
            </w:r>
          </w:p>
        </w:tc>
        <w:tc>
          <w:tcPr>
            <w:tcW w:w="1985" w:type="dxa"/>
            <w:tcBorders>
              <w:top w:val="single" w:sz="4" w:space="0" w:color="auto"/>
              <w:left w:val="single" w:sz="4" w:space="0" w:color="auto"/>
              <w:bottom w:val="single" w:sz="4" w:space="0" w:color="auto"/>
              <w:right w:val="single" w:sz="4" w:space="0" w:color="auto"/>
            </w:tcBorders>
          </w:tcPr>
          <w:p w:rsidR="00B656F0" w:rsidRDefault="00B656F0" w:rsidP="00EF6F06">
            <w:pPr>
              <w:rPr>
                <w:rFonts w:ascii="Verdana" w:hAnsi="Verdana"/>
              </w:rPr>
            </w:pPr>
            <w:r>
              <w:rPr>
                <w:rFonts w:ascii="Verdana" w:hAnsi="Verdana"/>
              </w:rPr>
              <w:t>Essential</w:t>
            </w:r>
          </w:p>
        </w:tc>
      </w:tr>
      <w:tr w:rsidR="00B656F0" w:rsidTr="00B656F0">
        <w:trPr>
          <w:trHeight w:val="427"/>
        </w:trPr>
        <w:tc>
          <w:tcPr>
            <w:tcW w:w="8392" w:type="dxa"/>
            <w:tcBorders>
              <w:top w:val="single" w:sz="4" w:space="0" w:color="auto"/>
              <w:left w:val="single" w:sz="4" w:space="0" w:color="auto"/>
              <w:bottom w:val="single" w:sz="4" w:space="0" w:color="auto"/>
              <w:right w:val="single" w:sz="4" w:space="0" w:color="auto"/>
            </w:tcBorders>
          </w:tcPr>
          <w:p w:rsidR="00B656F0" w:rsidRPr="009C28F7" w:rsidRDefault="00B656F0" w:rsidP="00EF6F06">
            <w:pPr>
              <w:rPr>
                <w:rFonts w:ascii="Verdana" w:hAnsi="Verdana" w:cs="Arial"/>
                <w:noProof/>
                <w:color w:val="000000" w:themeColor="text1"/>
              </w:rPr>
            </w:pPr>
            <w:r w:rsidRPr="009C28F7">
              <w:rPr>
                <w:rFonts w:ascii="Verdana" w:hAnsi="Verdana" w:cs="Arial"/>
                <w:noProof/>
                <w:color w:val="000000" w:themeColor="text1"/>
              </w:rPr>
              <w:t>Knowledge of school practices and processes, and how pupils with SEND are likely to make good progress</w:t>
            </w:r>
          </w:p>
        </w:tc>
        <w:tc>
          <w:tcPr>
            <w:tcW w:w="1985" w:type="dxa"/>
            <w:tcBorders>
              <w:top w:val="single" w:sz="4" w:space="0" w:color="auto"/>
              <w:left w:val="single" w:sz="4" w:space="0" w:color="auto"/>
              <w:bottom w:val="single" w:sz="4" w:space="0" w:color="auto"/>
              <w:right w:val="single" w:sz="4" w:space="0" w:color="auto"/>
            </w:tcBorders>
          </w:tcPr>
          <w:p w:rsidR="00B656F0" w:rsidRDefault="00B656F0" w:rsidP="00EF6F06">
            <w:pPr>
              <w:rPr>
                <w:rFonts w:ascii="Verdana" w:hAnsi="Verdana"/>
              </w:rPr>
            </w:pPr>
            <w:r>
              <w:rPr>
                <w:rFonts w:ascii="Verdana" w:hAnsi="Verdana"/>
              </w:rPr>
              <w:t>Essential</w:t>
            </w:r>
          </w:p>
        </w:tc>
      </w:tr>
      <w:tr w:rsidR="00B656F0" w:rsidTr="00B656F0">
        <w:trPr>
          <w:trHeight w:val="427"/>
        </w:trPr>
        <w:tc>
          <w:tcPr>
            <w:tcW w:w="8392" w:type="dxa"/>
            <w:tcBorders>
              <w:top w:val="single" w:sz="4" w:space="0" w:color="auto"/>
              <w:left w:val="single" w:sz="4" w:space="0" w:color="auto"/>
              <w:bottom w:val="single" w:sz="4" w:space="0" w:color="auto"/>
              <w:right w:val="single" w:sz="4" w:space="0" w:color="auto"/>
            </w:tcBorders>
          </w:tcPr>
          <w:p w:rsidR="00B656F0" w:rsidRPr="009C28F7" w:rsidRDefault="00B656F0" w:rsidP="00EF6F06">
            <w:pPr>
              <w:rPr>
                <w:rFonts w:ascii="Verdana" w:hAnsi="Verdana" w:cs="Arial"/>
                <w:noProof/>
                <w:color w:val="000000" w:themeColor="text1"/>
              </w:rPr>
            </w:pPr>
            <w:r w:rsidRPr="009C28F7">
              <w:rPr>
                <w:rFonts w:ascii="Verdana" w:hAnsi="Verdana" w:cs="Arial"/>
                <w:noProof/>
                <w:color w:val="000000" w:themeColor="text1"/>
              </w:rPr>
              <w:t>Effective negotiation skills: ability to manage oral and written negotiations sensitively, professionally and successfully.</w:t>
            </w:r>
          </w:p>
        </w:tc>
        <w:tc>
          <w:tcPr>
            <w:tcW w:w="1985" w:type="dxa"/>
            <w:tcBorders>
              <w:top w:val="single" w:sz="4" w:space="0" w:color="auto"/>
              <w:left w:val="single" w:sz="4" w:space="0" w:color="auto"/>
              <w:bottom w:val="single" w:sz="4" w:space="0" w:color="auto"/>
              <w:right w:val="single" w:sz="4" w:space="0" w:color="auto"/>
            </w:tcBorders>
          </w:tcPr>
          <w:p w:rsidR="00B656F0" w:rsidRDefault="00B656F0" w:rsidP="00EF6F06">
            <w:pPr>
              <w:rPr>
                <w:rFonts w:ascii="Verdana" w:hAnsi="Verdana"/>
              </w:rPr>
            </w:pPr>
            <w:r>
              <w:rPr>
                <w:rFonts w:ascii="Verdana" w:hAnsi="Verdana"/>
              </w:rPr>
              <w:t>Essential</w:t>
            </w:r>
          </w:p>
        </w:tc>
      </w:tr>
      <w:tr w:rsidR="00B656F0" w:rsidTr="00B656F0">
        <w:trPr>
          <w:trHeight w:val="427"/>
        </w:trPr>
        <w:tc>
          <w:tcPr>
            <w:tcW w:w="8392" w:type="dxa"/>
            <w:tcBorders>
              <w:top w:val="single" w:sz="4" w:space="0" w:color="auto"/>
              <w:left w:val="single" w:sz="4" w:space="0" w:color="auto"/>
              <w:bottom w:val="single" w:sz="4" w:space="0" w:color="auto"/>
              <w:right w:val="single" w:sz="4" w:space="0" w:color="auto"/>
            </w:tcBorders>
          </w:tcPr>
          <w:p w:rsidR="00B656F0" w:rsidRPr="00025865" w:rsidRDefault="00B656F0" w:rsidP="00EF6F06">
            <w:pPr>
              <w:rPr>
                <w:rFonts w:ascii="Verdana" w:hAnsi="Verdana" w:cs="Arial"/>
                <w:noProof/>
              </w:rPr>
            </w:pPr>
            <w:r w:rsidRPr="00025865">
              <w:rPr>
                <w:rFonts w:ascii="Verdana" w:hAnsi="Verdana" w:cs="Arial"/>
                <w:noProof/>
              </w:rPr>
              <w:t>Demonstrate effective skills in conflict resolution</w:t>
            </w:r>
          </w:p>
        </w:tc>
        <w:tc>
          <w:tcPr>
            <w:tcW w:w="1985" w:type="dxa"/>
            <w:tcBorders>
              <w:top w:val="single" w:sz="4" w:space="0" w:color="auto"/>
              <w:left w:val="single" w:sz="4" w:space="0" w:color="auto"/>
              <w:bottom w:val="single" w:sz="4" w:space="0" w:color="auto"/>
              <w:right w:val="single" w:sz="4" w:space="0" w:color="auto"/>
            </w:tcBorders>
          </w:tcPr>
          <w:p w:rsidR="00B656F0" w:rsidRDefault="00B656F0" w:rsidP="00EF6F06">
            <w:pPr>
              <w:rPr>
                <w:rFonts w:ascii="Verdana" w:hAnsi="Verdana"/>
              </w:rPr>
            </w:pPr>
            <w:r>
              <w:rPr>
                <w:rFonts w:ascii="Verdana" w:hAnsi="Verdana"/>
              </w:rPr>
              <w:t>Essential</w:t>
            </w:r>
          </w:p>
        </w:tc>
      </w:tr>
      <w:tr w:rsidR="00B656F0" w:rsidTr="00B656F0">
        <w:trPr>
          <w:trHeight w:val="427"/>
        </w:trPr>
        <w:tc>
          <w:tcPr>
            <w:tcW w:w="8392" w:type="dxa"/>
            <w:tcBorders>
              <w:top w:val="single" w:sz="4" w:space="0" w:color="auto"/>
              <w:left w:val="single" w:sz="4" w:space="0" w:color="auto"/>
              <w:bottom w:val="single" w:sz="4" w:space="0" w:color="auto"/>
              <w:right w:val="single" w:sz="4" w:space="0" w:color="auto"/>
            </w:tcBorders>
          </w:tcPr>
          <w:p w:rsidR="00B656F0" w:rsidRPr="00025865" w:rsidRDefault="00B656F0" w:rsidP="00EF6F06">
            <w:pPr>
              <w:rPr>
                <w:rFonts w:ascii="Verdana" w:hAnsi="Verdana" w:cs="Arial"/>
                <w:noProof/>
              </w:rPr>
            </w:pPr>
            <w:r w:rsidRPr="00025865">
              <w:rPr>
                <w:rFonts w:ascii="Verdana" w:hAnsi="Verdana" w:cs="Arial"/>
                <w:noProof/>
              </w:rPr>
              <w:t>Able to demonstrate a high level of personal resilience in demanding situations.</w:t>
            </w:r>
          </w:p>
        </w:tc>
        <w:tc>
          <w:tcPr>
            <w:tcW w:w="1985" w:type="dxa"/>
            <w:tcBorders>
              <w:top w:val="single" w:sz="4" w:space="0" w:color="auto"/>
              <w:left w:val="single" w:sz="4" w:space="0" w:color="auto"/>
              <w:bottom w:val="single" w:sz="4" w:space="0" w:color="auto"/>
              <w:right w:val="single" w:sz="4" w:space="0" w:color="auto"/>
            </w:tcBorders>
          </w:tcPr>
          <w:p w:rsidR="00B656F0" w:rsidRDefault="00B656F0" w:rsidP="00EF6F06">
            <w:pPr>
              <w:rPr>
                <w:rFonts w:ascii="Verdana" w:hAnsi="Verdana"/>
              </w:rPr>
            </w:pPr>
            <w:r>
              <w:rPr>
                <w:rFonts w:ascii="Verdana" w:hAnsi="Verdana"/>
              </w:rPr>
              <w:t>Essential</w:t>
            </w:r>
          </w:p>
        </w:tc>
      </w:tr>
      <w:tr w:rsidR="00B656F0" w:rsidTr="00B656F0">
        <w:trPr>
          <w:trHeight w:val="427"/>
        </w:trPr>
        <w:tc>
          <w:tcPr>
            <w:tcW w:w="8392" w:type="dxa"/>
            <w:tcBorders>
              <w:top w:val="single" w:sz="4" w:space="0" w:color="auto"/>
              <w:left w:val="single" w:sz="4" w:space="0" w:color="auto"/>
              <w:bottom w:val="single" w:sz="4" w:space="0" w:color="auto"/>
              <w:right w:val="single" w:sz="4" w:space="0" w:color="auto"/>
            </w:tcBorders>
          </w:tcPr>
          <w:p w:rsidR="00B656F0" w:rsidRPr="00025865" w:rsidRDefault="00B656F0" w:rsidP="00EF6F06">
            <w:pPr>
              <w:rPr>
                <w:rFonts w:ascii="Verdana" w:hAnsi="Verdana" w:cs="Arial"/>
                <w:noProof/>
              </w:rPr>
            </w:pPr>
            <w:r w:rsidRPr="00025865">
              <w:rPr>
                <w:rFonts w:ascii="Verdana" w:hAnsi="Verdana" w:cs="Arial"/>
                <w:noProof/>
              </w:rPr>
              <w:t xml:space="preserve">Knowledge of spreadsheets and databases </w:t>
            </w:r>
          </w:p>
        </w:tc>
        <w:tc>
          <w:tcPr>
            <w:tcW w:w="1985" w:type="dxa"/>
            <w:tcBorders>
              <w:top w:val="single" w:sz="4" w:space="0" w:color="auto"/>
              <w:left w:val="single" w:sz="4" w:space="0" w:color="auto"/>
              <w:bottom w:val="single" w:sz="4" w:space="0" w:color="auto"/>
              <w:right w:val="single" w:sz="4" w:space="0" w:color="auto"/>
            </w:tcBorders>
          </w:tcPr>
          <w:p w:rsidR="00B656F0" w:rsidRDefault="00B656F0" w:rsidP="00EF6F06">
            <w:pPr>
              <w:rPr>
                <w:rFonts w:ascii="Verdana" w:hAnsi="Verdana"/>
              </w:rPr>
            </w:pPr>
            <w:r>
              <w:rPr>
                <w:rFonts w:ascii="Verdana" w:hAnsi="Verdana"/>
              </w:rPr>
              <w:t>Essential</w:t>
            </w:r>
          </w:p>
        </w:tc>
      </w:tr>
      <w:tr w:rsidR="00B656F0" w:rsidRPr="00AD2D21" w:rsidTr="00B656F0">
        <w:trPr>
          <w:trHeight w:val="427"/>
        </w:trPr>
        <w:tc>
          <w:tcPr>
            <w:tcW w:w="8392" w:type="dxa"/>
            <w:tcBorders>
              <w:top w:val="single" w:sz="4" w:space="0" w:color="auto"/>
              <w:left w:val="single" w:sz="4" w:space="0" w:color="auto"/>
              <w:bottom w:val="single" w:sz="4" w:space="0" w:color="auto"/>
              <w:right w:val="single" w:sz="4" w:space="0" w:color="auto"/>
            </w:tcBorders>
          </w:tcPr>
          <w:p w:rsidR="00B656F0" w:rsidRPr="009C28F7" w:rsidRDefault="00B656F0" w:rsidP="00EF6F06">
            <w:pPr>
              <w:rPr>
                <w:rFonts w:ascii="Verdana" w:hAnsi="Verdana" w:cs="Arial"/>
                <w:noProof/>
                <w:color w:val="000000" w:themeColor="text1"/>
              </w:rPr>
            </w:pPr>
            <w:r w:rsidRPr="009C28F7">
              <w:rPr>
                <w:rFonts w:ascii="Verdana" w:hAnsi="Verdana" w:cs="Arial"/>
                <w:noProof/>
                <w:color w:val="000000" w:themeColor="text1"/>
              </w:rPr>
              <w:t xml:space="preserve">Ability to chair multi-agency meetings. </w:t>
            </w:r>
          </w:p>
        </w:tc>
        <w:tc>
          <w:tcPr>
            <w:tcW w:w="1985" w:type="dxa"/>
            <w:tcBorders>
              <w:top w:val="single" w:sz="4" w:space="0" w:color="auto"/>
              <w:left w:val="single" w:sz="4" w:space="0" w:color="auto"/>
              <w:bottom w:val="single" w:sz="4" w:space="0" w:color="auto"/>
              <w:right w:val="single" w:sz="4" w:space="0" w:color="auto"/>
            </w:tcBorders>
          </w:tcPr>
          <w:p w:rsidR="00B656F0" w:rsidRPr="00AD2D21" w:rsidRDefault="00B656F0" w:rsidP="00EF6F06">
            <w:pPr>
              <w:rPr>
                <w:rFonts w:ascii="Verdana" w:hAnsi="Verdana"/>
              </w:rPr>
            </w:pPr>
            <w:r>
              <w:rPr>
                <w:rFonts w:ascii="Verdana" w:hAnsi="Verdana"/>
              </w:rPr>
              <w:t>Essential</w:t>
            </w:r>
          </w:p>
        </w:tc>
      </w:tr>
      <w:tr w:rsidR="00B656F0" w:rsidRPr="00AD2D21" w:rsidTr="00B656F0">
        <w:trPr>
          <w:trHeight w:val="427"/>
        </w:trPr>
        <w:tc>
          <w:tcPr>
            <w:tcW w:w="8392" w:type="dxa"/>
            <w:tcBorders>
              <w:top w:val="single" w:sz="4" w:space="0" w:color="auto"/>
              <w:left w:val="single" w:sz="4" w:space="0" w:color="auto"/>
              <w:bottom w:val="single" w:sz="4" w:space="0" w:color="auto"/>
              <w:right w:val="single" w:sz="4" w:space="0" w:color="auto"/>
            </w:tcBorders>
          </w:tcPr>
          <w:p w:rsidR="00B656F0" w:rsidRPr="009C28F7" w:rsidRDefault="00B656F0" w:rsidP="00EF6F06">
            <w:pPr>
              <w:rPr>
                <w:rFonts w:ascii="Verdana" w:hAnsi="Verdana" w:cs="Arial"/>
                <w:color w:val="000000" w:themeColor="text1"/>
              </w:rPr>
            </w:pPr>
            <w:r w:rsidRPr="009C28F7">
              <w:rPr>
                <w:rFonts w:ascii="Verdana" w:hAnsi="Verdana" w:cs="Arial"/>
                <w:color w:val="000000" w:themeColor="text1"/>
              </w:rPr>
              <w:t>Ability to prioritise complex work; utilise management information data; awareness of quality assurance frameworks and ability to implement robust quality assurance of practice.</w:t>
            </w:r>
          </w:p>
        </w:tc>
        <w:tc>
          <w:tcPr>
            <w:tcW w:w="1985" w:type="dxa"/>
            <w:tcBorders>
              <w:top w:val="single" w:sz="4" w:space="0" w:color="auto"/>
              <w:left w:val="single" w:sz="4" w:space="0" w:color="auto"/>
              <w:bottom w:val="single" w:sz="4" w:space="0" w:color="auto"/>
              <w:right w:val="single" w:sz="4" w:space="0" w:color="auto"/>
            </w:tcBorders>
          </w:tcPr>
          <w:p w:rsidR="00B656F0" w:rsidRPr="00AD2D21" w:rsidRDefault="00B656F0" w:rsidP="00EF6F06">
            <w:pPr>
              <w:rPr>
                <w:rFonts w:ascii="Verdana" w:hAnsi="Verdana"/>
              </w:rPr>
            </w:pPr>
            <w:r>
              <w:rPr>
                <w:rFonts w:ascii="Verdana" w:hAnsi="Verdana"/>
              </w:rPr>
              <w:t>Essential</w:t>
            </w:r>
          </w:p>
        </w:tc>
      </w:tr>
      <w:tr w:rsidR="00B656F0" w:rsidRPr="00AD2D21" w:rsidTr="00B656F0">
        <w:trPr>
          <w:trHeight w:val="427"/>
        </w:trPr>
        <w:tc>
          <w:tcPr>
            <w:tcW w:w="8392" w:type="dxa"/>
            <w:tcBorders>
              <w:top w:val="single" w:sz="4" w:space="0" w:color="auto"/>
              <w:left w:val="single" w:sz="4" w:space="0" w:color="auto"/>
              <w:bottom w:val="single" w:sz="4" w:space="0" w:color="auto"/>
              <w:right w:val="single" w:sz="4" w:space="0" w:color="auto"/>
            </w:tcBorders>
          </w:tcPr>
          <w:p w:rsidR="00B656F0" w:rsidRPr="00AD2D21" w:rsidRDefault="00B656F0" w:rsidP="00EF6F06">
            <w:pPr>
              <w:widowControl w:val="0"/>
              <w:spacing w:line="280" w:lineRule="exact"/>
              <w:rPr>
                <w:rFonts w:ascii="Verdana" w:hAnsi="Verdana" w:cs="Arial"/>
              </w:rPr>
            </w:pPr>
            <w:r w:rsidRPr="00AD2D21">
              <w:rPr>
                <w:rFonts w:ascii="Verdana" w:hAnsi="Verdana" w:cs="Arial"/>
              </w:rPr>
              <w:t xml:space="preserve">Demonstrated commitment to </w:t>
            </w:r>
            <w:r>
              <w:rPr>
                <w:rFonts w:ascii="Verdana" w:hAnsi="Verdana" w:cs="Arial"/>
              </w:rPr>
              <w:t>A</w:t>
            </w:r>
            <w:r w:rsidRPr="00AD2D21">
              <w:rPr>
                <w:rFonts w:ascii="Verdana" w:hAnsi="Verdana" w:cs="Arial"/>
              </w:rPr>
              <w:t>nti-</w:t>
            </w:r>
            <w:r>
              <w:rPr>
                <w:rFonts w:ascii="Verdana" w:hAnsi="Verdana" w:cs="Arial"/>
              </w:rPr>
              <w:t>O</w:t>
            </w:r>
            <w:r w:rsidRPr="00AD2D21">
              <w:rPr>
                <w:rFonts w:ascii="Verdana" w:hAnsi="Verdana" w:cs="Arial"/>
              </w:rPr>
              <w:t>ppressive Practice</w:t>
            </w:r>
            <w:r>
              <w:rPr>
                <w:rFonts w:ascii="Verdana" w:hAnsi="Verdana" w:cs="Arial"/>
              </w:rPr>
              <w:t>.</w:t>
            </w:r>
          </w:p>
        </w:tc>
        <w:tc>
          <w:tcPr>
            <w:tcW w:w="1985" w:type="dxa"/>
            <w:tcBorders>
              <w:top w:val="single" w:sz="4" w:space="0" w:color="auto"/>
              <w:left w:val="single" w:sz="4" w:space="0" w:color="auto"/>
              <w:bottom w:val="single" w:sz="4" w:space="0" w:color="auto"/>
              <w:right w:val="single" w:sz="4" w:space="0" w:color="auto"/>
            </w:tcBorders>
          </w:tcPr>
          <w:p w:rsidR="00B656F0" w:rsidRPr="00AD2D21" w:rsidRDefault="00B656F0" w:rsidP="00EF6F06">
            <w:pPr>
              <w:rPr>
                <w:rFonts w:ascii="Verdana" w:hAnsi="Verdana"/>
              </w:rPr>
            </w:pPr>
            <w:r>
              <w:rPr>
                <w:rFonts w:ascii="Verdana" w:hAnsi="Verdana"/>
              </w:rPr>
              <w:t>Essential</w:t>
            </w:r>
          </w:p>
        </w:tc>
      </w:tr>
      <w:tr w:rsidR="00B656F0" w:rsidTr="00B656F0">
        <w:trPr>
          <w:trHeight w:val="427"/>
        </w:trPr>
        <w:tc>
          <w:tcPr>
            <w:tcW w:w="8392" w:type="dxa"/>
            <w:tcBorders>
              <w:top w:val="single" w:sz="4" w:space="0" w:color="auto"/>
              <w:left w:val="single" w:sz="4" w:space="0" w:color="auto"/>
              <w:bottom w:val="single" w:sz="4" w:space="0" w:color="auto"/>
              <w:right w:val="single" w:sz="4" w:space="0" w:color="auto"/>
            </w:tcBorders>
          </w:tcPr>
          <w:p w:rsidR="00B656F0" w:rsidRPr="000A669D" w:rsidRDefault="00B656F0" w:rsidP="00EF6F06">
            <w:pPr>
              <w:rPr>
                <w:rFonts w:ascii="Verdana" w:hAnsi="Verdana" w:cs="Arial"/>
              </w:rPr>
            </w:pPr>
            <w:r w:rsidRPr="000A669D">
              <w:rPr>
                <w:rFonts w:ascii="Verdana" w:hAnsi="Verdana" w:cs="Arial"/>
                <w:b/>
              </w:rPr>
              <w:t>Education and Training</w:t>
            </w:r>
          </w:p>
        </w:tc>
        <w:tc>
          <w:tcPr>
            <w:tcW w:w="1985" w:type="dxa"/>
            <w:tcBorders>
              <w:top w:val="single" w:sz="4" w:space="0" w:color="auto"/>
              <w:left w:val="single" w:sz="4" w:space="0" w:color="auto"/>
              <w:bottom w:val="single" w:sz="4" w:space="0" w:color="auto"/>
              <w:right w:val="single" w:sz="4" w:space="0" w:color="auto"/>
            </w:tcBorders>
          </w:tcPr>
          <w:p w:rsidR="00B656F0" w:rsidRDefault="00B656F0" w:rsidP="00EF6F06">
            <w:pPr>
              <w:rPr>
                <w:rFonts w:ascii="Verdana" w:hAnsi="Verdana"/>
              </w:rPr>
            </w:pPr>
          </w:p>
        </w:tc>
      </w:tr>
      <w:tr w:rsidR="00B656F0" w:rsidTr="00B656F0">
        <w:trPr>
          <w:trHeight w:val="427"/>
        </w:trPr>
        <w:tc>
          <w:tcPr>
            <w:tcW w:w="8392" w:type="dxa"/>
            <w:tcBorders>
              <w:top w:val="single" w:sz="4" w:space="0" w:color="auto"/>
              <w:left w:val="single" w:sz="4" w:space="0" w:color="auto"/>
              <w:bottom w:val="single" w:sz="4" w:space="0" w:color="auto"/>
              <w:right w:val="single" w:sz="4" w:space="0" w:color="auto"/>
            </w:tcBorders>
          </w:tcPr>
          <w:p w:rsidR="00B656F0" w:rsidRPr="000A669D" w:rsidRDefault="00B656F0" w:rsidP="00EF6F06">
            <w:pPr>
              <w:rPr>
                <w:rFonts w:ascii="Verdana" w:hAnsi="Verdana" w:cs="Arial"/>
              </w:rPr>
            </w:pPr>
            <w:r w:rsidRPr="00ED1C6F">
              <w:rPr>
                <w:rFonts w:ascii="Verdana" w:hAnsi="Verdana"/>
              </w:rPr>
              <w:t>Demonstrate a commitment to continuing professional development</w:t>
            </w:r>
          </w:p>
        </w:tc>
        <w:tc>
          <w:tcPr>
            <w:tcW w:w="1985" w:type="dxa"/>
            <w:tcBorders>
              <w:top w:val="single" w:sz="4" w:space="0" w:color="auto"/>
              <w:left w:val="single" w:sz="4" w:space="0" w:color="auto"/>
              <w:bottom w:val="single" w:sz="4" w:space="0" w:color="auto"/>
              <w:right w:val="single" w:sz="4" w:space="0" w:color="auto"/>
            </w:tcBorders>
          </w:tcPr>
          <w:p w:rsidR="00B656F0" w:rsidRDefault="00B656F0" w:rsidP="00EF6F06">
            <w:pPr>
              <w:rPr>
                <w:rFonts w:ascii="Verdana" w:hAnsi="Verdana"/>
              </w:rPr>
            </w:pPr>
            <w:r>
              <w:rPr>
                <w:rFonts w:ascii="Verdana" w:hAnsi="Verdana"/>
              </w:rPr>
              <w:t>Essential</w:t>
            </w:r>
          </w:p>
        </w:tc>
      </w:tr>
      <w:tr w:rsidR="00B656F0" w:rsidTr="00B656F0">
        <w:trPr>
          <w:trHeight w:val="427"/>
        </w:trPr>
        <w:tc>
          <w:tcPr>
            <w:tcW w:w="8392" w:type="dxa"/>
            <w:tcBorders>
              <w:top w:val="single" w:sz="4" w:space="0" w:color="auto"/>
              <w:left w:val="single" w:sz="4" w:space="0" w:color="auto"/>
              <w:bottom w:val="single" w:sz="4" w:space="0" w:color="auto"/>
              <w:right w:val="single" w:sz="4" w:space="0" w:color="auto"/>
            </w:tcBorders>
          </w:tcPr>
          <w:p w:rsidR="00B656F0" w:rsidRPr="000F43B4" w:rsidRDefault="00B656F0" w:rsidP="00EF6F06">
            <w:pPr>
              <w:rPr>
                <w:rFonts w:ascii="Verdana" w:hAnsi="Verdana" w:cs="Arial"/>
                <w:color w:val="0070C0"/>
              </w:rPr>
            </w:pPr>
            <w:r w:rsidRPr="000F43B4">
              <w:rPr>
                <w:rFonts w:ascii="Verdana" w:hAnsi="Verdana" w:cs="Arial"/>
              </w:rPr>
              <w:lastRenderedPageBreak/>
              <w:t xml:space="preserve">Good standard of Education including numeracy and literacy skills equivalent to GCSE English and Maths (Grade A-C) or above. </w:t>
            </w:r>
          </w:p>
        </w:tc>
        <w:tc>
          <w:tcPr>
            <w:tcW w:w="1985" w:type="dxa"/>
            <w:tcBorders>
              <w:top w:val="single" w:sz="4" w:space="0" w:color="auto"/>
              <w:left w:val="single" w:sz="4" w:space="0" w:color="auto"/>
              <w:bottom w:val="single" w:sz="4" w:space="0" w:color="auto"/>
              <w:right w:val="single" w:sz="4" w:space="0" w:color="auto"/>
            </w:tcBorders>
          </w:tcPr>
          <w:p w:rsidR="00B656F0" w:rsidRDefault="00B656F0" w:rsidP="00EF6F06">
            <w:pPr>
              <w:rPr>
                <w:rFonts w:ascii="Verdana" w:hAnsi="Verdana"/>
              </w:rPr>
            </w:pPr>
            <w:r>
              <w:rPr>
                <w:rFonts w:ascii="Verdana" w:hAnsi="Verdana"/>
              </w:rPr>
              <w:t>D</w:t>
            </w:r>
            <w:r>
              <w:rPr>
                <w:rFonts w:ascii="Verdana" w:hAnsi="Verdana"/>
              </w:rPr>
              <w:t>esirable</w:t>
            </w:r>
          </w:p>
        </w:tc>
      </w:tr>
      <w:tr w:rsidR="00B656F0" w:rsidRPr="000A669D" w:rsidTr="00B656F0">
        <w:trPr>
          <w:trHeight w:val="388"/>
        </w:trPr>
        <w:tc>
          <w:tcPr>
            <w:tcW w:w="8392" w:type="dxa"/>
            <w:tcBorders>
              <w:top w:val="single" w:sz="4" w:space="0" w:color="auto"/>
              <w:left w:val="single" w:sz="4" w:space="0" w:color="auto"/>
              <w:bottom w:val="single" w:sz="4" w:space="0" w:color="auto"/>
              <w:right w:val="single" w:sz="4" w:space="0" w:color="auto"/>
            </w:tcBorders>
            <w:shd w:val="clear" w:color="auto" w:fill="D9D9D9"/>
          </w:tcPr>
          <w:p w:rsidR="00B656F0" w:rsidRPr="000A669D" w:rsidRDefault="00B656F0" w:rsidP="00EF6F06">
            <w:pPr>
              <w:widowControl w:val="0"/>
              <w:spacing w:line="280" w:lineRule="exact"/>
              <w:rPr>
                <w:rFonts w:ascii="Verdana" w:hAnsi="Verdana" w:cs="Arial"/>
              </w:rPr>
            </w:pPr>
            <w:r w:rsidRPr="000A669D">
              <w:rPr>
                <w:rFonts w:ascii="Verdana" w:hAnsi="Verdana" w:cs="Arial"/>
              </w:rPr>
              <w:t>Understands and actively supports Stockport Councils diversity and equality policy.</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rsidR="00B656F0" w:rsidRPr="000A669D" w:rsidRDefault="00B656F0" w:rsidP="00EF6F06">
            <w:pPr>
              <w:rPr>
                <w:rFonts w:ascii="Verdana" w:hAnsi="Verdana"/>
              </w:rPr>
            </w:pPr>
            <w:r>
              <w:rPr>
                <w:rFonts w:ascii="Verdana" w:hAnsi="Verdana"/>
              </w:rPr>
              <w:t>Essential</w:t>
            </w:r>
          </w:p>
        </w:tc>
      </w:tr>
      <w:tr w:rsidR="00B656F0" w:rsidRPr="000A669D" w:rsidTr="00B656F0">
        <w:trPr>
          <w:trHeight w:val="388"/>
        </w:trPr>
        <w:tc>
          <w:tcPr>
            <w:tcW w:w="8392" w:type="dxa"/>
            <w:tcBorders>
              <w:top w:val="single" w:sz="4" w:space="0" w:color="auto"/>
              <w:left w:val="single" w:sz="4" w:space="0" w:color="auto"/>
              <w:bottom w:val="single" w:sz="4" w:space="0" w:color="auto"/>
              <w:right w:val="single" w:sz="4" w:space="0" w:color="auto"/>
            </w:tcBorders>
            <w:shd w:val="clear" w:color="auto" w:fill="D9D9D9"/>
          </w:tcPr>
          <w:p w:rsidR="00B656F0" w:rsidRPr="000A669D" w:rsidRDefault="00B656F0" w:rsidP="00EF6F06">
            <w:pPr>
              <w:widowControl w:val="0"/>
              <w:spacing w:line="280" w:lineRule="exact"/>
              <w:rPr>
                <w:rFonts w:ascii="Verdana" w:hAnsi="Verdana" w:cs="Arial"/>
              </w:rPr>
            </w:pPr>
            <w:r w:rsidRPr="000A669D">
              <w:rPr>
                <w:rFonts w:ascii="Verdana" w:hAnsi="Verdana" w:cs="Arial"/>
              </w:rPr>
              <w:t>To meet Stockport Council’s standard of attendance.</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rsidR="00B656F0" w:rsidRPr="000A669D" w:rsidRDefault="00B656F0" w:rsidP="00EF6F06">
            <w:pPr>
              <w:rPr>
                <w:rFonts w:ascii="Verdana" w:hAnsi="Verdana"/>
              </w:rPr>
            </w:pPr>
            <w:r>
              <w:rPr>
                <w:rFonts w:ascii="Verdana" w:hAnsi="Verdana"/>
              </w:rPr>
              <w:t>Essential</w:t>
            </w:r>
          </w:p>
        </w:tc>
      </w:tr>
      <w:tr w:rsidR="00B656F0" w:rsidRPr="000A669D" w:rsidTr="00B656F0">
        <w:trPr>
          <w:trHeight w:val="388"/>
        </w:trPr>
        <w:tc>
          <w:tcPr>
            <w:tcW w:w="8392" w:type="dxa"/>
            <w:tcBorders>
              <w:top w:val="single" w:sz="4" w:space="0" w:color="auto"/>
              <w:left w:val="single" w:sz="4" w:space="0" w:color="auto"/>
              <w:bottom w:val="single" w:sz="4" w:space="0" w:color="auto"/>
              <w:right w:val="single" w:sz="4" w:space="0" w:color="auto"/>
            </w:tcBorders>
            <w:shd w:val="clear" w:color="auto" w:fill="D9D9D9"/>
          </w:tcPr>
          <w:p w:rsidR="00B656F0" w:rsidRPr="000A669D" w:rsidRDefault="00B656F0" w:rsidP="00EF6F06">
            <w:pPr>
              <w:widowControl w:val="0"/>
              <w:spacing w:line="280" w:lineRule="exact"/>
              <w:rPr>
                <w:rFonts w:ascii="Verdana" w:hAnsi="Verdana" w:cs="Arial"/>
              </w:rPr>
            </w:pPr>
            <w:r w:rsidRPr="000A669D">
              <w:rPr>
                <w:rFonts w:ascii="Verdana" w:hAnsi="Verdana" w:cs="Arial"/>
              </w:rPr>
              <w:t xml:space="preserve">A willingness to be flexible in a changing environment </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rsidR="00B656F0" w:rsidRPr="000A669D" w:rsidRDefault="00B656F0" w:rsidP="00EF6F06">
            <w:pPr>
              <w:rPr>
                <w:rFonts w:ascii="Verdana" w:hAnsi="Verdana"/>
              </w:rPr>
            </w:pPr>
            <w:r>
              <w:rPr>
                <w:rFonts w:ascii="Verdana" w:hAnsi="Verdana"/>
              </w:rPr>
              <w:t>Essential</w:t>
            </w:r>
          </w:p>
        </w:tc>
      </w:tr>
    </w:tbl>
    <w:p w:rsidR="00CD39FF" w:rsidRDefault="00CD39FF">
      <w:pPr>
        <w:rPr>
          <w:rFonts w:ascii="Verdana" w:hAnsi="Verdana"/>
        </w:rPr>
      </w:pPr>
    </w:p>
    <w:p w:rsidR="00054EC5" w:rsidRPr="00CD39FF" w:rsidRDefault="00054EC5">
      <w:pPr>
        <w:contextualSpacing/>
        <w:rPr>
          <w:rFonts w:ascii="Verdana" w:hAnsi="Verdana"/>
        </w:rPr>
      </w:pPr>
      <w:bookmarkStart w:id="0" w:name="_GoBack"/>
      <w:bookmarkEnd w:id="0"/>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378D" w:rsidRDefault="0053378D" w:rsidP="006C0665">
      <w:r>
        <w:separator/>
      </w:r>
    </w:p>
  </w:endnote>
  <w:endnote w:type="continuationSeparator" w:id="0">
    <w:p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D1C24">
      <w:rPr>
        <w:rStyle w:val="PageNumber"/>
        <w:noProof/>
      </w:rPr>
      <w:t>3</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378D" w:rsidRDefault="0053378D" w:rsidP="006C0665">
      <w:r>
        <w:separator/>
      </w:r>
    </w:p>
  </w:footnote>
  <w:footnote w:type="continuationSeparator" w:id="0">
    <w:p w:rsidR="0053378D" w:rsidRDefault="0053378D"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556B77"/>
    <w:multiLevelType w:val="hybridMultilevel"/>
    <w:tmpl w:val="07CA2E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4"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1"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3"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5"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3"/>
  </w:num>
  <w:num w:numId="3">
    <w:abstractNumId w:val="24"/>
  </w:num>
  <w:num w:numId="4">
    <w:abstractNumId w:val="3"/>
  </w:num>
  <w:num w:numId="5">
    <w:abstractNumId w:val="20"/>
  </w:num>
  <w:num w:numId="6">
    <w:abstractNumId w:val="23"/>
  </w:num>
  <w:num w:numId="7">
    <w:abstractNumId w:val="26"/>
  </w:num>
  <w:num w:numId="8">
    <w:abstractNumId w:val="9"/>
  </w:num>
  <w:num w:numId="9">
    <w:abstractNumId w:val="17"/>
  </w:num>
  <w:num w:numId="10">
    <w:abstractNumId w:val="6"/>
  </w:num>
  <w:num w:numId="11">
    <w:abstractNumId w:val="14"/>
  </w:num>
  <w:num w:numId="12">
    <w:abstractNumId w:val="19"/>
  </w:num>
  <w:num w:numId="13">
    <w:abstractNumId w:val="21"/>
  </w:num>
  <w:num w:numId="14">
    <w:abstractNumId w:val="25"/>
  </w:num>
  <w:num w:numId="15">
    <w:abstractNumId w:val="18"/>
  </w:num>
  <w:num w:numId="16">
    <w:abstractNumId w:val="22"/>
  </w:num>
  <w:num w:numId="17">
    <w:abstractNumId w:val="10"/>
  </w:num>
  <w:num w:numId="18">
    <w:abstractNumId w:val="4"/>
  </w:num>
  <w:num w:numId="19">
    <w:abstractNumId w:val="0"/>
  </w:num>
  <w:num w:numId="20">
    <w:abstractNumId w:val="15"/>
  </w:num>
  <w:num w:numId="21">
    <w:abstractNumId w:val="8"/>
  </w:num>
  <w:num w:numId="22">
    <w:abstractNumId w:val="7"/>
  </w:num>
  <w:num w:numId="23">
    <w:abstractNumId w:val="5"/>
  </w:num>
  <w:num w:numId="24">
    <w:abstractNumId w:val="11"/>
  </w:num>
  <w:num w:numId="25">
    <w:abstractNumId w:val="16"/>
  </w:num>
  <w:num w:numId="26">
    <w:abstractNumId w:val="1"/>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47722"/>
    <w:rsid w:val="00054EC5"/>
    <w:rsid w:val="000715FB"/>
    <w:rsid w:val="0009203B"/>
    <w:rsid w:val="000B7519"/>
    <w:rsid w:val="000C4DEC"/>
    <w:rsid w:val="00101194"/>
    <w:rsid w:val="001032F3"/>
    <w:rsid w:val="001220B7"/>
    <w:rsid w:val="00123424"/>
    <w:rsid w:val="001B77E8"/>
    <w:rsid w:val="001C2FFD"/>
    <w:rsid w:val="001E12E4"/>
    <w:rsid w:val="001F39D8"/>
    <w:rsid w:val="002214C4"/>
    <w:rsid w:val="0023438E"/>
    <w:rsid w:val="00280ADD"/>
    <w:rsid w:val="0029777F"/>
    <w:rsid w:val="00354AA9"/>
    <w:rsid w:val="0037684C"/>
    <w:rsid w:val="00454D97"/>
    <w:rsid w:val="004B4D22"/>
    <w:rsid w:val="004C25F9"/>
    <w:rsid w:val="004D3C14"/>
    <w:rsid w:val="004F165F"/>
    <w:rsid w:val="00517A4D"/>
    <w:rsid w:val="0053378D"/>
    <w:rsid w:val="005B378E"/>
    <w:rsid w:val="00600F34"/>
    <w:rsid w:val="00603011"/>
    <w:rsid w:val="00616B03"/>
    <w:rsid w:val="0064516D"/>
    <w:rsid w:val="00677456"/>
    <w:rsid w:val="006C0665"/>
    <w:rsid w:val="007106B7"/>
    <w:rsid w:val="00763556"/>
    <w:rsid w:val="007A3BA1"/>
    <w:rsid w:val="007D2318"/>
    <w:rsid w:val="008022E7"/>
    <w:rsid w:val="00803672"/>
    <w:rsid w:val="00843C49"/>
    <w:rsid w:val="00897540"/>
    <w:rsid w:val="008B4255"/>
    <w:rsid w:val="008C326F"/>
    <w:rsid w:val="008C5940"/>
    <w:rsid w:val="00911B61"/>
    <w:rsid w:val="009517D5"/>
    <w:rsid w:val="00967A3F"/>
    <w:rsid w:val="00997A1D"/>
    <w:rsid w:val="009D23A8"/>
    <w:rsid w:val="009F5150"/>
    <w:rsid w:val="00A1112C"/>
    <w:rsid w:val="00A279B3"/>
    <w:rsid w:val="00A6067A"/>
    <w:rsid w:val="00A6617B"/>
    <w:rsid w:val="00AD0277"/>
    <w:rsid w:val="00AD1C24"/>
    <w:rsid w:val="00AE2DF2"/>
    <w:rsid w:val="00B17195"/>
    <w:rsid w:val="00B23494"/>
    <w:rsid w:val="00B433BF"/>
    <w:rsid w:val="00B656F0"/>
    <w:rsid w:val="00B71ECB"/>
    <w:rsid w:val="00B95051"/>
    <w:rsid w:val="00BD55AE"/>
    <w:rsid w:val="00BE0FAF"/>
    <w:rsid w:val="00C10D20"/>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54C84"/>
    <w:rsid w:val="00FC6917"/>
    <w:rsid w:val="00FC6E29"/>
    <w:rsid w:val="00FD0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14F9BF"/>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basedOn w:val="DefaultParagraphFont"/>
    <w:link w:val="PlainText"/>
    <w:rsid w:val="00B656F0"/>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16a7b945-7a8f-4c40-b710-4a83c9748d1f"/>
    <ds:schemaRef ds:uri="http://purl.org/dc/elements/1.1/"/>
    <ds:schemaRef ds:uri="http://purl.org/dc/dcmitype/"/>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 ds:uri="824df3c9-7e79-4ebf-8a30-a95fca9ea3f9"/>
    <ds:schemaRef ds:uri="2bec31dd-83de-47cc-91ea-3387b9342107"/>
    <ds:schemaRef ds:uri="http://schemas.microsoft.com/office/infopath/2007/PartnerControls"/>
    <ds:schemaRef ds:uri="http://schemas.microsoft.com/sharepoint/v3"/>
    <ds:schemaRef ds:uri="http://purl.org/dc/terms/"/>
  </ds:schemaRefs>
</ds:datastoreItem>
</file>

<file path=customXml/itemProps2.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2DCD34E4-32E8-4097-B304-8CEFA27B5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1347</Words>
  <Characters>8172</Characters>
  <Application>Microsoft Office Word</Application>
  <DocSecurity>0</DocSecurity>
  <Lines>68</Lines>
  <Paragraphs>18</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Grace Heneghan</cp:lastModifiedBy>
  <cp:revision>2</cp:revision>
  <cp:lastPrinted>2007-12-27T09:19:00Z</cp:lastPrinted>
  <dcterms:created xsi:type="dcterms:W3CDTF">2021-03-15T11:42:00Z</dcterms:created>
  <dcterms:modified xsi:type="dcterms:W3CDTF">2021-03-15T11:42:00Z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