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496B" w14:textId="77777777" w:rsidR="007F1FE4" w:rsidRPr="005775C1" w:rsidRDefault="00CD5631" w:rsidP="00CD5631">
      <w:pPr>
        <w:tabs>
          <w:tab w:val="center" w:pos="3510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5775C1" w:rsidRPr="005775C1">
        <w:rPr>
          <w:b/>
        </w:rPr>
        <w:t>ROLE DESCRIPTION</w:t>
      </w:r>
    </w:p>
    <w:p w14:paraId="2DD9488B" w14:textId="77777777" w:rsidR="005775C1" w:rsidRPr="0060325C" w:rsidRDefault="005775C1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5775C1" w:rsidRPr="00D424EA" w14:paraId="23EE3AC9" w14:textId="77777777" w:rsidTr="00EC28EB">
        <w:trPr>
          <w:jc w:val="center"/>
        </w:trPr>
        <w:tc>
          <w:tcPr>
            <w:tcW w:w="3360" w:type="dxa"/>
            <w:shd w:val="clear" w:color="auto" w:fill="D5DCE4" w:themeFill="text2" w:themeFillTint="33"/>
          </w:tcPr>
          <w:p w14:paraId="03C0B898" w14:textId="77777777" w:rsidR="005775C1" w:rsidRPr="00CD5631" w:rsidRDefault="005775C1" w:rsidP="00D424EA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Role Title</w:t>
            </w:r>
          </w:p>
        </w:tc>
        <w:tc>
          <w:tcPr>
            <w:tcW w:w="3360" w:type="dxa"/>
            <w:shd w:val="clear" w:color="auto" w:fill="D5DCE4" w:themeFill="text2" w:themeFillTint="33"/>
          </w:tcPr>
          <w:p w14:paraId="13764642" w14:textId="77777777" w:rsidR="005775C1" w:rsidRPr="00CD5631" w:rsidRDefault="005775C1" w:rsidP="00D424EA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Business</w:t>
            </w:r>
          </w:p>
        </w:tc>
        <w:tc>
          <w:tcPr>
            <w:tcW w:w="3360" w:type="dxa"/>
            <w:shd w:val="clear" w:color="auto" w:fill="D5DCE4" w:themeFill="text2" w:themeFillTint="33"/>
          </w:tcPr>
          <w:p w14:paraId="3B721DCE" w14:textId="77777777" w:rsidR="005775C1" w:rsidRPr="00CD5631" w:rsidRDefault="005775C1" w:rsidP="00D424EA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Reports to</w:t>
            </w:r>
          </w:p>
        </w:tc>
      </w:tr>
      <w:tr w:rsidR="00EF3313" w:rsidRPr="00D424EA" w14:paraId="349721FD" w14:textId="77777777" w:rsidTr="00EF3313">
        <w:trPr>
          <w:jc w:val="center"/>
        </w:trPr>
        <w:tc>
          <w:tcPr>
            <w:tcW w:w="3360" w:type="dxa"/>
          </w:tcPr>
          <w:p w14:paraId="0551E76C" w14:textId="46444C4C" w:rsidR="00EF3313" w:rsidRPr="00D424EA" w:rsidRDefault="00B55533" w:rsidP="00EE3F7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</w:t>
            </w:r>
            <w:r w:rsidR="003C7D20">
              <w:rPr>
                <w:sz w:val="22"/>
                <w:szCs w:val="22"/>
              </w:rPr>
              <w:t xml:space="preserve"> Te</w:t>
            </w:r>
            <w:r w:rsidR="00857954">
              <w:rPr>
                <w:sz w:val="22"/>
                <w:szCs w:val="22"/>
              </w:rPr>
              <w:t xml:space="preserve">chnical </w:t>
            </w:r>
            <w:r w:rsidR="003C7D20">
              <w:rPr>
                <w:sz w:val="22"/>
                <w:szCs w:val="22"/>
              </w:rPr>
              <w:t>Lead</w:t>
            </w:r>
          </w:p>
        </w:tc>
        <w:tc>
          <w:tcPr>
            <w:tcW w:w="3360" w:type="dxa"/>
          </w:tcPr>
          <w:p w14:paraId="3227C8C4" w14:textId="77777777" w:rsidR="00EF3313" w:rsidRPr="00D424EA" w:rsidRDefault="005D03D4" w:rsidP="00CD563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Unity </w:t>
            </w:r>
            <w:r w:rsidR="00CD5631">
              <w:rPr>
                <w:sz w:val="22"/>
                <w:szCs w:val="22"/>
              </w:rPr>
              <w:t xml:space="preserve">Partnership – Unity </w:t>
            </w:r>
            <w:r>
              <w:rPr>
                <w:sz w:val="22"/>
                <w:szCs w:val="22"/>
              </w:rPr>
              <w:t>I</w:t>
            </w:r>
            <w:r w:rsidR="00CD563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360" w:type="dxa"/>
          </w:tcPr>
          <w:p w14:paraId="3B4DD953" w14:textId="5AD6F1BC" w:rsidR="00EF3313" w:rsidRPr="00D424EA" w:rsidRDefault="00726430" w:rsidP="00D424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</w:t>
            </w:r>
            <w:r w:rsidRPr="00726430">
              <w:rPr>
                <w:sz w:val="22"/>
                <w:szCs w:val="22"/>
              </w:rPr>
              <w:t xml:space="preserve"> Manager</w:t>
            </w:r>
          </w:p>
        </w:tc>
      </w:tr>
    </w:tbl>
    <w:p w14:paraId="24FFC2C6" w14:textId="77777777" w:rsidR="005775C1" w:rsidRPr="0060325C" w:rsidRDefault="005775C1">
      <w:pPr>
        <w:rPr>
          <w:sz w:val="22"/>
          <w:szCs w:val="22"/>
        </w:rPr>
      </w:pPr>
    </w:p>
    <w:p w14:paraId="02DFF3EF" w14:textId="77777777" w:rsidR="005775C1" w:rsidRPr="0060325C" w:rsidRDefault="005775C1">
      <w:pPr>
        <w:rPr>
          <w:b/>
          <w:sz w:val="22"/>
          <w:szCs w:val="22"/>
        </w:rPr>
      </w:pPr>
      <w:r w:rsidRPr="0060325C">
        <w:rPr>
          <w:b/>
          <w:sz w:val="22"/>
          <w:szCs w:val="22"/>
        </w:rPr>
        <w:t>PURPOSE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775C1" w:rsidRPr="00D424EA" w14:paraId="44F38026" w14:textId="77777777" w:rsidTr="00D424EA">
        <w:trPr>
          <w:jc w:val="center"/>
        </w:trPr>
        <w:tc>
          <w:tcPr>
            <w:tcW w:w="8522" w:type="dxa"/>
          </w:tcPr>
          <w:p w14:paraId="0448F809" w14:textId="66E1531F" w:rsidR="00726430" w:rsidRDefault="00DF1DAB" w:rsidP="00F32C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Unity ICT N</w:t>
            </w:r>
            <w:r w:rsidR="005D37D5">
              <w:rPr>
                <w:sz w:val="22"/>
                <w:szCs w:val="22"/>
              </w:rPr>
              <w:t xml:space="preserve">etwork Operations Centre (NOC) </w:t>
            </w:r>
            <w:r w:rsidR="00500432">
              <w:rPr>
                <w:sz w:val="22"/>
                <w:szCs w:val="22"/>
              </w:rPr>
              <w:t xml:space="preserve">are responsible for </w:t>
            </w:r>
            <w:r w:rsidR="005D37D5">
              <w:rPr>
                <w:sz w:val="22"/>
                <w:szCs w:val="22"/>
              </w:rPr>
              <w:t>provid</w:t>
            </w:r>
            <w:r w:rsidR="00500432">
              <w:rPr>
                <w:sz w:val="22"/>
                <w:szCs w:val="22"/>
              </w:rPr>
              <w:t>ing</w:t>
            </w:r>
            <w:r w:rsidR="005D37D5">
              <w:rPr>
                <w:sz w:val="22"/>
                <w:szCs w:val="22"/>
              </w:rPr>
              <w:t xml:space="preserve"> 3</w:t>
            </w:r>
            <w:r w:rsidR="005D37D5" w:rsidRPr="005D37D5">
              <w:rPr>
                <w:sz w:val="22"/>
                <w:szCs w:val="22"/>
                <w:vertAlign w:val="superscript"/>
              </w:rPr>
              <w:t>rd</w:t>
            </w:r>
            <w:r w:rsidR="005D37D5">
              <w:rPr>
                <w:sz w:val="22"/>
                <w:szCs w:val="22"/>
              </w:rPr>
              <w:t xml:space="preserve"> line </w:t>
            </w:r>
            <w:r w:rsidR="00FA2B21">
              <w:rPr>
                <w:sz w:val="22"/>
                <w:szCs w:val="22"/>
              </w:rPr>
              <w:t xml:space="preserve">infrastructure </w:t>
            </w:r>
            <w:r w:rsidR="00E731C1">
              <w:rPr>
                <w:sz w:val="22"/>
                <w:szCs w:val="22"/>
              </w:rPr>
              <w:t xml:space="preserve">technical support </w:t>
            </w:r>
            <w:r w:rsidR="00DB44A9">
              <w:rPr>
                <w:sz w:val="22"/>
                <w:szCs w:val="22"/>
              </w:rPr>
              <w:t>as well as</w:t>
            </w:r>
            <w:r w:rsidR="00610302">
              <w:rPr>
                <w:sz w:val="22"/>
                <w:szCs w:val="22"/>
              </w:rPr>
              <w:t xml:space="preserve"> designing, developing and delivering </w:t>
            </w:r>
            <w:r w:rsidR="00667212">
              <w:rPr>
                <w:sz w:val="22"/>
                <w:szCs w:val="22"/>
              </w:rPr>
              <w:t>continuous improvements to the underpinning ICT infrastructure</w:t>
            </w:r>
            <w:r w:rsidR="00B9702A">
              <w:rPr>
                <w:sz w:val="22"/>
                <w:szCs w:val="22"/>
              </w:rPr>
              <w:t xml:space="preserve"> in line with the Council</w:t>
            </w:r>
            <w:r w:rsidR="001D11D6">
              <w:rPr>
                <w:sz w:val="22"/>
                <w:szCs w:val="22"/>
              </w:rPr>
              <w:t>’s</w:t>
            </w:r>
            <w:r w:rsidR="00B9702A">
              <w:rPr>
                <w:sz w:val="22"/>
                <w:szCs w:val="22"/>
              </w:rPr>
              <w:t xml:space="preserve"> technical roadmap</w:t>
            </w:r>
            <w:r w:rsidR="00520C9F">
              <w:rPr>
                <w:sz w:val="22"/>
                <w:szCs w:val="22"/>
              </w:rPr>
              <w:t>s.</w:t>
            </w:r>
          </w:p>
          <w:p w14:paraId="39657ED1" w14:textId="77777777" w:rsidR="002A13A2" w:rsidRDefault="002A13A2" w:rsidP="00F32CAF">
            <w:pPr>
              <w:jc w:val="both"/>
              <w:rPr>
                <w:sz w:val="22"/>
                <w:szCs w:val="22"/>
              </w:rPr>
            </w:pPr>
          </w:p>
          <w:p w14:paraId="26B57FC8" w14:textId="3990B0CE" w:rsidR="00726430" w:rsidRDefault="00DC7FF3" w:rsidP="00726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team</w:t>
            </w:r>
            <w:r w:rsidR="001F3FA5">
              <w:rPr>
                <w:sz w:val="22"/>
                <w:szCs w:val="22"/>
              </w:rPr>
              <w:t xml:space="preserve">’s key </w:t>
            </w:r>
            <w:r w:rsidR="0041492B">
              <w:rPr>
                <w:sz w:val="22"/>
                <w:szCs w:val="22"/>
              </w:rPr>
              <w:t>objective</w:t>
            </w:r>
            <w:r w:rsidR="001F3FA5">
              <w:rPr>
                <w:sz w:val="22"/>
                <w:szCs w:val="22"/>
              </w:rPr>
              <w:t xml:space="preserve"> is </w:t>
            </w:r>
            <w:r w:rsidR="00726430" w:rsidRPr="00726430">
              <w:rPr>
                <w:sz w:val="22"/>
                <w:szCs w:val="22"/>
              </w:rPr>
              <w:t>to provide efficient, reliable and high</w:t>
            </w:r>
            <w:r w:rsidR="009B263C">
              <w:rPr>
                <w:sz w:val="22"/>
                <w:szCs w:val="22"/>
              </w:rPr>
              <w:t>-</w:t>
            </w:r>
            <w:r w:rsidR="00726430" w:rsidRPr="00726430">
              <w:rPr>
                <w:sz w:val="22"/>
                <w:szCs w:val="22"/>
              </w:rPr>
              <w:t>quality</w:t>
            </w:r>
            <w:r w:rsidR="00726430">
              <w:rPr>
                <w:sz w:val="22"/>
                <w:szCs w:val="22"/>
              </w:rPr>
              <w:t xml:space="preserve"> </w:t>
            </w:r>
            <w:r w:rsidR="00B55533">
              <w:rPr>
                <w:sz w:val="22"/>
                <w:szCs w:val="22"/>
              </w:rPr>
              <w:t>Network</w:t>
            </w:r>
            <w:r>
              <w:rPr>
                <w:sz w:val="22"/>
                <w:szCs w:val="22"/>
              </w:rPr>
              <w:t xml:space="preserve"> </w:t>
            </w:r>
            <w:r w:rsidR="00726430" w:rsidRPr="00726430">
              <w:rPr>
                <w:sz w:val="22"/>
                <w:szCs w:val="22"/>
              </w:rPr>
              <w:t>infrastructure, which maximises value and minimises risk.</w:t>
            </w:r>
            <w:r w:rsidR="00677712">
              <w:rPr>
                <w:sz w:val="22"/>
                <w:szCs w:val="22"/>
              </w:rPr>
              <w:t xml:space="preserve"> This is </w:t>
            </w:r>
            <w:r w:rsidR="00492F94">
              <w:rPr>
                <w:sz w:val="22"/>
                <w:szCs w:val="22"/>
              </w:rPr>
              <w:t>delivered</w:t>
            </w:r>
            <w:r w:rsidR="00912480">
              <w:rPr>
                <w:sz w:val="22"/>
                <w:szCs w:val="22"/>
              </w:rPr>
              <w:t xml:space="preserve"> </w:t>
            </w:r>
            <w:r w:rsidR="00D25210">
              <w:rPr>
                <w:sz w:val="22"/>
                <w:szCs w:val="22"/>
              </w:rPr>
              <w:t xml:space="preserve">by means of </w:t>
            </w:r>
            <w:r w:rsidR="00E57F73">
              <w:rPr>
                <w:sz w:val="22"/>
                <w:szCs w:val="22"/>
              </w:rPr>
              <w:t>s</w:t>
            </w:r>
            <w:r w:rsidR="00622214">
              <w:rPr>
                <w:sz w:val="22"/>
                <w:szCs w:val="22"/>
              </w:rPr>
              <w:t xml:space="preserve">ecurity vulnerability </w:t>
            </w:r>
            <w:r w:rsidR="00E57F73">
              <w:rPr>
                <w:sz w:val="22"/>
                <w:szCs w:val="22"/>
              </w:rPr>
              <w:t xml:space="preserve">monitoring </w:t>
            </w:r>
            <w:r w:rsidR="00F46D86">
              <w:rPr>
                <w:sz w:val="22"/>
                <w:szCs w:val="22"/>
              </w:rPr>
              <w:t xml:space="preserve">and </w:t>
            </w:r>
            <w:r w:rsidR="00622214">
              <w:rPr>
                <w:sz w:val="22"/>
                <w:szCs w:val="22"/>
              </w:rPr>
              <w:t xml:space="preserve">mitigation, </w:t>
            </w:r>
            <w:r w:rsidR="00C6734F">
              <w:rPr>
                <w:sz w:val="22"/>
                <w:szCs w:val="22"/>
              </w:rPr>
              <w:t xml:space="preserve">BAU maintenance and monitoring, </w:t>
            </w:r>
            <w:r w:rsidR="00492F94">
              <w:rPr>
                <w:sz w:val="22"/>
                <w:szCs w:val="22"/>
              </w:rPr>
              <w:t>ad</w:t>
            </w:r>
            <w:r w:rsidR="00F46D86">
              <w:rPr>
                <w:sz w:val="22"/>
                <w:szCs w:val="22"/>
              </w:rPr>
              <w:t>-</w:t>
            </w:r>
            <w:r w:rsidR="00492F94">
              <w:rPr>
                <w:sz w:val="22"/>
                <w:szCs w:val="22"/>
              </w:rPr>
              <w:t>hoc on-demand work and project delivery.</w:t>
            </w:r>
          </w:p>
          <w:p w14:paraId="141EF2CA" w14:textId="77777777" w:rsidR="00726430" w:rsidRPr="00726430" w:rsidRDefault="00726430" w:rsidP="00726430">
            <w:pPr>
              <w:jc w:val="both"/>
              <w:rPr>
                <w:sz w:val="22"/>
                <w:szCs w:val="22"/>
              </w:rPr>
            </w:pPr>
          </w:p>
          <w:p w14:paraId="1FB83193" w14:textId="0F29CD94" w:rsidR="00726430" w:rsidRPr="00726430" w:rsidRDefault="00DC7FF3" w:rsidP="00726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B55533">
              <w:rPr>
                <w:sz w:val="22"/>
                <w:szCs w:val="22"/>
              </w:rPr>
              <w:t>N</w:t>
            </w:r>
            <w:r w:rsidR="00FD51BD">
              <w:rPr>
                <w:sz w:val="22"/>
                <w:szCs w:val="22"/>
              </w:rPr>
              <w:t>etwork</w:t>
            </w:r>
            <w:r>
              <w:rPr>
                <w:sz w:val="22"/>
                <w:szCs w:val="22"/>
              </w:rPr>
              <w:t xml:space="preserve"> </w:t>
            </w:r>
            <w:r w:rsidR="00FD51BD">
              <w:rPr>
                <w:sz w:val="22"/>
                <w:szCs w:val="22"/>
              </w:rPr>
              <w:t>Technical Lead</w:t>
            </w:r>
            <w:r>
              <w:rPr>
                <w:sz w:val="22"/>
                <w:szCs w:val="22"/>
              </w:rPr>
              <w:t xml:space="preserve"> will be responsible for managing the day-to-day operation of </w:t>
            </w:r>
            <w:r w:rsidR="001B3AB9">
              <w:rPr>
                <w:sz w:val="22"/>
                <w:szCs w:val="22"/>
              </w:rPr>
              <w:t>a small team of Network Engineers.</w:t>
            </w:r>
            <w:r>
              <w:rPr>
                <w:sz w:val="22"/>
                <w:szCs w:val="22"/>
              </w:rPr>
              <w:t xml:space="preserve"> As part of this they will provide direct leadership </w:t>
            </w:r>
            <w:r w:rsidR="088B7C46" w:rsidRPr="27E140D1">
              <w:rPr>
                <w:sz w:val="22"/>
                <w:szCs w:val="22"/>
              </w:rPr>
              <w:t xml:space="preserve">and </w:t>
            </w:r>
            <w:r w:rsidR="00A47BDD">
              <w:rPr>
                <w:sz w:val="22"/>
                <w:szCs w:val="22"/>
              </w:rPr>
              <w:t>development</w:t>
            </w:r>
            <w:r w:rsidRPr="27E14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order to maintain a ‘Customer First’ culture</w:t>
            </w:r>
            <w:r w:rsidR="006B4CD3">
              <w:rPr>
                <w:sz w:val="22"/>
                <w:szCs w:val="22"/>
              </w:rPr>
              <w:t xml:space="preserve"> and </w:t>
            </w:r>
            <w:r w:rsidR="000B4589">
              <w:rPr>
                <w:sz w:val="22"/>
                <w:szCs w:val="22"/>
              </w:rPr>
              <w:t>ensure</w:t>
            </w:r>
            <w:r w:rsidR="008708DB">
              <w:rPr>
                <w:sz w:val="22"/>
                <w:szCs w:val="22"/>
              </w:rPr>
              <w:t xml:space="preserve"> high availability of key systems.</w:t>
            </w:r>
            <w:r>
              <w:rPr>
                <w:sz w:val="22"/>
                <w:szCs w:val="22"/>
              </w:rPr>
              <w:t xml:space="preserve"> </w:t>
            </w:r>
          </w:p>
          <w:p w14:paraId="150E74D5" w14:textId="77777777" w:rsidR="00DF6D7F" w:rsidRDefault="00DF6D7F" w:rsidP="00F32CAF">
            <w:pPr>
              <w:jc w:val="both"/>
              <w:rPr>
                <w:sz w:val="22"/>
                <w:szCs w:val="22"/>
              </w:rPr>
            </w:pPr>
          </w:p>
          <w:p w14:paraId="3F8C2E1C" w14:textId="77777777" w:rsidR="00D46806" w:rsidRDefault="00DF6D7F" w:rsidP="00F32C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role is crucial to ensuring </w:t>
            </w:r>
            <w:r w:rsidR="00DC7FF3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 requirements are met</w:t>
            </w:r>
            <w:r w:rsidR="000C331B">
              <w:rPr>
                <w:sz w:val="22"/>
                <w:szCs w:val="22"/>
              </w:rPr>
              <w:t xml:space="preserve">. This should be achieved by </w:t>
            </w:r>
            <w:r>
              <w:rPr>
                <w:sz w:val="22"/>
                <w:szCs w:val="22"/>
              </w:rPr>
              <w:t xml:space="preserve">communication, prioritising, escalating and resolving incidents and requests in accordance with established service level agreements and KPI targets.  </w:t>
            </w:r>
          </w:p>
          <w:p w14:paraId="29D0E402" w14:textId="77777777" w:rsidR="00D46806" w:rsidRDefault="00D46806" w:rsidP="00F32CAF">
            <w:pPr>
              <w:jc w:val="both"/>
              <w:rPr>
                <w:sz w:val="22"/>
                <w:szCs w:val="22"/>
              </w:rPr>
            </w:pPr>
          </w:p>
          <w:p w14:paraId="66A4B969" w14:textId="2EA1FCB7" w:rsidR="00DF6D7F" w:rsidRDefault="00DF6D7F" w:rsidP="00F32C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</w:t>
            </w:r>
            <w:r w:rsidR="00D46806">
              <w:rPr>
                <w:sz w:val="22"/>
                <w:szCs w:val="22"/>
              </w:rPr>
              <w:t>includes</w:t>
            </w:r>
            <w:r>
              <w:rPr>
                <w:sz w:val="22"/>
                <w:szCs w:val="22"/>
              </w:rPr>
              <w:t xml:space="preserve"> HR line management</w:t>
            </w:r>
            <w:r w:rsidR="000C0989">
              <w:rPr>
                <w:sz w:val="22"/>
                <w:szCs w:val="22"/>
              </w:rPr>
              <w:t xml:space="preserve"> responsibility. </w:t>
            </w:r>
            <w:r w:rsidR="00061B6D">
              <w:rPr>
                <w:sz w:val="22"/>
                <w:szCs w:val="22"/>
              </w:rPr>
              <w:t xml:space="preserve">This will include </w:t>
            </w:r>
            <w:r w:rsidR="00F47AA5">
              <w:rPr>
                <w:sz w:val="22"/>
                <w:szCs w:val="22"/>
              </w:rPr>
              <w:t>i</w:t>
            </w:r>
            <w:r w:rsidR="000F0A4C">
              <w:rPr>
                <w:sz w:val="22"/>
                <w:szCs w:val="22"/>
              </w:rPr>
              <w:t xml:space="preserve">nfluencing, </w:t>
            </w:r>
            <w:r>
              <w:rPr>
                <w:sz w:val="22"/>
                <w:szCs w:val="22"/>
              </w:rPr>
              <w:t xml:space="preserve">mentoring and quality assuring the deliverables of other team members from within the </w:t>
            </w:r>
            <w:r w:rsidR="00B55533">
              <w:rPr>
                <w:sz w:val="22"/>
                <w:szCs w:val="22"/>
              </w:rPr>
              <w:t>N</w:t>
            </w:r>
            <w:r w:rsidR="003A6F9B">
              <w:rPr>
                <w:sz w:val="22"/>
                <w:szCs w:val="22"/>
              </w:rPr>
              <w:t>OC</w:t>
            </w:r>
            <w:r>
              <w:rPr>
                <w:sz w:val="22"/>
                <w:szCs w:val="22"/>
              </w:rPr>
              <w:t xml:space="preserve"> team.</w:t>
            </w:r>
            <w:r w:rsidR="000F0A4C">
              <w:rPr>
                <w:sz w:val="22"/>
                <w:szCs w:val="22"/>
              </w:rPr>
              <w:t xml:space="preserve">  </w:t>
            </w:r>
            <w:r w:rsidR="004B4B9B">
              <w:rPr>
                <w:sz w:val="22"/>
                <w:szCs w:val="22"/>
              </w:rPr>
              <w:t xml:space="preserve"> The role occupies a key seat on the Technical Des</w:t>
            </w:r>
            <w:r w:rsidR="004942A7">
              <w:rPr>
                <w:sz w:val="22"/>
                <w:szCs w:val="22"/>
              </w:rPr>
              <w:t xml:space="preserve">ign Authority and will provide and contribute to </w:t>
            </w:r>
            <w:r w:rsidR="003A42AE">
              <w:rPr>
                <w:sz w:val="22"/>
                <w:szCs w:val="22"/>
              </w:rPr>
              <w:t>designs</w:t>
            </w:r>
            <w:r w:rsidR="004942A7">
              <w:rPr>
                <w:sz w:val="22"/>
                <w:szCs w:val="22"/>
              </w:rPr>
              <w:t xml:space="preserve"> that help </w:t>
            </w:r>
            <w:r w:rsidR="004E25E4">
              <w:rPr>
                <w:sz w:val="22"/>
                <w:szCs w:val="22"/>
              </w:rPr>
              <w:t xml:space="preserve">develop the right technical underpinnings to underpin our customers </w:t>
            </w:r>
            <w:r w:rsidR="005A1CA0">
              <w:rPr>
                <w:sz w:val="22"/>
                <w:szCs w:val="22"/>
              </w:rPr>
              <w:t>current and future needs.</w:t>
            </w:r>
          </w:p>
          <w:p w14:paraId="5869ED86" w14:textId="77777777" w:rsidR="00F32CAF" w:rsidRDefault="00F32CAF" w:rsidP="00552FA2">
            <w:pPr>
              <w:rPr>
                <w:sz w:val="22"/>
                <w:szCs w:val="22"/>
              </w:rPr>
            </w:pPr>
          </w:p>
          <w:p w14:paraId="72CA1B99" w14:textId="577EEF59" w:rsidR="00DF6D7F" w:rsidRDefault="00DF6D7F" w:rsidP="00DF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will require a high degree of customer focus and application of technical expertise to identify and resolve </w:t>
            </w:r>
            <w:r w:rsidR="00DC7FF3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 problems</w:t>
            </w:r>
            <w:r w:rsidR="00DC7F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 cost effective and operational efficient manner. </w:t>
            </w:r>
          </w:p>
          <w:p w14:paraId="4E91A854" w14:textId="77777777" w:rsidR="005775C1" w:rsidRPr="00D424EA" w:rsidRDefault="005775C1" w:rsidP="003C7D20">
            <w:pPr>
              <w:rPr>
                <w:sz w:val="22"/>
                <w:szCs w:val="22"/>
              </w:rPr>
            </w:pPr>
          </w:p>
        </w:tc>
      </w:tr>
    </w:tbl>
    <w:p w14:paraId="4C87FF48" w14:textId="77777777" w:rsidR="005775C1" w:rsidRPr="0060325C" w:rsidRDefault="005775C1">
      <w:pPr>
        <w:rPr>
          <w:sz w:val="22"/>
          <w:szCs w:val="22"/>
        </w:rPr>
      </w:pPr>
    </w:p>
    <w:p w14:paraId="18593FF4" w14:textId="77777777" w:rsidR="005775C1" w:rsidRPr="0060325C" w:rsidRDefault="005775C1">
      <w:pPr>
        <w:rPr>
          <w:b/>
          <w:sz w:val="22"/>
          <w:szCs w:val="22"/>
        </w:rPr>
      </w:pPr>
      <w:r w:rsidRPr="0060325C">
        <w:rPr>
          <w:b/>
          <w:sz w:val="22"/>
          <w:szCs w:val="22"/>
        </w:rPr>
        <w:t>DIMENSIONS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EC28EB" w:rsidRPr="006834A6" w14:paraId="518A6385" w14:textId="77777777" w:rsidTr="00EC28EB">
        <w:trPr>
          <w:jc w:val="center"/>
        </w:trPr>
        <w:tc>
          <w:tcPr>
            <w:tcW w:w="5040" w:type="dxa"/>
            <w:shd w:val="clear" w:color="auto" w:fill="D5DCE4" w:themeFill="text2" w:themeFillTint="33"/>
          </w:tcPr>
          <w:p w14:paraId="32F74277" w14:textId="77777777" w:rsidR="00EC28EB" w:rsidRPr="00CD5631" w:rsidRDefault="00EC28EB" w:rsidP="00570C60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Direct Reports</w:t>
            </w:r>
          </w:p>
        </w:tc>
        <w:tc>
          <w:tcPr>
            <w:tcW w:w="5040" w:type="dxa"/>
            <w:shd w:val="clear" w:color="auto" w:fill="D5DCE4" w:themeFill="text2" w:themeFillTint="33"/>
          </w:tcPr>
          <w:p w14:paraId="52BDAC5E" w14:textId="77777777" w:rsidR="00EC28EB" w:rsidRPr="00CD5631" w:rsidRDefault="00EC28EB" w:rsidP="00570C60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Budget Responsibility</w:t>
            </w:r>
          </w:p>
        </w:tc>
      </w:tr>
      <w:tr w:rsidR="00EC28EB" w:rsidRPr="006834A6" w14:paraId="7C63123D" w14:textId="77777777" w:rsidTr="00570C60">
        <w:trPr>
          <w:jc w:val="center"/>
        </w:trPr>
        <w:tc>
          <w:tcPr>
            <w:tcW w:w="5040" w:type="dxa"/>
            <w:shd w:val="clear" w:color="auto" w:fill="auto"/>
          </w:tcPr>
          <w:p w14:paraId="63B73B91" w14:textId="7EAE4B53" w:rsidR="00DC3D65" w:rsidRDefault="00DF6D7F" w:rsidP="00F35A71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B55533">
              <w:rPr>
                <w:sz w:val="22"/>
                <w:szCs w:val="22"/>
              </w:rPr>
              <w:t>Network</w:t>
            </w:r>
            <w:r>
              <w:rPr>
                <w:sz w:val="22"/>
                <w:szCs w:val="22"/>
              </w:rPr>
              <w:t xml:space="preserve"> Engineer(s)</w:t>
            </w:r>
            <w:r w:rsidR="00F35A71">
              <w:rPr>
                <w:sz w:val="22"/>
                <w:szCs w:val="22"/>
              </w:rPr>
              <w:t xml:space="preserve">, </w:t>
            </w:r>
          </w:p>
          <w:p w14:paraId="2CEA328E" w14:textId="5252B1D6" w:rsidR="00DF6D7F" w:rsidRPr="006834A6" w:rsidRDefault="00B55533" w:rsidP="00F35A71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</w:t>
            </w:r>
            <w:r w:rsidR="00DF6D7F">
              <w:rPr>
                <w:sz w:val="22"/>
                <w:szCs w:val="22"/>
              </w:rPr>
              <w:t xml:space="preserve"> Engineer(s)</w:t>
            </w:r>
          </w:p>
        </w:tc>
        <w:tc>
          <w:tcPr>
            <w:tcW w:w="5040" w:type="dxa"/>
            <w:shd w:val="clear" w:color="auto" w:fill="auto"/>
          </w:tcPr>
          <w:p w14:paraId="2FA231F3" w14:textId="77777777" w:rsidR="00EC28EB" w:rsidRPr="006834A6" w:rsidRDefault="00EC28EB" w:rsidP="00570C60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</w:tbl>
    <w:p w14:paraId="7FBF9BA0" w14:textId="77777777" w:rsidR="005775C1" w:rsidRPr="0060325C" w:rsidRDefault="005775C1">
      <w:pPr>
        <w:rPr>
          <w:sz w:val="22"/>
          <w:szCs w:val="22"/>
        </w:rPr>
      </w:pPr>
    </w:p>
    <w:p w14:paraId="74C257DC" w14:textId="77777777" w:rsidR="005775C1" w:rsidRPr="0060325C" w:rsidRDefault="005775C1">
      <w:pPr>
        <w:rPr>
          <w:b/>
          <w:sz w:val="22"/>
          <w:szCs w:val="22"/>
        </w:rPr>
      </w:pPr>
      <w:r w:rsidRPr="0060325C">
        <w:rPr>
          <w:b/>
          <w:sz w:val="22"/>
          <w:szCs w:val="22"/>
        </w:rPr>
        <w:t>PRINCIPAL ACCOUNTABILITIES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775C1" w:rsidRPr="00D424EA" w14:paraId="630556BB" w14:textId="77777777" w:rsidTr="00D424EA">
        <w:trPr>
          <w:jc w:val="center"/>
        </w:trPr>
        <w:tc>
          <w:tcPr>
            <w:tcW w:w="8522" w:type="dxa"/>
          </w:tcPr>
          <w:p w14:paraId="262DF43F" w14:textId="77777777" w:rsidR="00BF2691" w:rsidRPr="00FC147E" w:rsidRDefault="00BF2691" w:rsidP="00BF2691">
            <w:pPr>
              <w:pStyle w:val="NoSpacing"/>
              <w:rPr>
                <w:rFonts w:ascii="Arial" w:hAnsi="Arial" w:cs="Arial"/>
                <w:lang w:val="en"/>
              </w:rPr>
            </w:pPr>
            <w:r w:rsidRPr="00FC147E">
              <w:rPr>
                <w:rFonts w:ascii="Arial" w:hAnsi="Arial" w:cs="Arial"/>
                <w:color w:val="000000"/>
              </w:rPr>
              <w:t xml:space="preserve">The key </w:t>
            </w:r>
            <w:r w:rsidRPr="00FC147E">
              <w:rPr>
                <w:rFonts w:ascii="Arial" w:hAnsi="Arial" w:cs="Arial"/>
                <w:lang w:val="en"/>
              </w:rPr>
              <w:t>responsibilities of the Network Team Lead role include, but are not limited to:</w:t>
            </w:r>
          </w:p>
          <w:p w14:paraId="3079B527" w14:textId="77777777" w:rsidR="00BF2691" w:rsidRPr="00FC147E" w:rsidRDefault="00BF2691" w:rsidP="00BF2691">
            <w:pPr>
              <w:rPr>
                <w:sz w:val="22"/>
                <w:szCs w:val="22"/>
              </w:rPr>
            </w:pPr>
          </w:p>
          <w:p w14:paraId="482777BA" w14:textId="6A9E86B1" w:rsidR="00BF2691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Tak</w:t>
            </w:r>
            <w:r w:rsidR="002130AE">
              <w:rPr>
                <w:sz w:val="22"/>
                <w:szCs w:val="22"/>
              </w:rPr>
              <w:t>ing</w:t>
            </w:r>
            <w:r w:rsidRPr="00FC147E">
              <w:rPr>
                <w:sz w:val="22"/>
                <w:szCs w:val="22"/>
              </w:rPr>
              <w:t xml:space="preserve"> responsibility for the day to day operation of the team, providing overall guidance and supervision</w:t>
            </w:r>
          </w:p>
          <w:p w14:paraId="7F9E58C8" w14:textId="77777777" w:rsidR="0053133E" w:rsidRPr="00FC147E" w:rsidRDefault="0053133E" w:rsidP="00BF2691">
            <w:pPr>
              <w:rPr>
                <w:sz w:val="22"/>
                <w:szCs w:val="22"/>
              </w:rPr>
            </w:pPr>
          </w:p>
          <w:p w14:paraId="2D28FD41" w14:textId="4FA27C66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Monitoring, configuring and daily management of LAN/WAN/</w:t>
            </w:r>
            <w:r w:rsidRPr="00FC147E">
              <w:rPr>
                <w:rFonts w:eastAsia="+mn-ea"/>
                <w:kern w:val="24"/>
                <w:sz w:val="22"/>
                <w:szCs w:val="22"/>
              </w:rPr>
              <w:t>Firewall/Routing/Switching /</w:t>
            </w:r>
            <w:r w:rsidR="008B6258" w:rsidRPr="00FC147E">
              <w:rPr>
                <w:sz w:val="22"/>
                <w:szCs w:val="22"/>
              </w:rPr>
              <w:t>Wi-Fi</w:t>
            </w:r>
            <w:r w:rsidRPr="00FC147E">
              <w:rPr>
                <w:sz w:val="22"/>
                <w:szCs w:val="22"/>
              </w:rPr>
              <w:t xml:space="preserve"> network/SDN; Liaison with specialist suppliers when required (CISCO networking, MPLS WAN managed service)</w:t>
            </w:r>
          </w:p>
          <w:p w14:paraId="1888628F" w14:textId="77777777" w:rsidR="00BF2691" w:rsidRPr="00FC147E" w:rsidRDefault="00BF2691" w:rsidP="00BF2691">
            <w:pPr>
              <w:rPr>
                <w:sz w:val="22"/>
                <w:szCs w:val="22"/>
              </w:rPr>
            </w:pPr>
          </w:p>
          <w:p w14:paraId="4339C76A" w14:textId="66BAC5D0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Ensur</w:t>
            </w:r>
            <w:r w:rsidR="0053133E">
              <w:rPr>
                <w:sz w:val="22"/>
                <w:szCs w:val="22"/>
              </w:rPr>
              <w:t>ing</w:t>
            </w:r>
            <w:r w:rsidRPr="00FC147E">
              <w:rPr>
                <w:sz w:val="22"/>
                <w:szCs w:val="22"/>
              </w:rPr>
              <w:t xml:space="preserve"> all Incidents and requests are assigned and resolved within the </w:t>
            </w:r>
            <w:r w:rsidR="00563E85">
              <w:rPr>
                <w:sz w:val="22"/>
                <w:szCs w:val="22"/>
              </w:rPr>
              <w:t xml:space="preserve">allotted </w:t>
            </w:r>
            <w:r w:rsidRPr="00FC147E">
              <w:rPr>
                <w:sz w:val="22"/>
                <w:szCs w:val="22"/>
              </w:rPr>
              <w:t>SLA</w:t>
            </w:r>
            <w:r w:rsidR="00563E85">
              <w:rPr>
                <w:sz w:val="22"/>
                <w:szCs w:val="22"/>
              </w:rPr>
              <w:t xml:space="preserve"> time</w:t>
            </w:r>
          </w:p>
          <w:p w14:paraId="0C468410" w14:textId="77777777" w:rsidR="00563E85" w:rsidRDefault="00563E85" w:rsidP="00BF2691">
            <w:pPr>
              <w:rPr>
                <w:sz w:val="22"/>
                <w:szCs w:val="22"/>
              </w:rPr>
            </w:pPr>
          </w:p>
          <w:p w14:paraId="1AA40194" w14:textId="38708F1B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represent the team at the weekly CAB Meeting; Ensur</w:t>
            </w:r>
            <w:r w:rsidR="0053133E">
              <w:rPr>
                <w:sz w:val="22"/>
                <w:szCs w:val="22"/>
              </w:rPr>
              <w:t>ing</w:t>
            </w:r>
            <w:r w:rsidRPr="00FC147E">
              <w:rPr>
                <w:sz w:val="22"/>
                <w:szCs w:val="22"/>
              </w:rPr>
              <w:t xml:space="preserve"> all changes within the team are submitted and approved by the change manager; Ensur</w:t>
            </w:r>
            <w:r w:rsidR="00B00F9A">
              <w:rPr>
                <w:sz w:val="22"/>
                <w:szCs w:val="22"/>
              </w:rPr>
              <w:t>ing</w:t>
            </w:r>
            <w:r w:rsidRPr="00FC147E">
              <w:rPr>
                <w:sz w:val="22"/>
                <w:szCs w:val="22"/>
              </w:rPr>
              <w:t xml:space="preserve"> the change process is always followed by all members of the team </w:t>
            </w:r>
          </w:p>
          <w:p w14:paraId="1E914654" w14:textId="77777777" w:rsidR="0053133E" w:rsidRDefault="0053133E" w:rsidP="00BF2691">
            <w:pPr>
              <w:rPr>
                <w:sz w:val="22"/>
                <w:szCs w:val="22"/>
              </w:rPr>
            </w:pPr>
          </w:p>
          <w:p w14:paraId="20DD5CF7" w14:textId="78C0FC05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lastRenderedPageBreak/>
              <w:t>To actively be involved in any problem management discussions</w:t>
            </w:r>
          </w:p>
          <w:p w14:paraId="67442D2B" w14:textId="380B9B8C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Ensur</w:t>
            </w:r>
            <w:r w:rsidR="0053133E">
              <w:rPr>
                <w:sz w:val="22"/>
                <w:szCs w:val="22"/>
              </w:rPr>
              <w:t>ing</w:t>
            </w:r>
            <w:r w:rsidRPr="00FC147E">
              <w:rPr>
                <w:sz w:val="22"/>
                <w:szCs w:val="22"/>
              </w:rPr>
              <w:t xml:space="preserve"> all network equipment is covered by asset management and support contracts are reviewed when required</w:t>
            </w:r>
          </w:p>
          <w:p w14:paraId="3036A113" w14:textId="77777777" w:rsidR="0053133E" w:rsidRDefault="0053133E" w:rsidP="00BF2691">
            <w:pPr>
              <w:rPr>
                <w:sz w:val="22"/>
                <w:szCs w:val="22"/>
              </w:rPr>
            </w:pPr>
          </w:p>
          <w:p w14:paraId="3D85C8BA" w14:textId="4FE715ED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Ensur</w:t>
            </w:r>
            <w:r w:rsidR="0053133E">
              <w:rPr>
                <w:sz w:val="22"/>
                <w:szCs w:val="22"/>
              </w:rPr>
              <w:t>ing</w:t>
            </w:r>
            <w:r w:rsidRPr="00FC147E">
              <w:rPr>
                <w:sz w:val="22"/>
                <w:szCs w:val="22"/>
              </w:rPr>
              <w:t xml:space="preserve"> the reliability and functionality of the Council’s Wide Area Networks, Local Area Networks and Security via capacity planning and management; make immediate decisions </w:t>
            </w:r>
            <w:r w:rsidR="00086458">
              <w:rPr>
                <w:sz w:val="22"/>
                <w:szCs w:val="22"/>
              </w:rPr>
              <w:t xml:space="preserve">and </w:t>
            </w:r>
            <w:r w:rsidRPr="00FC147E">
              <w:rPr>
                <w:sz w:val="22"/>
                <w:szCs w:val="22"/>
              </w:rPr>
              <w:t>take preventative action to avoid downtime; identify and plan for emerging needs and implement appropriate solutions</w:t>
            </w:r>
          </w:p>
          <w:p w14:paraId="507255F2" w14:textId="77777777" w:rsidR="00BF2691" w:rsidRPr="00FC147E" w:rsidRDefault="00BF2691" w:rsidP="00BF2691">
            <w:pPr>
              <w:rPr>
                <w:sz w:val="22"/>
                <w:szCs w:val="22"/>
              </w:rPr>
            </w:pPr>
          </w:p>
          <w:p w14:paraId="5D53A0F0" w14:textId="1A95585D" w:rsidR="00EF7884" w:rsidRDefault="00EF7884" w:rsidP="00BF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work with the Unity ICT Security Officer to ensure all systems are </w:t>
            </w:r>
            <w:proofErr w:type="spellStart"/>
            <w:r>
              <w:rPr>
                <w:sz w:val="22"/>
                <w:szCs w:val="22"/>
              </w:rPr>
              <w:t>inline</w:t>
            </w:r>
            <w:proofErr w:type="spellEnd"/>
            <w:r>
              <w:rPr>
                <w:sz w:val="22"/>
                <w:szCs w:val="22"/>
              </w:rPr>
              <w:t xml:space="preserve"> with the technical security standard; to have </w:t>
            </w:r>
            <w:r w:rsidR="00FC6844">
              <w:rPr>
                <w:sz w:val="22"/>
                <w:szCs w:val="22"/>
              </w:rPr>
              <w:t xml:space="preserve">a proactive approach to </w:t>
            </w:r>
            <w:r w:rsidR="0017040F">
              <w:rPr>
                <w:sz w:val="22"/>
                <w:szCs w:val="22"/>
              </w:rPr>
              <w:t xml:space="preserve">the </w:t>
            </w:r>
            <w:r w:rsidR="00FC6844">
              <w:rPr>
                <w:sz w:val="22"/>
                <w:szCs w:val="22"/>
              </w:rPr>
              <w:t>security</w:t>
            </w:r>
            <w:r w:rsidR="0017040F">
              <w:rPr>
                <w:sz w:val="22"/>
                <w:szCs w:val="22"/>
              </w:rPr>
              <w:t xml:space="preserve"> of the organisations data</w:t>
            </w:r>
            <w:r w:rsidR="00FC6844">
              <w:rPr>
                <w:sz w:val="22"/>
                <w:szCs w:val="22"/>
              </w:rPr>
              <w:t>, carrying out regular scans and applying necessary patches and updates</w:t>
            </w:r>
            <w:r w:rsidR="00BC5F42">
              <w:rPr>
                <w:sz w:val="22"/>
                <w:szCs w:val="22"/>
              </w:rPr>
              <w:t xml:space="preserve"> when required.</w:t>
            </w:r>
          </w:p>
          <w:p w14:paraId="1ECF08C3" w14:textId="77777777" w:rsidR="00EF7884" w:rsidRDefault="00EF7884" w:rsidP="00BF2691">
            <w:pPr>
              <w:rPr>
                <w:sz w:val="22"/>
                <w:szCs w:val="22"/>
              </w:rPr>
            </w:pPr>
          </w:p>
          <w:p w14:paraId="4D57FE9A" w14:textId="348E976B" w:rsidR="00BF2691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Maintain and monitor required staffing levels and schedule to ensure that the team can meet the demand and respond in a timely manner</w:t>
            </w:r>
          </w:p>
          <w:p w14:paraId="38A149EB" w14:textId="77777777" w:rsidR="002E7E50" w:rsidRPr="00FC147E" w:rsidRDefault="002E7E50" w:rsidP="00BF2691">
            <w:pPr>
              <w:rPr>
                <w:sz w:val="22"/>
                <w:szCs w:val="22"/>
              </w:rPr>
            </w:pPr>
          </w:p>
          <w:p w14:paraId="43CF440B" w14:textId="77777777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develop technical documentation within the set standards</w:t>
            </w:r>
          </w:p>
          <w:p w14:paraId="1D9B72AC" w14:textId="77777777" w:rsidR="002E7E50" w:rsidRDefault="002E7E50" w:rsidP="00BF2691">
            <w:pPr>
              <w:rPr>
                <w:sz w:val="22"/>
                <w:szCs w:val="22"/>
              </w:rPr>
            </w:pPr>
          </w:p>
          <w:p w14:paraId="01723BA2" w14:textId="68B60739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represent the team on the Technical Design Authority (TDA); To design solutions in line with specified requirements</w:t>
            </w:r>
            <w:r w:rsidR="002E7E50">
              <w:rPr>
                <w:sz w:val="22"/>
                <w:szCs w:val="22"/>
              </w:rPr>
              <w:t xml:space="preserve">; to </w:t>
            </w:r>
            <w:r w:rsidR="00D77869">
              <w:rPr>
                <w:sz w:val="22"/>
                <w:szCs w:val="22"/>
              </w:rPr>
              <w:t xml:space="preserve">work with other teams to design and implement efficient and </w:t>
            </w:r>
            <w:r w:rsidR="00943E69">
              <w:rPr>
                <w:sz w:val="22"/>
                <w:szCs w:val="22"/>
              </w:rPr>
              <w:t>cost-effective</w:t>
            </w:r>
            <w:r w:rsidR="0098446D">
              <w:rPr>
                <w:sz w:val="22"/>
                <w:szCs w:val="22"/>
              </w:rPr>
              <w:t xml:space="preserve"> technical solutions in line with the </w:t>
            </w:r>
            <w:r w:rsidR="00184C46">
              <w:rPr>
                <w:sz w:val="22"/>
                <w:szCs w:val="22"/>
              </w:rPr>
              <w:t>technical roadmap</w:t>
            </w:r>
          </w:p>
          <w:p w14:paraId="40E1C8D0" w14:textId="77777777" w:rsidR="002E7E50" w:rsidRDefault="002E7E50" w:rsidP="00BF2691">
            <w:pPr>
              <w:rPr>
                <w:sz w:val="22"/>
                <w:szCs w:val="22"/>
              </w:rPr>
            </w:pPr>
          </w:p>
          <w:p w14:paraId="16665CF8" w14:textId="70F69A62" w:rsidR="00BF2691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proactively review the infrastructure and produce improved technical designs and proposals</w:t>
            </w:r>
          </w:p>
          <w:p w14:paraId="3F8D96DD" w14:textId="77777777" w:rsidR="00184C46" w:rsidRPr="00FC147E" w:rsidRDefault="00184C46" w:rsidP="00BF2691">
            <w:pPr>
              <w:rPr>
                <w:sz w:val="22"/>
                <w:szCs w:val="22"/>
              </w:rPr>
            </w:pPr>
          </w:p>
          <w:p w14:paraId="70094286" w14:textId="77777777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work effectively with other technical teams</w:t>
            </w:r>
          </w:p>
          <w:p w14:paraId="270A2974" w14:textId="77777777" w:rsidR="00184C46" w:rsidRDefault="00184C46" w:rsidP="00BF2691">
            <w:pPr>
              <w:rPr>
                <w:sz w:val="22"/>
                <w:szCs w:val="22"/>
              </w:rPr>
            </w:pPr>
          </w:p>
          <w:p w14:paraId="2E4A0F5F" w14:textId="35E18077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 xml:space="preserve">To act as a general </w:t>
            </w:r>
            <w:proofErr w:type="gramStart"/>
            <w:r w:rsidRPr="00FC147E">
              <w:rPr>
                <w:sz w:val="22"/>
                <w:szCs w:val="22"/>
              </w:rPr>
              <w:t>escalation</w:t>
            </w:r>
            <w:proofErr w:type="gramEnd"/>
            <w:r w:rsidRPr="00FC147E">
              <w:rPr>
                <w:sz w:val="22"/>
                <w:szCs w:val="22"/>
              </w:rPr>
              <w:t xml:space="preserve"> point for the team.</w:t>
            </w:r>
          </w:p>
          <w:p w14:paraId="2B60C635" w14:textId="77777777" w:rsidR="00184C46" w:rsidRDefault="00184C46" w:rsidP="00BF2691">
            <w:pPr>
              <w:rPr>
                <w:sz w:val="22"/>
                <w:szCs w:val="22"/>
              </w:rPr>
            </w:pPr>
          </w:p>
          <w:p w14:paraId="6A3C74F8" w14:textId="4BE500E9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act as the technical point of contact for the team.</w:t>
            </w:r>
          </w:p>
          <w:p w14:paraId="42B5E1B8" w14:textId="77777777" w:rsidR="00184C46" w:rsidRDefault="00184C46" w:rsidP="00BF2691">
            <w:pPr>
              <w:rPr>
                <w:sz w:val="22"/>
                <w:szCs w:val="22"/>
              </w:rPr>
            </w:pPr>
          </w:p>
          <w:p w14:paraId="2C60368C" w14:textId="3AA0B7BF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act as a point of contact for project managers during the delivery of a project</w:t>
            </w:r>
          </w:p>
          <w:p w14:paraId="7F55F56A" w14:textId="77777777" w:rsidR="00184C46" w:rsidRDefault="00184C46" w:rsidP="00BF2691">
            <w:pPr>
              <w:rPr>
                <w:sz w:val="22"/>
                <w:szCs w:val="22"/>
              </w:rPr>
            </w:pPr>
          </w:p>
          <w:p w14:paraId="02195448" w14:textId="56A126AF" w:rsidR="00BF2691" w:rsidRPr="00FC147E" w:rsidRDefault="00BF2691" w:rsidP="00BF2691">
            <w:pPr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Conduct PDRs (Personal Development Reviews) with the members of the team.</w:t>
            </w:r>
          </w:p>
          <w:p w14:paraId="7B343BFB" w14:textId="77777777" w:rsidR="00184C46" w:rsidRDefault="00184C46" w:rsidP="00BF2691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0C30335" w14:textId="1FB4EEA7" w:rsidR="00BF2691" w:rsidRPr="00FC147E" w:rsidRDefault="00BF2691" w:rsidP="00BF2691">
            <w:pPr>
              <w:pStyle w:val="NoSpacing"/>
              <w:rPr>
                <w:rFonts w:ascii="Arial" w:hAnsi="Arial" w:cs="Arial"/>
                <w:color w:val="000000"/>
              </w:rPr>
            </w:pPr>
            <w:r w:rsidRPr="00FC147E">
              <w:rPr>
                <w:rFonts w:ascii="Arial" w:hAnsi="Arial" w:cs="Arial"/>
                <w:color w:val="000000"/>
              </w:rPr>
              <w:t>Maintaining and consistently demonstrating a general knowledge of company guidelines, processes, practices and procedures</w:t>
            </w:r>
          </w:p>
          <w:p w14:paraId="745ED2CF" w14:textId="77777777" w:rsidR="00BF2691" w:rsidRPr="00FC147E" w:rsidRDefault="00BF2691" w:rsidP="00BF2691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4CA35C6" w14:textId="77777777" w:rsidR="00BF2691" w:rsidRPr="00FC147E" w:rsidRDefault="00BF2691" w:rsidP="00BF2691">
            <w:pPr>
              <w:pStyle w:val="NoSpacing"/>
              <w:rPr>
                <w:rFonts w:ascii="Arial" w:hAnsi="Arial" w:cs="Arial"/>
                <w:color w:val="000000"/>
              </w:rPr>
            </w:pPr>
            <w:r w:rsidRPr="00FC147E">
              <w:rPr>
                <w:rFonts w:ascii="Arial" w:hAnsi="Arial" w:cs="Arial"/>
                <w:color w:val="000000"/>
              </w:rPr>
              <w:t>Be part of a 24/7 on call rota for business-critical systems</w:t>
            </w:r>
          </w:p>
          <w:p w14:paraId="0C7DE066" w14:textId="77777777" w:rsidR="00BF2691" w:rsidRPr="00FC147E" w:rsidRDefault="00BF2691" w:rsidP="00BF2691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50792ED" w14:textId="77777777" w:rsidR="00EE3F7E" w:rsidRPr="00FC147E" w:rsidRDefault="00EE3F7E" w:rsidP="00EE3F7E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  <w:p w14:paraId="7E9C54D4" w14:textId="77777777" w:rsidR="00EE3F7E" w:rsidRPr="00FC147E" w:rsidRDefault="00EE3F7E" w:rsidP="00EE3F7E">
            <w:pPr>
              <w:ind w:left="720" w:hanging="720"/>
              <w:rPr>
                <w:b/>
                <w:sz w:val="22"/>
                <w:szCs w:val="22"/>
                <w:u w:val="single"/>
              </w:rPr>
            </w:pPr>
            <w:r w:rsidRPr="00FC147E">
              <w:rPr>
                <w:b/>
                <w:sz w:val="22"/>
                <w:szCs w:val="22"/>
                <w:u w:val="single"/>
              </w:rPr>
              <w:t>Secondary Duties</w:t>
            </w:r>
          </w:p>
          <w:p w14:paraId="4E6F34D6" w14:textId="77777777" w:rsidR="00EE3F7E" w:rsidRPr="00FC147E" w:rsidRDefault="00EE3F7E" w:rsidP="00EE3F7E">
            <w:pPr>
              <w:tabs>
                <w:tab w:val="left" w:pos="709"/>
                <w:tab w:val="left" w:pos="1418"/>
              </w:tabs>
              <w:ind w:left="709" w:hanging="709"/>
              <w:rPr>
                <w:sz w:val="22"/>
                <w:szCs w:val="22"/>
              </w:rPr>
            </w:pPr>
          </w:p>
          <w:p w14:paraId="1B4ADE45" w14:textId="77777777" w:rsidR="00EE3F7E" w:rsidRPr="00FC147E" w:rsidRDefault="00EE3F7E" w:rsidP="00BC5F42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participate in Council programmes of in-service training as a trainee and when required as a trainer or facilitator. Mentor engineers and support their development as is required</w:t>
            </w:r>
          </w:p>
          <w:p w14:paraId="223DBF74" w14:textId="77777777" w:rsidR="00EE3F7E" w:rsidRPr="00FC147E" w:rsidRDefault="00EE3F7E" w:rsidP="00EE3F7E">
            <w:pPr>
              <w:pStyle w:val="Header"/>
              <w:tabs>
                <w:tab w:val="clear" w:pos="4153"/>
                <w:tab w:val="clear" w:pos="8306"/>
                <w:tab w:val="num" w:pos="709"/>
                <w:tab w:val="left" w:pos="1418"/>
              </w:tabs>
              <w:ind w:left="709" w:hanging="709"/>
              <w:rPr>
                <w:sz w:val="22"/>
                <w:szCs w:val="22"/>
              </w:rPr>
            </w:pPr>
          </w:p>
          <w:p w14:paraId="35E69C6F" w14:textId="77777777" w:rsidR="00EE3F7E" w:rsidRPr="00FC147E" w:rsidRDefault="00EE3F7E" w:rsidP="003B6FD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FC147E">
              <w:rPr>
                <w:sz w:val="22"/>
                <w:szCs w:val="22"/>
              </w:rPr>
              <w:t>To undertake such other duties and responsibilities of an equivalent nature as may be determined from time to time by the Service Head (or nominated representative) in consultation with the post-holder (and if he/she so wishes, with his/her Trade Union representative)</w:t>
            </w:r>
          </w:p>
          <w:p w14:paraId="6CA0C7AE" w14:textId="77777777" w:rsidR="00EE3F7E" w:rsidRPr="00FC147E" w:rsidRDefault="00EE3F7E" w:rsidP="00EE3F7E">
            <w:pPr>
              <w:pStyle w:val="ListParagraph"/>
              <w:rPr>
                <w:sz w:val="22"/>
                <w:szCs w:val="22"/>
              </w:rPr>
            </w:pPr>
          </w:p>
          <w:p w14:paraId="6F195BF0" w14:textId="77777777" w:rsidR="00EE3F7E" w:rsidRPr="003B6FD6" w:rsidRDefault="00EE3F7E" w:rsidP="003B6FD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3B6FD6">
              <w:rPr>
                <w:sz w:val="22"/>
                <w:szCs w:val="22"/>
              </w:rPr>
              <w:t>Undertake training and development to enhance existing skills, as and when required by your manager</w:t>
            </w:r>
          </w:p>
          <w:p w14:paraId="3AE8FE99" w14:textId="77777777" w:rsidR="00EE3F7E" w:rsidRPr="00FC147E" w:rsidRDefault="00EE3F7E" w:rsidP="00EE3F7E">
            <w:pPr>
              <w:pStyle w:val="ListParagraph"/>
              <w:rPr>
                <w:sz w:val="22"/>
                <w:szCs w:val="22"/>
              </w:rPr>
            </w:pPr>
          </w:p>
          <w:p w14:paraId="177C0987" w14:textId="5E436F29" w:rsidR="00EE3F7E" w:rsidRPr="003B6FD6" w:rsidRDefault="00576FFD" w:rsidP="003B6FD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 k</w:t>
            </w:r>
            <w:r w:rsidR="00EE3F7E" w:rsidRPr="003B6FD6">
              <w:rPr>
                <w:sz w:val="22"/>
                <w:szCs w:val="22"/>
              </w:rPr>
              <w:t>eep up to date with departmental and Council information, by attending meetings, seminars, reading appropriate communications and discussions with colleagues</w:t>
            </w:r>
          </w:p>
          <w:p w14:paraId="244AC21B" w14:textId="39103A83" w:rsidR="00CD2CF1" w:rsidRPr="00FC147E" w:rsidRDefault="00CD2CF1" w:rsidP="00EE3F7E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14:paraId="5EDD245D" w14:textId="7B6B4CA5" w:rsidR="00CD5631" w:rsidRDefault="00CD5631">
      <w:pPr>
        <w:rPr>
          <w:sz w:val="22"/>
          <w:szCs w:val="22"/>
        </w:rPr>
      </w:pPr>
    </w:p>
    <w:p w14:paraId="5E68625B" w14:textId="6592262E" w:rsidR="00DF5BF0" w:rsidRDefault="00DF5BF0">
      <w:pPr>
        <w:rPr>
          <w:sz w:val="22"/>
          <w:szCs w:val="22"/>
        </w:rPr>
      </w:pPr>
    </w:p>
    <w:p w14:paraId="32CFACD8" w14:textId="6426B727" w:rsidR="00DF5BF0" w:rsidRDefault="00DF5BF0">
      <w:pPr>
        <w:rPr>
          <w:sz w:val="22"/>
          <w:szCs w:val="22"/>
        </w:rPr>
      </w:pPr>
    </w:p>
    <w:p w14:paraId="3C4D4775" w14:textId="77777777" w:rsidR="00DF5BF0" w:rsidRPr="0060325C" w:rsidRDefault="00DF5BF0">
      <w:pPr>
        <w:rPr>
          <w:sz w:val="22"/>
          <w:szCs w:val="22"/>
        </w:rPr>
      </w:pPr>
    </w:p>
    <w:p w14:paraId="64C8FB38" w14:textId="77777777" w:rsidR="005775C1" w:rsidRPr="0060325C" w:rsidRDefault="005775C1">
      <w:pPr>
        <w:rPr>
          <w:b/>
          <w:sz w:val="22"/>
          <w:szCs w:val="22"/>
        </w:rPr>
      </w:pPr>
      <w:r w:rsidRPr="0060325C">
        <w:rPr>
          <w:b/>
          <w:sz w:val="22"/>
          <w:szCs w:val="22"/>
        </w:rPr>
        <w:t>PERSON SPECIFICATION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933"/>
      </w:tblGrid>
      <w:tr w:rsidR="005775C1" w:rsidRPr="00D424EA" w14:paraId="269BDE53" w14:textId="77777777" w:rsidTr="00DB275C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14:paraId="0D5A81B7" w14:textId="77777777" w:rsidR="005775C1" w:rsidRPr="00CD5631" w:rsidRDefault="005775C1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7933" w:type="dxa"/>
          </w:tcPr>
          <w:p w14:paraId="0C70FCD3" w14:textId="318BFF8F" w:rsidR="0082533D" w:rsidRPr="00EE3F7E" w:rsidRDefault="001F4D3C" w:rsidP="00EE3F7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CCNA – </w:t>
            </w:r>
            <w:r w:rsidRPr="001F4D3C">
              <w:rPr>
                <w:i/>
                <w:sz w:val="22"/>
                <w:szCs w:val="22"/>
              </w:rPr>
              <w:t>Essential</w:t>
            </w:r>
          </w:p>
          <w:p w14:paraId="09AA2470" w14:textId="77777777" w:rsidR="0082533D" w:rsidRPr="00CC4086" w:rsidRDefault="2E651E7B" w:rsidP="7671F53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7671F532">
              <w:rPr>
                <w:i/>
                <w:iCs/>
                <w:sz w:val="22"/>
                <w:szCs w:val="22"/>
              </w:rPr>
              <w:t xml:space="preserve">CCNP </w:t>
            </w:r>
            <w:r w:rsidR="006342F4">
              <w:rPr>
                <w:i/>
                <w:iCs/>
                <w:sz w:val="22"/>
                <w:szCs w:val="22"/>
              </w:rPr>
              <w:t>–</w:t>
            </w:r>
            <w:r w:rsidRPr="7671F532">
              <w:rPr>
                <w:i/>
                <w:iCs/>
                <w:sz w:val="22"/>
                <w:szCs w:val="22"/>
              </w:rPr>
              <w:t xml:space="preserve"> Essential</w:t>
            </w:r>
          </w:p>
          <w:p w14:paraId="77A8ED13" w14:textId="5194BBC8" w:rsidR="0082533D" w:rsidRPr="00EE3F7E" w:rsidRDefault="00CC4086" w:rsidP="00EE3F7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CCIE - Desirable</w:t>
            </w:r>
          </w:p>
        </w:tc>
      </w:tr>
      <w:tr w:rsidR="006473B3" w:rsidRPr="00D424EA" w14:paraId="7D942554" w14:textId="77777777" w:rsidTr="00DB275C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14:paraId="44ACE9B3" w14:textId="77777777" w:rsidR="006473B3" w:rsidRPr="00CD5631" w:rsidRDefault="006473B3" w:rsidP="006473B3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Knowledge / Experience</w:t>
            </w:r>
          </w:p>
        </w:tc>
        <w:tc>
          <w:tcPr>
            <w:tcW w:w="7933" w:type="dxa"/>
          </w:tcPr>
          <w:p w14:paraId="388E3FCF" w14:textId="77777777" w:rsidR="006473B3" w:rsidRPr="006473B3" w:rsidRDefault="006473B3" w:rsidP="006473B3">
            <w:pPr>
              <w:pStyle w:val="NoSpacing"/>
              <w:rPr>
                <w:rFonts w:ascii="Arial" w:hAnsi="Arial" w:cs="Arial"/>
                <w:b/>
                <w:color w:val="333333"/>
                <w:lang w:val="en"/>
              </w:rPr>
            </w:pPr>
            <w:r w:rsidRPr="006473B3">
              <w:rPr>
                <w:rFonts w:ascii="Arial" w:hAnsi="Arial" w:cs="Arial"/>
                <w:b/>
                <w:color w:val="333333"/>
                <w:lang w:val="en"/>
              </w:rPr>
              <w:t>Essential</w:t>
            </w:r>
          </w:p>
          <w:p w14:paraId="4432C27D" w14:textId="01DE825F" w:rsidR="00DB275C" w:rsidRDefault="00D8351F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Demonstrable e</w:t>
            </w:r>
            <w:r w:rsidR="00DB275C">
              <w:rPr>
                <w:rFonts w:ascii="Arial" w:hAnsi="Arial" w:cs="Arial"/>
                <w:color w:val="000000"/>
              </w:rPr>
              <w:t xml:space="preserve">xperience of working in a </w:t>
            </w:r>
            <w:r w:rsidR="00B55533">
              <w:rPr>
                <w:rFonts w:ascii="Arial" w:hAnsi="Arial" w:cs="Arial"/>
                <w:color w:val="000000"/>
              </w:rPr>
              <w:t>Network</w:t>
            </w:r>
            <w:r w:rsidR="00DB275C">
              <w:rPr>
                <w:rFonts w:ascii="Arial" w:hAnsi="Arial" w:cs="Arial"/>
                <w:color w:val="000000"/>
              </w:rPr>
              <w:t xml:space="preserve"> support function, ideally in a significantly sized organisation supporting </w:t>
            </w:r>
            <w:r>
              <w:rPr>
                <w:rFonts w:ascii="Arial" w:hAnsi="Arial" w:cs="Arial"/>
                <w:color w:val="000000"/>
              </w:rPr>
              <w:t>500</w:t>
            </w:r>
            <w:r w:rsidR="00DB275C">
              <w:rPr>
                <w:rFonts w:ascii="Arial" w:hAnsi="Arial" w:cs="Arial"/>
                <w:color w:val="000000"/>
              </w:rPr>
              <w:t xml:space="preserve">+ </w:t>
            </w:r>
            <w:r>
              <w:rPr>
                <w:rFonts w:ascii="Arial" w:hAnsi="Arial" w:cs="Arial"/>
                <w:color w:val="000000"/>
              </w:rPr>
              <w:t>employees</w:t>
            </w:r>
          </w:p>
          <w:p w14:paraId="16EA9F82" w14:textId="4A903A2E" w:rsidR="001F4D3C" w:rsidRDefault="001F4D3C" w:rsidP="002C27F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F4D3C">
              <w:rPr>
                <w:rFonts w:ascii="Arial" w:hAnsi="Arial" w:cs="Arial"/>
                <w:color w:val="000000"/>
              </w:rPr>
              <w:t>3+ years of experience working in data centres / ISP with an emphasis on Network Operations Centre (NOC)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A14D5A6" w14:textId="22F401B3" w:rsidR="001F4D3C" w:rsidRPr="009866AC" w:rsidRDefault="001F4D3C" w:rsidP="002C27F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F4D3C">
              <w:rPr>
                <w:rFonts w:ascii="Arial" w:hAnsi="Arial" w:cs="Arial"/>
              </w:rPr>
              <w:t>Knowledge and experience of system and network infrastructures such as LAN</w:t>
            </w:r>
            <w:r w:rsidR="008B7835">
              <w:rPr>
                <w:rFonts w:ascii="Arial" w:hAnsi="Arial" w:cs="Arial"/>
              </w:rPr>
              <w:t>/</w:t>
            </w:r>
            <w:r w:rsidRPr="001F4D3C">
              <w:rPr>
                <w:rFonts w:ascii="Arial" w:hAnsi="Arial" w:cs="Arial"/>
              </w:rPr>
              <w:t>WAN network technologies</w:t>
            </w:r>
            <w:r w:rsidR="008B7835">
              <w:rPr>
                <w:rFonts w:ascii="Arial" w:hAnsi="Arial" w:cs="Arial"/>
              </w:rPr>
              <w:t>, Firewalls</w:t>
            </w:r>
            <w:r w:rsidRPr="001F4D3C">
              <w:rPr>
                <w:rFonts w:ascii="Arial" w:hAnsi="Arial" w:cs="Arial"/>
              </w:rPr>
              <w:t xml:space="preserve"> and fault monitoring tools.</w:t>
            </w:r>
          </w:p>
          <w:p w14:paraId="36ABAB6B" w14:textId="3D9F89A9" w:rsidR="009866AC" w:rsidRPr="001F4D3C" w:rsidRDefault="009866AC" w:rsidP="002C27F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Knowledge and experience of </w:t>
            </w:r>
            <w:r w:rsidR="006E46A8">
              <w:rPr>
                <w:rFonts w:ascii="Arial" w:hAnsi="Arial" w:cs="Arial"/>
                <w:color w:val="000000"/>
              </w:rPr>
              <w:t>network security</w:t>
            </w:r>
          </w:p>
          <w:p w14:paraId="18D7A0EC" w14:textId="1530960C" w:rsidR="00D8351F" w:rsidRPr="00DB317C" w:rsidRDefault="00D8351F" w:rsidP="00807A6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</w:rPr>
              <w:t>Demonstrable experience of infrastructure automation and configuration management</w:t>
            </w:r>
          </w:p>
          <w:p w14:paraId="01234E75" w14:textId="37EC760E" w:rsidR="00D8351F" w:rsidRPr="00DB317C" w:rsidRDefault="00D8351F" w:rsidP="00807A6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</w:rPr>
              <w:t>Possession of a ‘can-do’ attitude with a pro-active nature, problem-solving and logical outlook</w:t>
            </w:r>
          </w:p>
          <w:p w14:paraId="5E586212" w14:textId="6C5258E0" w:rsidR="00DB5273" w:rsidRPr="00DB317C" w:rsidRDefault="00DB5273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  <w:color w:val="000000"/>
              </w:rPr>
              <w:t xml:space="preserve">Strong </w:t>
            </w:r>
            <w:r w:rsidR="000B7043">
              <w:rPr>
                <w:rFonts w:ascii="Arial" w:hAnsi="Arial" w:cs="Arial"/>
                <w:color w:val="000000"/>
              </w:rPr>
              <w:t>stakeholder</w:t>
            </w:r>
            <w:r w:rsidRPr="00DB317C">
              <w:rPr>
                <w:rFonts w:ascii="Arial" w:hAnsi="Arial" w:cs="Arial"/>
                <w:color w:val="000000"/>
              </w:rPr>
              <w:t xml:space="preserve"> management</w:t>
            </w:r>
            <w:r w:rsidR="000B7043">
              <w:rPr>
                <w:rFonts w:ascii="Arial" w:hAnsi="Arial" w:cs="Arial"/>
                <w:color w:val="000000"/>
              </w:rPr>
              <w:t xml:space="preserve">, holds gravitas as a </w:t>
            </w:r>
            <w:r w:rsidR="004F6EEA">
              <w:rPr>
                <w:rFonts w:ascii="Arial" w:hAnsi="Arial" w:cs="Arial"/>
                <w:color w:val="000000"/>
              </w:rPr>
              <w:t xml:space="preserve">trusted advisor to senior ICT </w:t>
            </w:r>
            <w:r w:rsidR="001D7536">
              <w:rPr>
                <w:rFonts w:ascii="Arial" w:hAnsi="Arial" w:cs="Arial"/>
                <w:color w:val="000000"/>
              </w:rPr>
              <w:t>Management Team</w:t>
            </w:r>
          </w:p>
          <w:p w14:paraId="32F44A22" w14:textId="503D7C18" w:rsidR="00DB5273" w:rsidRPr="00DB317C" w:rsidRDefault="00D8351F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  <w:color w:val="000000"/>
              </w:rPr>
              <w:t xml:space="preserve">Have </w:t>
            </w:r>
            <w:r w:rsidR="00DB5273" w:rsidRPr="00DB317C">
              <w:rPr>
                <w:rFonts w:ascii="Arial" w:hAnsi="Arial" w:cs="Arial"/>
                <w:color w:val="000000"/>
              </w:rPr>
              <w:t>analytical and problem-solving skills</w:t>
            </w:r>
          </w:p>
          <w:p w14:paraId="60CCBE03" w14:textId="04007778" w:rsidR="00DB5273" w:rsidRPr="00DB317C" w:rsidRDefault="00DB5273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  <w:color w:val="000000"/>
              </w:rPr>
              <w:t>Sound organisational, time management and prioritisation skills</w:t>
            </w:r>
          </w:p>
          <w:p w14:paraId="06419566" w14:textId="77777777" w:rsidR="00DB5273" w:rsidRPr="00DB317C" w:rsidRDefault="00DB5273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  <w:color w:val="000000"/>
              </w:rPr>
              <w:t>Excellent interpersonal skills with the ability to influence, interact and communicate effectively across all levels of the organisation.</w:t>
            </w:r>
          </w:p>
          <w:p w14:paraId="6A5C0A87" w14:textId="5B206EA5" w:rsidR="00DB275C" w:rsidRPr="00DB317C" w:rsidRDefault="00DB275C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  <w:color w:val="000000"/>
              </w:rPr>
              <w:t>Supervisory and mentoring experience</w:t>
            </w:r>
          </w:p>
          <w:p w14:paraId="7582CE96" w14:textId="77777777" w:rsidR="006473B3" w:rsidRPr="00DB317C" w:rsidRDefault="006473B3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  <w:color w:val="000000"/>
              </w:rPr>
              <w:t>Experience of working to targets within Service Level Agreements</w:t>
            </w:r>
          </w:p>
          <w:p w14:paraId="438EA75F" w14:textId="40F5A196" w:rsidR="006473B3" w:rsidRDefault="006473B3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 w:rsidRPr="00DB317C">
              <w:rPr>
                <w:rFonts w:ascii="Arial" w:hAnsi="Arial" w:cs="Arial"/>
              </w:rPr>
              <w:t xml:space="preserve">Able to </w:t>
            </w:r>
            <w:r w:rsidRPr="00DB317C">
              <w:rPr>
                <w:rFonts w:ascii="Arial" w:hAnsi="Arial" w:cs="Arial"/>
                <w:lang w:val="en"/>
              </w:rPr>
              <w:t>provide effective incident and problem resolution</w:t>
            </w:r>
          </w:p>
          <w:p w14:paraId="2A44CA24" w14:textId="2E731B65" w:rsidR="00270137" w:rsidRPr="00DB317C" w:rsidRDefault="00270137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Able to work efficiently with network monitoring and management tools </w:t>
            </w:r>
          </w:p>
          <w:p w14:paraId="710DEE02" w14:textId="77777777" w:rsidR="006473B3" w:rsidRPr="00DB317C" w:rsidRDefault="006473B3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B317C">
              <w:rPr>
                <w:rFonts w:ascii="Arial" w:hAnsi="Arial" w:cs="Arial"/>
              </w:rPr>
              <w:t>Able to work to and create written documentation and standards</w:t>
            </w:r>
          </w:p>
          <w:p w14:paraId="3E70B3B8" w14:textId="101A04DA" w:rsidR="006473B3" w:rsidRDefault="006473B3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  <w:color w:val="000000"/>
              </w:rPr>
              <w:t>Willing to handle and move</w:t>
            </w:r>
            <w:r w:rsidRPr="006D4245">
              <w:rPr>
                <w:rFonts w:ascii="Arial" w:hAnsi="Arial" w:cs="Arial"/>
                <w:color w:val="000000"/>
              </w:rPr>
              <w:t xml:space="preserve"> IT equipment (usin</w:t>
            </w:r>
            <w:r w:rsidR="00552FA2">
              <w:rPr>
                <w:rFonts w:ascii="Arial" w:hAnsi="Arial" w:cs="Arial"/>
                <w:color w:val="000000"/>
              </w:rPr>
              <w:t>g handling aids as appropriate)</w:t>
            </w:r>
          </w:p>
          <w:p w14:paraId="5138DA50" w14:textId="2631350B" w:rsidR="005D7BC4" w:rsidRPr="005D7BC4" w:rsidRDefault="005D7BC4" w:rsidP="005D7BC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</w:rPr>
              <w:t xml:space="preserve">Knowledge of ITIL and PRINCE2 working practices </w:t>
            </w:r>
          </w:p>
          <w:p w14:paraId="04AB7064" w14:textId="648E9EF7" w:rsidR="00CD5631" w:rsidRDefault="00CD5631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full UK Driving Licence</w:t>
            </w:r>
          </w:p>
          <w:p w14:paraId="4E755B2C" w14:textId="04049D1C" w:rsidR="00DB317C" w:rsidRPr="00DB317C" w:rsidRDefault="00DB317C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B317C">
              <w:rPr>
                <w:rFonts w:ascii="Arial" w:hAnsi="Arial" w:cs="Arial"/>
              </w:rPr>
              <w:t>Availability to work out of hours and on-call as and when required by the business</w:t>
            </w:r>
          </w:p>
          <w:p w14:paraId="18EAB6DC" w14:textId="77777777" w:rsidR="002768CD" w:rsidRDefault="002768CD" w:rsidP="00671F4F">
            <w:pPr>
              <w:pStyle w:val="NoSpacing"/>
              <w:ind w:left="720"/>
              <w:rPr>
                <w:rFonts w:ascii="Arial" w:hAnsi="Arial" w:cs="Arial"/>
                <w:color w:val="000000"/>
              </w:rPr>
            </w:pPr>
          </w:p>
          <w:p w14:paraId="303141FA" w14:textId="4A952078" w:rsidR="00D276D2" w:rsidRPr="008B7835" w:rsidRDefault="006473B3" w:rsidP="008B7835">
            <w:pPr>
              <w:pStyle w:val="NoSpacing"/>
              <w:rPr>
                <w:rFonts w:ascii="Arial" w:hAnsi="Arial" w:cs="Arial"/>
                <w:b/>
                <w:color w:val="333333"/>
                <w:lang w:val="en"/>
              </w:rPr>
            </w:pPr>
            <w:r>
              <w:rPr>
                <w:rFonts w:ascii="Arial" w:hAnsi="Arial" w:cs="Arial"/>
                <w:b/>
                <w:color w:val="333333"/>
                <w:lang w:val="en"/>
              </w:rPr>
              <w:t xml:space="preserve">Desirable </w:t>
            </w:r>
          </w:p>
          <w:p w14:paraId="6CBCE7F6" w14:textId="33BD2AC8" w:rsidR="00D276D2" w:rsidRDefault="00DB317C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Centre Management</w:t>
            </w:r>
          </w:p>
          <w:p w14:paraId="7B1F0CB3" w14:textId="0D0FD7A6" w:rsidR="00E94D3F" w:rsidRPr="00D276D2" w:rsidRDefault="008B7835" w:rsidP="00D276D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or knowledge around cloud-based systems and solutions</w:t>
            </w:r>
          </w:p>
          <w:p w14:paraId="5C066D18" w14:textId="273A4275" w:rsidR="00D276D2" w:rsidRPr="00552FA2" w:rsidRDefault="00D276D2" w:rsidP="00D276D2">
            <w:pPr>
              <w:pStyle w:val="NoSpacing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6473B3" w:rsidRPr="00D424EA" w14:paraId="5E7108DA" w14:textId="77777777" w:rsidTr="00DB275C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14:paraId="37691222" w14:textId="77777777" w:rsidR="006473B3" w:rsidRPr="00CD5631" w:rsidRDefault="006473B3" w:rsidP="006473B3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Technical / Business Skills / Ability</w:t>
            </w:r>
          </w:p>
        </w:tc>
        <w:tc>
          <w:tcPr>
            <w:tcW w:w="7933" w:type="dxa"/>
          </w:tcPr>
          <w:p w14:paraId="54E97DB0" w14:textId="77777777" w:rsidR="006473B3" w:rsidRPr="006473B3" w:rsidRDefault="006473B3" w:rsidP="006473B3">
            <w:pPr>
              <w:pStyle w:val="NoSpacing"/>
              <w:rPr>
                <w:rFonts w:ascii="Arial" w:hAnsi="Arial" w:cs="Arial"/>
                <w:b/>
                <w:color w:val="333333"/>
                <w:lang w:val="en"/>
              </w:rPr>
            </w:pPr>
            <w:r w:rsidRPr="006473B3">
              <w:rPr>
                <w:rFonts w:ascii="Arial" w:hAnsi="Arial" w:cs="Arial"/>
                <w:b/>
                <w:color w:val="333333"/>
                <w:lang w:val="en"/>
              </w:rPr>
              <w:t>Essential</w:t>
            </w:r>
          </w:p>
          <w:p w14:paraId="6D356EEB" w14:textId="35ED29E7" w:rsidR="00DB317C" w:rsidRPr="00DB317C" w:rsidRDefault="00DB317C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317C">
              <w:rPr>
                <w:rFonts w:ascii="Arial" w:hAnsi="Arial" w:cs="Arial"/>
              </w:rPr>
              <w:t xml:space="preserve">Heightened up-to-date awareness of vulnerabilities and cyber threat landscape </w:t>
            </w:r>
          </w:p>
          <w:p w14:paraId="273914CE" w14:textId="77777777" w:rsidR="00DB317C" w:rsidRPr="00DB317C" w:rsidRDefault="00DB317C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317C">
              <w:rPr>
                <w:rFonts w:ascii="Arial" w:hAnsi="Arial" w:cs="Arial"/>
              </w:rPr>
              <w:t xml:space="preserve">Ability to react to business demands in a timely and professional manner </w:t>
            </w:r>
          </w:p>
          <w:p w14:paraId="52CACC12" w14:textId="77777777" w:rsidR="00DB317C" w:rsidRPr="00DB317C" w:rsidRDefault="00DB317C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317C">
              <w:rPr>
                <w:rFonts w:ascii="Arial" w:hAnsi="Arial" w:cs="Arial"/>
              </w:rPr>
              <w:t xml:space="preserve">Forward planning and anticipation of future changes &amp; developments </w:t>
            </w:r>
          </w:p>
          <w:p w14:paraId="666D588F" w14:textId="02B78F8D" w:rsidR="00DB317C" w:rsidRPr="00DB317C" w:rsidRDefault="00DB317C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317C">
              <w:rPr>
                <w:rFonts w:ascii="Arial" w:hAnsi="Arial" w:cs="Arial"/>
              </w:rPr>
              <w:t>Highly organi</w:t>
            </w:r>
            <w:r>
              <w:rPr>
                <w:rFonts w:ascii="Arial" w:hAnsi="Arial" w:cs="Arial"/>
              </w:rPr>
              <w:t>s</w:t>
            </w:r>
            <w:r w:rsidRPr="00DB317C">
              <w:rPr>
                <w:rFonts w:ascii="Arial" w:hAnsi="Arial" w:cs="Arial"/>
              </w:rPr>
              <w:t>ed with attention to detail</w:t>
            </w:r>
          </w:p>
          <w:p w14:paraId="1C87B2E3" w14:textId="3DD3461C" w:rsidR="00671F4F" w:rsidRDefault="00671F4F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High awareness of Customer Care</w:t>
            </w:r>
          </w:p>
          <w:p w14:paraId="1CE6822A" w14:textId="77777777" w:rsidR="00671F4F" w:rsidRDefault="00671F4F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under pressure and at a high work rate</w:t>
            </w:r>
          </w:p>
          <w:p w14:paraId="521C349D" w14:textId="77777777" w:rsidR="00671F4F" w:rsidRDefault="00671F4F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writing</w:t>
            </w:r>
          </w:p>
          <w:p w14:paraId="1F1B3D15" w14:textId="77777777" w:rsidR="00671F4F" w:rsidRDefault="00671F4F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inter-personal skills: diplomatic and able to inspire user and employee confidence</w:t>
            </w:r>
          </w:p>
          <w:p w14:paraId="7303247E" w14:textId="2FA21AE5" w:rsidR="00671F4F" w:rsidRDefault="00671F4F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determine correct workload priorities for the </w:t>
            </w:r>
            <w:r w:rsidR="00B55533">
              <w:rPr>
                <w:rFonts w:ascii="Arial" w:hAnsi="Arial" w:cs="Arial"/>
              </w:rPr>
              <w:t>Network</w:t>
            </w:r>
            <w:r>
              <w:rPr>
                <w:rFonts w:ascii="Arial" w:hAnsi="Arial" w:cs="Arial"/>
              </w:rPr>
              <w:t xml:space="preserve"> team</w:t>
            </w:r>
          </w:p>
          <w:p w14:paraId="5A9BFC1E" w14:textId="77777777" w:rsidR="00671F4F" w:rsidRDefault="00671F4F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coach team members and provide necessary training to improve skill sets</w:t>
            </w:r>
          </w:p>
          <w:p w14:paraId="2D23FEF7" w14:textId="7CBB77F1" w:rsidR="00671F4F" w:rsidRDefault="00671F4F" w:rsidP="00671F4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DB317C">
              <w:rPr>
                <w:rFonts w:ascii="Arial" w:hAnsi="Arial" w:cs="Arial"/>
              </w:rPr>
              <w:t>technology</w:t>
            </w:r>
            <w:r>
              <w:rPr>
                <w:rFonts w:ascii="Arial" w:hAnsi="Arial" w:cs="Arial"/>
              </w:rPr>
              <w:t xml:space="preserve"> trends</w:t>
            </w:r>
          </w:p>
          <w:p w14:paraId="741F151D" w14:textId="77777777" w:rsidR="00671F4F" w:rsidRDefault="00671F4F" w:rsidP="00671F4F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6779ED99" w14:textId="77777777" w:rsidR="006473B3" w:rsidRPr="00CD5631" w:rsidRDefault="006473B3" w:rsidP="00CD5631">
            <w:pPr>
              <w:pStyle w:val="NoSpacing"/>
              <w:rPr>
                <w:rFonts w:ascii="Arial" w:hAnsi="Arial" w:cs="Arial"/>
                <w:b/>
                <w:color w:val="333333"/>
                <w:lang w:val="en"/>
              </w:rPr>
            </w:pPr>
            <w:r w:rsidRPr="00CD5631">
              <w:rPr>
                <w:rFonts w:ascii="Arial" w:hAnsi="Arial" w:cs="Arial"/>
                <w:b/>
                <w:color w:val="333333"/>
                <w:lang w:val="en"/>
              </w:rPr>
              <w:t>Desirable</w:t>
            </w:r>
          </w:p>
          <w:p w14:paraId="4B9CEE5B" w14:textId="34FE115D" w:rsidR="006473B3" w:rsidRPr="00D424EA" w:rsidRDefault="0082533D" w:rsidP="00671F4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Security Fundamentals </w:t>
            </w:r>
          </w:p>
        </w:tc>
      </w:tr>
      <w:tr w:rsidR="00CD5631" w:rsidRPr="00D424EA" w14:paraId="38709D48" w14:textId="77777777" w:rsidTr="0082533D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14:paraId="4E08436C" w14:textId="77777777" w:rsidR="00CD5631" w:rsidRPr="00CD5631" w:rsidRDefault="00CD5631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lastRenderedPageBreak/>
              <w:t>Core Behaviours</w:t>
            </w:r>
          </w:p>
        </w:tc>
        <w:tc>
          <w:tcPr>
            <w:tcW w:w="7933" w:type="dxa"/>
          </w:tcPr>
          <w:p w14:paraId="2E0F7581" w14:textId="77777777" w:rsidR="00CD5631" w:rsidRPr="006834A6" w:rsidRDefault="00CD5631" w:rsidP="008253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34A6">
              <w:rPr>
                <w:sz w:val="22"/>
                <w:szCs w:val="22"/>
              </w:rPr>
              <w:t>Accountability and Decision Making</w:t>
            </w:r>
          </w:p>
          <w:p w14:paraId="221BA597" w14:textId="77777777" w:rsidR="00CD5631" w:rsidRPr="006834A6" w:rsidRDefault="00CD5631" w:rsidP="008253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34A6">
              <w:rPr>
                <w:sz w:val="22"/>
                <w:szCs w:val="22"/>
              </w:rPr>
              <w:t>Change Champion</w:t>
            </w:r>
          </w:p>
          <w:p w14:paraId="19AC4F86" w14:textId="77777777" w:rsidR="00CD5631" w:rsidRPr="006834A6" w:rsidRDefault="00CD5631" w:rsidP="008253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34A6">
              <w:rPr>
                <w:sz w:val="22"/>
                <w:szCs w:val="22"/>
              </w:rPr>
              <w:t>Inspiring and Influencing</w:t>
            </w:r>
          </w:p>
          <w:p w14:paraId="02738DF7" w14:textId="77777777" w:rsidR="00CD5631" w:rsidRPr="006834A6" w:rsidRDefault="00CD5631" w:rsidP="008253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34A6">
              <w:rPr>
                <w:sz w:val="22"/>
                <w:szCs w:val="22"/>
              </w:rPr>
              <w:t>Resilience &amp; Energy</w:t>
            </w:r>
          </w:p>
          <w:p w14:paraId="2619FEBF" w14:textId="77777777" w:rsidR="00CD5631" w:rsidRPr="006834A6" w:rsidRDefault="00CD5631" w:rsidP="008253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34A6">
              <w:rPr>
                <w:sz w:val="22"/>
                <w:szCs w:val="22"/>
              </w:rPr>
              <w:t>Stakeholder Smart</w:t>
            </w:r>
          </w:p>
          <w:p w14:paraId="4E4E99D7" w14:textId="77777777" w:rsidR="00CD5631" w:rsidRPr="00D424EA" w:rsidRDefault="00CD5631" w:rsidP="0082533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34A6">
              <w:rPr>
                <w:sz w:val="22"/>
                <w:szCs w:val="22"/>
              </w:rPr>
              <w:t>Strategic Understanding</w:t>
            </w:r>
          </w:p>
        </w:tc>
      </w:tr>
      <w:tr w:rsidR="008A7FC8" w:rsidRPr="00D424EA" w14:paraId="3ACF242C" w14:textId="77777777" w:rsidTr="004D226D">
        <w:trPr>
          <w:trHeight w:val="277"/>
          <w:jc w:val="center"/>
        </w:trPr>
        <w:tc>
          <w:tcPr>
            <w:tcW w:w="2147" w:type="dxa"/>
            <w:shd w:val="clear" w:color="auto" w:fill="D5DCE4" w:themeFill="text2" w:themeFillTint="33"/>
          </w:tcPr>
          <w:p w14:paraId="534E9445" w14:textId="77777777" w:rsidR="008A7FC8" w:rsidRPr="00CD5631" w:rsidRDefault="008A7FC8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7933" w:type="dxa"/>
          </w:tcPr>
          <w:p w14:paraId="089AEEFD" w14:textId="6B4862B7" w:rsidR="008A7FC8" w:rsidRPr="00D424EA" w:rsidRDefault="008724A0" w:rsidP="00D424E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8A7FC8" w:rsidRPr="00D424EA" w14:paraId="1FAF18D2" w14:textId="77777777" w:rsidTr="0082533D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14:paraId="37AB71AB" w14:textId="77777777" w:rsidR="008A7FC8" w:rsidRPr="00CD5631" w:rsidRDefault="008A7FC8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Salary Range</w:t>
            </w:r>
          </w:p>
        </w:tc>
        <w:tc>
          <w:tcPr>
            <w:tcW w:w="7933" w:type="dxa"/>
          </w:tcPr>
          <w:p w14:paraId="4734841D" w14:textId="4ABBBDFB" w:rsidR="00EF3313" w:rsidRPr="00CD5631" w:rsidRDefault="00EF3313" w:rsidP="00D424E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£</w:t>
            </w:r>
            <w:r w:rsidR="008B6258">
              <w:rPr>
                <w:b/>
                <w:sz w:val="22"/>
                <w:szCs w:val="22"/>
              </w:rPr>
              <w:t>40</w:t>
            </w:r>
            <w:r w:rsidR="00867749">
              <w:rPr>
                <w:b/>
                <w:sz w:val="22"/>
                <w:szCs w:val="22"/>
              </w:rPr>
              <w:t>,</w:t>
            </w:r>
            <w:r w:rsidR="00DB317C">
              <w:rPr>
                <w:b/>
                <w:sz w:val="22"/>
                <w:szCs w:val="22"/>
              </w:rPr>
              <w:t>0</w:t>
            </w:r>
            <w:r w:rsidR="00867749">
              <w:rPr>
                <w:b/>
                <w:sz w:val="22"/>
                <w:szCs w:val="22"/>
              </w:rPr>
              <w:t>00</w:t>
            </w:r>
            <w:r w:rsidR="005D03D4" w:rsidRPr="00CD5631">
              <w:rPr>
                <w:b/>
                <w:sz w:val="22"/>
                <w:szCs w:val="22"/>
              </w:rPr>
              <w:t xml:space="preserve"> - £</w:t>
            </w:r>
            <w:r w:rsidR="008B6258">
              <w:rPr>
                <w:b/>
                <w:sz w:val="22"/>
                <w:szCs w:val="22"/>
              </w:rPr>
              <w:t>50</w:t>
            </w:r>
            <w:r w:rsidR="005D03D4" w:rsidRPr="00CD5631">
              <w:rPr>
                <w:b/>
                <w:sz w:val="22"/>
                <w:szCs w:val="22"/>
              </w:rPr>
              <w:t>,000</w:t>
            </w:r>
            <w:r w:rsidRPr="00CD5631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CD5631" w:rsidRPr="00552FA2">
              <w:rPr>
                <w:rFonts w:ascii="Helvetica" w:hAnsi="Helvetica" w:cs="Helvetica"/>
                <w:i/>
                <w:sz w:val="20"/>
                <w:szCs w:val="22"/>
              </w:rPr>
              <w:t>dependant on experience</w:t>
            </w:r>
          </w:p>
          <w:p w14:paraId="44BD21F4" w14:textId="77777777" w:rsidR="00EF3313" w:rsidRPr="005D03D4" w:rsidRDefault="00EF3313" w:rsidP="00D424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6CC6A2E" w14:textId="77777777" w:rsidR="00552FA2" w:rsidRDefault="004A46E4" w:rsidP="00D424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Based on a 37.5 hour working week.  </w:t>
            </w:r>
          </w:p>
          <w:p w14:paraId="0B1226B4" w14:textId="77777777" w:rsidR="00552FA2" w:rsidRDefault="00552FA2" w:rsidP="00D424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2637F83" w14:textId="05252735" w:rsidR="004A46E4" w:rsidRPr="005D03D4" w:rsidRDefault="004A46E4" w:rsidP="00D424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5D03D4">
              <w:rPr>
                <w:rFonts w:ascii="Helvetica" w:hAnsi="Helvetica" w:cs="Helvetica"/>
                <w:sz w:val="22"/>
                <w:szCs w:val="22"/>
              </w:rPr>
              <w:t>Working days are</w:t>
            </w:r>
            <w:r w:rsidR="00552FA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CD5631">
              <w:rPr>
                <w:rFonts w:ascii="Helvetica" w:hAnsi="Helvetica" w:cs="Helvetica"/>
                <w:i/>
                <w:sz w:val="22"/>
                <w:szCs w:val="22"/>
              </w:rPr>
              <w:t>‘</w:t>
            </w:r>
            <w:r w:rsidR="00CD5631" w:rsidRPr="00CD5631">
              <w:rPr>
                <w:rFonts w:ascii="Helvetica" w:hAnsi="Helvetica" w:cs="Helvetica"/>
                <w:i/>
                <w:sz w:val="22"/>
                <w:szCs w:val="22"/>
              </w:rPr>
              <w:t>Professional</w:t>
            </w:r>
            <w:r w:rsidRPr="00CD5631">
              <w:rPr>
                <w:rFonts w:ascii="Helvetica" w:hAnsi="Helvetica" w:cs="Helvetica"/>
                <w:i/>
                <w:sz w:val="22"/>
                <w:szCs w:val="22"/>
              </w:rPr>
              <w:t xml:space="preserve"> days’</w:t>
            </w: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 – where getting the job done is a priority</w:t>
            </w:r>
            <w:r w:rsidR="00CD5631">
              <w:rPr>
                <w:rFonts w:ascii="Helvetica" w:hAnsi="Helvetica" w:cs="Helvetica"/>
                <w:sz w:val="22"/>
                <w:szCs w:val="22"/>
              </w:rPr>
              <w:t xml:space="preserve">; </w:t>
            </w:r>
            <w:r w:rsidR="00B95D7F">
              <w:rPr>
                <w:rFonts w:ascii="Helvetica" w:hAnsi="Helvetica" w:cs="Helvetica"/>
                <w:sz w:val="22"/>
                <w:szCs w:val="22"/>
              </w:rPr>
              <w:t>t</w:t>
            </w:r>
            <w:r w:rsidR="00B95D7F" w:rsidRPr="005D03D4">
              <w:rPr>
                <w:rFonts w:ascii="Helvetica" w:hAnsi="Helvetica" w:cs="Helvetica"/>
                <w:sz w:val="22"/>
                <w:szCs w:val="22"/>
              </w:rPr>
              <w:t>herefore,</w:t>
            </w: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 some unsocial hours</w:t>
            </w:r>
            <w:r w:rsidR="00CD5631">
              <w:rPr>
                <w:rFonts w:ascii="Helvetica" w:hAnsi="Helvetica" w:cs="Helvetica"/>
                <w:sz w:val="22"/>
                <w:szCs w:val="22"/>
              </w:rPr>
              <w:t xml:space="preserve"> working</w:t>
            </w: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 may be required.</w:t>
            </w:r>
          </w:p>
          <w:p w14:paraId="4E1FA04D" w14:textId="77777777" w:rsidR="004A46E4" w:rsidRPr="005D03D4" w:rsidRDefault="004A46E4" w:rsidP="00D424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3917E82" w14:textId="11ECF73A" w:rsidR="006F27E8" w:rsidRPr="005D03D4" w:rsidRDefault="004A46E4" w:rsidP="0082533D">
            <w:pPr>
              <w:rPr>
                <w:sz w:val="22"/>
                <w:szCs w:val="22"/>
              </w:rPr>
            </w:pPr>
            <w:r w:rsidRPr="005D03D4">
              <w:rPr>
                <w:sz w:val="22"/>
                <w:szCs w:val="22"/>
              </w:rPr>
              <w:t xml:space="preserve">Based at the </w:t>
            </w:r>
            <w:r w:rsidR="005D03D4" w:rsidRPr="005D03D4">
              <w:rPr>
                <w:sz w:val="22"/>
                <w:szCs w:val="22"/>
              </w:rPr>
              <w:t>Oldham</w:t>
            </w:r>
            <w:r w:rsidRPr="005D03D4">
              <w:rPr>
                <w:sz w:val="22"/>
                <w:szCs w:val="22"/>
              </w:rPr>
              <w:t xml:space="preserve"> office, with visits to other offices or client sites</w:t>
            </w:r>
            <w:r w:rsidR="00CD5631">
              <w:rPr>
                <w:sz w:val="22"/>
                <w:szCs w:val="22"/>
              </w:rPr>
              <w:t xml:space="preserve"> around the Oldham Borough</w:t>
            </w:r>
            <w:r w:rsidRPr="005D03D4">
              <w:rPr>
                <w:sz w:val="22"/>
                <w:szCs w:val="22"/>
              </w:rPr>
              <w:t xml:space="preserve"> as required. </w:t>
            </w:r>
          </w:p>
        </w:tc>
      </w:tr>
      <w:tr w:rsidR="00A37E17" w:rsidRPr="00D424EA" w14:paraId="2DF40182" w14:textId="77777777" w:rsidTr="0082533D">
        <w:trPr>
          <w:jc w:val="center"/>
        </w:trPr>
        <w:tc>
          <w:tcPr>
            <w:tcW w:w="2147" w:type="dxa"/>
            <w:shd w:val="clear" w:color="auto" w:fill="D5DCE4" w:themeFill="text2" w:themeFillTint="33"/>
            <w:vAlign w:val="center"/>
          </w:tcPr>
          <w:p w14:paraId="1B57F0BB" w14:textId="77777777" w:rsidR="00A37E17" w:rsidRPr="00CD5631" w:rsidRDefault="008A7FC8" w:rsidP="0060135D">
            <w:pPr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Contract Type</w:t>
            </w:r>
          </w:p>
        </w:tc>
        <w:tc>
          <w:tcPr>
            <w:tcW w:w="7933" w:type="dxa"/>
          </w:tcPr>
          <w:p w14:paraId="79CFA4D9" w14:textId="6116A2E2" w:rsidR="0063156D" w:rsidRPr="00D424EA" w:rsidRDefault="002C00ED" w:rsidP="0082533D">
            <w:pPr>
              <w:spacing w:before="120" w:after="120"/>
              <w:rPr>
                <w:sz w:val="22"/>
                <w:szCs w:val="22"/>
              </w:rPr>
            </w:pPr>
            <w:r w:rsidRPr="00D424EA">
              <w:rPr>
                <w:sz w:val="22"/>
                <w:szCs w:val="22"/>
              </w:rPr>
              <w:t>Permanent</w:t>
            </w:r>
            <w:r w:rsidR="0063156D" w:rsidRPr="00D424EA">
              <w:rPr>
                <w:sz w:val="22"/>
                <w:szCs w:val="22"/>
              </w:rPr>
              <w:t xml:space="preserve"> </w:t>
            </w:r>
          </w:p>
        </w:tc>
      </w:tr>
    </w:tbl>
    <w:p w14:paraId="04EAA8A1" w14:textId="77777777" w:rsidR="00A37E17" w:rsidRPr="005775C1" w:rsidRDefault="00A37E17" w:rsidP="00A37E17">
      <w:pPr>
        <w:rPr>
          <w:sz w:val="16"/>
          <w:szCs w:val="16"/>
        </w:rPr>
      </w:pPr>
    </w:p>
    <w:p w14:paraId="3953D825" w14:textId="50246B83" w:rsidR="00A37E17" w:rsidRPr="0060325C" w:rsidRDefault="00A37E17">
      <w:pPr>
        <w:rPr>
          <w:sz w:val="22"/>
          <w:szCs w:val="22"/>
        </w:rPr>
      </w:pPr>
    </w:p>
    <w:sectPr w:rsidR="00A37E17" w:rsidRPr="0060325C" w:rsidSect="00AA0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CEA3" w14:textId="77777777" w:rsidR="00E93BE9" w:rsidRDefault="00E93BE9">
      <w:r>
        <w:separator/>
      </w:r>
    </w:p>
  </w:endnote>
  <w:endnote w:type="continuationSeparator" w:id="0">
    <w:p w14:paraId="0FF68FA4" w14:textId="77777777" w:rsidR="00E93BE9" w:rsidRDefault="00E93BE9">
      <w:r>
        <w:continuationSeparator/>
      </w:r>
    </w:p>
  </w:endnote>
  <w:endnote w:type="continuationNotice" w:id="1">
    <w:p w14:paraId="3FB7AEFE" w14:textId="77777777" w:rsidR="00E93BE9" w:rsidRDefault="00E9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5CC9" w14:textId="77777777" w:rsidR="008B6258" w:rsidRDefault="008B6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32E" w14:textId="77777777" w:rsidR="000571FB" w:rsidRDefault="000571FB" w:rsidP="00350624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892F" w14:textId="77777777" w:rsidR="008B6258" w:rsidRDefault="008B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7AB5" w14:textId="77777777" w:rsidR="00E93BE9" w:rsidRDefault="00E93BE9">
      <w:r>
        <w:separator/>
      </w:r>
    </w:p>
  </w:footnote>
  <w:footnote w:type="continuationSeparator" w:id="0">
    <w:p w14:paraId="0F409FDB" w14:textId="77777777" w:rsidR="00E93BE9" w:rsidRDefault="00E93BE9">
      <w:r>
        <w:continuationSeparator/>
      </w:r>
    </w:p>
  </w:footnote>
  <w:footnote w:type="continuationNotice" w:id="1">
    <w:p w14:paraId="0D80A6EB" w14:textId="77777777" w:rsidR="00E93BE9" w:rsidRDefault="00E93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F88E" w14:textId="77777777" w:rsidR="008B6258" w:rsidRDefault="008B6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B7FB" w14:textId="77777777" w:rsidR="000571FB" w:rsidRDefault="00552F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A7407" wp14:editId="11A1D0FD">
          <wp:simplePos x="0" y="0"/>
          <wp:positionH relativeFrom="margin">
            <wp:posOffset>4574540</wp:posOffset>
          </wp:positionH>
          <wp:positionV relativeFrom="paragraph">
            <wp:posOffset>-124460</wp:posOffset>
          </wp:positionV>
          <wp:extent cx="2339975" cy="593725"/>
          <wp:effectExtent l="0" t="0" r="3175" b="0"/>
          <wp:wrapSquare wrapText="bothSides"/>
          <wp:docPr id="3" name="Picture 1" descr="Unity logo colour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logo colour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41FD" w14:textId="77777777" w:rsidR="008B6258" w:rsidRDefault="008B6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4B7265"/>
    <w:multiLevelType w:val="hybridMultilevel"/>
    <w:tmpl w:val="B2BA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F64"/>
    <w:multiLevelType w:val="hybridMultilevel"/>
    <w:tmpl w:val="58B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0C1F"/>
    <w:multiLevelType w:val="hybridMultilevel"/>
    <w:tmpl w:val="CBA2B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3AC7"/>
    <w:multiLevelType w:val="hybridMultilevel"/>
    <w:tmpl w:val="38FE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BA8"/>
    <w:multiLevelType w:val="hybridMultilevel"/>
    <w:tmpl w:val="0FE0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D8B"/>
    <w:multiLevelType w:val="hybridMultilevel"/>
    <w:tmpl w:val="7B3E7F94"/>
    <w:lvl w:ilvl="0" w:tplc="F904A54C"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45A8E"/>
    <w:multiLevelType w:val="hybridMultilevel"/>
    <w:tmpl w:val="95D45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46F79"/>
    <w:multiLevelType w:val="hybridMultilevel"/>
    <w:tmpl w:val="A84A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67AD"/>
    <w:multiLevelType w:val="hybridMultilevel"/>
    <w:tmpl w:val="DE9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0DE0"/>
    <w:multiLevelType w:val="hybridMultilevel"/>
    <w:tmpl w:val="019C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35A7"/>
    <w:multiLevelType w:val="hybridMultilevel"/>
    <w:tmpl w:val="E9E6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0A58"/>
    <w:multiLevelType w:val="hybridMultilevel"/>
    <w:tmpl w:val="FD5C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E0A58"/>
    <w:multiLevelType w:val="multilevel"/>
    <w:tmpl w:val="2CDA2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185"/>
    <w:multiLevelType w:val="hybridMultilevel"/>
    <w:tmpl w:val="AF7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13B7"/>
    <w:multiLevelType w:val="hybridMultilevel"/>
    <w:tmpl w:val="6F8A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72629"/>
    <w:multiLevelType w:val="multilevel"/>
    <w:tmpl w:val="3FF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D3F81"/>
    <w:multiLevelType w:val="hybridMultilevel"/>
    <w:tmpl w:val="E498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2988"/>
    <w:multiLevelType w:val="hybridMultilevel"/>
    <w:tmpl w:val="EE48EB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61DBE"/>
    <w:multiLevelType w:val="hybridMultilevel"/>
    <w:tmpl w:val="6F2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52017"/>
    <w:multiLevelType w:val="hybridMultilevel"/>
    <w:tmpl w:val="B7163E80"/>
    <w:lvl w:ilvl="0" w:tplc="2A4C0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140"/>
    <w:multiLevelType w:val="singleLevel"/>
    <w:tmpl w:val="5EBA8D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DC6B4D"/>
    <w:multiLevelType w:val="hybridMultilevel"/>
    <w:tmpl w:val="E634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64DAB"/>
    <w:multiLevelType w:val="hybridMultilevel"/>
    <w:tmpl w:val="B758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8"/>
  </w:num>
  <w:num w:numId="5">
    <w:abstractNumId w:val="22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22"/>
  </w:num>
  <w:num w:numId="14">
    <w:abstractNumId w:val="16"/>
  </w:num>
  <w:num w:numId="15">
    <w:abstractNumId w:val="1"/>
  </w:num>
  <w:num w:numId="16">
    <w:abstractNumId w:val="21"/>
  </w:num>
  <w:num w:numId="17">
    <w:abstractNumId w:val="20"/>
  </w:num>
  <w:num w:numId="18">
    <w:abstractNumId w:val="19"/>
  </w:num>
  <w:num w:numId="19">
    <w:abstractNumId w:val="3"/>
  </w:num>
  <w:num w:numId="20">
    <w:abstractNumId w:val="5"/>
  </w:num>
  <w:num w:numId="21">
    <w:abstractNumId w:val="11"/>
  </w:num>
  <w:num w:numId="22">
    <w:abstractNumId w:val="15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szQwMDe1NDMztrRQ0lEKTi0uzszPAykwqgUA4/kPNiwAAAA="/>
  </w:docVars>
  <w:rsids>
    <w:rsidRoot w:val="00AA083A"/>
    <w:rsid w:val="00042F59"/>
    <w:rsid w:val="000571FB"/>
    <w:rsid w:val="00057C9C"/>
    <w:rsid w:val="00060242"/>
    <w:rsid w:val="00061B6D"/>
    <w:rsid w:val="00080ED7"/>
    <w:rsid w:val="000847F5"/>
    <w:rsid w:val="00086458"/>
    <w:rsid w:val="000B4589"/>
    <w:rsid w:val="000B54CA"/>
    <w:rsid w:val="000B7043"/>
    <w:rsid w:val="000C0989"/>
    <w:rsid w:val="000C331B"/>
    <w:rsid w:val="000D208F"/>
    <w:rsid w:val="000D6792"/>
    <w:rsid w:val="000F0A4C"/>
    <w:rsid w:val="00100133"/>
    <w:rsid w:val="00101E5A"/>
    <w:rsid w:val="001379FB"/>
    <w:rsid w:val="001434F6"/>
    <w:rsid w:val="00154B33"/>
    <w:rsid w:val="001551D8"/>
    <w:rsid w:val="0017040F"/>
    <w:rsid w:val="00184C46"/>
    <w:rsid w:val="001B3AB9"/>
    <w:rsid w:val="001B7AB5"/>
    <w:rsid w:val="001D11D6"/>
    <w:rsid w:val="001D7536"/>
    <w:rsid w:val="001F3FA5"/>
    <w:rsid w:val="001F4D3C"/>
    <w:rsid w:val="002008EF"/>
    <w:rsid w:val="00203674"/>
    <w:rsid w:val="002130AE"/>
    <w:rsid w:val="002609E9"/>
    <w:rsid w:val="00270137"/>
    <w:rsid w:val="002768CD"/>
    <w:rsid w:val="00292CF9"/>
    <w:rsid w:val="002A13A2"/>
    <w:rsid w:val="002C00ED"/>
    <w:rsid w:val="002C3A64"/>
    <w:rsid w:val="002E7E50"/>
    <w:rsid w:val="002F75C0"/>
    <w:rsid w:val="003041B2"/>
    <w:rsid w:val="00335312"/>
    <w:rsid w:val="0034308C"/>
    <w:rsid w:val="0035026F"/>
    <w:rsid w:val="00350624"/>
    <w:rsid w:val="00351B16"/>
    <w:rsid w:val="00354BAF"/>
    <w:rsid w:val="003565B4"/>
    <w:rsid w:val="003633A4"/>
    <w:rsid w:val="00365F50"/>
    <w:rsid w:val="003676E8"/>
    <w:rsid w:val="003822EA"/>
    <w:rsid w:val="003933F4"/>
    <w:rsid w:val="003A42AE"/>
    <w:rsid w:val="003A5690"/>
    <w:rsid w:val="003A6F9B"/>
    <w:rsid w:val="003B6FD6"/>
    <w:rsid w:val="003C7D20"/>
    <w:rsid w:val="00403ADE"/>
    <w:rsid w:val="00411BC1"/>
    <w:rsid w:val="0041492B"/>
    <w:rsid w:val="00440DC6"/>
    <w:rsid w:val="004438FC"/>
    <w:rsid w:val="0047530F"/>
    <w:rsid w:val="00492F94"/>
    <w:rsid w:val="004942A7"/>
    <w:rsid w:val="004A46E4"/>
    <w:rsid w:val="004B4B9B"/>
    <w:rsid w:val="004D00B3"/>
    <w:rsid w:val="004D226D"/>
    <w:rsid w:val="004E25E4"/>
    <w:rsid w:val="004E5DE3"/>
    <w:rsid w:val="004F6EEA"/>
    <w:rsid w:val="00500432"/>
    <w:rsid w:val="00500B80"/>
    <w:rsid w:val="00515F4F"/>
    <w:rsid w:val="00520C9F"/>
    <w:rsid w:val="0053133E"/>
    <w:rsid w:val="00533156"/>
    <w:rsid w:val="00552FA2"/>
    <w:rsid w:val="00563E85"/>
    <w:rsid w:val="00576FFD"/>
    <w:rsid w:val="005775C1"/>
    <w:rsid w:val="00596DA4"/>
    <w:rsid w:val="00597FCD"/>
    <w:rsid w:val="005A1CA0"/>
    <w:rsid w:val="005C09AA"/>
    <w:rsid w:val="005D03D4"/>
    <w:rsid w:val="005D37D5"/>
    <w:rsid w:val="005D7BC4"/>
    <w:rsid w:val="005F308E"/>
    <w:rsid w:val="005F3317"/>
    <w:rsid w:val="005F4888"/>
    <w:rsid w:val="0060135D"/>
    <w:rsid w:val="0060325C"/>
    <w:rsid w:val="0060658D"/>
    <w:rsid w:val="00610302"/>
    <w:rsid w:val="0061602F"/>
    <w:rsid w:val="00621DD5"/>
    <w:rsid w:val="00622214"/>
    <w:rsid w:val="00623506"/>
    <w:rsid w:val="0063040F"/>
    <w:rsid w:val="0063148B"/>
    <w:rsid w:val="0063156D"/>
    <w:rsid w:val="006342F4"/>
    <w:rsid w:val="0063614A"/>
    <w:rsid w:val="00645099"/>
    <w:rsid w:val="0064636A"/>
    <w:rsid w:val="006473B3"/>
    <w:rsid w:val="006523FE"/>
    <w:rsid w:val="006605B6"/>
    <w:rsid w:val="00667212"/>
    <w:rsid w:val="00671F4F"/>
    <w:rsid w:val="00677712"/>
    <w:rsid w:val="006A61B3"/>
    <w:rsid w:val="006B4CD3"/>
    <w:rsid w:val="006D4F10"/>
    <w:rsid w:val="006E46A8"/>
    <w:rsid w:val="006E66DB"/>
    <w:rsid w:val="006F27E8"/>
    <w:rsid w:val="00726430"/>
    <w:rsid w:val="007451CF"/>
    <w:rsid w:val="0076657F"/>
    <w:rsid w:val="00784A2D"/>
    <w:rsid w:val="0078747B"/>
    <w:rsid w:val="007A106B"/>
    <w:rsid w:val="007A2560"/>
    <w:rsid w:val="007D00AA"/>
    <w:rsid w:val="007F1FE4"/>
    <w:rsid w:val="007F4A15"/>
    <w:rsid w:val="00801DF4"/>
    <w:rsid w:val="00813638"/>
    <w:rsid w:val="0082221B"/>
    <w:rsid w:val="0082533D"/>
    <w:rsid w:val="00841F89"/>
    <w:rsid w:val="00844AB9"/>
    <w:rsid w:val="00850CF1"/>
    <w:rsid w:val="00857954"/>
    <w:rsid w:val="00867749"/>
    <w:rsid w:val="008708DB"/>
    <w:rsid w:val="008724A0"/>
    <w:rsid w:val="008859BB"/>
    <w:rsid w:val="008A1AE4"/>
    <w:rsid w:val="008A7FC8"/>
    <w:rsid w:val="008B5B91"/>
    <w:rsid w:val="008B6258"/>
    <w:rsid w:val="008B7835"/>
    <w:rsid w:val="00912480"/>
    <w:rsid w:val="00916B48"/>
    <w:rsid w:val="00920A44"/>
    <w:rsid w:val="009222AC"/>
    <w:rsid w:val="00927175"/>
    <w:rsid w:val="00936D42"/>
    <w:rsid w:val="00943E69"/>
    <w:rsid w:val="0095316F"/>
    <w:rsid w:val="00954087"/>
    <w:rsid w:val="00961194"/>
    <w:rsid w:val="009639C8"/>
    <w:rsid w:val="00983873"/>
    <w:rsid w:val="0098446D"/>
    <w:rsid w:val="009866AC"/>
    <w:rsid w:val="009B263C"/>
    <w:rsid w:val="009B3F91"/>
    <w:rsid w:val="009C10ED"/>
    <w:rsid w:val="009E68D3"/>
    <w:rsid w:val="00A0675E"/>
    <w:rsid w:val="00A22B2B"/>
    <w:rsid w:val="00A37E17"/>
    <w:rsid w:val="00A4263C"/>
    <w:rsid w:val="00A47BDD"/>
    <w:rsid w:val="00A7192C"/>
    <w:rsid w:val="00A845A4"/>
    <w:rsid w:val="00AA083A"/>
    <w:rsid w:val="00AA26C2"/>
    <w:rsid w:val="00AC5DE3"/>
    <w:rsid w:val="00AD3AC1"/>
    <w:rsid w:val="00AD6C2C"/>
    <w:rsid w:val="00AD7688"/>
    <w:rsid w:val="00AE1733"/>
    <w:rsid w:val="00AF01D1"/>
    <w:rsid w:val="00AF2C3F"/>
    <w:rsid w:val="00B00F9A"/>
    <w:rsid w:val="00B237ED"/>
    <w:rsid w:val="00B320DD"/>
    <w:rsid w:val="00B43D87"/>
    <w:rsid w:val="00B547CA"/>
    <w:rsid w:val="00B55533"/>
    <w:rsid w:val="00B62756"/>
    <w:rsid w:val="00B6760D"/>
    <w:rsid w:val="00B93667"/>
    <w:rsid w:val="00B95D7F"/>
    <w:rsid w:val="00B9702A"/>
    <w:rsid w:val="00BA7017"/>
    <w:rsid w:val="00BB5DD3"/>
    <w:rsid w:val="00BC0387"/>
    <w:rsid w:val="00BC5F42"/>
    <w:rsid w:val="00BC7BB3"/>
    <w:rsid w:val="00BF2691"/>
    <w:rsid w:val="00BF2C0A"/>
    <w:rsid w:val="00C160B5"/>
    <w:rsid w:val="00C31F3C"/>
    <w:rsid w:val="00C45771"/>
    <w:rsid w:val="00C6734F"/>
    <w:rsid w:val="00C704EB"/>
    <w:rsid w:val="00C770F5"/>
    <w:rsid w:val="00C81EAD"/>
    <w:rsid w:val="00C87407"/>
    <w:rsid w:val="00C930BD"/>
    <w:rsid w:val="00C94976"/>
    <w:rsid w:val="00C959E4"/>
    <w:rsid w:val="00CC22C2"/>
    <w:rsid w:val="00CC4086"/>
    <w:rsid w:val="00CD1580"/>
    <w:rsid w:val="00CD2CF1"/>
    <w:rsid w:val="00CD4E9F"/>
    <w:rsid w:val="00CD5631"/>
    <w:rsid w:val="00CE282A"/>
    <w:rsid w:val="00CF04F2"/>
    <w:rsid w:val="00D15F8F"/>
    <w:rsid w:val="00D25210"/>
    <w:rsid w:val="00D276D2"/>
    <w:rsid w:val="00D424EA"/>
    <w:rsid w:val="00D46806"/>
    <w:rsid w:val="00D57698"/>
    <w:rsid w:val="00D6507C"/>
    <w:rsid w:val="00D7009F"/>
    <w:rsid w:val="00D77869"/>
    <w:rsid w:val="00D81E62"/>
    <w:rsid w:val="00D8351F"/>
    <w:rsid w:val="00D94976"/>
    <w:rsid w:val="00DA1861"/>
    <w:rsid w:val="00DA43FA"/>
    <w:rsid w:val="00DB275C"/>
    <w:rsid w:val="00DB317C"/>
    <w:rsid w:val="00DB44A9"/>
    <w:rsid w:val="00DB5273"/>
    <w:rsid w:val="00DC3D65"/>
    <w:rsid w:val="00DC7FF3"/>
    <w:rsid w:val="00DE644B"/>
    <w:rsid w:val="00DF1DAB"/>
    <w:rsid w:val="00DF5BF0"/>
    <w:rsid w:val="00DF6D7F"/>
    <w:rsid w:val="00E0235D"/>
    <w:rsid w:val="00E57F73"/>
    <w:rsid w:val="00E617E7"/>
    <w:rsid w:val="00E649D1"/>
    <w:rsid w:val="00E731C1"/>
    <w:rsid w:val="00E857E7"/>
    <w:rsid w:val="00E87637"/>
    <w:rsid w:val="00E93BE9"/>
    <w:rsid w:val="00E94D3F"/>
    <w:rsid w:val="00EC28EB"/>
    <w:rsid w:val="00ED58B0"/>
    <w:rsid w:val="00EE3F7E"/>
    <w:rsid w:val="00EF3313"/>
    <w:rsid w:val="00EF5C31"/>
    <w:rsid w:val="00EF7884"/>
    <w:rsid w:val="00F062EF"/>
    <w:rsid w:val="00F142AA"/>
    <w:rsid w:val="00F16B2A"/>
    <w:rsid w:val="00F32CAF"/>
    <w:rsid w:val="00F35A71"/>
    <w:rsid w:val="00F35A81"/>
    <w:rsid w:val="00F46D86"/>
    <w:rsid w:val="00F47AA5"/>
    <w:rsid w:val="00F63017"/>
    <w:rsid w:val="00F70C7F"/>
    <w:rsid w:val="00F70CDB"/>
    <w:rsid w:val="00F73DC4"/>
    <w:rsid w:val="00FA0136"/>
    <w:rsid w:val="00FA2B21"/>
    <w:rsid w:val="00FC147E"/>
    <w:rsid w:val="00FC6844"/>
    <w:rsid w:val="00FD51BD"/>
    <w:rsid w:val="00FE1BE8"/>
    <w:rsid w:val="00FF75F1"/>
    <w:rsid w:val="00FF7F1B"/>
    <w:rsid w:val="088B7C46"/>
    <w:rsid w:val="27E140D1"/>
    <w:rsid w:val="2E651E7B"/>
    <w:rsid w:val="7671F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64C94"/>
  <w15:chartTrackingRefBased/>
  <w15:docId w15:val="{28A4B29B-4F7E-4FE2-B575-A332561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75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75C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3156D"/>
    <w:rPr>
      <w:sz w:val="16"/>
      <w:szCs w:val="16"/>
    </w:rPr>
  </w:style>
  <w:style w:type="paragraph" w:styleId="CommentText">
    <w:name w:val="annotation text"/>
    <w:basedOn w:val="Normal"/>
    <w:semiHidden/>
    <w:rsid w:val="006315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156D"/>
    <w:rPr>
      <w:b/>
      <w:bCs/>
    </w:rPr>
  </w:style>
  <w:style w:type="paragraph" w:styleId="BalloonText">
    <w:name w:val="Balloon Text"/>
    <w:basedOn w:val="Normal"/>
    <w:semiHidden/>
    <w:rsid w:val="006315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8E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5273"/>
    <w:pPr>
      <w:ind w:left="720"/>
      <w:contextualSpacing/>
    </w:pPr>
  </w:style>
  <w:style w:type="paragraph" w:styleId="Revision">
    <w:name w:val="Revision"/>
    <w:hidden/>
    <w:uiPriority w:val="99"/>
    <w:semiHidden/>
    <w:rsid w:val="00F16B2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Gahir\My%20Documents\My%20Work\Recruitment\Recruitment%20Process%20&amp;%20Forms\Forms\Role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13A134D53B54EA94FD371C3FE3517" ma:contentTypeVersion="11" ma:contentTypeDescription="Create a new document." ma:contentTypeScope="" ma:versionID="9bc35ddf2fe4654d6fd18d4868ff2832">
  <xsd:schema xmlns:xsd="http://www.w3.org/2001/XMLSchema" xmlns:xs="http://www.w3.org/2001/XMLSchema" xmlns:p="http://schemas.microsoft.com/office/2006/metadata/properties" xmlns:ns3="ef169f30-21f0-45cf-9d00-1d7506d3e069" xmlns:ns4="5346bb3f-62ac-4e72-99fe-ecafb23236ab" targetNamespace="http://schemas.microsoft.com/office/2006/metadata/properties" ma:root="true" ma:fieldsID="6d82a19777cf73238e3f4be1b4333497" ns3:_="" ns4:_="">
    <xsd:import namespace="ef169f30-21f0-45cf-9d00-1d7506d3e069"/>
    <xsd:import namespace="5346bb3f-62ac-4e72-99fe-ecafb2323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9f30-21f0-45cf-9d00-1d7506d3e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6bb3f-62ac-4e72-99fe-ecafb2323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F001F-A20D-4874-A38A-201925516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01D12-D70B-4C7E-AE0E-6503F1E3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69f30-21f0-45cf-9d00-1d7506d3e069"/>
    <ds:schemaRef ds:uri="5346bb3f-62ac-4e72-99fe-ecafb232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AEEFB-A79E-4244-BA77-FBA855FFE0E1}">
  <ds:schemaRefs>
    <ds:schemaRef ds:uri="5346bb3f-62ac-4e72-99fe-ecafb23236ab"/>
    <ds:schemaRef ds:uri="ef169f30-21f0-45cf-9d00-1d7506d3e0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Template</Template>
  <TotalTime>2</TotalTime>
  <Pages>4</Pages>
  <Words>1166</Words>
  <Characters>6991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Mouchel Parkman Services Limited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/>
  <dc:creator>RGahir</dc:creator>
  <cp:keywords/>
  <dc:description/>
  <cp:lastModifiedBy>Ian</cp:lastModifiedBy>
  <cp:revision>2</cp:revision>
  <cp:lastPrinted>2019-07-04T13:47:00Z</cp:lastPrinted>
  <dcterms:created xsi:type="dcterms:W3CDTF">2021-05-07T15:11:00Z</dcterms:created>
  <dcterms:modified xsi:type="dcterms:W3CDTF">2021-05-07T15:11:00Z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0x01010070613A134D53B54EA94FD371C3FE3517</vt:lpwstr>
  </property>
</Properties>
</file>