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70E55" w14:textId="77777777" w:rsidR="00EE6DDB" w:rsidRDefault="00EE6DDB" w:rsidP="00EE6DDB">
      <w:pPr>
        <w:shd w:val="clear" w:color="00FF00" w:fill="auto"/>
        <w:spacing w:line="360" w:lineRule="auto"/>
        <w:ind w:right="-327"/>
        <w:jc w:val="both"/>
        <w:rPr>
          <w:b/>
          <w:sz w:val="22"/>
          <w:szCs w:val="22"/>
        </w:rPr>
      </w:pPr>
      <w:bookmarkStart w:id="0" w:name="_GoBack"/>
      <w:bookmarkEnd w:id="0"/>
    </w:p>
    <w:p w14:paraId="26BDA514" w14:textId="77777777" w:rsidR="00EE6DDB" w:rsidRDefault="00EE6DDB" w:rsidP="00EE6DDB">
      <w:pPr>
        <w:shd w:val="clear" w:color="00FF00" w:fill="auto"/>
        <w:spacing w:line="360" w:lineRule="auto"/>
        <w:ind w:right="-327"/>
        <w:jc w:val="center"/>
        <w:rPr>
          <w:b/>
          <w:sz w:val="22"/>
          <w:szCs w:val="22"/>
        </w:rPr>
      </w:pPr>
      <w:r w:rsidRPr="006129D1">
        <w:rPr>
          <w:noProof/>
          <w:lang w:eastAsia="en-GB"/>
        </w:rPr>
        <w:drawing>
          <wp:inline distT="0" distB="0" distL="0" distR="0" wp14:anchorId="250C3F30" wp14:editId="61E0DEC4">
            <wp:extent cx="42672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666750"/>
                    </a:xfrm>
                    <a:prstGeom prst="rect">
                      <a:avLst/>
                    </a:prstGeom>
                    <a:noFill/>
                    <a:ln>
                      <a:noFill/>
                    </a:ln>
                  </pic:spPr>
                </pic:pic>
              </a:graphicData>
            </a:graphic>
          </wp:inline>
        </w:drawing>
      </w:r>
    </w:p>
    <w:p w14:paraId="5472ADB5" w14:textId="77777777" w:rsidR="00EE6DDB" w:rsidRDefault="00EE6DDB" w:rsidP="00EE6DDB">
      <w:pPr>
        <w:shd w:val="clear" w:color="00FF00" w:fill="auto"/>
        <w:spacing w:line="360" w:lineRule="auto"/>
        <w:ind w:right="-327"/>
        <w:jc w:val="both"/>
        <w:rPr>
          <w:b/>
          <w:sz w:val="22"/>
          <w:szCs w:val="22"/>
        </w:rPr>
      </w:pPr>
    </w:p>
    <w:p w14:paraId="4E7ED07F" w14:textId="77777777" w:rsidR="00EE6DDB" w:rsidRDefault="00EE6DDB" w:rsidP="00EE6DDB">
      <w:pPr>
        <w:shd w:val="clear" w:color="00FF00" w:fill="auto"/>
        <w:spacing w:line="360" w:lineRule="auto"/>
        <w:ind w:right="-327"/>
        <w:jc w:val="both"/>
        <w:rPr>
          <w:b/>
          <w:sz w:val="22"/>
          <w:szCs w:val="22"/>
        </w:rPr>
      </w:pPr>
      <w:r w:rsidRPr="000674F3">
        <w:rPr>
          <w:b/>
          <w:sz w:val="22"/>
          <w:szCs w:val="22"/>
        </w:rPr>
        <w:t>Chatsworth</w:t>
      </w:r>
      <w:r>
        <w:rPr>
          <w:b/>
          <w:sz w:val="22"/>
          <w:szCs w:val="22"/>
        </w:rPr>
        <w:t xml:space="preserve"> Multi Academy Trust </w:t>
      </w:r>
      <w:r w:rsidRPr="000674F3">
        <w:rPr>
          <w:b/>
          <w:sz w:val="22"/>
          <w:szCs w:val="22"/>
        </w:rPr>
        <w:t>is committed to safeguarding and promoting the welfare of children and young people and expects all staff and volunteers to share this commitment.</w:t>
      </w:r>
    </w:p>
    <w:p w14:paraId="72116682" w14:textId="77777777" w:rsidR="00EE6DDB" w:rsidRPr="000674F3" w:rsidRDefault="00EE6DDB" w:rsidP="00EE6DDB">
      <w:pPr>
        <w:shd w:val="clear" w:color="00FF00" w:fill="auto"/>
        <w:spacing w:line="360" w:lineRule="auto"/>
        <w:ind w:right="-327"/>
        <w:jc w:val="both"/>
        <w:rPr>
          <w:b/>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66"/>
      </w:tblGrid>
      <w:tr w:rsidR="00EE6DDB" w:rsidRPr="000674F3" w14:paraId="6204B654" w14:textId="77777777" w:rsidTr="00EE6DDB">
        <w:trPr>
          <w:trHeight w:val="410"/>
        </w:trPr>
        <w:tc>
          <w:tcPr>
            <w:tcW w:w="3119" w:type="dxa"/>
          </w:tcPr>
          <w:p w14:paraId="20968948" w14:textId="77777777" w:rsidR="00EE6DDB" w:rsidRPr="000674F3" w:rsidRDefault="00EE6DDB" w:rsidP="00CC3BBC">
            <w:pPr>
              <w:pStyle w:val="Heading2"/>
              <w:spacing w:line="360" w:lineRule="auto"/>
              <w:ind w:left="142"/>
              <w:rPr>
                <w:rFonts w:ascii="Arial" w:hAnsi="Arial"/>
                <w:noProof/>
                <w:sz w:val="22"/>
                <w:szCs w:val="22"/>
              </w:rPr>
            </w:pPr>
            <w:r w:rsidRPr="000674F3">
              <w:rPr>
                <w:rFonts w:ascii="Arial" w:hAnsi="Arial"/>
                <w:sz w:val="22"/>
                <w:szCs w:val="22"/>
              </w:rPr>
              <w:t>School:</w:t>
            </w:r>
          </w:p>
        </w:tc>
        <w:tc>
          <w:tcPr>
            <w:tcW w:w="6266" w:type="dxa"/>
          </w:tcPr>
          <w:p w14:paraId="4A1D52F7" w14:textId="4C9F49B5" w:rsidR="00EE6DDB" w:rsidRPr="000674F3" w:rsidRDefault="00EE6DDB" w:rsidP="00B21549">
            <w:pPr>
              <w:spacing w:line="360" w:lineRule="auto"/>
              <w:rPr>
                <w:noProof/>
                <w:sz w:val="22"/>
                <w:szCs w:val="22"/>
              </w:rPr>
            </w:pPr>
            <w:r w:rsidRPr="000674F3">
              <w:rPr>
                <w:noProof/>
                <w:sz w:val="22"/>
                <w:szCs w:val="22"/>
              </w:rPr>
              <w:t xml:space="preserve">Chatsworth </w:t>
            </w:r>
            <w:r w:rsidR="00B21549">
              <w:rPr>
                <w:noProof/>
                <w:sz w:val="22"/>
                <w:szCs w:val="22"/>
              </w:rPr>
              <w:t>High School &amp; Community College</w:t>
            </w:r>
          </w:p>
        </w:tc>
      </w:tr>
    </w:tbl>
    <w:p w14:paraId="69D3A43B" w14:textId="77777777" w:rsidR="00EE6DDB" w:rsidRDefault="00EE6DDB" w:rsidP="00EE6DDB">
      <w:pPr>
        <w:shd w:val="clear" w:color="00FF00" w:fill="auto"/>
        <w:spacing w:line="360" w:lineRule="auto"/>
        <w:ind w:right="-327"/>
        <w:rPr>
          <w:sz w:val="22"/>
          <w:szCs w:val="22"/>
        </w:rPr>
      </w:pPr>
    </w:p>
    <w:p w14:paraId="775064F7" w14:textId="77777777" w:rsidR="00EE6DDB" w:rsidRPr="000674F3" w:rsidRDefault="00EE6DDB" w:rsidP="00EE6DDB">
      <w:pPr>
        <w:shd w:val="clear" w:color="00FF00" w:fill="auto"/>
        <w:spacing w:line="360" w:lineRule="auto"/>
        <w:ind w:right="-327"/>
        <w:rPr>
          <w:sz w:val="22"/>
          <w:szCs w:val="22"/>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71"/>
      </w:tblGrid>
      <w:tr w:rsidR="00EE6DDB" w:rsidRPr="000674F3" w14:paraId="34AAAB9C" w14:textId="77777777" w:rsidTr="00EE6DDB">
        <w:trPr>
          <w:trHeight w:val="523"/>
        </w:trPr>
        <w:tc>
          <w:tcPr>
            <w:tcW w:w="3119" w:type="dxa"/>
            <w:tcBorders>
              <w:top w:val="nil"/>
              <w:left w:val="nil"/>
              <w:bottom w:val="single" w:sz="4" w:space="0" w:color="auto"/>
              <w:right w:val="nil"/>
            </w:tcBorders>
          </w:tcPr>
          <w:p w14:paraId="623E4965" w14:textId="77777777" w:rsidR="00EE6DDB" w:rsidRPr="000674F3" w:rsidRDefault="00EE6DDB" w:rsidP="00CC3BBC">
            <w:pPr>
              <w:spacing w:line="360" w:lineRule="auto"/>
              <w:ind w:right="-327"/>
              <w:rPr>
                <w:b/>
                <w:sz w:val="22"/>
                <w:szCs w:val="22"/>
              </w:rPr>
            </w:pPr>
            <w:r w:rsidRPr="000674F3">
              <w:rPr>
                <w:b/>
                <w:sz w:val="22"/>
                <w:szCs w:val="22"/>
              </w:rPr>
              <w:t>Job details</w:t>
            </w:r>
          </w:p>
        </w:tc>
        <w:tc>
          <w:tcPr>
            <w:tcW w:w="6271" w:type="dxa"/>
            <w:tcBorders>
              <w:top w:val="nil"/>
              <w:left w:val="nil"/>
              <w:bottom w:val="single" w:sz="4" w:space="0" w:color="auto"/>
              <w:right w:val="nil"/>
            </w:tcBorders>
          </w:tcPr>
          <w:p w14:paraId="0A9296AA" w14:textId="77777777" w:rsidR="00EE6DDB" w:rsidRPr="000674F3" w:rsidRDefault="00EE6DDB" w:rsidP="00CC3BBC">
            <w:pPr>
              <w:pStyle w:val="Heading1"/>
              <w:spacing w:line="360" w:lineRule="auto"/>
              <w:ind w:left="142"/>
              <w:rPr>
                <w:b w:val="0"/>
                <w:sz w:val="22"/>
                <w:szCs w:val="22"/>
              </w:rPr>
            </w:pPr>
          </w:p>
        </w:tc>
      </w:tr>
      <w:tr w:rsidR="00EE6DDB" w:rsidRPr="000674F3" w14:paraId="363B04C9" w14:textId="77777777" w:rsidTr="00EE6DDB">
        <w:trPr>
          <w:trHeight w:val="523"/>
        </w:trPr>
        <w:tc>
          <w:tcPr>
            <w:tcW w:w="3119" w:type="dxa"/>
            <w:tcBorders>
              <w:top w:val="single" w:sz="4" w:space="0" w:color="auto"/>
            </w:tcBorders>
          </w:tcPr>
          <w:p w14:paraId="12864DD3" w14:textId="77777777" w:rsidR="00EE6DDB" w:rsidRPr="000674F3" w:rsidRDefault="00EE6DDB" w:rsidP="00CC3BBC">
            <w:pPr>
              <w:spacing w:line="360" w:lineRule="auto"/>
              <w:ind w:left="142" w:right="-327"/>
              <w:rPr>
                <w:b/>
                <w:sz w:val="22"/>
                <w:szCs w:val="22"/>
              </w:rPr>
            </w:pPr>
            <w:r w:rsidRPr="000674F3">
              <w:rPr>
                <w:b/>
                <w:sz w:val="22"/>
                <w:szCs w:val="22"/>
              </w:rPr>
              <w:t>Job title:</w:t>
            </w:r>
          </w:p>
        </w:tc>
        <w:tc>
          <w:tcPr>
            <w:tcW w:w="6271" w:type="dxa"/>
            <w:tcBorders>
              <w:top w:val="single" w:sz="4" w:space="0" w:color="auto"/>
            </w:tcBorders>
          </w:tcPr>
          <w:p w14:paraId="45645C70" w14:textId="1CBFD795" w:rsidR="00EE6DDB" w:rsidRPr="00B42AA8" w:rsidRDefault="00EE6DDB" w:rsidP="00B42AA8">
            <w:pPr>
              <w:pStyle w:val="Heading1"/>
              <w:spacing w:line="360" w:lineRule="auto"/>
              <w:rPr>
                <w:b w:val="0"/>
                <w:sz w:val="22"/>
                <w:szCs w:val="22"/>
              </w:rPr>
            </w:pPr>
            <w:r w:rsidRPr="00B42AA8">
              <w:rPr>
                <w:b w:val="0"/>
                <w:sz w:val="22"/>
                <w:szCs w:val="22"/>
              </w:rPr>
              <w:t>Business Support Officer</w:t>
            </w:r>
          </w:p>
        </w:tc>
      </w:tr>
      <w:tr w:rsidR="00EE6DDB" w:rsidRPr="000674F3" w14:paraId="293241E1" w14:textId="77777777" w:rsidTr="00EE6DDB">
        <w:trPr>
          <w:trHeight w:val="523"/>
        </w:trPr>
        <w:tc>
          <w:tcPr>
            <w:tcW w:w="3119" w:type="dxa"/>
          </w:tcPr>
          <w:p w14:paraId="11337388" w14:textId="77777777" w:rsidR="00EE6DDB" w:rsidRPr="000674F3" w:rsidRDefault="00EE6DDB" w:rsidP="00CC3BBC">
            <w:pPr>
              <w:spacing w:line="360" w:lineRule="auto"/>
              <w:ind w:left="142" w:right="-327"/>
              <w:rPr>
                <w:b/>
                <w:sz w:val="22"/>
                <w:szCs w:val="22"/>
              </w:rPr>
            </w:pPr>
            <w:r w:rsidRPr="000674F3">
              <w:rPr>
                <w:b/>
                <w:sz w:val="22"/>
                <w:szCs w:val="22"/>
              </w:rPr>
              <w:t>Grade:</w:t>
            </w:r>
          </w:p>
        </w:tc>
        <w:tc>
          <w:tcPr>
            <w:tcW w:w="6271" w:type="dxa"/>
          </w:tcPr>
          <w:p w14:paraId="7DE3DA15" w14:textId="1F84DDC6" w:rsidR="00EE6DDB" w:rsidRPr="00B42AA8" w:rsidRDefault="00EE6DDB" w:rsidP="0064670B">
            <w:pPr>
              <w:pStyle w:val="Heading1"/>
              <w:spacing w:line="360" w:lineRule="auto"/>
              <w:rPr>
                <w:b w:val="0"/>
                <w:sz w:val="22"/>
                <w:szCs w:val="22"/>
              </w:rPr>
            </w:pPr>
            <w:r w:rsidRPr="00B42AA8">
              <w:rPr>
                <w:b w:val="0"/>
                <w:sz w:val="22"/>
                <w:szCs w:val="22"/>
              </w:rPr>
              <w:t xml:space="preserve">Grade 2B </w:t>
            </w:r>
            <w:proofErr w:type="spellStart"/>
            <w:r w:rsidRPr="00B42AA8">
              <w:rPr>
                <w:b w:val="0"/>
                <w:sz w:val="22"/>
                <w:szCs w:val="22"/>
              </w:rPr>
              <w:t>scp</w:t>
            </w:r>
            <w:proofErr w:type="spellEnd"/>
            <w:r w:rsidRPr="00B42AA8">
              <w:rPr>
                <w:b w:val="0"/>
                <w:sz w:val="22"/>
                <w:szCs w:val="22"/>
              </w:rPr>
              <w:t xml:space="preserve"> </w:t>
            </w:r>
            <w:r w:rsidR="0064670B">
              <w:rPr>
                <w:b w:val="0"/>
                <w:sz w:val="22"/>
                <w:szCs w:val="22"/>
              </w:rPr>
              <w:t>8-12</w:t>
            </w:r>
          </w:p>
        </w:tc>
      </w:tr>
      <w:tr w:rsidR="00EE6DDB" w:rsidRPr="000674F3" w14:paraId="6F8B6321" w14:textId="77777777" w:rsidTr="00EE6DDB">
        <w:trPr>
          <w:trHeight w:val="523"/>
        </w:trPr>
        <w:tc>
          <w:tcPr>
            <w:tcW w:w="3119" w:type="dxa"/>
          </w:tcPr>
          <w:p w14:paraId="08161E19" w14:textId="77777777" w:rsidR="00EE6DDB" w:rsidRPr="000674F3" w:rsidRDefault="00EE6DDB" w:rsidP="00CC3BBC">
            <w:pPr>
              <w:spacing w:line="360" w:lineRule="auto"/>
              <w:ind w:left="142" w:right="-327"/>
              <w:rPr>
                <w:b/>
                <w:sz w:val="22"/>
                <w:szCs w:val="22"/>
              </w:rPr>
            </w:pPr>
            <w:r w:rsidRPr="000674F3">
              <w:rPr>
                <w:b/>
                <w:sz w:val="22"/>
                <w:szCs w:val="22"/>
              </w:rPr>
              <w:t>Location of work:</w:t>
            </w:r>
          </w:p>
        </w:tc>
        <w:tc>
          <w:tcPr>
            <w:tcW w:w="6271" w:type="dxa"/>
          </w:tcPr>
          <w:p w14:paraId="538D51E3" w14:textId="0AC53D85" w:rsidR="00EE6DDB" w:rsidRPr="00B42AA8" w:rsidRDefault="00B42AA8" w:rsidP="00AF4F4C">
            <w:pPr>
              <w:pStyle w:val="Heading1"/>
              <w:spacing w:line="360" w:lineRule="auto"/>
              <w:rPr>
                <w:b w:val="0"/>
                <w:sz w:val="22"/>
                <w:szCs w:val="22"/>
              </w:rPr>
            </w:pPr>
            <w:r w:rsidRPr="00B42AA8">
              <w:rPr>
                <w:b w:val="0"/>
                <w:noProof/>
                <w:sz w:val="22"/>
                <w:szCs w:val="22"/>
              </w:rPr>
              <w:t>Chatsworth High School and Community College</w:t>
            </w:r>
          </w:p>
        </w:tc>
      </w:tr>
      <w:tr w:rsidR="00EE6DDB" w:rsidRPr="000674F3" w14:paraId="28D0449B" w14:textId="77777777" w:rsidTr="00EE6DDB">
        <w:trPr>
          <w:trHeight w:val="523"/>
        </w:trPr>
        <w:tc>
          <w:tcPr>
            <w:tcW w:w="3119" w:type="dxa"/>
          </w:tcPr>
          <w:p w14:paraId="5166D7E2" w14:textId="77777777" w:rsidR="00EE6DDB" w:rsidRPr="000674F3" w:rsidRDefault="00EE6DDB" w:rsidP="00CC3BBC">
            <w:pPr>
              <w:spacing w:line="360" w:lineRule="auto"/>
              <w:ind w:left="142" w:right="-327"/>
              <w:rPr>
                <w:b/>
                <w:sz w:val="22"/>
                <w:szCs w:val="22"/>
              </w:rPr>
            </w:pPr>
            <w:r w:rsidRPr="000674F3">
              <w:rPr>
                <w:b/>
                <w:sz w:val="22"/>
                <w:szCs w:val="22"/>
              </w:rPr>
              <w:t>Directly responsible to:</w:t>
            </w:r>
          </w:p>
        </w:tc>
        <w:tc>
          <w:tcPr>
            <w:tcW w:w="6271" w:type="dxa"/>
          </w:tcPr>
          <w:p w14:paraId="7174CC58" w14:textId="07C78618" w:rsidR="00EE6DDB" w:rsidRPr="00B42AA8" w:rsidRDefault="00B42AA8" w:rsidP="00B42AA8">
            <w:pPr>
              <w:pStyle w:val="Heading1"/>
              <w:spacing w:line="360" w:lineRule="auto"/>
              <w:rPr>
                <w:b w:val="0"/>
                <w:sz w:val="22"/>
                <w:szCs w:val="22"/>
              </w:rPr>
            </w:pPr>
            <w:r w:rsidRPr="00B42AA8">
              <w:rPr>
                <w:b w:val="0"/>
                <w:sz w:val="22"/>
                <w:szCs w:val="22"/>
              </w:rPr>
              <w:t>Trust Business Manager</w:t>
            </w:r>
            <w:r w:rsidR="00EE6DDB" w:rsidRPr="00B42AA8">
              <w:rPr>
                <w:b w:val="0"/>
                <w:sz w:val="22"/>
                <w:szCs w:val="22"/>
              </w:rPr>
              <w:t xml:space="preserve"> </w:t>
            </w:r>
            <w:r w:rsidR="00771BFC">
              <w:rPr>
                <w:b w:val="0"/>
                <w:sz w:val="22"/>
                <w:szCs w:val="22"/>
              </w:rPr>
              <w:t>(TBM)</w:t>
            </w:r>
          </w:p>
        </w:tc>
      </w:tr>
      <w:tr w:rsidR="00EE6DDB" w:rsidRPr="000674F3" w14:paraId="0A86EEC2" w14:textId="77777777" w:rsidTr="00EE6DDB">
        <w:trPr>
          <w:trHeight w:val="523"/>
        </w:trPr>
        <w:tc>
          <w:tcPr>
            <w:tcW w:w="3119" w:type="dxa"/>
          </w:tcPr>
          <w:p w14:paraId="65ABDAC1" w14:textId="77777777" w:rsidR="00EE6DDB" w:rsidRPr="000674F3" w:rsidRDefault="00EE6DDB" w:rsidP="00CC3BBC">
            <w:pPr>
              <w:spacing w:line="360" w:lineRule="auto"/>
              <w:ind w:left="142" w:right="-327"/>
              <w:rPr>
                <w:b/>
                <w:sz w:val="22"/>
                <w:szCs w:val="22"/>
              </w:rPr>
            </w:pPr>
            <w:r w:rsidRPr="000674F3">
              <w:rPr>
                <w:b/>
                <w:sz w:val="22"/>
                <w:szCs w:val="22"/>
              </w:rPr>
              <w:t>Hours of duty:</w:t>
            </w:r>
          </w:p>
        </w:tc>
        <w:tc>
          <w:tcPr>
            <w:tcW w:w="6271" w:type="dxa"/>
          </w:tcPr>
          <w:p w14:paraId="0CF412EE" w14:textId="6D411FB7" w:rsidR="00EE6DDB" w:rsidRPr="00B42AA8" w:rsidRDefault="0064670B" w:rsidP="0064670B">
            <w:pPr>
              <w:pStyle w:val="Heading1"/>
              <w:spacing w:line="360" w:lineRule="auto"/>
              <w:rPr>
                <w:b w:val="0"/>
                <w:sz w:val="22"/>
                <w:szCs w:val="22"/>
              </w:rPr>
            </w:pPr>
            <w:r>
              <w:rPr>
                <w:b w:val="0"/>
                <w:sz w:val="22"/>
                <w:szCs w:val="22"/>
              </w:rPr>
              <w:t>36</w:t>
            </w:r>
            <w:r w:rsidR="00EE6DDB" w:rsidRPr="00B42AA8">
              <w:rPr>
                <w:b w:val="0"/>
                <w:sz w:val="22"/>
                <w:szCs w:val="22"/>
              </w:rPr>
              <w:t xml:space="preserve"> </w:t>
            </w:r>
            <w:proofErr w:type="spellStart"/>
            <w:r w:rsidR="00EE6DDB" w:rsidRPr="00B42AA8">
              <w:rPr>
                <w:b w:val="0"/>
                <w:sz w:val="22"/>
                <w:szCs w:val="22"/>
              </w:rPr>
              <w:t>hpw</w:t>
            </w:r>
            <w:proofErr w:type="spellEnd"/>
            <w:r w:rsidR="00EE6DDB" w:rsidRPr="00B42AA8">
              <w:rPr>
                <w:b w:val="0"/>
                <w:sz w:val="22"/>
                <w:szCs w:val="22"/>
              </w:rPr>
              <w:t>, term time only + 5 training days</w:t>
            </w:r>
          </w:p>
        </w:tc>
      </w:tr>
      <w:tr w:rsidR="00EE6DDB" w:rsidRPr="000674F3" w14:paraId="06F3C5BE" w14:textId="77777777" w:rsidTr="00EE6DDB">
        <w:trPr>
          <w:trHeight w:val="523"/>
        </w:trPr>
        <w:tc>
          <w:tcPr>
            <w:tcW w:w="3119" w:type="dxa"/>
          </w:tcPr>
          <w:p w14:paraId="75824816" w14:textId="77777777" w:rsidR="00EE6DDB" w:rsidRPr="000674F3" w:rsidRDefault="00EE6DDB" w:rsidP="00CC3BBC">
            <w:pPr>
              <w:spacing w:line="360" w:lineRule="auto"/>
              <w:ind w:left="142" w:right="-327"/>
              <w:rPr>
                <w:b/>
                <w:sz w:val="22"/>
                <w:szCs w:val="22"/>
              </w:rPr>
            </w:pPr>
            <w:r w:rsidRPr="000674F3">
              <w:rPr>
                <w:b/>
                <w:sz w:val="22"/>
                <w:szCs w:val="22"/>
              </w:rPr>
              <w:t>Primary purpose of the job:</w:t>
            </w:r>
          </w:p>
        </w:tc>
        <w:tc>
          <w:tcPr>
            <w:tcW w:w="6271" w:type="dxa"/>
          </w:tcPr>
          <w:p w14:paraId="22147C5D" w14:textId="42771CD3" w:rsidR="00EE6DDB" w:rsidRPr="00B42AA8" w:rsidRDefault="00B42AA8" w:rsidP="00B42AA8">
            <w:pPr>
              <w:pStyle w:val="Heading1"/>
              <w:tabs>
                <w:tab w:val="left" w:pos="480"/>
              </w:tabs>
              <w:spacing w:line="360" w:lineRule="auto"/>
              <w:rPr>
                <w:b w:val="0"/>
                <w:sz w:val="22"/>
                <w:szCs w:val="22"/>
              </w:rPr>
            </w:pPr>
            <w:r w:rsidRPr="00886B52">
              <w:rPr>
                <w:b w:val="0"/>
                <w:bCs/>
                <w:sz w:val="22"/>
                <w:szCs w:val="22"/>
              </w:rPr>
              <w:t xml:space="preserve">To support the </w:t>
            </w:r>
            <w:r>
              <w:rPr>
                <w:b w:val="0"/>
                <w:bCs/>
                <w:sz w:val="22"/>
                <w:szCs w:val="22"/>
              </w:rPr>
              <w:t xml:space="preserve">Trust Business </w:t>
            </w:r>
            <w:r w:rsidRPr="00886B52">
              <w:rPr>
                <w:b w:val="0"/>
                <w:bCs/>
                <w:sz w:val="22"/>
                <w:szCs w:val="22"/>
              </w:rPr>
              <w:t>Manager</w:t>
            </w:r>
            <w:r>
              <w:rPr>
                <w:b w:val="0"/>
                <w:bCs/>
                <w:sz w:val="22"/>
                <w:szCs w:val="22"/>
              </w:rPr>
              <w:t>, and to work as part of a team,</w:t>
            </w:r>
            <w:r w:rsidRPr="00886B52">
              <w:rPr>
                <w:b w:val="0"/>
                <w:bCs/>
                <w:sz w:val="22"/>
                <w:szCs w:val="22"/>
              </w:rPr>
              <w:t xml:space="preserve"> in the </w:t>
            </w:r>
            <w:r>
              <w:rPr>
                <w:b w:val="0"/>
                <w:bCs/>
                <w:sz w:val="22"/>
                <w:szCs w:val="22"/>
              </w:rPr>
              <w:t xml:space="preserve">delivery of an effective and efficient </w:t>
            </w:r>
            <w:r w:rsidRPr="00886B52">
              <w:rPr>
                <w:b w:val="0"/>
                <w:bCs/>
                <w:sz w:val="22"/>
                <w:szCs w:val="22"/>
              </w:rPr>
              <w:t>Business Function</w:t>
            </w:r>
            <w:r>
              <w:rPr>
                <w:b w:val="0"/>
                <w:bCs/>
                <w:sz w:val="22"/>
                <w:szCs w:val="22"/>
              </w:rPr>
              <w:t xml:space="preserve"> across the Trust</w:t>
            </w:r>
            <w:r w:rsidRPr="00886B52">
              <w:rPr>
                <w:b w:val="0"/>
                <w:bCs/>
                <w:sz w:val="22"/>
                <w:szCs w:val="22"/>
              </w:rPr>
              <w:t xml:space="preserve">. </w:t>
            </w:r>
          </w:p>
        </w:tc>
      </w:tr>
      <w:tr w:rsidR="00EE6DDB" w:rsidRPr="000674F3" w14:paraId="4F82FCBD" w14:textId="77777777" w:rsidTr="00EE6DDB">
        <w:trPr>
          <w:trHeight w:val="523"/>
        </w:trPr>
        <w:tc>
          <w:tcPr>
            <w:tcW w:w="3119" w:type="dxa"/>
          </w:tcPr>
          <w:p w14:paraId="50F5C837" w14:textId="77777777" w:rsidR="00EE6DDB" w:rsidRPr="000674F3" w:rsidRDefault="0094584C" w:rsidP="0094584C">
            <w:pPr>
              <w:spacing w:line="360" w:lineRule="auto"/>
              <w:ind w:left="142" w:right="-327"/>
              <w:rPr>
                <w:b/>
                <w:sz w:val="22"/>
                <w:szCs w:val="22"/>
              </w:rPr>
            </w:pPr>
            <w:r>
              <w:rPr>
                <w:b/>
                <w:sz w:val="22"/>
                <w:szCs w:val="22"/>
              </w:rPr>
              <w:t>Disclosure Level</w:t>
            </w:r>
          </w:p>
        </w:tc>
        <w:tc>
          <w:tcPr>
            <w:tcW w:w="6271" w:type="dxa"/>
          </w:tcPr>
          <w:p w14:paraId="000EB6AF" w14:textId="77777777" w:rsidR="00EE6DDB" w:rsidRPr="00B42AA8" w:rsidRDefault="0094584C" w:rsidP="00B42AA8">
            <w:pPr>
              <w:pStyle w:val="Heading1"/>
              <w:spacing w:line="360" w:lineRule="auto"/>
              <w:ind w:left="142"/>
              <w:rPr>
                <w:b w:val="0"/>
                <w:sz w:val="22"/>
                <w:szCs w:val="22"/>
              </w:rPr>
            </w:pPr>
            <w:r w:rsidRPr="00B42AA8">
              <w:rPr>
                <w:b w:val="0"/>
                <w:sz w:val="22"/>
                <w:szCs w:val="22"/>
              </w:rPr>
              <w:t>Full Enhanced Disclosure and Barring Service Check required (DBS Check)</w:t>
            </w:r>
          </w:p>
        </w:tc>
      </w:tr>
    </w:tbl>
    <w:p w14:paraId="6F26BC18" w14:textId="77777777" w:rsidR="00EE6DDB" w:rsidRPr="000674F3" w:rsidRDefault="00EE6DDB" w:rsidP="00EE6DDB">
      <w:pPr>
        <w:spacing w:line="360" w:lineRule="auto"/>
        <w:ind w:left="142"/>
        <w:jc w:val="both"/>
        <w:rPr>
          <w:b/>
          <w:sz w:val="22"/>
          <w:szCs w:val="22"/>
        </w:rPr>
      </w:pPr>
    </w:p>
    <w:p w14:paraId="3C0ADF9A" w14:textId="77777777" w:rsidR="00EE6DDB" w:rsidRDefault="00EE6DDB" w:rsidP="00EE6DDB">
      <w:pPr>
        <w:spacing w:line="360" w:lineRule="auto"/>
        <w:ind w:left="142"/>
        <w:jc w:val="both"/>
        <w:rPr>
          <w:b/>
          <w:sz w:val="22"/>
          <w:szCs w:val="22"/>
        </w:rPr>
      </w:pPr>
    </w:p>
    <w:p w14:paraId="0830EC98" w14:textId="77777777" w:rsidR="00EE6DDB" w:rsidRDefault="00EE6DDB" w:rsidP="00EE6DDB">
      <w:pPr>
        <w:spacing w:line="360" w:lineRule="auto"/>
        <w:ind w:left="142"/>
        <w:jc w:val="both"/>
        <w:rPr>
          <w:b/>
          <w:sz w:val="22"/>
          <w:szCs w:val="22"/>
        </w:rPr>
      </w:pPr>
    </w:p>
    <w:p w14:paraId="57F127EF" w14:textId="77777777" w:rsidR="00EE6DDB" w:rsidRPr="000674F3" w:rsidRDefault="00EE6DDB" w:rsidP="00EE6DDB">
      <w:pPr>
        <w:spacing w:line="360" w:lineRule="auto"/>
        <w:ind w:left="142"/>
        <w:jc w:val="both"/>
        <w:rPr>
          <w:b/>
          <w:sz w:val="22"/>
          <w:szCs w:val="22"/>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0"/>
      </w:tblGrid>
      <w:tr w:rsidR="00EE6DDB" w:rsidRPr="000674F3" w14:paraId="64386C2B" w14:textId="77777777" w:rsidTr="00EE6DDB">
        <w:trPr>
          <w:trHeight w:val="555"/>
        </w:trPr>
        <w:tc>
          <w:tcPr>
            <w:tcW w:w="9390" w:type="dxa"/>
            <w:tcBorders>
              <w:top w:val="nil"/>
              <w:left w:val="nil"/>
              <w:bottom w:val="nil"/>
              <w:right w:val="nil"/>
            </w:tcBorders>
          </w:tcPr>
          <w:p w14:paraId="5995D5D0" w14:textId="77777777" w:rsidR="00EE6DDB" w:rsidRPr="000674F3" w:rsidRDefault="00EE6DDB" w:rsidP="00CC3BBC">
            <w:pPr>
              <w:pStyle w:val="Heading1"/>
              <w:spacing w:line="360" w:lineRule="auto"/>
              <w:jc w:val="both"/>
              <w:rPr>
                <w:sz w:val="22"/>
                <w:szCs w:val="22"/>
              </w:rPr>
            </w:pPr>
            <w:r w:rsidRPr="000674F3">
              <w:rPr>
                <w:sz w:val="22"/>
                <w:szCs w:val="22"/>
              </w:rPr>
              <w:t>Main duties and responsibilities/accountabilities</w:t>
            </w:r>
          </w:p>
        </w:tc>
      </w:tr>
      <w:tr w:rsidR="00EE6DDB" w:rsidRPr="000674F3" w14:paraId="574F6011" w14:textId="77777777" w:rsidTr="00EE6DDB">
        <w:trPr>
          <w:trHeight w:val="1488"/>
        </w:trPr>
        <w:tc>
          <w:tcPr>
            <w:tcW w:w="9390" w:type="dxa"/>
            <w:tcBorders>
              <w:top w:val="single" w:sz="4" w:space="0" w:color="auto"/>
              <w:bottom w:val="single" w:sz="4" w:space="0" w:color="auto"/>
            </w:tcBorders>
          </w:tcPr>
          <w:p w14:paraId="082E80E5" w14:textId="77777777" w:rsidR="0037285D" w:rsidRPr="0037285D" w:rsidRDefault="0037285D" w:rsidP="0037285D">
            <w:pPr>
              <w:pStyle w:val="ListParagraph"/>
              <w:numPr>
                <w:ilvl w:val="0"/>
                <w:numId w:val="4"/>
              </w:numPr>
              <w:spacing w:line="360" w:lineRule="auto"/>
              <w:rPr>
                <w:rFonts w:cs="Arial"/>
                <w:b/>
                <w:bCs/>
                <w:sz w:val="22"/>
                <w:szCs w:val="22"/>
              </w:rPr>
            </w:pPr>
            <w:r w:rsidRPr="0037285D">
              <w:rPr>
                <w:rFonts w:cs="Arial"/>
                <w:b/>
                <w:bCs/>
                <w:sz w:val="22"/>
                <w:szCs w:val="22"/>
              </w:rPr>
              <w:t xml:space="preserve">Support the Trust Business Manager (TBM) and Leadership Team to deliver an effective and efficient business function by: </w:t>
            </w:r>
          </w:p>
          <w:p w14:paraId="0392AD1C" w14:textId="77777777" w:rsidR="00E07696" w:rsidRDefault="00E07696" w:rsidP="00E07696">
            <w:pPr>
              <w:pStyle w:val="ListParagraph"/>
              <w:numPr>
                <w:ilvl w:val="0"/>
                <w:numId w:val="1"/>
              </w:numPr>
              <w:spacing w:before="0" w:after="0" w:line="360" w:lineRule="auto"/>
              <w:jc w:val="both"/>
              <w:rPr>
                <w:sz w:val="22"/>
                <w:szCs w:val="22"/>
              </w:rPr>
            </w:pPr>
            <w:r>
              <w:rPr>
                <w:sz w:val="22"/>
                <w:szCs w:val="22"/>
              </w:rPr>
              <w:t>Ensuring the accurate</w:t>
            </w:r>
            <w:r w:rsidRPr="001D7443">
              <w:rPr>
                <w:sz w:val="22"/>
                <w:szCs w:val="22"/>
              </w:rPr>
              <w:t xml:space="preserve"> recording of information and maintenance of SIMS, the school’s information management system</w:t>
            </w:r>
          </w:p>
          <w:p w14:paraId="2D07ACD1" w14:textId="3AC23510" w:rsidR="00E07696" w:rsidRPr="00D13CD5" w:rsidRDefault="00E07696" w:rsidP="00E07696">
            <w:pPr>
              <w:pStyle w:val="ListParagraph"/>
              <w:numPr>
                <w:ilvl w:val="0"/>
                <w:numId w:val="1"/>
              </w:numPr>
              <w:spacing w:before="0" w:after="0" w:line="360" w:lineRule="auto"/>
              <w:jc w:val="both"/>
              <w:rPr>
                <w:sz w:val="22"/>
                <w:szCs w:val="22"/>
              </w:rPr>
            </w:pPr>
            <w:r w:rsidRPr="00D13CD5">
              <w:rPr>
                <w:sz w:val="22"/>
                <w:szCs w:val="22"/>
              </w:rPr>
              <w:t xml:space="preserve">Keeping records in accordance with the </w:t>
            </w:r>
            <w:r w:rsidR="00010813">
              <w:rPr>
                <w:sz w:val="22"/>
                <w:szCs w:val="22"/>
              </w:rPr>
              <w:t>Trust’s</w:t>
            </w:r>
            <w:r w:rsidRPr="00D13CD5">
              <w:rPr>
                <w:sz w:val="22"/>
                <w:szCs w:val="22"/>
              </w:rPr>
              <w:t xml:space="preserve"> record retention schedule and data protection law, ensuring information security and confidentiality at all times</w:t>
            </w:r>
          </w:p>
          <w:p w14:paraId="1420D33A" w14:textId="325F6D70" w:rsidR="00EE6DDB" w:rsidRDefault="00CC3BBC" w:rsidP="0037285D">
            <w:pPr>
              <w:numPr>
                <w:ilvl w:val="0"/>
                <w:numId w:val="1"/>
              </w:numPr>
              <w:spacing w:line="360" w:lineRule="auto"/>
              <w:jc w:val="both"/>
              <w:rPr>
                <w:rFonts w:cs="Arial"/>
                <w:sz w:val="22"/>
                <w:szCs w:val="22"/>
              </w:rPr>
            </w:pPr>
            <w:r>
              <w:rPr>
                <w:rFonts w:cs="Arial"/>
                <w:sz w:val="22"/>
                <w:szCs w:val="22"/>
              </w:rPr>
              <w:t>S</w:t>
            </w:r>
            <w:r w:rsidR="00771BFC">
              <w:rPr>
                <w:rFonts w:cs="Arial"/>
                <w:sz w:val="22"/>
                <w:szCs w:val="22"/>
              </w:rPr>
              <w:t>upporting the Facilities M</w:t>
            </w:r>
            <w:r w:rsidR="00EE6DDB">
              <w:rPr>
                <w:rFonts w:cs="Arial"/>
                <w:sz w:val="22"/>
                <w:szCs w:val="22"/>
              </w:rPr>
              <w:t>anagement</w:t>
            </w:r>
            <w:r w:rsidR="00771BFC">
              <w:rPr>
                <w:rFonts w:cs="Arial"/>
                <w:sz w:val="22"/>
                <w:szCs w:val="22"/>
              </w:rPr>
              <w:t xml:space="preserve"> (FM)</w:t>
            </w:r>
            <w:r w:rsidR="00EE6DDB">
              <w:rPr>
                <w:rFonts w:cs="Arial"/>
                <w:sz w:val="22"/>
                <w:szCs w:val="22"/>
              </w:rPr>
              <w:t xml:space="preserve"> function of the </w:t>
            </w:r>
            <w:r w:rsidR="00010813">
              <w:rPr>
                <w:rFonts w:cs="Arial"/>
                <w:sz w:val="22"/>
                <w:szCs w:val="22"/>
              </w:rPr>
              <w:t>Trust</w:t>
            </w:r>
          </w:p>
          <w:p w14:paraId="4A542133" w14:textId="046590AE" w:rsidR="00EE6DDB" w:rsidRPr="00E07696" w:rsidRDefault="0037285D" w:rsidP="00E07696">
            <w:pPr>
              <w:numPr>
                <w:ilvl w:val="0"/>
                <w:numId w:val="1"/>
              </w:numPr>
              <w:spacing w:line="360" w:lineRule="auto"/>
              <w:jc w:val="both"/>
              <w:rPr>
                <w:rFonts w:cs="Arial"/>
                <w:sz w:val="22"/>
                <w:szCs w:val="22"/>
              </w:rPr>
            </w:pPr>
            <w:r>
              <w:rPr>
                <w:rFonts w:cs="Arial"/>
                <w:sz w:val="22"/>
                <w:szCs w:val="22"/>
              </w:rPr>
              <w:t>Supporting the TBM to ensure compliance with Health &amp; Safety across the Trust</w:t>
            </w:r>
          </w:p>
          <w:p w14:paraId="15498433" w14:textId="2B82BC8B" w:rsidR="00CC3BBC" w:rsidRDefault="00CC3BBC" w:rsidP="00E07696">
            <w:pPr>
              <w:numPr>
                <w:ilvl w:val="0"/>
                <w:numId w:val="1"/>
              </w:numPr>
              <w:spacing w:line="360" w:lineRule="auto"/>
              <w:rPr>
                <w:rFonts w:cs="Arial"/>
                <w:sz w:val="22"/>
                <w:szCs w:val="22"/>
              </w:rPr>
            </w:pPr>
            <w:r>
              <w:rPr>
                <w:rFonts w:cs="Arial"/>
                <w:sz w:val="22"/>
                <w:szCs w:val="22"/>
              </w:rPr>
              <w:t>Liais</w:t>
            </w:r>
            <w:r w:rsidR="00B42AA8">
              <w:rPr>
                <w:rFonts w:cs="Arial"/>
                <w:sz w:val="22"/>
                <w:szCs w:val="22"/>
              </w:rPr>
              <w:t>ing</w:t>
            </w:r>
            <w:r>
              <w:rPr>
                <w:rFonts w:cs="Arial"/>
                <w:sz w:val="22"/>
                <w:szCs w:val="22"/>
              </w:rPr>
              <w:t xml:space="preserve"> with a broad range of individuals, </w:t>
            </w:r>
            <w:r w:rsidR="00E07696">
              <w:rPr>
                <w:rFonts w:cs="Arial"/>
                <w:sz w:val="22"/>
                <w:szCs w:val="22"/>
              </w:rPr>
              <w:t xml:space="preserve">health professionals, </w:t>
            </w:r>
            <w:r>
              <w:rPr>
                <w:rFonts w:cs="Arial"/>
                <w:sz w:val="22"/>
                <w:szCs w:val="22"/>
              </w:rPr>
              <w:t>agencies and organisations</w:t>
            </w:r>
          </w:p>
          <w:p w14:paraId="40615FEF" w14:textId="1466B2D9" w:rsidR="00EE6DDB" w:rsidRDefault="00EE6DDB" w:rsidP="0037285D">
            <w:pPr>
              <w:numPr>
                <w:ilvl w:val="0"/>
                <w:numId w:val="1"/>
              </w:numPr>
              <w:spacing w:line="360" w:lineRule="auto"/>
              <w:jc w:val="both"/>
              <w:rPr>
                <w:rFonts w:cs="Arial"/>
                <w:sz w:val="22"/>
                <w:szCs w:val="22"/>
              </w:rPr>
            </w:pPr>
            <w:r w:rsidRPr="00CC3BBC">
              <w:rPr>
                <w:rFonts w:cs="Arial"/>
                <w:sz w:val="22"/>
                <w:szCs w:val="22"/>
              </w:rPr>
              <w:t>Produc</w:t>
            </w:r>
            <w:r w:rsidR="00B42AA8">
              <w:rPr>
                <w:rFonts w:cs="Arial"/>
                <w:sz w:val="22"/>
                <w:szCs w:val="22"/>
              </w:rPr>
              <w:t>ing</w:t>
            </w:r>
            <w:r w:rsidRPr="00CC3BBC">
              <w:rPr>
                <w:rFonts w:cs="Arial"/>
                <w:sz w:val="22"/>
                <w:szCs w:val="22"/>
              </w:rPr>
              <w:t xml:space="preserve"> accurate typing of documents and letters, word processing and other IT tasks e.g. excel, databases, sp</w:t>
            </w:r>
            <w:r w:rsidR="00CC3BBC">
              <w:rPr>
                <w:rFonts w:cs="Arial"/>
                <w:sz w:val="22"/>
                <w:szCs w:val="22"/>
              </w:rPr>
              <w:t>read sheets and use of internet</w:t>
            </w:r>
          </w:p>
          <w:p w14:paraId="72AA31A2" w14:textId="316A000B" w:rsidR="00EE6DDB" w:rsidRDefault="00CC3BBC" w:rsidP="0037285D">
            <w:pPr>
              <w:numPr>
                <w:ilvl w:val="0"/>
                <w:numId w:val="1"/>
              </w:numPr>
              <w:spacing w:line="360" w:lineRule="auto"/>
              <w:jc w:val="both"/>
              <w:rPr>
                <w:rFonts w:cs="Arial"/>
                <w:sz w:val="22"/>
                <w:szCs w:val="22"/>
              </w:rPr>
            </w:pPr>
            <w:r w:rsidRPr="00CC3BBC">
              <w:rPr>
                <w:rFonts w:cs="Arial"/>
                <w:sz w:val="22"/>
                <w:szCs w:val="22"/>
              </w:rPr>
              <w:t>Co-ordinat</w:t>
            </w:r>
            <w:r w:rsidR="00B42AA8">
              <w:rPr>
                <w:rFonts w:cs="Arial"/>
                <w:sz w:val="22"/>
                <w:szCs w:val="22"/>
              </w:rPr>
              <w:t>ing</w:t>
            </w:r>
            <w:r w:rsidRPr="00CC3BBC">
              <w:rPr>
                <w:rFonts w:cs="Arial"/>
                <w:sz w:val="22"/>
                <w:szCs w:val="22"/>
              </w:rPr>
              <w:t xml:space="preserve"> </w:t>
            </w:r>
            <w:r w:rsidR="00EE6DDB" w:rsidRPr="00CC3BBC">
              <w:rPr>
                <w:rFonts w:cs="Arial"/>
                <w:sz w:val="22"/>
                <w:szCs w:val="22"/>
              </w:rPr>
              <w:t xml:space="preserve">each component of the </w:t>
            </w:r>
            <w:r w:rsidR="00010813">
              <w:rPr>
                <w:rFonts w:cs="Arial"/>
                <w:sz w:val="22"/>
                <w:szCs w:val="22"/>
              </w:rPr>
              <w:t>Trust’s</w:t>
            </w:r>
            <w:r w:rsidR="00EE6DDB" w:rsidRPr="00CC3BBC">
              <w:rPr>
                <w:rFonts w:cs="Arial"/>
                <w:sz w:val="22"/>
                <w:szCs w:val="22"/>
              </w:rPr>
              <w:t xml:space="preserve"> processes for students’ EHCP Annual Reviews under the direction of the </w:t>
            </w:r>
            <w:r w:rsidR="00B42AA8">
              <w:rPr>
                <w:rFonts w:cs="Arial"/>
                <w:sz w:val="22"/>
                <w:szCs w:val="22"/>
              </w:rPr>
              <w:t>TBM</w:t>
            </w:r>
            <w:r>
              <w:rPr>
                <w:rFonts w:cs="Arial"/>
                <w:sz w:val="22"/>
                <w:szCs w:val="22"/>
              </w:rPr>
              <w:t>, including minute taking</w:t>
            </w:r>
            <w:r w:rsidR="00EE6DDB" w:rsidRPr="00CC3BBC">
              <w:rPr>
                <w:rFonts w:cs="Arial"/>
                <w:sz w:val="22"/>
                <w:szCs w:val="22"/>
              </w:rPr>
              <w:t xml:space="preserve"> </w:t>
            </w:r>
            <w:r w:rsidR="00010813">
              <w:rPr>
                <w:rFonts w:cs="Arial"/>
                <w:sz w:val="22"/>
                <w:szCs w:val="22"/>
              </w:rPr>
              <w:t>where appropriate</w:t>
            </w:r>
            <w:r w:rsidR="00EE6DDB" w:rsidRPr="00CC3BBC">
              <w:rPr>
                <w:rFonts w:cs="Arial"/>
                <w:sz w:val="22"/>
                <w:szCs w:val="22"/>
              </w:rPr>
              <w:t xml:space="preserve">        </w:t>
            </w:r>
          </w:p>
          <w:p w14:paraId="511A6A89" w14:textId="79821C81" w:rsidR="00EE6DDB" w:rsidRDefault="00E07696" w:rsidP="00E07696">
            <w:pPr>
              <w:numPr>
                <w:ilvl w:val="0"/>
                <w:numId w:val="1"/>
              </w:numPr>
              <w:spacing w:line="360" w:lineRule="auto"/>
              <w:jc w:val="both"/>
              <w:rPr>
                <w:rFonts w:cs="Arial"/>
                <w:sz w:val="22"/>
                <w:szCs w:val="22"/>
              </w:rPr>
            </w:pPr>
            <w:r>
              <w:rPr>
                <w:rFonts w:cs="Arial"/>
                <w:sz w:val="22"/>
                <w:szCs w:val="22"/>
              </w:rPr>
              <w:t xml:space="preserve">Monitoring and overseeing the school’s </w:t>
            </w:r>
            <w:r w:rsidRPr="00CC3BBC">
              <w:rPr>
                <w:rFonts w:cs="Arial"/>
                <w:sz w:val="22"/>
                <w:szCs w:val="22"/>
              </w:rPr>
              <w:t>shared calendar, updating as required and carrying out associated tasks related to events, such as FM assistance, hospitality</w:t>
            </w:r>
            <w:r>
              <w:rPr>
                <w:rFonts w:cs="Arial"/>
                <w:sz w:val="22"/>
                <w:szCs w:val="22"/>
              </w:rPr>
              <w:t xml:space="preserve"> and minibus requests</w:t>
            </w:r>
          </w:p>
          <w:p w14:paraId="0F8C8A49" w14:textId="6787CEA1" w:rsidR="00010813" w:rsidRDefault="00010813" w:rsidP="00E07696">
            <w:pPr>
              <w:numPr>
                <w:ilvl w:val="0"/>
                <w:numId w:val="1"/>
              </w:numPr>
              <w:spacing w:line="360" w:lineRule="auto"/>
              <w:jc w:val="both"/>
              <w:rPr>
                <w:rFonts w:cs="Arial"/>
                <w:sz w:val="22"/>
                <w:szCs w:val="22"/>
              </w:rPr>
            </w:pPr>
            <w:r>
              <w:rPr>
                <w:rFonts w:cs="Arial"/>
                <w:sz w:val="22"/>
                <w:szCs w:val="22"/>
              </w:rPr>
              <w:t>Supporting the delivery of the Trust’s calendar of events</w:t>
            </w:r>
          </w:p>
          <w:p w14:paraId="7D75FCEE" w14:textId="756069D4" w:rsidR="00CC3BBC" w:rsidRDefault="00CC3BBC" w:rsidP="0037285D">
            <w:pPr>
              <w:numPr>
                <w:ilvl w:val="0"/>
                <w:numId w:val="1"/>
              </w:numPr>
              <w:spacing w:line="360" w:lineRule="auto"/>
              <w:jc w:val="both"/>
              <w:rPr>
                <w:rFonts w:cs="Arial"/>
                <w:sz w:val="22"/>
                <w:szCs w:val="22"/>
              </w:rPr>
            </w:pPr>
            <w:r w:rsidRPr="000674F3">
              <w:rPr>
                <w:rFonts w:cs="Arial"/>
                <w:sz w:val="22"/>
                <w:szCs w:val="22"/>
              </w:rPr>
              <w:t>Updat</w:t>
            </w:r>
            <w:r w:rsidR="00E07696">
              <w:rPr>
                <w:rFonts w:cs="Arial"/>
                <w:sz w:val="22"/>
                <w:szCs w:val="22"/>
              </w:rPr>
              <w:t>ing</w:t>
            </w:r>
            <w:r w:rsidRPr="000674F3">
              <w:rPr>
                <w:rFonts w:cs="Arial"/>
                <w:sz w:val="22"/>
                <w:szCs w:val="22"/>
              </w:rPr>
              <w:t xml:space="preserve"> </w:t>
            </w:r>
            <w:r w:rsidR="00010813">
              <w:rPr>
                <w:rFonts w:cs="Arial"/>
                <w:sz w:val="22"/>
                <w:szCs w:val="22"/>
              </w:rPr>
              <w:t>Trust’s</w:t>
            </w:r>
            <w:r w:rsidRPr="000674F3">
              <w:rPr>
                <w:rFonts w:cs="Arial"/>
                <w:sz w:val="22"/>
                <w:szCs w:val="22"/>
              </w:rPr>
              <w:t xml:space="preserve"> website</w:t>
            </w:r>
            <w:r w:rsidR="00010813">
              <w:rPr>
                <w:rFonts w:cs="Arial"/>
                <w:sz w:val="22"/>
                <w:szCs w:val="22"/>
              </w:rPr>
              <w:t>s</w:t>
            </w:r>
            <w:r w:rsidR="00E07696">
              <w:rPr>
                <w:rFonts w:cs="Arial"/>
                <w:sz w:val="22"/>
                <w:szCs w:val="22"/>
              </w:rPr>
              <w:t>, social media accounts and other marketing channels,</w:t>
            </w:r>
            <w:r w:rsidRPr="000674F3">
              <w:rPr>
                <w:rFonts w:cs="Arial"/>
                <w:sz w:val="22"/>
                <w:szCs w:val="22"/>
              </w:rPr>
              <w:t xml:space="preserve"> with school specific information under the direction of the </w:t>
            </w:r>
            <w:r w:rsidR="00E07696">
              <w:rPr>
                <w:rFonts w:cs="Arial"/>
                <w:sz w:val="22"/>
                <w:szCs w:val="22"/>
              </w:rPr>
              <w:t>TBM</w:t>
            </w:r>
          </w:p>
          <w:p w14:paraId="56CA3D67" w14:textId="76AABF4F" w:rsidR="00CC3BBC" w:rsidRDefault="00F50285" w:rsidP="0037285D">
            <w:pPr>
              <w:numPr>
                <w:ilvl w:val="0"/>
                <w:numId w:val="1"/>
              </w:numPr>
              <w:spacing w:line="360" w:lineRule="auto"/>
              <w:jc w:val="both"/>
              <w:rPr>
                <w:rFonts w:cs="Arial"/>
                <w:sz w:val="22"/>
                <w:szCs w:val="22"/>
              </w:rPr>
            </w:pPr>
            <w:r>
              <w:rPr>
                <w:rFonts w:cs="Arial"/>
                <w:sz w:val="22"/>
                <w:szCs w:val="22"/>
              </w:rPr>
              <w:t>Co-ordinat</w:t>
            </w:r>
            <w:r w:rsidR="00E07696">
              <w:rPr>
                <w:rFonts w:cs="Arial"/>
                <w:sz w:val="22"/>
                <w:szCs w:val="22"/>
              </w:rPr>
              <w:t>ing</w:t>
            </w:r>
            <w:r>
              <w:rPr>
                <w:rFonts w:cs="Arial"/>
                <w:sz w:val="22"/>
                <w:szCs w:val="22"/>
              </w:rPr>
              <w:t xml:space="preserve"> pupil annual report process</w:t>
            </w:r>
            <w:r w:rsidR="00010813">
              <w:rPr>
                <w:rFonts w:cs="Arial"/>
                <w:sz w:val="22"/>
                <w:szCs w:val="22"/>
              </w:rPr>
              <w:t>es</w:t>
            </w:r>
            <w:r>
              <w:rPr>
                <w:rFonts w:cs="Arial"/>
                <w:sz w:val="22"/>
                <w:szCs w:val="22"/>
              </w:rPr>
              <w:t xml:space="preserve"> and procedure</w:t>
            </w:r>
            <w:r w:rsidR="00010813">
              <w:rPr>
                <w:rFonts w:cs="Arial"/>
                <w:sz w:val="22"/>
                <w:szCs w:val="22"/>
              </w:rPr>
              <w:t>s</w:t>
            </w:r>
          </w:p>
          <w:p w14:paraId="27A2722F" w14:textId="080C047B" w:rsidR="00F50285" w:rsidRDefault="00F50285" w:rsidP="0037285D">
            <w:pPr>
              <w:numPr>
                <w:ilvl w:val="0"/>
                <w:numId w:val="1"/>
              </w:numPr>
              <w:spacing w:line="360" w:lineRule="auto"/>
              <w:jc w:val="both"/>
              <w:rPr>
                <w:rFonts w:cs="Arial"/>
                <w:sz w:val="22"/>
                <w:szCs w:val="22"/>
              </w:rPr>
            </w:pPr>
            <w:r>
              <w:rPr>
                <w:rFonts w:cs="Arial"/>
                <w:sz w:val="22"/>
                <w:szCs w:val="22"/>
              </w:rPr>
              <w:t>Provid</w:t>
            </w:r>
            <w:r w:rsidR="00E07696">
              <w:rPr>
                <w:rFonts w:cs="Arial"/>
                <w:sz w:val="22"/>
                <w:szCs w:val="22"/>
              </w:rPr>
              <w:t>ing</w:t>
            </w:r>
            <w:r>
              <w:rPr>
                <w:rFonts w:cs="Arial"/>
                <w:sz w:val="22"/>
                <w:szCs w:val="22"/>
              </w:rPr>
              <w:t xml:space="preserve"> administrative s</w:t>
            </w:r>
            <w:r w:rsidRPr="00F50285">
              <w:rPr>
                <w:rFonts w:cs="Arial"/>
                <w:sz w:val="22"/>
                <w:szCs w:val="22"/>
              </w:rPr>
              <w:t xml:space="preserve">upport </w:t>
            </w:r>
            <w:r>
              <w:rPr>
                <w:rFonts w:cs="Arial"/>
                <w:sz w:val="22"/>
                <w:szCs w:val="22"/>
              </w:rPr>
              <w:t xml:space="preserve">to </w:t>
            </w:r>
            <w:r w:rsidRPr="00F50285">
              <w:rPr>
                <w:rFonts w:cs="Arial"/>
                <w:sz w:val="22"/>
                <w:szCs w:val="22"/>
              </w:rPr>
              <w:t xml:space="preserve">staff </w:t>
            </w:r>
            <w:r>
              <w:rPr>
                <w:rFonts w:cs="Arial"/>
                <w:sz w:val="22"/>
                <w:szCs w:val="22"/>
              </w:rPr>
              <w:t xml:space="preserve">for </w:t>
            </w:r>
            <w:r w:rsidRPr="00F50285">
              <w:rPr>
                <w:rFonts w:cs="Arial"/>
                <w:sz w:val="22"/>
                <w:szCs w:val="22"/>
              </w:rPr>
              <w:t>Educational Trips and Visits</w:t>
            </w:r>
            <w:r>
              <w:rPr>
                <w:rFonts w:cs="Arial"/>
                <w:sz w:val="22"/>
                <w:szCs w:val="22"/>
              </w:rPr>
              <w:t xml:space="preserve">, including </w:t>
            </w:r>
            <w:r w:rsidRPr="00F50285">
              <w:rPr>
                <w:rFonts w:cs="Arial"/>
                <w:sz w:val="22"/>
                <w:szCs w:val="22"/>
              </w:rPr>
              <w:t>school residential</w:t>
            </w:r>
            <w:r>
              <w:rPr>
                <w:rFonts w:cs="Arial"/>
                <w:sz w:val="22"/>
                <w:szCs w:val="22"/>
              </w:rPr>
              <w:t xml:space="preserve"> trips</w:t>
            </w:r>
          </w:p>
          <w:p w14:paraId="5014A5AB" w14:textId="432479CC" w:rsidR="00E07696" w:rsidRDefault="00E07696" w:rsidP="0037285D">
            <w:pPr>
              <w:numPr>
                <w:ilvl w:val="0"/>
                <w:numId w:val="1"/>
              </w:numPr>
              <w:spacing w:line="360" w:lineRule="auto"/>
              <w:jc w:val="both"/>
              <w:rPr>
                <w:rFonts w:cs="Arial"/>
                <w:sz w:val="22"/>
                <w:szCs w:val="22"/>
              </w:rPr>
            </w:pPr>
            <w:r w:rsidRPr="001D7443">
              <w:rPr>
                <w:sz w:val="22"/>
                <w:szCs w:val="22"/>
              </w:rPr>
              <w:lastRenderedPageBreak/>
              <w:t>Assisting Senior Leadership Team members with diary management</w:t>
            </w:r>
          </w:p>
          <w:p w14:paraId="1E033FC8" w14:textId="0AE34C65" w:rsidR="00F50285" w:rsidRDefault="00F50285" w:rsidP="0037285D">
            <w:pPr>
              <w:numPr>
                <w:ilvl w:val="0"/>
                <w:numId w:val="1"/>
              </w:numPr>
              <w:spacing w:line="360" w:lineRule="auto"/>
              <w:jc w:val="both"/>
              <w:rPr>
                <w:rFonts w:cs="Arial"/>
                <w:sz w:val="22"/>
                <w:szCs w:val="22"/>
              </w:rPr>
            </w:pPr>
            <w:r>
              <w:rPr>
                <w:rFonts w:cs="Arial"/>
                <w:sz w:val="22"/>
                <w:szCs w:val="22"/>
              </w:rPr>
              <w:t xml:space="preserve">Cover all reception duties </w:t>
            </w:r>
            <w:r w:rsidR="00E07696">
              <w:rPr>
                <w:rFonts w:cs="Arial"/>
                <w:sz w:val="22"/>
                <w:szCs w:val="22"/>
              </w:rPr>
              <w:t>as and when required</w:t>
            </w:r>
          </w:p>
          <w:p w14:paraId="7DB292CD" w14:textId="3626944D" w:rsidR="00F50285" w:rsidRDefault="00F50285" w:rsidP="0037285D">
            <w:pPr>
              <w:numPr>
                <w:ilvl w:val="0"/>
                <w:numId w:val="1"/>
              </w:numPr>
              <w:spacing w:line="360" w:lineRule="auto"/>
              <w:jc w:val="both"/>
              <w:rPr>
                <w:rFonts w:cs="Arial"/>
                <w:sz w:val="22"/>
                <w:szCs w:val="22"/>
              </w:rPr>
            </w:pPr>
            <w:r>
              <w:rPr>
                <w:rFonts w:cs="Arial"/>
                <w:sz w:val="22"/>
                <w:szCs w:val="22"/>
              </w:rPr>
              <w:t>C</w:t>
            </w:r>
            <w:r w:rsidRPr="000674F3">
              <w:rPr>
                <w:rFonts w:cs="Arial"/>
                <w:sz w:val="22"/>
                <w:szCs w:val="22"/>
              </w:rPr>
              <w:t xml:space="preserve">arry out any other duties associated with the work of the </w:t>
            </w:r>
            <w:r w:rsidR="00010813">
              <w:rPr>
                <w:rFonts w:cs="Arial"/>
                <w:sz w:val="22"/>
                <w:szCs w:val="22"/>
              </w:rPr>
              <w:t>Trust</w:t>
            </w:r>
            <w:r w:rsidRPr="000674F3">
              <w:rPr>
                <w:rFonts w:cs="Arial"/>
                <w:sz w:val="22"/>
                <w:szCs w:val="22"/>
              </w:rPr>
              <w:t xml:space="preserve"> as direct</w:t>
            </w:r>
            <w:r>
              <w:rPr>
                <w:rFonts w:cs="Arial"/>
                <w:sz w:val="22"/>
                <w:szCs w:val="22"/>
              </w:rPr>
              <w:t>ed</w:t>
            </w:r>
            <w:r w:rsidRPr="000674F3">
              <w:rPr>
                <w:rFonts w:cs="Arial"/>
                <w:sz w:val="22"/>
                <w:szCs w:val="22"/>
              </w:rPr>
              <w:t xml:space="preserve"> by the </w:t>
            </w:r>
            <w:r>
              <w:rPr>
                <w:rFonts w:cs="Arial"/>
                <w:sz w:val="22"/>
                <w:szCs w:val="22"/>
              </w:rPr>
              <w:t>T</w:t>
            </w:r>
            <w:r w:rsidR="00E07696">
              <w:rPr>
                <w:rFonts w:cs="Arial"/>
                <w:sz w:val="22"/>
                <w:szCs w:val="22"/>
              </w:rPr>
              <w:t xml:space="preserve">rust Business </w:t>
            </w:r>
            <w:r>
              <w:rPr>
                <w:rFonts w:cs="Arial"/>
                <w:sz w:val="22"/>
                <w:szCs w:val="22"/>
              </w:rPr>
              <w:t>Manager or Leadership Team</w:t>
            </w:r>
            <w:r w:rsidRPr="00577B8C">
              <w:rPr>
                <w:rFonts w:cs="Arial"/>
                <w:sz w:val="22"/>
                <w:szCs w:val="22"/>
              </w:rPr>
              <w:t>, commensurate with grade of the</w:t>
            </w:r>
            <w:r w:rsidR="0092491E">
              <w:rPr>
                <w:rFonts w:cs="Arial"/>
                <w:sz w:val="22"/>
                <w:szCs w:val="22"/>
              </w:rPr>
              <w:t xml:space="preserve"> post</w:t>
            </w:r>
          </w:p>
          <w:p w14:paraId="46B6B6B0" w14:textId="77777777" w:rsidR="0092491E" w:rsidRDefault="0092491E" w:rsidP="0092491E">
            <w:pPr>
              <w:spacing w:line="360" w:lineRule="auto"/>
              <w:jc w:val="both"/>
              <w:rPr>
                <w:rFonts w:cs="Arial"/>
                <w:sz w:val="22"/>
                <w:szCs w:val="22"/>
              </w:rPr>
            </w:pPr>
          </w:p>
          <w:p w14:paraId="6A8B4D49" w14:textId="77777777" w:rsidR="0092491E" w:rsidRPr="00010813" w:rsidRDefault="0092491E" w:rsidP="00010813">
            <w:pPr>
              <w:pStyle w:val="ListParagraph"/>
              <w:numPr>
                <w:ilvl w:val="0"/>
                <w:numId w:val="4"/>
              </w:numPr>
              <w:spacing w:line="360" w:lineRule="auto"/>
              <w:jc w:val="both"/>
              <w:rPr>
                <w:rFonts w:cs="Arial"/>
                <w:b/>
                <w:sz w:val="22"/>
                <w:szCs w:val="22"/>
              </w:rPr>
            </w:pPr>
            <w:r w:rsidRPr="00010813">
              <w:rPr>
                <w:rFonts w:cs="Arial"/>
                <w:b/>
                <w:sz w:val="22"/>
                <w:szCs w:val="22"/>
              </w:rPr>
              <w:t>General:</w:t>
            </w:r>
          </w:p>
          <w:p w14:paraId="7D20D111" w14:textId="27939100" w:rsidR="0092491E" w:rsidRPr="00ED2D60" w:rsidRDefault="0092491E" w:rsidP="0037285D">
            <w:pPr>
              <w:pStyle w:val="ListParagraph"/>
              <w:numPr>
                <w:ilvl w:val="0"/>
                <w:numId w:val="1"/>
              </w:numPr>
              <w:spacing w:line="360" w:lineRule="auto"/>
              <w:jc w:val="both"/>
              <w:rPr>
                <w:rFonts w:cs="Arial"/>
                <w:sz w:val="22"/>
                <w:szCs w:val="22"/>
              </w:rPr>
            </w:pPr>
            <w:r w:rsidRPr="00ED2D60">
              <w:rPr>
                <w:rFonts w:cs="Arial"/>
                <w:sz w:val="22"/>
                <w:szCs w:val="22"/>
              </w:rPr>
              <w:t xml:space="preserve">Ensure a positive and professional approach which represents the </w:t>
            </w:r>
            <w:r w:rsidR="00010813">
              <w:rPr>
                <w:rFonts w:cs="Arial"/>
                <w:sz w:val="22"/>
                <w:szCs w:val="22"/>
              </w:rPr>
              <w:t>Trust’s</w:t>
            </w:r>
            <w:r w:rsidRPr="00ED2D60">
              <w:rPr>
                <w:rFonts w:cs="Arial"/>
                <w:sz w:val="22"/>
                <w:szCs w:val="22"/>
              </w:rPr>
              <w:t xml:space="preserve"> ethos</w:t>
            </w:r>
            <w:r w:rsidR="00010813">
              <w:rPr>
                <w:rFonts w:cs="Arial"/>
                <w:sz w:val="22"/>
                <w:szCs w:val="22"/>
              </w:rPr>
              <w:t>, and that it</w:t>
            </w:r>
            <w:r w:rsidRPr="00ED2D60">
              <w:rPr>
                <w:rFonts w:cs="Arial"/>
                <w:sz w:val="22"/>
                <w:szCs w:val="22"/>
              </w:rPr>
              <w:t xml:space="preserve"> is consistently presented to all </w:t>
            </w:r>
            <w:r>
              <w:rPr>
                <w:rFonts w:cs="Arial"/>
                <w:sz w:val="22"/>
                <w:szCs w:val="22"/>
              </w:rPr>
              <w:t>pupils</w:t>
            </w:r>
            <w:r w:rsidRPr="00ED2D60">
              <w:rPr>
                <w:rFonts w:cs="Arial"/>
                <w:sz w:val="22"/>
                <w:szCs w:val="22"/>
              </w:rPr>
              <w:t xml:space="preserve">, colleagues, families and visitors. </w:t>
            </w:r>
          </w:p>
          <w:p w14:paraId="6F017A6D" w14:textId="77777777" w:rsidR="0092491E" w:rsidRDefault="0092491E" w:rsidP="0037285D">
            <w:pPr>
              <w:pStyle w:val="ListParagraph"/>
              <w:numPr>
                <w:ilvl w:val="0"/>
                <w:numId w:val="1"/>
              </w:numPr>
              <w:spacing w:line="360" w:lineRule="auto"/>
              <w:jc w:val="both"/>
              <w:rPr>
                <w:rFonts w:cs="Arial"/>
                <w:sz w:val="22"/>
                <w:szCs w:val="22"/>
              </w:rPr>
            </w:pPr>
            <w:r>
              <w:rPr>
                <w:rFonts w:cs="Arial"/>
                <w:sz w:val="22"/>
                <w:szCs w:val="22"/>
              </w:rPr>
              <w:t xml:space="preserve">Take </w:t>
            </w:r>
            <w:r w:rsidRPr="006E675B">
              <w:rPr>
                <w:rFonts w:cs="Arial"/>
                <w:sz w:val="22"/>
                <w:szCs w:val="22"/>
              </w:rPr>
              <w:t>part in all relevant professional development including Whole Staff Inset Days</w:t>
            </w:r>
          </w:p>
          <w:p w14:paraId="26C28E2D" w14:textId="3A6CD243" w:rsidR="0092491E" w:rsidRDefault="0092491E" w:rsidP="0037285D">
            <w:pPr>
              <w:pStyle w:val="ListParagraph"/>
              <w:numPr>
                <w:ilvl w:val="0"/>
                <w:numId w:val="1"/>
              </w:numPr>
              <w:spacing w:line="360" w:lineRule="auto"/>
              <w:jc w:val="both"/>
              <w:rPr>
                <w:rFonts w:cs="Arial"/>
                <w:sz w:val="22"/>
                <w:szCs w:val="22"/>
              </w:rPr>
            </w:pPr>
            <w:r>
              <w:rPr>
                <w:rFonts w:cs="Arial"/>
                <w:sz w:val="22"/>
                <w:szCs w:val="22"/>
              </w:rPr>
              <w:t>Remain fully aware of and actively promote the</w:t>
            </w:r>
            <w:r w:rsidRPr="000674F3">
              <w:rPr>
                <w:rFonts w:cs="Arial"/>
                <w:sz w:val="22"/>
                <w:szCs w:val="22"/>
              </w:rPr>
              <w:t xml:space="preserve"> </w:t>
            </w:r>
            <w:r w:rsidR="00010813">
              <w:rPr>
                <w:rFonts w:cs="Arial"/>
                <w:sz w:val="22"/>
                <w:szCs w:val="22"/>
              </w:rPr>
              <w:t>Trust’s</w:t>
            </w:r>
            <w:r>
              <w:rPr>
                <w:rFonts w:cs="Arial"/>
                <w:sz w:val="22"/>
                <w:szCs w:val="22"/>
              </w:rPr>
              <w:t xml:space="preserve"> </w:t>
            </w:r>
            <w:r w:rsidRPr="000674F3">
              <w:rPr>
                <w:rFonts w:cs="Arial"/>
                <w:sz w:val="22"/>
                <w:szCs w:val="22"/>
              </w:rPr>
              <w:t>policies and procedures</w:t>
            </w:r>
          </w:p>
          <w:p w14:paraId="10D52174" w14:textId="49F6187A" w:rsidR="0092491E" w:rsidRPr="00ED2D60" w:rsidRDefault="0092491E" w:rsidP="0037285D">
            <w:pPr>
              <w:pStyle w:val="ListParagraph"/>
              <w:numPr>
                <w:ilvl w:val="0"/>
                <w:numId w:val="1"/>
              </w:numPr>
              <w:spacing w:line="360" w:lineRule="auto"/>
              <w:jc w:val="both"/>
              <w:rPr>
                <w:rFonts w:cs="Arial"/>
                <w:sz w:val="22"/>
                <w:szCs w:val="22"/>
              </w:rPr>
            </w:pPr>
            <w:r>
              <w:rPr>
                <w:sz w:val="22"/>
                <w:szCs w:val="22"/>
              </w:rPr>
              <w:t>B</w:t>
            </w:r>
            <w:r w:rsidRPr="00577B8C">
              <w:rPr>
                <w:sz w:val="22"/>
                <w:szCs w:val="22"/>
              </w:rPr>
              <w:t xml:space="preserve">e aware of </w:t>
            </w:r>
            <w:r>
              <w:rPr>
                <w:sz w:val="22"/>
                <w:szCs w:val="22"/>
              </w:rPr>
              <w:t xml:space="preserve">the </w:t>
            </w:r>
            <w:r w:rsidR="00010813">
              <w:rPr>
                <w:sz w:val="22"/>
                <w:szCs w:val="22"/>
              </w:rPr>
              <w:t>Trust’s</w:t>
            </w:r>
            <w:r>
              <w:rPr>
                <w:sz w:val="22"/>
                <w:szCs w:val="22"/>
              </w:rPr>
              <w:t xml:space="preserve"> policy and procedures related to safeguarding and child protection and adhere to these at all times</w:t>
            </w:r>
          </w:p>
          <w:p w14:paraId="5B710F18" w14:textId="77777777" w:rsidR="0092491E" w:rsidRPr="00ED2D60" w:rsidRDefault="0092491E" w:rsidP="0037285D">
            <w:pPr>
              <w:pStyle w:val="ListParagraph"/>
              <w:numPr>
                <w:ilvl w:val="0"/>
                <w:numId w:val="1"/>
              </w:numPr>
              <w:spacing w:line="360" w:lineRule="auto"/>
              <w:jc w:val="both"/>
              <w:rPr>
                <w:rFonts w:cs="Arial"/>
                <w:sz w:val="22"/>
                <w:szCs w:val="22"/>
              </w:rPr>
            </w:pPr>
            <w:r>
              <w:rPr>
                <w:sz w:val="22"/>
                <w:szCs w:val="22"/>
              </w:rPr>
              <w:t>C</w:t>
            </w:r>
            <w:r w:rsidRPr="000674F3">
              <w:rPr>
                <w:sz w:val="22"/>
                <w:szCs w:val="22"/>
              </w:rPr>
              <w:t xml:space="preserve">arry out duties with full regard to the </w:t>
            </w:r>
            <w:r>
              <w:rPr>
                <w:sz w:val="22"/>
                <w:szCs w:val="22"/>
              </w:rPr>
              <w:t xml:space="preserve">Trust’s </w:t>
            </w:r>
            <w:r w:rsidRPr="000674F3">
              <w:rPr>
                <w:sz w:val="22"/>
                <w:szCs w:val="22"/>
              </w:rPr>
              <w:t>Equal Opportunities, Health and Safety and Community Strategy policies</w:t>
            </w:r>
          </w:p>
          <w:p w14:paraId="1B5CEF27" w14:textId="77777777" w:rsidR="00EE6DDB" w:rsidRPr="00577B8C" w:rsidRDefault="00EE6DDB" w:rsidP="0092491E">
            <w:pPr>
              <w:spacing w:line="360" w:lineRule="auto"/>
              <w:rPr>
                <w:sz w:val="22"/>
                <w:szCs w:val="22"/>
              </w:rPr>
            </w:pPr>
          </w:p>
        </w:tc>
      </w:tr>
    </w:tbl>
    <w:p w14:paraId="1B254F29" w14:textId="77777777" w:rsidR="00EE6DDB" w:rsidRPr="000674F3" w:rsidRDefault="00EE6DDB" w:rsidP="00EE6DDB">
      <w:pPr>
        <w:spacing w:line="360" w:lineRule="auto"/>
        <w:jc w:val="both"/>
        <w:rPr>
          <w:b/>
          <w:sz w:val="22"/>
          <w:szCs w:val="22"/>
        </w:rPr>
      </w:pP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EE6DDB" w:rsidRPr="000674F3" w14:paraId="0953F0AE" w14:textId="77777777" w:rsidTr="00EE6DDB">
        <w:tc>
          <w:tcPr>
            <w:tcW w:w="9356" w:type="dxa"/>
            <w:tcBorders>
              <w:top w:val="nil"/>
              <w:left w:val="nil"/>
              <w:bottom w:val="single" w:sz="4" w:space="0" w:color="auto"/>
              <w:right w:val="nil"/>
            </w:tcBorders>
          </w:tcPr>
          <w:p w14:paraId="015A895A" w14:textId="77777777" w:rsidR="00EE6DDB" w:rsidRPr="000674F3" w:rsidRDefault="00EE6DDB" w:rsidP="00CC3BBC">
            <w:pPr>
              <w:pStyle w:val="Heading6"/>
              <w:spacing w:line="360" w:lineRule="auto"/>
              <w:rPr>
                <w:sz w:val="22"/>
                <w:szCs w:val="22"/>
              </w:rPr>
            </w:pPr>
            <w:r w:rsidRPr="000674F3">
              <w:rPr>
                <w:sz w:val="22"/>
                <w:szCs w:val="22"/>
              </w:rPr>
              <w:t>Review arrangements</w:t>
            </w:r>
          </w:p>
        </w:tc>
      </w:tr>
      <w:tr w:rsidR="00EE6DDB" w:rsidRPr="000674F3" w14:paraId="1414C27C" w14:textId="77777777" w:rsidTr="00EE6DDB">
        <w:tc>
          <w:tcPr>
            <w:tcW w:w="9356" w:type="dxa"/>
            <w:tcBorders>
              <w:top w:val="single" w:sz="4" w:space="0" w:color="auto"/>
            </w:tcBorders>
          </w:tcPr>
          <w:p w14:paraId="7444F26A" w14:textId="69CF45C1" w:rsidR="00EE6DDB" w:rsidRPr="000674F3" w:rsidRDefault="00EE6DDB" w:rsidP="00CC3BBC">
            <w:pPr>
              <w:spacing w:line="360" w:lineRule="auto"/>
              <w:jc w:val="both"/>
              <w:rPr>
                <w:b/>
                <w:sz w:val="22"/>
                <w:szCs w:val="22"/>
              </w:rPr>
            </w:pPr>
            <w:r w:rsidRPr="000674F3">
              <w:rPr>
                <w:sz w:val="22"/>
                <w:szCs w:val="22"/>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w:t>
            </w:r>
            <w:r w:rsidR="00010813">
              <w:rPr>
                <w:sz w:val="22"/>
                <w:szCs w:val="22"/>
              </w:rPr>
              <w:t>Trust</w:t>
            </w:r>
            <w:r w:rsidRPr="000674F3">
              <w:rPr>
                <w:sz w:val="22"/>
                <w:szCs w:val="22"/>
              </w:rPr>
              <w:t xml:space="preserve"> will expect to revise this job description from time to time and will consult with the post</w:t>
            </w:r>
            <w:r>
              <w:rPr>
                <w:sz w:val="22"/>
                <w:szCs w:val="22"/>
              </w:rPr>
              <w:t xml:space="preserve"> </w:t>
            </w:r>
            <w:r w:rsidRPr="000674F3">
              <w:rPr>
                <w:sz w:val="22"/>
                <w:szCs w:val="22"/>
              </w:rPr>
              <w:t>holder at the appropriate time.</w:t>
            </w:r>
          </w:p>
        </w:tc>
      </w:tr>
    </w:tbl>
    <w:p w14:paraId="7B75D58D" w14:textId="77777777" w:rsidR="00EE6DDB" w:rsidRDefault="00EE6DDB" w:rsidP="00EE6DDB">
      <w:pPr>
        <w:pStyle w:val="Heading4"/>
        <w:spacing w:line="360" w:lineRule="auto"/>
        <w:ind w:left="0"/>
        <w:jc w:val="both"/>
        <w:rPr>
          <w:sz w:val="22"/>
          <w:szCs w:val="22"/>
        </w:rPr>
      </w:pPr>
    </w:p>
    <w:p w14:paraId="728E7F80" w14:textId="3BDB916E" w:rsidR="00EE6DDB" w:rsidRPr="000674F3" w:rsidRDefault="00EE6DDB" w:rsidP="00EE6DDB">
      <w:pPr>
        <w:pStyle w:val="Heading4"/>
        <w:spacing w:line="360" w:lineRule="auto"/>
        <w:ind w:left="0"/>
        <w:jc w:val="both"/>
        <w:rPr>
          <w:sz w:val="22"/>
          <w:szCs w:val="22"/>
        </w:rPr>
      </w:pPr>
      <w:r w:rsidRPr="000674F3">
        <w:rPr>
          <w:sz w:val="22"/>
          <w:szCs w:val="22"/>
        </w:rPr>
        <w:t>Date job description prepared/revised:</w:t>
      </w:r>
      <w:r w:rsidR="00B278D3">
        <w:rPr>
          <w:sz w:val="22"/>
          <w:szCs w:val="22"/>
        </w:rPr>
        <w:t xml:space="preserve"> </w:t>
      </w:r>
      <w:r w:rsidR="00771BFC">
        <w:rPr>
          <w:sz w:val="22"/>
          <w:szCs w:val="22"/>
        </w:rPr>
        <w:t>March 2021</w:t>
      </w:r>
    </w:p>
    <w:p w14:paraId="5FBE4650" w14:textId="2F53DCD7" w:rsidR="00EE6DDB" w:rsidRPr="000674F3" w:rsidRDefault="00EE6DDB" w:rsidP="00EE6DDB">
      <w:pPr>
        <w:tabs>
          <w:tab w:val="left" w:pos="-720"/>
        </w:tabs>
        <w:suppressAutoHyphens/>
        <w:spacing w:line="360" w:lineRule="auto"/>
        <w:jc w:val="both"/>
        <w:rPr>
          <w:b/>
          <w:sz w:val="22"/>
          <w:szCs w:val="22"/>
        </w:rPr>
      </w:pPr>
      <w:r w:rsidRPr="000674F3">
        <w:rPr>
          <w:b/>
          <w:sz w:val="22"/>
          <w:szCs w:val="22"/>
        </w:rPr>
        <w:t>Prepared/revised by:</w:t>
      </w:r>
      <w:r>
        <w:rPr>
          <w:b/>
          <w:sz w:val="22"/>
          <w:szCs w:val="22"/>
        </w:rPr>
        <w:t xml:space="preserve"> </w:t>
      </w:r>
      <w:r w:rsidR="00010813">
        <w:rPr>
          <w:b/>
          <w:sz w:val="22"/>
          <w:szCs w:val="22"/>
        </w:rPr>
        <w:t>Rachel Hill</w:t>
      </w:r>
      <w:r w:rsidRPr="000674F3">
        <w:rPr>
          <w:b/>
          <w:sz w:val="22"/>
          <w:szCs w:val="22"/>
        </w:rPr>
        <w:tab/>
      </w:r>
      <w:r w:rsidRPr="000674F3">
        <w:rPr>
          <w:b/>
          <w:sz w:val="22"/>
          <w:szCs w:val="22"/>
        </w:rPr>
        <w:tab/>
      </w:r>
      <w:r w:rsidRPr="000674F3">
        <w:rPr>
          <w:b/>
          <w:sz w:val="22"/>
          <w:szCs w:val="22"/>
        </w:rPr>
        <w:tab/>
      </w:r>
      <w:r w:rsidRPr="000674F3">
        <w:rPr>
          <w:b/>
          <w:sz w:val="22"/>
          <w:szCs w:val="22"/>
        </w:rPr>
        <w:tab/>
      </w:r>
    </w:p>
    <w:p w14:paraId="219C4BCC" w14:textId="77777777" w:rsidR="00EE6DDB" w:rsidRDefault="00EE6DDB" w:rsidP="00EE6DDB">
      <w:pPr>
        <w:tabs>
          <w:tab w:val="left" w:pos="-720"/>
        </w:tabs>
        <w:suppressAutoHyphens/>
        <w:spacing w:line="360" w:lineRule="auto"/>
        <w:jc w:val="both"/>
        <w:rPr>
          <w:b/>
          <w:sz w:val="22"/>
          <w:szCs w:val="22"/>
        </w:rPr>
      </w:pPr>
      <w:r w:rsidRPr="000674F3">
        <w:rPr>
          <w:b/>
          <w:sz w:val="22"/>
          <w:szCs w:val="22"/>
        </w:rPr>
        <w:t>Agreed job description signed by holder:</w:t>
      </w:r>
    </w:p>
    <w:p w14:paraId="041497B2" w14:textId="77777777" w:rsidR="00AA4F9E" w:rsidRDefault="00AA4F9E" w:rsidP="00EE6DDB">
      <w:pPr>
        <w:jc w:val="center"/>
      </w:pPr>
    </w:p>
    <w:sectPr w:rsidR="00AA4F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C124E"/>
    <w:multiLevelType w:val="hybridMultilevel"/>
    <w:tmpl w:val="17D48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750D3F"/>
    <w:multiLevelType w:val="hybridMultilevel"/>
    <w:tmpl w:val="2698DE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63F0FE3"/>
    <w:multiLevelType w:val="hybridMultilevel"/>
    <w:tmpl w:val="2CC03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122D09"/>
    <w:multiLevelType w:val="hybridMultilevel"/>
    <w:tmpl w:val="DB7E16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DB"/>
    <w:rsid w:val="00010813"/>
    <w:rsid w:val="0037285D"/>
    <w:rsid w:val="0064670B"/>
    <w:rsid w:val="00771BFC"/>
    <w:rsid w:val="008710AC"/>
    <w:rsid w:val="0092491E"/>
    <w:rsid w:val="0094584C"/>
    <w:rsid w:val="00AA4F9E"/>
    <w:rsid w:val="00AF4F4C"/>
    <w:rsid w:val="00B21549"/>
    <w:rsid w:val="00B278D3"/>
    <w:rsid w:val="00B42AA8"/>
    <w:rsid w:val="00CC3BBC"/>
    <w:rsid w:val="00D846B3"/>
    <w:rsid w:val="00E07696"/>
    <w:rsid w:val="00EE6DDB"/>
    <w:rsid w:val="00F50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6E41"/>
  <w15:chartTrackingRefBased/>
  <w15:docId w15:val="{84403D67-A9C0-4C3B-8A50-02BCAA9F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DDB"/>
    <w:pPr>
      <w:spacing w:before="60" w:after="6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E6DDB"/>
    <w:pPr>
      <w:keepNext/>
      <w:outlineLvl w:val="0"/>
    </w:pPr>
    <w:rPr>
      <w:b/>
      <w:sz w:val="24"/>
    </w:rPr>
  </w:style>
  <w:style w:type="paragraph" w:styleId="Heading2">
    <w:name w:val="heading 2"/>
    <w:basedOn w:val="Normal"/>
    <w:next w:val="Normal"/>
    <w:link w:val="Heading2Char"/>
    <w:qFormat/>
    <w:rsid w:val="00EE6DDB"/>
    <w:pPr>
      <w:keepNext/>
      <w:outlineLvl w:val="1"/>
    </w:pPr>
    <w:rPr>
      <w:rFonts w:ascii="Helvetica" w:hAnsi="Helvetica"/>
      <w:b/>
    </w:rPr>
  </w:style>
  <w:style w:type="paragraph" w:styleId="Heading4">
    <w:name w:val="heading 4"/>
    <w:basedOn w:val="Normal"/>
    <w:next w:val="Normal"/>
    <w:link w:val="Heading4Char"/>
    <w:qFormat/>
    <w:rsid w:val="00EE6DDB"/>
    <w:pPr>
      <w:keepNext/>
      <w:tabs>
        <w:tab w:val="left" w:pos="-720"/>
      </w:tabs>
      <w:suppressAutoHyphens/>
      <w:ind w:left="-142"/>
      <w:outlineLvl w:val="3"/>
    </w:pPr>
    <w:rPr>
      <w:rFonts w:ascii="Helvetica" w:hAnsi="Helvetica"/>
      <w:b/>
    </w:rPr>
  </w:style>
  <w:style w:type="paragraph" w:styleId="Heading6">
    <w:name w:val="heading 6"/>
    <w:basedOn w:val="Normal"/>
    <w:next w:val="Normal"/>
    <w:link w:val="Heading6Char"/>
    <w:qFormat/>
    <w:rsid w:val="00EE6DDB"/>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6DDB"/>
    <w:rPr>
      <w:rFonts w:ascii="Arial" w:eastAsia="Times New Roman" w:hAnsi="Arial" w:cs="Times New Roman"/>
      <w:b/>
      <w:sz w:val="24"/>
      <w:szCs w:val="20"/>
    </w:rPr>
  </w:style>
  <w:style w:type="character" w:customStyle="1" w:styleId="Heading2Char">
    <w:name w:val="Heading 2 Char"/>
    <w:basedOn w:val="DefaultParagraphFont"/>
    <w:link w:val="Heading2"/>
    <w:rsid w:val="00EE6DDB"/>
    <w:rPr>
      <w:rFonts w:ascii="Helvetica" w:eastAsia="Times New Roman" w:hAnsi="Helvetica" w:cs="Times New Roman"/>
      <w:b/>
      <w:sz w:val="20"/>
      <w:szCs w:val="20"/>
    </w:rPr>
  </w:style>
  <w:style w:type="character" w:customStyle="1" w:styleId="Heading4Char">
    <w:name w:val="Heading 4 Char"/>
    <w:basedOn w:val="DefaultParagraphFont"/>
    <w:link w:val="Heading4"/>
    <w:rsid w:val="00EE6DDB"/>
    <w:rPr>
      <w:rFonts w:ascii="Helvetica" w:eastAsia="Times New Roman" w:hAnsi="Helvetica" w:cs="Times New Roman"/>
      <w:b/>
      <w:sz w:val="20"/>
      <w:szCs w:val="20"/>
    </w:rPr>
  </w:style>
  <w:style w:type="character" w:customStyle="1" w:styleId="Heading6Char">
    <w:name w:val="Heading 6 Char"/>
    <w:basedOn w:val="DefaultParagraphFont"/>
    <w:link w:val="Heading6"/>
    <w:rsid w:val="00EE6DDB"/>
    <w:rPr>
      <w:rFonts w:ascii="Arial" w:eastAsia="Times New Roman" w:hAnsi="Arial" w:cs="Times New Roman"/>
      <w:b/>
      <w:sz w:val="24"/>
      <w:szCs w:val="20"/>
    </w:rPr>
  </w:style>
  <w:style w:type="paragraph" w:styleId="ListParagraph">
    <w:name w:val="List Paragraph"/>
    <w:basedOn w:val="Normal"/>
    <w:uiPriority w:val="34"/>
    <w:qFormat/>
    <w:rsid w:val="00924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Mcrae</dc:creator>
  <cp:keywords/>
  <dc:description/>
  <cp:lastModifiedBy>Thompson, Holly</cp:lastModifiedBy>
  <cp:revision>2</cp:revision>
  <dcterms:created xsi:type="dcterms:W3CDTF">2021-04-26T09:15:00Z</dcterms:created>
  <dcterms:modified xsi:type="dcterms:W3CDTF">2021-04-26T09:15:00Z</dcterms:modified>
</cp:coreProperties>
</file>