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CC18C00" wp14:editId="78248DF9">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FB7035" w:rsidP="00E770B6">
                  <w:pPr>
                    <w:jc w:val="center"/>
                    <w:rPr>
                      <w:rFonts w:ascii="Verdana" w:eastAsia="Calibri" w:hAnsi="Verdana"/>
                      <w:b/>
                      <w:sz w:val="56"/>
                      <w:szCs w:val="22"/>
                    </w:rPr>
                  </w:pPr>
                  <w:r>
                    <w:rPr>
                      <w:rFonts w:ascii="Verdana" w:eastAsia="Calibri" w:hAnsi="Verdana"/>
                      <w:b/>
                      <w:sz w:val="56"/>
                      <w:szCs w:val="22"/>
                    </w:rPr>
                    <w:t>Director of Education</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D678F95" wp14:editId="78FBFFD9">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A86CAE" w:rsidP="009D23A8">
                  <w:pPr>
                    <w:ind w:right="57"/>
                    <w:rPr>
                      <w:rFonts w:ascii="Verdana" w:eastAsia="Calibri" w:hAnsi="Verdana"/>
                      <w:sz w:val="22"/>
                      <w:szCs w:val="22"/>
                    </w:rPr>
                  </w:pPr>
                  <w:hyperlink r:id="rId14"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5"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769314ED" wp14:editId="0396B3E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A86CAE" w:rsidRDefault="00A86CAE" w:rsidP="00A86CAE">
            <w:pPr>
              <w:pStyle w:val="Title"/>
              <w:jc w:val="left"/>
              <w:rPr>
                <w:rFonts w:ascii="Verdana" w:hAnsi="Verdana"/>
                <w:sz w:val="20"/>
                <w:u w:val="none"/>
              </w:rPr>
            </w:pPr>
          </w:p>
          <w:p w:rsidR="00A86CAE" w:rsidRPr="003F1F3E" w:rsidRDefault="00A86CAE" w:rsidP="00A86CAE">
            <w:pPr>
              <w:pStyle w:val="Title"/>
              <w:jc w:val="left"/>
              <w:rPr>
                <w:rFonts w:ascii="Verdana" w:hAnsi="Verdana"/>
                <w:sz w:val="20"/>
                <w:u w:val="none"/>
              </w:rPr>
            </w:pPr>
            <w:r>
              <w:rPr>
                <w:rFonts w:ascii="Verdana" w:hAnsi="Verdana"/>
                <w:sz w:val="20"/>
                <w:u w:val="none"/>
              </w:rPr>
              <w:t>P</w:t>
            </w:r>
            <w:r w:rsidRPr="003F1F3E">
              <w:rPr>
                <w:rFonts w:ascii="Verdana" w:hAnsi="Verdana"/>
                <w:sz w:val="20"/>
                <w:u w:val="none"/>
              </w:rPr>
              <w:t xml:space="preserve">ost Title: Head of Service </w:t>
            </w:r>
            <w:r w:rsidRPr="003F1F3E">
              <w:rPr>
                <w:rFonts w:ascii="Verdana" w:hAnsi="Verdana"/>
                <w:sz w:val="20"/>
                <w:u w:val="none"/>
              </w:rPr>
              <w:tab/>
            </w:r>
          </w:p>
          <w:p w:rsidR="00A86CAE" w:rsidRPr="003F1F3E" w:rsidRDefault="00A86CAE" w:rsidP="00A86CAE">
            <w:pPr>
              <w:tabs>
                <w:tab w:val="left" w:pos="720"/>
                <w:tab w:val="left" w:pos="1440"/>
                <w:tab w:val="left" w:pos="2160"/>
                <w:tab w:val="left" w:pos="2880"/>
                <w:tab w:val="left" w:pos="6570"/>
              </w:tabs>
              <w:rPr>
                <w:rFonts w:ascii="Verdana" w:hAnsi="Verdana"/>
                <w:b/>
              </w:rPr>
            </w:pPr>
            <w:r w:rsidRPr="003F1F3E">
              <w:rPr>
                <w:rFonts w:ascii="Verdana" w:hAnsi="Verdana"/>
                <w:b/>
              </w:rPr>
              <w:t xml:space="preserve">Service Area: See Appendix 1  </w:t>
            </w:r>
          </w:p>
          <w:p w:rsidR="00A86CAE" w:rsidRPr="003F1F3E" w:rsidRDefault="00A86CAE" w:rsidP="00A86CAE">
            <w:pPr>
              <w:tabs>
                <w:tab w:val="left" w:pos="720"/>
                <w:tab w:val="left" w:pos="1440"/>
                <w:tab w:val="left" w:pos="2160"/>
                <w:tab w:val="left" w:pos="2880"/>
                <w:tab w:val="left" w:pos="6570"/>
              </w:tabs>
              <w:rPr>
                <w:rFonts w:ascii="Verdana" w:hAnsi="Verdana"/>
                <w:sz w:val="22"/>
                <w:szCs w:val="22"/>
              </w:rPr>
            </w:pPr>
            <w:r w:rsidRPr="003F1F3E">
              <w:rPr>
                <w:rFonts w:ascii="Verdana" w:hAnsi="Verdana"/>
                <w:b/>
              </w:rPr>
              <w:t>Directorate:</w:t>
            </w:r>
            <w:r w:rsidRPr="003F1F3E">
              <w:rPr>
                <w:rFonts w:ascii="Verdana" w:hAnsi="Verdana"/>
                <w:b/>
                <w:spacing w:val="2"/>
                <w:position w:val="-2"/>
              </w:rPr>
              <w:t xml:space="preserve"> Adult Social Care  </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A86CAE" w:rsidRPr="003F1F3E" w:rsidRDefault="00A86CAE" w:rsidP="00A86CAE">
            <w:pPr>
              <w:pStyle w:val="Title"/>
              <w:jc w:val="left"/>
              <w:rPr>
                <w:rFonts w:ascii="Verdana" w:hAnsi="Verdana"/>
                <w:sz w:val="20"/>
                <w:u w:val="none"/>
              </w:rPr>
            </w:pPr>
            <w:r w:rsidRPr="003F1F3E">
              <w:rPr>
                <w:rFonts w:ascii="Verdana" w:hAnsi="Verdana"/>
                <w:sz w:val="20"/>
                <w:u w:val="none"/>
              </w:rPr>
              <w:t>Salary Grade:</w:t>
            </w:r>
            <w:r>
              <w:rPr>
                <w:rFonts w:ascii="Verdana" w:hAnsi="Verdana"/>
                <w:sz w:val="20"/>
                <w:u w:val="none"/>
              </w:rPr>
              <w:t xml:space="preserve"> MB1</w:t>
            </w:r>
            <w:r w:rsidRPr="003F1F3E">
              <w:rPr>
                <w:rFonts w:ascii="Verdana" w:hAnsi="Verdana"/>
                <w:sz w:val="20"/>
                <w:u w:val="none"/>
              </w:rPr>
              <w:t xml:space="preserve"> </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A86CAE" w:rsidRDefault="00A86CAE" w:rsidP="00A86CAE">
            <w:pPr>
              <w:rPr>
                <w:rFonts w:ascii="Verdana" w:hAnsi="Verdana"/>
                <w:b/>
              </w:rPr>
            </w:pPr>
          </w:p>
          <w:p w:rsidR="00A86CAE" w:rsidRPr="003F1F3E" w:rsidRDefault="00A86CAE" w:rsidP="00A86CAE">
            <w:pPr>
              <w:rPr>
                <w:rFonts w:ascii="Verdana" w:hAnsi="Verdana"/>
                <w:b/>
              </w:rPr>
            </w:pPr>
            <w:r w:rsidRPr="003F1F3E">
              <w:rPr>
                <w:rFonts w:ascii="Verdana" w:hAnsi="Verdana"/>
                <w:b/>
              </w:rPr>
              <w:t xml:space="preserve">Responsible to: Director of Adult Social Care </w:t>
            </w:r>
          </w:p>
          <w:p w:rsidR="006C0665" w:rsidRDefault="00A86CAE" w:rsidP="00A86CAE">
            <w:pPr>
              <w:rPr>
                <w:rFonts w:ascii="Verdana" w:hAnsi="Verdana"/>
                <w:b/>
              </w:rPr>
            </w:pPr>
            <w:r w:rsidRPr="003F1F3E">
              <w:rPr>
                <w:rFonts w:ascii="Verdana" w:hAnsi="Verdana"/>
                <w:b/>
              </w:rPr>
              <w:t xml:space="preserve">Responsible for: See Appendix </w:t>
            </w:r>
          </w:p>
          <w:p w:rsidR="00A86CAE" w:rsidRPr="00CD39FF" w:rsidRDefault="00A86CAE" w:rsidP="00A86CAE">
            <w:pPr>
              <w:rPr>
                <w:rFonts w:ascii="Verdana" w:hAnsi="Verdana"/>
                <w:b/>
              </w:rPr>
            </w:pPr>
          </w:p>
        </w:tc>
      </w:tr>
      <w:tr w:rsidR="006C0665" w:rsidRPr="00CD39FF" w:rsidTr="00D26901">
        <w:tc>
          <w:tcPr>
            <w:tcW w:w="11199" w:type="dxa"/>
            <w:gridSpan w:val="2"/>
            <w:shd w:val="clear" w:color="auto" w:fill="auto"/>
          </w:tcPr>
          <w:p w:rsidR="00A86CAE" w:rsidRDefault="00A86CAE" w:rsidP="00A6617B">
            <w:pPr>
              <w:rPr>
                <w:rFonts w:ascii="Verdana" w:hAnsi="Verdana" w:cs="Arial"/>
                <w:b/>
              </w:rPr>
            </w:pPr>
          </w:p>
          <w:p w:rsidR="00A6617B" w:rsidRDefault="00A6617B" w:rsidP="00A6617B">
            <w:pPr>
              <w:rPr>
                <w:rFonts w:ascii="Verdana" w:hAnsi="Verdana" w:cs="Arial"/>
                <w:b/>
              </w:rPr>
            </w:pPr>
            <w:r w:rsidRPr="00CD39FF">
              <w:rPr>
                <w:rFonts w:ascii="Verdana" w:hAnsi="Verdana" w:cs="Arial"/>
                <w:b/>
              </w:rPr>
              <w:t>Main Purpose of the Job:</w:t>
            </w:r>
          </w:p>
          <w:p w:rsidR="00770EEF" w:rsidRPr="00CD39FF" w:rsidRDefault="00770EEF" w:rsidP="00A6617B">
            <w:pPr>
              <w:rPr>
                <w:rFonts w:ascii="Verdana" w:hAnsi="Verdana" w:cs="Arial"/>
                <w:b/>
              </w:rPr>
            </w:pPr>
          </w:p>
          <w:p w:rsidR="00A86CAE" w:rsidRPr="0007573A" w:rsidRDefault="00A86CAE" w:rsidP="00A86CAE">
            <w:pPr>
              <w:pStyle w:val="NormalWeb"/>
              <w:numPr>
                <w:ilvl w:val="0"/>
                <w:numId w:val="32"/>
              </w:numPr>
              <w:spacing w:before="0" w:beforeAutospacing="0" w:after="0" w:afterAutospacing="0"/>
              <w:ind w:left="714" w:hanging="357"/>
              <w:rPr>
                <w:rFonts w:ascii="Verdana" w:hAnsi="Verdana"/>
                <w:sz w:val="20"/>
                <w:szCs w:val="20"/>
                <w:lang w:eastAsia="en-US"/>
              </w:rPr>
            </w:pPr>
            <w:r w:rsidRPr="0007573A">
              <w:rPr>
                <w:rFonts w:ascii="Verdana" w:hAnsi="Verdana"/>
                <w:sz w:val="20"/>
                <w:szCs w:val="20"/>
                <w:lang w:eastAsia="en-US"/>
              </w:rPr>
              <w:t>To contribute to the strategic direction of the service and to ensure that Adult Social Care in Stockport is Care Act compliant, safe and helps people to achieve the outcomes that matter to them in their life.</w:t>
            </w:r>
          </w:p>
          <w:p w:rsidR="00A86CAE" w:rsidRPr="003F1F3E" w:rsidRDefault="00A86CAE" w:rsidP="00A86CAE">
            <w:pPr>
              <w:pStyle w:val="NormalWeb"/>
              <w:numPr>
                <w:ilvl w:val="0"/>
                <w:numId w:val="32"/>
              </w:numPr>
              <w:spacing w:before="0" w:beforeAutospacing="0" w:after="0" w:afterAutospacing="0"/>
              <w:ind w:left="714" w:hanging="357"/>
              <w:rPr>
                <w:rFonts w:ascii="Verdana" w:hAnsi="Verdana"/>
                <w:sz w:val="20"/>
                <w:szCs w:val="20"/>
                <w:lang w:eastAsia="en-US"/>
              </w:rPr>
            </w:pPr>
            <w:r w:rsidRPr="003F1F3E">
              <w:rPr>
                <w:rFonts w:ascii="Verdana" w:hAnsi="Verdana"/>
                <w:sz w:val="20"/>
                <w:szCs w:val="20"/>
                <w:lang w:eastAsia="en-US"/>
              </w:rPr>
              <w:t>To ensure that Adult Social Care complies with all other statutory responsibilities including but not limited to; Mental Capacity Act, Deprivation of Liberty Safeguards and the Mental Health.</w:t>
            </w:r>
          </w:p>
          <w:p w:rsidR="00A86CAE" w:rsidRPr="003F1F3E" w:rsidRDefault="00A86CAE" w:rsidP="00A86CAE">
            <w:pPr>
              <w:pStyle w:val="NormalWeb"/>
              <w:numPr>
                <w:ilvl w:val="0"/>
                <w:numId w:val="32"/>
              </w:numPr>
              <w:spacing w:before="0" w:beforeAutospacing="0" w:after="0" w:afterAutospacing="0"/>
              <w:ind w:left="714" w:hanging="357"/>
              <w:rPr>
                <w:rFonts w:ascii="Verdana" w:hAnsi="Verdana"/>
                <w:sz w:val="20"/>
                <w:szCs w:val="20"/>
                <w:lang w:eastAsia="en-US"/>
              </w:rPr>
            </w:pPr>
            <w:r w:rsidRPr="003F1F3E">
              <w:rPr>
                <w:rFonts w:ascii="Verdana" w:hAnsi="Verdana"/>
                <w:sz w:val="20"/>
                <w:szCs w:val="20"/>
                <w:lang w:eastAsia="en-US"/>
              </w:rPr>
              <w:t>To ensure that Adult Social Care’s provision is geared to prevent, reduce or delay the need for statutory provision and is able to meet the needs of the most vulnerable adults in Stockport.</w:t>
            </w:r>
          </w:p>
          <w:p w:rsidR="00A86CAE" w:rsidRPr="003F1F3E" w:rsidRDefault="00A86CAE" w:rsidP="00A86CAE">
            <w:pPr>
              <w:numPr>
                <w:ilvl w:val="0"/>
                <w:numId w:val="31"/>
              </w:numPr>
              <w:ind w:left="714" w:hanging="357"/>
              <w:rPr>
                <w:rFonts w:ascii="Verdana" w:hAnsi="Verdana"/>
              </w:rPr>
            </w:pPr>
            <w:r w:rsidRPr="003F1F3E">
              <w:rPr>
                <w:rFonts w:ascii="Verdana" w:hAnsi="Verdana"/>
              </w:rPr>
              <w:t xml:space="preserve">To lead and manage Adult Social Care across the commissioning and provision of the whole service and within specific portfolio areas, taking a holistic, joined up view of service design, delivery and continuous improvement </w:t>
            </w:r>
          </w:p>
          <w:p w:rsidR="00A86CAE" w:rsidRPr="003F1F3E" w:rsidRDefault="00A86CAE" w:rsidP="00A86CAE">
            <w:pPr>
              <w:pStyle w:val="PlainText"/>
              <w:numPr>
                <w:ilvl w:val="0"/>
                <w:numId w:val="31"/>
              </w:numPr>
              <w:ind w:left="714" w:hanging="357"/>
              <w:jc w:val="both"/>
              <w:rPr>
                <w:rFonts w:ascii="Verdana" w:hAnsi="Verdana"/>
              </w:rPr>
            </w:pPr>
            <w:r w:rsidRPr="003F1F3E">
              <w:rPr>
                <w:rFonts w:ascii="Verdana" w:hAnsi="Verdana"/>
              </w:rPr>
              <w:t>To provide specialist support in an identified area defined in Appendix 1, giving professional advice and guidance to the organisation in order to meet our statutory requirements and mitigate any risks</w:t>
            </w:r>
          </w:p>
          <w:p w:rsidR="00A86CAE" w:rsidRPr="003F1F3E" w:rsidRDefault="00A86CAE" w:rsidP="00A86CAE">
            <w:pPr>
              <w:pStyle w:val="PlainText"/>
              <w:numPr>
                <w:ilvl w:val="0"/>
                <w:numId w:val="31"/>
              </w:numPr>
              <w:ind w:left="714" w:hanging="357"/>
              <w:jc w:val="both"/>
              <w:rPr>
                <w:rFonts w:ascii="Verdana" w:hAnsi="Verdana"/>
              </w:rPr>
            </w:pPr>
            <w:r w:rsidRPr="003F1F3E">
              <w:rPr>
                <w:rFonts w:ascii="Verdana" w:hAnsi="Verdana"/>
              </w:rPr>
              <w:t xml:space="preserve">To manage our resources effectively, exploiting opportunities to drive out inefficiencies and control costs wherever possible  </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0B616D"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Pr>
                <w:rFonts w:ascii="Verdana" w:hAnsi="Verdana"/>
                <w:b/>
              </w:rPr>
              <w:t>Summary of responsibilities and key areas</w:t>
            </w:r>
            <w:r w:rsidR="00A6067A" w:rsidRPr="00A6067A">
              <w:rPr>
                <w:rFonts w:ascii="Verdana" w:hAnsi="Verdana"/>
                <w:b/>
              </w:rPr>
              <w:t>:</w:t>
            </w:r>
          </w:p>
          <w:p w:rsidR="00A86CAE" w:rsidRPr="003F1F3E" w:rsidRDefault="00A86CAE" w:rsidP="00A86CAE">
            <w:pPr>
              <w:numPr>
                <w:ilvl w:val="0"/>
                <w:numId w:val="28"/>
              </w:numPr>
              <w:tabs>
                <w:tab w:val="left" w:pos="284"/>
              </w:tabs>
              <w:spacing w:before="40" w:after="40" w:line="240" w:lineRule="atLeast"/>
              <w:rPr>
                <w:rFonts w:ascii="Verdana" w:hAnsi="Verdana"/>
              </w:rPr>
            </w:pPr>
            <w:r w:rsidRPr="003F1F3E">
              <w:rPr>
                <w:rFonts w:ascii="Verdana" w:hAnsi="Verdana"/>
              </w:rPr>
              <w:t>Provide strategic and tactical direction and leadership across the Service and within specialist portfolio areas to establish and maintain a culture of teamwork, achievement, accountability and outcome focused.</w:t>
            </w:r>
          </w:p>
          <w:p w:rsidR="00A86CAE" w:rsidRPr="003F1F3E" w:rsidRDefault="00A86CAE" w:rsidP="00A86CAE">
            <w:pPr>
              <w:numPr>
                <w:ilvl w:val="0"/>
                <w:numId w:val="28"/>
              </w:numPr>
              <w:tabs>
                <w:tab w:val="left" w:pos="284"/>
              </w:tabs>
              <w:spacing w:before="40" w:after="40" w:line="240" w:lineRule="atLeast"/>
              <w:rPr>
                <w:rFonts w:ascii="Verdana" w:hAnsi="Verdana"/>
              </w:rPr>
            </w:pPr>
            <w:r w:rsidRPr="003F1F3E">
              <w:rPr>
                <w:rFonts w:ascii="Verdana" w:hAnsi="Verdana"/>
              </w:rPr>
              <w:t>Manage resources, budget, assets, projects and staffing to maximise achievement of goals and required service standards in a safe and timely way.</w:t>
            </w:r>
          </w:p>
          <w:p w:rsidR="00A86CAE" w:rsidRPr="0007573A" w:rsidRDefault="00A86CAE" w:rsidP="00A86CAE">
            <w:pPr>
              <w:numPr>
                <w:ilvl w:val="0"/>
                <w:numId w:val="28"/>
              </w:numPr>
              <w:spacing w:before="40" w:after="40" w:line="240" w:lineRule="atLeast"/>
              <w:rPr>
                <w:rFonts w:ascii="Verdana" w:hAnsi="Verdana"/>
              </w:rPr>
            </w:pPr>
            <w:r w:rsidRPr="0007573A">
              <w:rPr>
                <w:rFonts w:ascii="Verdana" w:hAnsi="Verdana"/>
              </w:rPr>
              <w:t xml:space="preserve">Work collaboratively within the service, across the Council and with partner organisations to deliver seamless health and social care services at all levels in order to improve outcomes for the people of Stockport and maximise operational efficiencies </w:t>
            </w:r>
          </w:p>
          <w:p w:rsidR="00A86CAE" w:rsidRPr="003F1F3E" w:rsidRDefault="00A86CAE" w:rsidP="00A86CAE">
            <w:pPr>
              <w:numPr>
                <w:ilvl w:val="0"/>
                <w:numId w:val="28"/>
              </w:numPr>
              <w:tabs>
                <w:tab w:val="left" w:pos="284"/>
              </w:tabs>
              <w:spacing w:before="40" w:after="40" w:line="240" w:lineRule="atLeast"/>
              <w:rPr>
                <w:rFonts w:ascii="Verdana" w:hAnsi="Verdana"/>
              </w:rPr>
            </w:pPr>
            <w:r w:rsidRPr="003F1F3E">
              <w:rPr>
                <w:rFonts w:ascii="Verdana" w:hAnsi="Verdana"/>
              </w:rPr>
              <w:t>Foster and maintain positive relationships with key stakeholders to facilitate effective contract and relationship management and achieve the most appropriate and desirable outcomes for service users.</w:t>
            </w:r>
          </w:p>
          <w:p w:rsidR="00A86CAE" w:rsidRPr="003F1F3E" w:rsidRDefault="00A86CAE" w:rsidP="00A86CAE">
            <w:pPr>
              <w:numPr>
                <w:ilvl w:val="0"/>
                <w:numId w:val="28"/>
              </w:numPr>
              <w:tabs>
                <w:tab w:val="left" w:pos="284"/>
              </w:tabs>
              <w:spacing w:before="40" w:after="40" w:line="240" w:lineRule="atLeast"/>
              <w:rPr>
                <w:rFonts w:ascii="Verdana" w:hAnsi="Verdana"/>
              </w:rPr>
            </w:pPr>
            <w:r w:rsidRPr="003F1F3E">
              <w:rPr>
                <w:rFonts w:ascii="Verdana" w:hAnsi="Verdana"/>
              </w:rPr>
              <w:t xml:space="preserve">Manage change effectively, working with colleagues to response to external drivers and ensure that services remain fit for purpose now and in the future </w:t>
            </w:r>
          </w:p>
          <w:p w:rsidR="00A86CAE" w:rsidRPr="003F1F3E" w:rsidRDefault="00A86CAE" w:rsidP="00A86CAE">
            <w:pPr>
              <w:numPr>
                <w:ilvl w:val="0"/>
                <w:numId w:val="28"/>
              </w:numPr>
              <w:tabs>
                <w:tab w:val="left" w:pos="284"/>
              </w:tabs>
              <w:spacing w:before="40" w:after="40" w:line="240" w:lineRule="atLeast"/>
              <w:rPr>
                <w:rFonts w:ascii="Verdana" w:hAnsi="Verdana"/>
              </w:rPr>
            </w:pPr>
            <w:r w:rsidRPr="003F1F3E">
              <w:rPr>
                <w:rFonts w:ascii="Verdana" w:hAnsi="Verdana"/>
              </w:rPr>
              <w:t>Manage and develop the workforce to enable them to flourish and perform at an optimum level; providing effective management support to address performance issues in a timely manner to maximise individual and team outcomes.</w:t>
            </w:r>
          </w:p>
          <w:p w:rsidR="00A86CAE" w:rsidRPr="003F1F3E" w:rsidRDefault="00A86CAE" w:rsidP="00A86CAE">
            <w:pPr>
              <w:numPr>
                <w:ilvl w:val="0"/>
                <w:numId w:val="28"/>
              </w:numPr>
              <w:spacing w:before="40" w:after="40" w:line="240" w:lineRule="atLeast"/>
              <w:rPr>
                <w:rFonts w:ascii="Verdana" w:hAnsi="Verdana"/>
              </w:rPr>
            </w:pPr>
            <w:r w:rsidRPr="003F1F3E">
              <w:rPr>
                <w:rFonts w:ascii="Verdana" w:hAnsi="Verdana"/>
              </w:rPr>
              <w:t>Manage the political environment in which we work, addressing any sensitivities and taking a holistic view of service requirements</w:t>
            </w:r>
            <w:r w:rsidRPr="003F1F3E">
              <w:rPr>
                <w:rFonts w:ascii="Verdana" w:hAnsi="Verdana" w:cs="Arial"/>
                <w:bCs/>
                <w:szCs w:val="22"/>
                <w:lang w:val="en-AU" w:eastAsia="en-AU"/>
              </w:rPr>
              <w:t xml:space="preserve"> </w:t>
            </w:r>
          </w:p>
          <w:p w:rsidR="00A86CAE" w:rsidRPr="003F1F3E" w:rsidRDefault="00A86CAE" w:rsidP="00A86CAE">
            <w:pPr>
              <w:numPr>
                <w:ilvl w:val="0"/>
                <w:numId w:val="28"/>
              </w:numPr>
              <w:tabs>
                <w:tab w:val="left" w:pos="284"/>
              </w:tabs>
              <w:spacing w:before="40" w:after="40" w:line="240" w:lineRule="atLeast"/>
              <w:rPr>
                <w:rFonts w:ascii="Verdana" w:hAnsi="Verdana" w:cs="Arial"/>
                <w:b/>
                <w:bCs/>
                <w:lang w:val="en-AU" w:eastAsia="en-AU"/>
              </w:rPr>
            </w:pPr>
            <w:r w:rsidRPr="003F1F3E">
              <w:rPr>
                <w:rFonts w:ascii="Verdana" w:hAnsi="Verdana" w:cs="Arial"/>
                <w:bCs/>
                <w:lang w:val="en-AU" w:eastAsia="en-AU"/>
              </w:rPr>
              <w:t>Provide advice and recommendations to senior management on policy and operational matters in a specialist area including the impact of changes in legislation, regulation and policy on the Council and its stakeholders.</w:t>
            </w:r>
          </w:p>
          <w:p w:rsidR="00F82A0E" w:rsidRPr="00A86CAE" w:rsidRDefault="00A86CAE" w:rsidP="00A86CAE">
            <w:pPr>
              <w:pStyle w:val="ListParagraph"/>
              <w:numPr>
                <w:ilvl w:val="0"/>
                <w:numId w:val="28"/>
              </w:numPr>
              <w:rPr>
                <w:rFonts w:ascii="Verdana" w:hAnsi="Verdana"/>
                <w:sz w:val="20"/>
                <w:szCs w:val="20"/>
              </w:rPr>
            </w:pPr>
            <w:r w:rsidRPr="00A86CAE">
              <w:rPr>
                <w:rFonts w:ascii="Verdana" w:hAnsi="Verdana" w:cs="Arial"/>
                <w:bCs/>
                <w:sz w:val="20"/>
                <w:szCs w:val="20"/>
                <w:lang w:val="en-AU" w:eastAsia="en-AU"/>
              </w:rPr>
              <w:t>Ensure that all Adult Social Care business is compliant with the National and local Safeguarding protocols.</w:t>
            </w:r>
          </w:p>
        </w:tc>
      </w:tr>
      <w:tr w:rsidR="00A6067A" w:rsidRPr="00CD39FF" w:rsidTr="00D26901">
        <w:tc>
          <w:tcPr>
            <w:tcW w:w="11199" w:type="dxa"/>
            <w:gridSpan w:val="2"/>
            <w:shd w:val="clear" w:color="auto" w:fill="auto"/>
          </w:tcPr>
          <w:p w:rsidR="00A86CAE" w:rsidRPr="003F1F3E" w:rsidRDefault="00A86CAE" w:rsidP="00A86CAE">
            <w:pPr>
              <w:rPr>
                <w:rFonts w:ascii="Verdana" w:hAnsi="Verdana"/>
                <w:b/>
                <w:sz w:val="22"/>
                <w:szCs w:val="22"/>
                <w:u w:val="single"/>
              </w:rPr>
            </w:pPr>
            <w:r w:rsidRPr="003F1F3E">
              <w:rPr>
                <w:rFonts w:ascii="Verdana" w:hAnsi="Verdana"/>
                <w:b/>
                <w:sz w:val="22"/>
                <w:szCs w:val="22"/>
                <w:u w:val="single"/>
              </w:rPr>
              <w:lastRenderedPageBreak/>
              <w:t>JOB ACTIVITIES</w:t>
            </w:r>
          </w:p>
          <w:p w:rsidR="00A86CAE" w:rsidRPr="003F1F3E" w:rsidRDefault="00A86CAE" w:rsidP="00A86CAE">
            <w:pPr>
              <w:rPr>
                <w:rFonts w:ascii="Verdana" w:hAnsi="Verdana"/>
                <w:b/>
              </w:rPr>
            </w:pPr>
          </w:p>
          <w:p w:rsidR="00A86CAE" w:rsidRPr="003F1F3E" w:rsidRDefault="00A86CAE" w:rsidP="00A86CAE">
            <w:pPr>
              <w:rPr>
                <w:rFonts w:ascii="Verdana" w:hAnsi="Verdana"/>
                <w:b/>
              </w:rPr>
            </w:pPr>
            <w:r w:rsidRPr="003F1F3E">
              <w:rPr>
                <w:rFonts w:ascii="Verdana" w:hAnsi="Verdana"/>
                <w:b/>
              </w:rPr>
              <w:t>Service Delivery</w:t>
            </w:r>
          </w:p>
          <w:p w:rsidR="00A86CAE" w:rsidRPr="003F1F3E" w:rsidRDefault="00A86CAE" w:rsidP="00A86CAE">
            <w:pPr>
              <w:rPr>
                <w:rFonts w:ascii="Verdana" w:hAnsi="Verdana"/>
                <w:b/>
              </w:rPr>
            </w:pPr>
          </w:p>
          <w:p w:rsidR="00A86CAE" w:rsidRPr="003F1F3E" w:rsidRDefault="00A86CAE" w:rsidP="00A86CAE">
            <w:pPr>
              <w:numPr>
                <w:ilvl w:val="0"/>
                <w:numId w:val="34"/>
              </w:numPr>
              <w:rPr>
                <w:rFonts w:ascii="Verdana" w:hAnsi="Verdana"/>
              </w:rPr>
            </w:pPr>
            <w:r w:rsidRPr="003F1F3E">
              <w:rPr>
                <w:rFonts w:ascii="Verdana" w:hAnsi="Verdana"/>
              </w:rPr>
              <w:t>Planning, delivery and on-going development of a Care Act compliant service which is responsive, innovative and which maximises outcomes, value for money and is person centred.</w:t>
            </w:r>
          </w:p>
          <w:p w:rsidR="00A86CAE" w:rsidRPr="003F1F3E" w:rsidRDefault="00A86CAE" w:rsidP="00A86CAE">
            <w:pPr>
              <w:numPr>
                <w:ilvl w:val="0"/>
                <w:numId w:val="34"/>
              </w:numPr>
              <w:rPr>
                <w:rFonts w:ascii="Verdana" w:hAnsi="Verdana"/>
              </w:rPr>
            </w:pPr>
            <w:r w:rsidRPr="003F1F3E">
              <w:rPr>
                <w:rFonts w:ascii="Verdana" w:hAnsi="Verdana"/>
              </w:rPr>
              <w:t xml:space="preserve">Collaborative development, planning, implementation and evaluation of key projects </w:t>
            </w:r>
          </w:p>
          <w:p w:rsidR="00A86CAE" w:rsidRPr="003F1F3E" w:rsidRDefault="00A86CAE" w:rsidP="00A86CAE">
            <w:pPr>
              <w:numPr>
                <w:ilvl w:val="0"/>
                <w:numId w:val="34"/>
              </w:numPr>
              <w:rPr>
                <w:rFonts w:ascii="Verdana" w:hAnsi="Verdana"/>
              </w:rPr>
            </w:pPr>
            <w:r w:rsidRPr="003F1F3E">
              <w:rPr>
                <w:rFonts w:ascii="Verdana" w:hAnsi="Verdana"/>
              </w:rPr>
              <w:t>Performance management of service delivery at organisational, team and individual level</w:t>
            </w:r>
          </w:p>
          <w:p w:rsidR="00A86CAE" w:rsidRPr="003F1F3E" w:rsidRDefault="00A86CAE" w:rsidP="00A86CAE">
            <w:pPr>
              <w:rPr>
                <w:rFonts w:ascii="Verdana" w:hAnsi="Verdana"/>
                <w:b/>
              </w:rPr>
            </w:pPr>
          </w:p>
          <w:p w:rsidR="00A86CAE" w:rsidRPr="003F1F3E" w:rsidRDefault="00A86CAE" w:rsidP="00A86CAE">
            <w:pPr>
              <w:rPr>
                <w:rFonts w:ascii="Verdana" w:hAnsi="Verdana"/>
                <w:b/>
              </w:rPr>
            </w:pPr>
            <w:r w:rsidRPr="003F1F3E">
              <w:rPr>
                <w:rFonts w:ascii="Verdana" w:hAnsi="Verdana"/>
                <w:b/>
              </w:rPr>
              <w:t>Management &amp; Supervision</w:t>
            </w:r>
          </w:p>
          <w:p w:rsidR="00A86CAE" w:rsidRPr="003F1F3E" w:rsidRDefault="00A86CAE" w:rsidP="00A86CAE">
            <w:pPr>
              <w:rPr>
                <w:rFonts w:ascii="Verdana" w:hAnsi="Verdana"/>
                <w:b/>
                <w:sz w:val="24"/>
                <w:szCs w:val="24"/>
              </w:rPr>
            </w:pPr>
          </w:p>
          <w:p w:rsidR="00A86CAE" w:rsidRPr="003F1F3E" w:rsidRDefault="00A86CAE" w:rsidP="00A86CAE">
            <w:pPr>
              <w:numPr>
                <w:ilvl w:val="0"/>
                <w:numId w:val="35"/>
              </w:numPr>
              <w:rPr>
                <w:rFonts w:ascii="Verdana" w:hAnsi="Verdana"/>
              </w:rPr>
            </w:pPr>
            <w:r w:rsidRPr="003F1F3E">
              <w:rPr>
                <w:rFonts w:ascii="Verdana" w:hAnsi="Verdana"/>
              </w:rPr>
              <w:t>Lead and manage the team of technical specialists and other staff, including, but not limited to, objective setting, identifying learning and development needs, coaching, and welfare.</w:t>
            </w:r>
          </w:p>
          <w:p w:rsidR="00A86CAE" w:rsidRPr="003F1F3E" w:rsidRDefault="00A86CAE" w:rsidP="00A86CAE">
            <w:pPr>
              <w:numPr>
                <w:ilvl w:val="0"/>
                <w:numId w:val="35"/>
              </w:numPr>
              <w:rPr>
                <w:rFonts w:ascii="Verdana" w:hAnsi="Verdana"/>
              </w:rPr>
            </w:pPr>
            <w:r w:rsidRPr="003F1F3E">
              <w:rPr>
                <w:rFonts w:ascii="Verdana" w:hAnsi="Verdana"/>
              </w:rPr>
              <w:t>Deputise and make decisions as appropriate in the absence of the Director of Adult Social Care to ensure the service continues to function efficiently and effectively.</w:t>
            </w:r>
          </w:p>
          <w:p w:rsidR="00A86CAE" w:rsidRPr="003F1F3E" w:rsidRDefault="00A86CAE" w:rsidP="00A86CAE">
            <w:pPr>
              <w:numPr>
                <w:ilvl w:val="0"/>
                <w:numId w:val="35"/>
              </w:numPr>
              <w:rPr>
                <w:rFonts w:ascii="Verdana" w:hAnsi="Verdana"/>
              </w:rPr>
            </w:pPr>
            <w:r w:rsidRPr="003F1F3E">
              <w:rPr>
                <w:rFonts w:ascii="Verdana" w:hAnsi="Verdana"/>
              </w:rPr>
              <w:t>Act as an innovative, transformational manager who provides the appropriate challenge and/or support to senior managers and their teams facing major change.</w:t>
            </w:r>
          </w:p>
          <w:p w:rsidR="00A86CAE" w:rsidRPr="003F1F3E" w:rsidRDefault="00A86CAE" w:rsidP="00A86CAE">
            <w:pPr>
              <w:numPr>
                <w:ilvl w:val="0"/>
                <w:numId w:val="35"/>
              </w:numPr>
              <w:rPr>
                <w:rFonts w:ascii="Verdana" w:hAnsi="Verdana"/>
              </w:rPr>
            </w:pPr>
            <w:r w:rsidRPr="003F1F3E">
              <w:rPr>
                <w:rFonts w:ascii="Verdana" w:hAnsi="Verdana"/>
              </w:rPr>
              <w:t xml:space="preserve">Provide on-call rota for Adult Social Care providing senior management support in the event of an emergency or urgent decision-making.  </w:t>
            </w:r>
          </w:p>
          <w:p w:rsidR="00A86CAE" w:rsidRPr="003F1F3E" w:rsidRDefault="00A86CAE" w:rsidP="00A86CAE">
            <w:pPr>
              <w:rPr>
                <w:rFonts w:ascii="Verdana" w:hAnsi="Verdana"/>
                <w:b/>
                <w:sz w:val="24"/>
                <w:szCs w:val="24"/>
              </w:rPr>
            </w:pPr>
          </w:p>
          <w:p w:rsidR="00A86CAE" w:rsidRPr="003F1F3E" w:rsidRDefault="00A86CAE" w:rsidP="00A86CAE">
            <w:pPr>
              <w:rPr>
                <w:rFonts w:ascii="Verdana" w:hAnsi="Verdana"/>
                <w:b/>
              </w:rPr>
            </w:pPr>
            <w:r w:rsidRPr="003F1F3E">
              <w:rPr>
                <w:rFonts w:ascii="Verdana" w:hAnsi="Verdana"/>
                <w:b/>
              </w:rPr>
              <w:t>Systems, Processes &amp; Procedures</w:t>
            </w:r>
          </w:p>
          <w:p w:rsidR="00A86CAE" w:rsidRPr="003F1F3E" w:rsidRDefault="00A86CAE" w:rsidP="00A86CAE">
            <w:pPr>
              <w:rPr>
                <w:rFonts w:ascii="Verdana" w:hAnsi="Verdana"/>
                <w:b/>
                <w:sz w:val="24"/>
                <w:szCs w:val="24"/>
                <w:u w:val="single"/>
              </w:rPr>
            </w:pPr>
          </w:p>
          <w:p w:rsidR="00A86CAE" w:rsidRPr="003F1F3E" w:rsidRDefault="00A86CAE" w:rsidP="00A86CAE">
            <w:pPr>
              <w:numPr>
                <w:ilvl w:val="0"/>
                <w:numId w:val="36"/>
              </w:numPr>
              <w:rPr>
                <w:rFonts w:ascii="Verdana" w:hAnsi="Verdana"/>
              </w:rPr>
            </w:pPr>
            <w:r w:rsidRPr="003F1F3E">
              <w:rPr>
                <w:rFonts w:ascii="Verdana" w:hAnsi="Verdana"/>
              </w:rPr>
              <w:t>Ensure adherence to all the Council’s procedures and principles in ensuring the culture, aims and values are embedded across the organisation as a whole and in all systems and processes.</w:t>
            </w:r>
          </w:p>
          <w:p w:rsidR="00A86CAE" w:rsidRPr="003F1F3E" w:rsidRDefault="00A86CAE" w:rsidP="00A86CAE">
            <w:pPr>
              <w:rPr>
                <w:rFonts w:ascii="Verdana" w:hAnsi="Verdana"/>
              </w:rPr>
            </w:pPr>
          </w:p>
          <w:p w:rsidR="00A86CAE" w:rsidRPr="003F1F3E" w:rsidRDefault="00A86CAE" w:rsidP="00A86CAE">
            <w:pPr>
              <w:rPr>
                <w:rFonts w:ascii="Verdana" w:hAnsi="Verdana"/>
                <w:b/>
              </w:rPr>
            </w:pPr>
            <w:r w:rsidRPr="003F1F3E">
              <w:rPr>
                <w:rFonts w:ascii="Verdana" w:hAnsi="Verdana"/>
                <w:b/>
              </w:rPr>
              <w:t xml:space="preserve">Financial Management and Value for Money </w:t>
            </w:r>
          </w:p>
          <w:p w:rsidR="00A86CAE" w:rsidRPr="003F1F3E" w:rsidRDefault="00A86CAE" w:rsidP="00A86CAE">
            <w:pPr>
              <w:rPr>
                <w:rFonts w:ascii="Verdana" w:hAnsi="Verdana"/>
                <w:b/>
              </w:rPr>
            </w:pPr>
          </w:p>
          <w:p w:rsidR="00A86CAE" w:rsidRPr="003F1F3E" w:rsidRDefault="00A86CAE" w:rsidP="00A86CAE">
            <w:pPr>
              <w:numPr>
                <w:ilvl w:val="0"/>
                <w:numId w:val="36"/>
              </w:numPr>
              <w:rPr>
                <w:rFonts w:ascii="Verdana" w:hAnsi="Verdana"/>
              </w:rPr>
            </w:pPr>
            <w:r w:rsidRPr="003F1F3E">
              <w:rPr>
                <w:rFonts w:ascii="Verdana" w:hAnsi="Verdana"/>
              </w:rPr>
              <w:t>Directly responsible for the relevant specialist resources and budgets.</w:t>
            </w:r>
          </w:p>
          <w:p w:rsidR="00A86CAE" w:rsidRPr="00E56DD7" w:rsidRDefault="00A86CAE" w:rsidP="00A86CAE">
            <w:pPr>
              <w:numPr>
                <w:ilvl w:val="0"/>
                <w:numId w:val="36"/>
              </w:numPr>
              <w:rPr>
                <w:rFonts w:ascii="Verdana" w:hAnsi="Verdana"/>
              </w:rPr>
            </w:pPr>
            <w:r w:rsidRPr="00E56DD7">
              <w:rPr>
                <w:rFonts w:ascii="Verdana" w:hAnsi="Verdana"/>
              </w:rPr>
              <w:t>Indirectly responsible for efficiency savings through a range of interventions.</w:t>
            </w:r>
          </w:p>
          <w:p w:rsidR="00A6067A"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tc>
      </w:tr>
      <w:tr w:rsidR="006C0665" w:rsidRPr="00CD39FF" w:rsidTr="00D26901">
        <w:tc>
          <w:tcPr>
            <w:tcW w:w="11199" w:type="dxa"/>
            <w:gridSpan w:val="2"/>
            <w:shd w:val="clear" w:color="auto" w:fill="auto"/>
          </w:tcPr>
          <w:p w:rsidR="00A86CAE" w:rsidRPr="003F1F3E" w:rsidRDefault="00A86CAE" w:rsidP="00A86CAE">
            <w:pPr>
              <w:pStyle w:val="Level1"/>
              <w:jc w:val="both"/>
              <w:rPr>
                <w:rFonts w:ascii="Verdana" w:hAnsi="Verdana"/>
                <w:b/>
                <w:snapToGrid w:val="0"/>
                <w:sz w:val="20"/>
              </w:rPr>
            </w:pPr>
            <w:r w:rsidRPr="003F1F3E">
              <w:rPr>
                <w:rFonts w:ascii="Verdana" w:hAnsi="Verdana"/>
                <w:b/>
                <w:snapToGrid w:val="0"/>
                <w:sz w:val="20"/>
              </w:rPr>
              <w:t>Additional Responsibilities</w:t>
            </w:r>
          </w:p>
          <w:p w:rsidR="00A86CAE" w:rsidRPr="003F1F3E" w:rsidRDefault="00A86CAE" w:rsidP="00A86CAE">
            <w:pPr>
              <w:pStyle w:val="Level1"/>
              <w:jc w:val="both"/>
              <w:rPr>
                <w:rFonts w:ascii="Verdana" w:hAnsi="Verdana"/>
                <w:snapToGrid w:val="0"/>
                <w:sz w:val="20"/>
              </w:rPr>
            </w:pPr>
          </w:p>
          <w:p w:rsidR="00A86CAE" w:rsidRPr="003F1F3E" w:rsidRDefault="00A86CAE" w:rsidP="00A86CAE">
            <w:pPr>
              <w:pStyle w:val="Level1"/>
              <w:numPr>
                <w:ilvl w:val="0"/>
                <w:numId w:val="37"/>
              </w:numPr>
              <w:jc w:val="both"/>
              <w:rPr>
                <w:rFonts w:ascii="Verdana" w:hAnsi="Verdana"/>
                <w:snapToGrid w:val="0"/>
                <w:sz w:val="20"/>
              </w:rPr>
            </w:pPr>
            <w:r w:rsidRPr="003F1F3E">
              <w:rPr>
                <w:rFonts w:ascii="Verdana" w:hAnsi="Verdana"/>
                <w:snapToGrid w:val="0"/>
                <w:sz w:val="20"/>
              </w:rPr>
              <w:t>To work positively and inclusively with colleagues and customers so that the Council provides a workplace and delivers services that do not discriminate against people on the ground of their ages, sexuality, religion or belief, race gender or disabilities.</w:t>
            </w:r>
          </w:p>
          <w:p w:rsidR="00A86CAE" w:rsidRPr="003F1F3E" w:rsidRDefault="00A86CAE" w:rsidP="00A86CAE">
            <w:pPr>
              <w:pStyle w:val="Level1"/>
              <w:numPr>
                <w:ilvl w:val="0"/>
                <w:numId w:val="37"/>
              </w:numPr>
              <w:jc w:val="both"/>
              <w:rPr>
                <w:rFonts w:ascii="Verdana" w:hAnsi="Verdana"/>
                <w:snapToGrid w:val="0"/>
                <w:sz w:val="20"/>
              </w:rPr>
            </w:pPr>
            <w:r w:rsidRPr="003F1F3E">
              <w:rPr>
                <w:rFonts w:ascii="Verdana" w:hAnsi="Verdana"/>
                <w:snapToGrid w:val="0"/>
                <w:sz w:val="20"/>
              </w:rPr>
              <w:t>To fulfill personal requirements, where appropriate, with regard to Council policies and procedures, health, safety and welfare, customer care, emergency, evacuation and security, and promotion of the Council’s priorities.</w:t>
            </w:r>
          </w:p>
          <w:p w:rsidR="00A86CAE" w:rsidRPr="003F1F3E" w:rsidRDefault="00A86CAE" w:rsidP="00A86CAE">
            <w:pPr>
              <w:pStyle w:val="Level1"/>
              <w:jc w:val="both"/>
              <w:rPr>
                <w:rFonts w:ascii="Verdana" w:hAnsi="Verdana"/>
                <w:snapToGrid w:val="0"/>
                <w:sz w:val="20"/>
              </w:rPr>
            </w:pPr>
          </w:p>
          <w:p w:rsidR="00A6067A" w:rsidRPr="00CD39FF" w:rsidRDefault="00A86CAE" w:rsidP="00A86CAE">
            <w:pPr>
              <w:rPr>
                <w:rFonts w:ascii="Verdana" w:hAnsi="Verdana"/>
              </w:rPr>
            </w:pPr>
            <w:r w:rsidRPr="00E56DD7">
              <w:rPr>
                <w:rFonts w:ascii="Verdana" w:hAnsi="Verdana"/>
                <w:snapToGrid w:val="0"/>
              </w:rPr>
              <w:t>To work flexibly in the interests of the service; this may include undertaking other duties than those outlined above provided that these are appropriate to the employee’s background, skills and abilities.  Where this occurs there will be consultation with the employee and any necessary personal development will be taken into account.</w:t>
            </w: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478126E5" wp14:editId="40BE07F1">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567"/>
        <w:gridCol w:w="567"/>
        <w:gridCol w:w="567"/>
        <w:gridCol w:w="567"/>
        <w:gridCol w:w="567"/>
        <w:gridCol w:w="1559"/>
      </w:tblGrid>
      <w:tr w:rsidR="00A86CAE" w:rsidRPr="003F1F3E" w:rsidTr="0035329A">
        <w:trPr>
          <w:trHeight w:val="550"/>
        </w:trPr>
        <w:tc>
          <w:tcPr>
            <w:tcW w:w="6237" w:type="dxa"/>
            <w:vMerge w:val="restart"/>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Competency</w:t>
            </w:r>
          </w:p>
        </w:tc>
        <w:tc>
          <w:tcPr>
            <w:tcW w:w="2835" w:type="dxa"/>
            <w:gridSpan w:val="5"/>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SCORE</w:t>
            </w:r>
          </w:p>
        </w:tc>
        <w:tc>
          <w:tcPr>
            <w:tcW w:w="1559" w:type="dxa"/>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Essential or Desirable</w:t>
            </w:r>
          </w:p>
        </w:tc>
      </w:tr>
      <w:tr w:rsidR="00A86CAE" w:rsidRPr="003F1F3E" w:rsidTr="0035329A">
        <w:trPr>
          <w:trHeight w:val="550"/>
        </w:trPr>
        <w:tc>
          <w:tcPr>
            <w:tcW w:w="6237" w:type="dxa"/>
            <w:vMerge/>
            <w:tcBorders>
              <w:top w:val="single" w:sz="4" w:space="0" w:color="auto"/>
              <w:left w:val="single" w:sz="4" w:space="0" w:color="auto"/>
              <w:bottom w:val="single" w:sz="4" w:space="0" w:color="auto"/>
              <w:right w:val="single" w:sz="4" w:space="0" w:color="auto"/>
            </w:tcBorders>
            <w:vAlign w:val="center"/>
            <w:hideMark/>
          </w:tcPr>
          <w:p w:rsidR="00A86CAE" w:rsidRPr="003F1F3E" w:rsidRDefault="00A86CAE" w:rsidP="0035329A">
            <w:pPr>
              <w:rPr>
                <w:rFonts w:ascii="Verdana" w:hAnsi="Verdana"/>
                <w:b/>
              </w:rPr>
            </w:pPr>
          </w:p>
        </w:tc>
        <w:tc>
          <w:tcPr>
            <w:tcW w:w="567" w:type="dxa"/>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0</w:t>
            </w:r>
          </w:p>
        </w:tc>
        <w:tc>
          <w:tcPr>
            <w:tcW w:w="567" w:type="dxa"/>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1</w:t>
            </w:r>
          </w:p>
        </w:tc>
        <w:tc>
          <w:tcPr>
            <w:tcW w:w="567" w:type="dxa"/>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2</w:t>
            </w:r>
          </w:p>
        </w:tc>
        <w:tc>
          <w:tcPr>
            <w:tcW w:w="567" w:type="dxa"/>
            <w:tcBorders>
              <w:top w:val="single" w:sz="4" w:space="0" w:color="auto"/>
              <w:left w:val="single" w:sz="4" w:space="0" w:color="auto"/>
              <w:bottom w:val="single" w:sz="4" w:space="0" w:color="auto"/>
              <w:right w:val="single" w:sz="4" w:space="0" w:color="auto"/>
            </w:tcBorders>
            <w:hideMark/>
          </w:tcPr>
          <w:p w:rsidR="00A86CAE" w:rsidRPr="003F1F3E" w:rsidRDefault="00A86CAE" w:rsidP="0035329A">
            <w:pPr>
              <w:rPr>
                <w:rFonts w:ascii="Verdana" w:hAnsi="Verdana"/>
                <w:b/>
              </w:rPr>
            </w:pPr>
            <w:r w:rsidRPr="003F1F3E">
              <w:rPr>
                <w:rFonts w:ascii="Verdana" w:hAnsi="Verdana"/>
                <w:b/>
              </w:rPr>
              <w:t>3</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b/>
              </w:rPr>
            </w:pPr>
            <w:r w:rsidRPr="003F1F3E">
              <w:rPr>
                <w:rFonts w:ascii="Verdana" w:hAnsi="Verdana"/>
                <w:b/>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rsidR="00A86CAE" w:rsidRPr="003F1F3E" w:rsidRDefault="00A86CAE" w:rsidP="0035329A">
            <w:pPr>
              <w:rPr>
                <w:rFonts w:ascii="Verdana" w:hAnsi="Verdana"/>
                <w:b/>
              </w:rPr>
            </w:pPr>
          </w:p>
        </w:tc>
      </w:tr>
      <w:tr w:rsidR="00A86CAE" w:rsidRPr="003F1F3E" w:rsidTr="0035329A">
        <w:trPr>
          <w:trHeight w:val="303"/>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snapToGrid w:val="0"/>
                <w:lang w:val="en-US"/>
              </w:rPr>
            </w:pPr>
            <w:r w:rsidRPr="0007573A">
              <w:rPr>
                <w:rFonts w:ascii="Verdana" w:hAnsi="Verdana"/>
                <w:snapToGrid w:val="0"/>
                <w:lang w:val="en-US"/>
              </w:rPr>
              <w:t>Demonstrable ability and experience of</w:t>
            </w:r>
            <w:r>
              <w:rPr>
                <w:rFonts w:ascii="Verdana" w:hAnsi="Verdana"/>
                <w:snapToGrid w:val="0"/>
                <w:lang w:val="en-US"/>
              </w:rPr>
              <w:t xml:space="preserve"> l</w:t>
            </w:r>
            <w:r w:rsidRPr="003F1F3E">
              <w:rPr>
                <w:rFonts w:ascii="Verdana" w:hAnsi="Verdana"/>
                <w:snapToGrid w:val="0"/>
                <w:lang w:val="en-US"/>
              </w:rPr>
              <w:t>eading and managing all aspects of a Care Act Compliant Adult Social Care Service at a strategic level including:</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tc>
      </w:tr>
      <w:tr w:rsidR="00A86CAE" w:rsidRPr="003F1F3E" w:rsidTr="0035329A">
        <w:trPr>
          <w:trHeight w:val="425"/>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A86CAE">
            <w:pPr>
              <w:numPr>
                <w:ilvl w:val="0"/>
                <w:numId w:val="29"/>
              </w:numPr>
              <w:ind w:left="319" w:hanging="319"/>
              <w:rPr>
                <w:rFonts w:ascii="Verdana" w:hAnsi="Verdana"/>
                <w:snapToGrid w:val="0"/>
                <w:lang w:val="en-US"/>
              </w:rPr>
            </w:pPr>
            <w:r w:rsidRPr="003F1F3E">
              <w:rPr>
                <w:rFonts w:ascii="Verdana" w:hAnsi="Verdana"/>
                <w:snapToGrid w:val="0"/>
                <w:lang w:val="en-US"/>
              </w:rPr>
              <w:t xml:space="preserve">Service delivery (e.g. business planning, workforce planning, managing supply and demand, key performance indicators etc.) </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r w:rsidRPr="003F1F3E">
              <w:rPr>
                <w:rFonts w:ascii="Verdana" w:hAnsi="Verdana"/>
                <w:snapToGrid w:val="0"/>
                <w:lang w:val="en-US"/>
              </w:rPr>
              <w:t xml:space="preserve">Essential </w:t>
            </w:r>
          </w:p>
        </w:tc>
      </w:tr>
      <w:tr w:rsidR="00A86CAE" w:rsidRPr="003F1F3E" w:rsidTr="0035329A">
        <w:trPr>
          <w:trHeight w:val="417"/>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A86CAE">
            <w:pPr>
              <w:numPr>
                <w:ilvl w:val="0"/>
                <w:numId w:val="29"/>
              </w:numPr>
              <w:ind w:left="319" w:hanging="319"/>
              <w:rPr>
                <w:rFonts w:ascii="Verdana" w:hAnsi="Verdana"/>
                <w:snapToGrid w:val="0"/>
                <w:lang w:val="en-US"/>
              </w:rPr>
            </w:pPr>
            <w:r w:rsidRPr="003F1F3E">
              <w:rPr>
                <w:rFonts w:ascii="Verdana" w:hAnsi="Verdana"/>
                <w:snapToGrid w:val="0"/>
                <w:lang w:val="en-US"/>
              </w:rPr>
              <w:t>People management at a team and individual level (e.g. objective setting, performance management, team building, training and development etc.)</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snapToGrid w:val="0"/>
                <w:lang w:val="en-US"/>
              </w:rPr>
            </w:pPr>
            <w:r w:rsidRPr="003F1F3E">
              <w:rPr>
                <w:rFonts w:ascii="Verdana" w:hAnsi="Verdana"/>
                <w:snapToGrid w:val="0"/>
                <w:lang w:val="en-US"/>
              </w:rPr>
              <w:t xml:space="preserve">Essential </w:t>
            </w:r>
          </w:p>
        </w:tc>
      </w:tr>
      <w:tr w:rsidR="00A86CAE" w:rsidRPr="003F1F3E" w:rsidTr="0035329A">
        <w:trPr>
          <w:trHeight w:val="392"/>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A86CAE">
            <w:pPr>
              <w:numPr>
                <w:ilvl w:val="0"/>
                <w:numId w:val="29"/>
              </w:numPr>
              <w:ind w:left="319" w:hanging="319"/>
              <w:rPr>
                <w:rFonts w:ascii="Verdana" w:hAnsi="Verdana"/>
                <w:snapToGrid w:val="0"/>
                <w:lang w:val="en-US"/>
              </w:rPr>
            </w:pPr>
            <w:r w:rsidRPr="003F1F3E">
              <w:rPr>
                <w:rFonts w:ascii="Verdana" w:hAnsi="Verdana"/>
                <w:snapToGrid w:val="0"/>
                <w:lang w:val="en-US"/>
              </w:rPr>
              <w:t>Management of finance and resources (</w:t>
            </w:r>
            <w:r w:rsidRPr="003F1F3E">
              <w:rPr>
                <w:rFonts w:ascii="Verdana" w:hAnsi="Verdana"/>
                <w:snapToGrid w:val="0"/>
                <w:lang w:val="en-US"/>
              </w:rPr>
              <w:t>e.g.</w:t>
            </w:r>
            <w:r w:rsidRPr="003F1F3E">
              <w:rPr>
                <w:rFonts w:ascii="Verdana" w:hAnsi="Verdana"/>
                <w:snapToGrid w:val="0"/>
                <w:lang w:val="en-US"/>
              </w:rPr>
              <w:t xml:space="preserve"> financial profiling, budget management, effective investment, value for money etc.) </w:t>
            </w:r>
            <w:bookmarkStart w:id="0" w:name="_GoBack"/>
            <w:bookmarkEnd w:id="0"/>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snapToGrid w:val="0"/>
                <w:lang w:val="en-US"/>
              </w:rPr>
            </w:pPr>
            <w:r w:rsidRPr="003F1F3E">
              <w:rPr>
                <w:rFonts w:ascii="Verdana" w:hAnsi="Verdana"/>
                <w:snapToGrid w:val="0"/>
                <w:lang w:val="en-US"/>
              </w:rPr>
              <w:t xml:space="preserve">Essential </w:t>
            </w:r>
          </w:p>
        </w:tc>
      </w:tr>
      <w:tr w:rsidR="00A86CAE" w:rsidRPr="003F1F3E" w:rsidTr="0035329A">
        <w:trPr>
          <w:trHeight w:val="392"/>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A86CAE">
            <w:pPr>
              <w:numPr>
                <w:ilvl w:val="0"/>
                <w:numId w:val="29"/>
              </w:numPr>
              <w:ind w:left="319" w:hanging="319"/>
              <w:rPr>
                <w:rFonts w:ascii="Verdana" w:hAnsi="Verdana"/>
                <w:snapToGrid w:val="0"/>
                <w:lang w:val="en-US"/>
              </w:rPr>
            </w:pPr>
            <w:r w:rsidRPr="003F1F3E">
              <w:rPr>
                <w:rFonts w:ascii="Verdana" w:hAnsi="Verdana"/>
                <w:snapToGrid w:val="0"/>
                <w:lang w:val="en-US"/>
              </w:rPr>
              <w:t xml:space="preserve">Application of technical expertise in specialist area with particular emphasis on safeguarding </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snapToGrid w:val="0"/>
                <w:lang w:val="en-US"/>
              </w:rPr>
            </w:pPr>
            <w:r w:rsidRPr="003F1F3E">
              <w:rPr>
                <w:rFonts w:ascii="Verdana" w:hAnsi="Verdana"/>
                <w:snapToGrid w:val="0"/>
                <w:lang w:val="en-US"/>
              </w:rPr>
              <w:t xml:space="preserve">Essential </w:t>
            </w:r>
          </w:p>
        </w:tc>
      </w:tr>
      <w:tr w:rsidR="00A86CAE" w:rsidRPr="003F1F3E" w:rsidTr="0035329A">
        <w:trPr>
          <w:trHeight w:val="392"/>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A86CAE">
            <w:pPr>
              <w:numPr>
                <w:ilvl w:val="0"/>
                <w:numId w:val="29"/>
              </w:numPr>
              <w:ind w:left="319" w:hanging="319"/>
              <w:rPr>
                <w:rFonts w:ascii="Verdana" w:hAnsi="Verdana"/>
                <w:snapToGrid w:val="0"/>
                <w:lang w:val="en-US"/>
              </w:rPr>
            </w:pPr>
            <w:r w:rsidRPr="003F1F3E">
              <w:rPr>
                <w:rFonts w:ascii="Verdana" w:hAnsi="Verdana"/>
                <w:snapToGrid w:val="0"/>
                <w:lang w:val="en-US"/>
              </w:rPr>
              <w:t xml:space="preserve">Strategic thinking and continuous improvement (e.g. shaping and/or responding to national policy, predicting demand and responding accordingly </w:t>
            </w:r>
            <w:r w:rsidRPr="003F1F3E">
              <w:rPr>
                <w:rFonts w:ascii="Verdana" w:hAnsi="Verdana"/>
                <w:snapToGrid w:val="0"/>
                <w:lang w:val="en-US"/>
              </w:rPr>
              <w:t>etc.</w:t>
            </w:r>
            <w:r w:rsidRPr="003F1F3E">
              <w:rPr>
                <w:rFonts w:ascii="Verdana" w:hAnsi="Verdana"/>
                <w:snapToGrid w:val="0"/>
                <w:lang w:val="en-US"/>
              </w:rPr>
              <w:t xml:space="preserve">) </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snapToGrid w:val="0"/>
                <w:lang w:val="en-US"/>
              </w:rPr>
            </w:pPr>
            <w:r w:rsidRPr="003F1F3E">
              <w:rPr>
                <w:rFonts w:ascii="Verdana" w:hAnsi="Verdana"/>
                <w:snapToGrid w:val="0"/>
                <w:lang w:val="en-US"/>
              </w:rPr>
              <w:t xml:space="preserve">Essential </w:t>
            </w:r>
          </w:p>
        </w:tc>
      </w:tr>
      <w:tr w:rsidR="00A86CAE" w:rsidRPr="003F1F3E" w:rsidTr="0035329A">
        <w:trPr>
          <w:trHeight w:val="427"/>
        </w:trPr>
        <w:tc>
          <w:tcPr>
            <w:tcW w:w="6237" w:type="dxa"/>
            <w:tcBorders>
              <w:top w:val="single" w:sz="4" w:space="0" w:color="auto"/>
              <w:left w:val="single" w:sz="4" w:space="0" w:color="auto"/>
              <w:bottom w:val="single" w:sz="4" w:space="0" w:color="auto"/>
              <w:right w:val="single" w:sz="4" w:space="0" w:color="auto"/>
            </w:tcBorders>
          </w:tcPr>
          <w:p w:rsidR="00A86CAE" w:rsidRPr="003F1F3E" w:rsidRDefault="00A86CAE" w:rsidP="00A86CAE">
            <w:pPr>
              <w:numPr>
                <w:ilvl w:val="0"/>
                <w:numId w:val="29"/>
              </w:numPr>
              <w:ind w:left="319" w:hanging="319"/>
              <w:rPr>
                <w:rFonts w:ascii="Verdana" w:hAnsi="Verdana"/>
                <w:snapToGrid w:val="0"/>
                <w:lang w:val="en-US"/>
              </w:rPr>
            </w:pPr>
            <w:r w:rsidRPr="003F1F3E">
              <w:rPr>
                <w:rFonts w:ascii="Verdana" w:hAnsi="Verdana"/>
                <w:snapToGrid w:val="0"/>
                <w:lang w:val="en-US"/>
              </w:rPr>
              <w:t xml:space="preserve">Collaboration and engagement with key partners, stakeholders and the workforce (e.g. stakeholder engagement, co-design, restorative practice, union engagement </w:t>
            </w:r>
            <w:r w:rsidRPr="003F1F3E">
              <w:rPr>
                <w:rFonts w:ascii="Verdana" w:hAnsi="Verdana"/>
                <w:snapToGrid w:val="0"/>
                <w:lang w:val="en-US"/>
              </w:rPr>
              <w:t>etc.</w:t>
            </w:r>
            <w:r w:rsidRPr="003F1F3E">
              <w:rPr>
                <w:rFonts w:ascii="Verdana" w:hAnsi="Verdana"/>
                <w:snapToGrid w:val="0"/>
                <w:lang w:val="en-US"/>
              </w:rPr>
              <w:t xml:space="preserve">) </w:t>
            </w: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567"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rPr>
            </w:pPr>
          </w:p>
        </w:tc>
        <w:tc>
          <w:tcPr>
            <w:tcW w:w="1559" w:type="dxa"/>
            <w:tcBorders>
              <w:top w:val="single" w:sz="4" w:space="0" w:color="auto"/>
              <w:left w:val="single" w:sz="4" w:space="0" w:color="auto"/>
              <w:bottom w:val="single" w:sz="4" w:space="0" w:color="auto"/>
              <w:right w:val="single" w:sz="4" w:space="0" w:color="auto"/>
            </w:tcBorders>
          </w:tcPr>
          <w:p w:rsidR="00A86CAE" w:rsidRPr="003F1F3E" w:rsidRDefault="00A86CAE" w:rsidP="0035329A">
            <w:pPr>
              <w:rPr>
                <w:rFonts w:ascii="Verdana" w:hAnsi="Verdana"/>
                <w:snapToGrid w:val="0"/>
                <w:lang w:val="en-US"/>
              </w:rPr>
            </w:pPr>
            <w:r w:rsidRPr="003F1F3E">
              <w:rPr>
                <w:rFonts w:ascii="Verdana" w:hAnsi="Verdana"/>
                <w:snapToGrid w:val="0"/>
                <w:lang w:val="en-US"/>
              </w:rPr>
              <w:t xml:space="preserve">Essential </w:t>
            </w:r>
          </w:p>
        </w:tc>
      </w:tr>
      <w:tr w:rsidR="00A86CAE" w:rsidRPr="003F1F3E" w:rsidTr="0035329A">
        <w:trPr>
          <w:trHeight w:val="590"/>
        </w:trPr>
        <w:tc>
          <w:tcPr>
            <w:tcW w:w="6237" w:type="dxa"/>
            <w:tcBorders>
              <w:top w:val="single" w:sz="4" w:space="0" w:color="auto"/>
              <w:left w:val="single" w:sz="4" w:space="0" w:color="auto"/>
              <w:bottom w:val="single" w:sz="4" w:space="0" w:color="auto"/>
              <w:right w:val="single" w:sz="4" w:space="0" w:color="auto"/>
            </w:tcBorders>
            <w:shd w:val="clear" w:color="auto" w:fill="auto"/>
          </w:tcPr>
          <w:p w:rsidR="00A86CAE" w:rsidRPr="00A86CAE" w:rsidRDefault="00A86CAE" w:rsidP="00A86CAE">
            <w:pPr>
              <w:numPr>
                <w:ilvl w:val="0"/>
                <w:numId w:val="29"/>
              </w:numPr>
              <w:shd w:val="clear" w:color="auto" w:fill="FFFFFF"/>
              <w:spacing w:before="60"/>
              <w:ind w:left="318" w:hanging="318"/>
              <w:rPr>
                <w:rFonts w:ascii="Verdana" w:hAnsi="Verdana"/>
                <w:snapToGrid w:val="0"/>
                <w:lang w:val="en-US"/>
              </w:rPr>
            </w:pPr>
            <w:r w:rsidRPr="003F1F3E">
              <w:rPr>
                <w:rFonts w:ascii="Verdana" w:hAnsi="Verdana"/>
                <w:snapToGrid w:val="0"/>
                <w:lang w:val="en-US"/>
              </w:rPr>
              <w:t xml:space="preserve">Experience and strategic application of </w:t>
            </w:r>
            <w:r w:rsidRPr="003F1F3E">
              <w:rPr>
                <w:rFonts w:ascii="Verdana" w:hAnsi="Verdana"/>
              </w:rPr>
              <w:t xml:space="preserve">Care Act and other relevant statutory responsibilities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r>
              <w:rPr>
                <w:rFonts w:ascii="Verdana" w:hAnsi="Verdana"/>
              </w:rPr>
              <w:t xml:space="preserve">Essential </w:t>
            </w:r>
          </w:p>
        </w:tc>
      </w:tr>
      <w:tr w:rsidR="00A86CAE" w:rsidRPr="003F1F3E" w:rsidTr="0035329A">
        <w:trPr>
          <w:trHeight w:val="590"/>
        </w:trPr>
        <w:tc>
          <w:tcPr>
            <w:tcW w:w="623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A86CAE">
            <w:pPr>
              <w:numPr>
                <w:ilvl w:val="0"/>
                <w:numId w:val="29"/>
              </w:numPr>
              <w:shd w:val="clear" w:color="auto" w:fill="FFFFFF"/>
              <w:spacing w:before="60" w:line="163" w:lineRule="exact"/>
              <w:ind w:left="319" w:hanging="319"/>
              <w:rPr>
                <w:rFonts w:ascii="Verdana" w:hAnsi="Verdana"/>
                <w:snapToGrid w:val="0"/>
                <w:lang w:val="en-US"/>
              </w:rPr>
            </w:pPr>
            <w:r w:rsidRPr="003F1F3E">
              <w:rPr>
                <w:rFonts w:ascii="Verdana" w:hAnsi="Verdana"/>
                <w:snapToGrid w:val="0"/>
                <w:lang w:val="en-US"/>
              </w:rPr>
              <w:t xml:space="preserve">Relevant Professional Qualification – See Appendix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r w:rsidRPr="003F1F3E">
              <w:rPr>
                <w:rFonts w:ascii="Verdana" w:hAnsi="Verdana"/>
              </w:rPr>
              <w:t xml:space="preserve">Essential </w:t>
            </w:r>
          </w:p>
        </w:tc>
      </w:tr>
      <w:tr w:rsidR="00A86CAE" w:rsidRPr="003F1F3E" w:rsidTr="0035329A">
        <w:trPr>
          <w:trHeight w:val="590"/>
        </w:trPr>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86CAE" w:rsidRPr="003F1F3E" w:rsidRDefault="00A86CAE" w:rsidP="00A86CAE">
            <w:pPr>
              <w:numPr>
                <w:ilvl w:val="0"/>
                <w:numId w:val="29"/>
              </w:numPr>
              <w:shd w:val="clear" w:color="auto" w:fill="FFFFFF"/>
              <w:spacing w:before="60" w:line="163" w:lineRule="exact"/>
              <w:ind w:left="319" w:hanging="319"/>
              <w:rPr>
                <w:rFonts w:ascii="Verdana" w:hAnsi="Verdana"/>
                <w:snapToGrid w:val="0"/>
                <w:lang w:val="en-US"/>
              </w:rPr>
            </w:pPr>
            <w:r w:rsidRPr="003F1F3E">
              <w:rPr>
                <w:rFonts w:ascii="Verdana" w:hAnsi="Verdana"/>
                <w:snapToGrid w:val="0"/>
                <w:lang w:val="en-US"/>
              </w:rPr>
              <w:t>Understands and actively supports Stockport Councils diversity and equality policy.</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86CAE" w:rsidRPr="003F1F3E" w:rsidRDefault="00A86CAE" w:rsidP="0035329A">
            <w:pPr>
              <w:shd w:val="clear" w:color="auto" w:fill="FFFFFF"/>
            </w:pPr>
            <w:r w:rsidRPr="003F1F3E">
              <w:rPr>
                <w:rFonts w:ascii="Verdana" w:hAnsi="Verdana"/>
              </w:rPr>
              <w:t>Essential</w:t>
            </w:r>
          </w:p>
        </w:tc>
      </w:tr>
      <w:tr w:rsidR="00A86CAE" w:rsidRPr="003F1F3E" w:rsidTr="0035329A">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86CAE" w:rsidRPr="003F1F3E" w:rsidRDefault="00A86CAE" w:rsidP="00A86CAE">
            <w:pPr>
              <w:numPr>
                <w:ilvl w:val="0"/>
                <w:numId w:val="29"/>
              </w:numPr>
              <w:shd w:val="clear" w:color="auto" w:fill="FFFFFF"/>
              <w:spacing w:before="60" w:after="60" w:line="189" w:lineRule="auto"/>
              <w:ind w:left="319" w:hanging="319"/>
              <w:rPr>
                <w:rFonts w:ascii="Verdana" w:hAnsi="Verdana"/>
                <w:snapToGrid w:val="0"/>
                <w:lang w:val="en-US"/>
              </w:rPr>
            </w:pPr>
            <w:r w:rsidRPr="003F1F3E">
              <w:rPr>
                <w:rFonts w:ascii="Verdana" w:hAnsi="Verdana"/>
                <w:snapToGrid w:val="0"/>
                <w:lang w:val="en-US"/>
              </w:rPr>
              <w:t>To meet Stockport Council’s standard of attendance.</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86CAE" w:rsidRPr="003F1F3E" w:rsidRDefault="00A86CAE" w:rsidP="0035329A">
            <w:pPr>
              <w:shd w:val="clear" w:color="auto" w:fill="FFFFFF"/>
            </w:pPr>
            <w:r w:rsidRPr="003F1F3E">
              <w:rPr>
                <w:rFonts w:ascii="Verdana" w:hAnsi="Verdana"/>
              </w:rPr>
              <w:t>Essential</w:t>
            </w:r>
          </w:p>
        </w:tc>
      </w:tr>
      <w:tr w:rsidR="00A86CAE" w:rsidRPr="003F1F3E" w:rsidTr="0035329A">
        <w:trPr>
          <w:trHeight w:val="388"/>
        </w:trPr>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A86CAE" w:rsidRPr="003F1F3E" w:rsidRDefault="00A86CAE" w:rsidP="00A86CAE">
            <w:pPr>
              <w:numPr>
                <w:ilvl w:val="0"/>
                <w:numId w:val="29"/>
              </w:numPr>
              <w:shd w:val="clear" w:color="auto" w:fill="FFFFFF"/>
              <w:spacing w:before="60" w:after="60" w:line="189" w:lineRule="auto"/>
              <w:ind w:left="319" w:hanging="319"/>
              <w:rPr>
                <w:rFonts w:ascii="Verdana" w:hAnsi="Verdana"/>
                <w:snapToGrid w:val="0"/>
                <w:lang w:val="en-US"/>
              </w:rPr>
            </w:pPr>
            <w:r w:rsidRPr="003F1F3E">
              <w:rPr>
                <w:rFonts w:ascii="Verdana" w:hAnsi="Verdana"/>
                <w:snapToGrid w:val="0"/>
                <w:lang w:val="en-US"/>
              </w:rPr>
              <w:t xml:space="preserve">A willingness to be flexible in a changing environment </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86CAE" w:rsidRPr="003F1F3E" w:rsidRDefault="00A86CAE" w:rsidP="0035329A">
            <w:pPr>
              <w:shd w:val="clear" w:color="auto" w:fill="FFFFFF"/>
              <w:rPr>
                <w:rFonts w:ascii="Verdana" w:hAnsi="Verdana"/>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A86CAE" w:rsidRPr="003F1F3E" w:rsidRDefault="00A86CAE" w:rsidP="0035329A">
            <w:pPr>
              <w:shd w:val="clear" w:color="auto" w:fill="FFFFFF"/>
            </w:pPr>
            <w:r w:rsidRPr="003F1F3E">
              <w:rPr>
                <w:rFonts w:ascii="Verdana" w:hAnsi="Verdana"/>
              </w:rPr>
              <w:t>Essential</w:t>
            </w:r>
          </w:p>
        </w:tc>
      </w:tr>
    </w:tbl>
    <w:p w:rsidR="00CD39FF" w:rsidRDefault="00CD39FF">
      <w:pPr>
        <w:rPr>
          <w:rFonts w:ascii="Verdana" w:hAnsi="Verdana"/>
        </w:rPr>
      </w:pPr>
    </w:p>
    <w:p w:rsidR="00A86CAE" w:rsidRDefault="00A86CAE" w:rsidP="00A86CAE">
      <w:pPr>
        <w:rPr>
          <w:rFonts w:ascii="Verdana" w:hAnsi="Verdana"/>
          <w:b/>
        </w:rPr>
      </w:pPr>
      <w:r w:rsidRPr="00B95051">
        <w:rPr>
          <w:rFonts w:ascii="Verdana" w:hAnsi="Verdana"/>
          <w:b/>
        </w:rPr>
        <w:t>Scoring key</w:t>
      </w:r>
    </w:p>
    <w:p w:rsidR="00A86CAE" w:rsidRPr="00B95051" w:rsidRDefault="00A86CAE" w:rsidP="00A86CAE">
      <w:pPr>
        <w:rPr>
          <w:rFonts w:ascii="Verdana" w:hAnsi="Verdana"/>
          <w:b/>
        </w:rPr>
      </w:pPr>
    </w:p>
    <w:p w:rsidR="00A86CAE" w:rsidRPr="00B95051" w:rsidRDefault="00A86CAE" w:rsidP="00A86CAE">
      <w:pPr>
        <w:contextualSpacing/>
        <w:rPr>
          <w:rFonts w:ascii="Verdana" w:hAnsi="Verdana"/>
        </w:rPr>
      </w:pPr>
      <w:r w:rsidRPr="00B95051">
        <w:rPr>
          <w:rFonts w:ascii="Verdana" w:hAnsi="Verdana"/>
        </w:rPr>
        <w:t>0 – Not met essential criteria</w:t>
      </w:r>
    </w:p>
    <w:p w:rsidR="00A86CAE" w:rsidRPr="00B95051" w:rsidRDefault="00A86CAE" w:rsidP="00A86CAE">
      <w:pPr>
        <w:contextualSpacing/>
        <w:rPr>
          <w:rFonts w:ascii="Verdana" w:hAnsi="Verdana"/>
        </w:rPr>
      </w:pPr>
      <w:r w:rsidRPr="00B95051">
        <w:rPr>
          <w:rFonts w:ascii="Verdana" w:hAnsi="Verdana"/>
        </w:rPr>
        <w:t>1 – Partially meets essential criteria</w:t>
      </w:r>
    </w:p>
    <w:p w:rsidR="00A86CAE" w:rsidRPr="00B95051" w:rsidRDefault="00A86CAE" w:rsidP="00A86CAE">
      <w:pPr>
        <w:contextualSpacing/>
        <w:rPr>
          <w:rFonts w:ascii="Verdana" w:hAnsi="Verdana"/>
        </w:rPr>
      </w:pPr>
      <w:r w:rsidRPr="00B95051">
        <w:rPr>
          <w:rFonts w:ascii="Verdana" w:hAnsi="Verdana"/>
        </w:rPr>
        <w:t>2 – Meets criteria</w:t>
      </w:r>
    </w:p>
    <w:p w:rsidR="00A86CAE" w:rsidRPr="00B95051" w:rsidRDefault="00A86CAE" w:rsidP="00A86CAE">
      <w:pPr>
        <w:contextualSpacing/>
        <w:rPr>
          <w:rFonts w:ascii="Verdana" w:hAnsi="Verdana"/>
        </w:rPr>
      </w:pPr>
      <w:r w:rsidRPr="00B95051">
        <w:rPr>
          <w:rFonts w:ascii="Verdana" w:hAnsi="Verdana"/>
        </w:rPr>
        <w:t>3 – Exceeds criteria</w:t>
      </w:r>
    </w:p>
    <w:p w:rsidR="00A86CAE" w:rsidRDefault="00A86CAE" w:rsidP="00A86CAE">
      <w:pPr>
        <w:contextualSpacing/>
        <w:rPr>
          <w:rFonts w:ascii="Verdana" w:hAnsi="Verdana"/>
        </w:rPr>
      </w:pPr>
      <w:r w:rsidRPr="00B95051">
        <w:rPr>
          <w:rFonts w:ascii="Verdana" w:hAnsi="Verdana"/>
        </w:rPr>
        <w:t xml:space="preserve">4 </w:t>
      </w:r>
      <w:r>
        <w:rPr>
          <w:rFonts w:ascii="Verdana" w:hAnsi="Verdana"/>
        </w:rPr>
        <w:t>–</w:t>
      </w:r>
      <w:r w:rsidRPr="00B95051">
        <w:rPr>
          <w:rFonts w:ascii="Verdana" w:hAnsi="Verdana"/>
        </w:rPr>
        <w:t xml:space="preserve"> Exceptional</w:t>
      </w:r>
    </w:p>
    <w:p w:rsidR="00A86CAE" w:rsidRPr="005C7560" w:rsidRDefault="00A86CAE" w:rsidP="00A86CAE">
      <w:pPr>
        <w:rPr>
          <w:rFonts w:ascii="Verdana" w:hAnsi="Verdana"/>
        </w:rPr>
      </w:pPr>
      <w:r w:rsidRPr="005C7560">
        <w:rPr>
          <w:rFonts w:ascii="Verdana" w:hAnsi="Verdana"/>
        </w:rPr>
        <w:lastRenderedPageBreak/>
        <w:t xml:space="preserve">APPENDIX </w:t>
      </w:r>
      <w:r>
        <w:rPr>
          <w:rFonts w:ascii="Verdana" w:hAnsi="Verdana"/>
        </w:rPr>
        <w:t xml:space="preserve">1: </w:t>
      </w:r>
      <w:r w:rsidRPr="005C7560">
        <w:rPr>
          <w:rFonts w:ascii="Verdana" w:hAnsi="Verdana"/>
        </w:rPr>
        <w:t xml:space="preserve">The Adult Social Care Senior Management Team is required to work as a collective, working together to manage the service as a whole in the context of Health and Social Care integrated.  However within the overarching Job Description there is reference to some specialist activity </w:t>
      </w:r>
      <w:r>
        <w:rPr>
          <w:rFonts w:ascii="Verdana" w:hAnsi="Verdana"/>
        </w:rPr>
        <w:t xml:space="preserve">and themes </w:t>
      </w:r>
      <w:r w:rsidRPr="005C7560">
        <w:rPr>
          <w:rFonts w:ascii="Verdana" w:hAnsi="Verdana"/>
        </w:rPr>
        <w:t xml:space="preserve">which can be </w:t>
      </w:r>
      <w:r>
        <w:rPr>
          <w:rFonts w:ascii="Verdana" w:hAnsi="Verdana"/>
        </w:rPr>
        <w:t xml:space="preserve">summarised </w:t>
      </w:r>
      <w:r w:rsidRPr="005C7560">
        <w:rPr>
          <w:rFonts w:ascii="Verdana" w:hAnsi="Verdana"/>
        </w:rPr>
        <w:t xml:space="preserve">as </w:t>
      </w:r>
      <w:r w:rsidRPr="00A86CAE">
        <w:rPr>
          <w:rFonts w:ascii="Verdana" w:hAnsi="Verdana"/>
        </w:rPr>
        <w:t>follows.  The distribution of lead areas may change over time as the Leadership Team work together to embed new ways of working:</w:t>
      </w:r>
      <w:r w:rsidRPr="005C7560">
        <w:rPr>
          <w:rFonts w:ascii="Verdana" w:hAnsi="Verdana"/>
        </w:rPr>
        <w:t xml:space="preserve">  </w:t>
      </w:r>
    </w:p>
    <w:p w:rsidR="00A86CAE" w:rsidRDefault="00A86CAE">
      <w:pPr>
        <w:contextualSpacing/>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6"/>
        <w:gridCol w:w="2285"/>
        <w:gridCol w:w="2314"/>
        <w:gridCol w:w="2331"/>
        <w:gridCol w:w="2624"/>
      </w:tblGrid>
      <w:tr w:rsidR="00A86CAE" w:rsidRPr="00E56DD7" w:rsidTr="0035329A">
        <w:tc>
          <w:tcPr>
            <w:tcW w:w="1863" w:type="dxa"/>
            <w:shd w:val="clear" w:color="auto" w:fill="auto"/>
          </w:tcPr>
          <w:p w:rsidR="00A86CAE" w:rsidRPr="00E56DD7" w:rsidRDefault="00A86CAE" w:rsidP="0035329A">
            <w:pPr>
              <w:rPr>
                <w:rFonts w:ascii="Arial" w:hAnsi="Arial" w:cs="Arial"/>
              </w:rPr>
            </w:pPr>
            <w:r w:rsidRPr="00E56DD7">
              <w:rPr>
                <w:rFonts w:ascii="Arial" w:hAnsi="Arial" w:cs="Arial"/>
              </w:rPr>
              <w:t xml:space="preserve">Service Area </w:t>
            </w:r>
          </w:p>
        </w:tc>
        <w:tc>
          <w:tcPr>
            <w:tcW w:w="3549" w:type="dxa"/>
            <w:shd w:val="clear" w:color="auto" w:fill="auto"/>
          </w:tcPr>
          <w:p w:rsidR="00A86CAE" w:rsidRPr="00E56DD7" w:rsidRDefault="00A86CAE" w:rsidP="0035329A">
            <w:pPr>
              <w:rPr>
                <w:rFonts w:ascii="Arial" w:hAnsi="Arial" w:cs="Arial"/>
              </w:rPr>
            </w:pPr>
            <w:r w:rsidRPr="00E56DD7">
              <w:rPr>
                <w:rFonts w:ascii="Arial" w:hAnsi="Arial" w:cs="Arial"/>
              </w:rPr>
              <w:t xml:space="preserve">Neighbourhood Services </w:t>
            </w:r>
          </w:p>
          <w:p w:rsidR="00A86CAE" w:rsidRPr="00E56DD7" w:rsidRDefault="00A86CAE" w:rsidP="0035329A">
            <w:pPr>
              <w:rPr>
                <w:rFonts w:ascii="Arial" w:hAnsi="Arial" w:cs="Arial"/>
              </w:rPr>
            </w:pP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Borough Wide Services</w:t>
            </w: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Commissioning and Infrastructure</w:t>
            </w: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 xml:space="preserve">Practice Quality and Workforce Strategy </w:t>
            </w:r>
          </w:p>
        </w:tc>
      </w:tr>
      <w:tr w:rsidR="00A86CAE" w:rsidRPr="00E56DD7" w:rsidTr="0035329A">
        <w:tc>
          <w:tcPr>
            <w:tcW w:w="1863" w:type="dxa"/>
            <w:shd w:val="clear" w:color="auto" w:fill="auto"/>
          </w:tcPr>
          <w:p w:rsidR="00A86CAE" w:rsidRPr="00E56DD7" w:rsidRDefault="00A86CAE" w:rsidP="0035329A">
            <w:pPr>
              <w:rPr>
                <w:rFonts w:ascii="Arial" w:hAnsi="Arial" w:cs="Arial"/>
              </w:rPr>
            </w:pPr>
            <w:r w:rsidRPr="00E56DD7">
              <w:rPr>
                <w:rFonts w:ascii="Arial" w:hAnsi="Arial" w:cs="Arial"/>
              </w:rPr>
              <w:t>Summary of Service Area Remit</w:t>
            </w:r>
          </w:p>
        </w:tc>
        <w:tc>
          <w:tcPr>
            <w:tcW w:w="3549" w:type="dxa"/>
            <w:shd w:val="clear" w:color="auto" w:fill="auto"/>
          </w:tcPr>
          <w:p w:rsidR="00A86CAE" w:rsidRPr="00E56DD7" w:rsidRDefault="00A86CAE" w:rsidP="0035329A">
            <w:pPr>
              <w:rPr>
                <w:rFonts w:ascii="Arial" w:hAnsi="Arial" w:cs="Arial"/>
              </w:rPr>
            </w:pPr>
            <w:r w:rsidRPr="00E56DD7">
              <w:rPr>
                <w:rFonts w:ascii="Arial" w:hAnsi="Arial" w:cs="Arial"/>
              </w:rPr>
              <w:t xml:space="preserve">All aspects of neighbourhood delivery, working closely with colleagues at Stockport NHS Foundation Trust, Viaduct Care and Pennine Care at a neighbourhood level. </w:t>
            </w:r>
          </w:p>
        </w:tc>
        <w:tc>
          <w:tcPr>
            <w:tcW w:w="3550" w:type="dxa"/>
            <w:shd w:val="clear" w:color="auto" w:fill="auto"/>
          </w:tcPr>
          <w:p w:rsidR="00A86CAE" w:rsidRPr="00E56DD7" w:rsidRDefault="00A86CAE" w:rsidP="0035329A">
            <w:pPr>
              <w:rPr>
                <w:rFonts w:ascii="Arial" w:hAnsi="Arial" w:cs="Arial"/>
              </w:rPr>
            </w:pPr>
            <w:r>
              <w:rPr>
                <w:rFonts w:ascii="Arial" w:hAnsi="Arial" w:cs="Arial"/>
              </w:rPr>
              <w:t>All aspects of u</w:t>
            </w:r>
            <w:r w:rsidRPr="00E56DD7">
              <w:rPr>
                <w:rFonts w:ascii="Arial" w:hAnsi="Arial" w:cs="Arial"/>
              </w:rPr>
              <w:t>niversal and enabling services which serve the borough as a whole and/or those services which do not have the critical mass to be deployed on a neighbourhood footprint.</w:t>
            </w: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 xml:space="preserve">Provision of Adult Social Care infrastructure and supply of services through effective commissioning, market management, quality assurance and development. </w:t>
            </w:r>
          </w:p>
        </w:tc>
        <w:tc>
          <w:tcPr>
            <w:tcW w:w="3550" w:type="dxa"/>
            <w:shd w:val="clear" w:color="auto" w:fill="auto"/>
          </w:tcPr>
          <w:p w:rsidR="00A86CAE" w:rsidRPr="00E56DD7" w:rsidRDefault="00A86CAE" w:rsidP="0035329A">
            <w:pPr>
              <w:spacing w:after="160" w:line="259" w:lineRule="auto"/>
              <w:contextualSpacing/>
              <w:rPr>
                <w:rFonts w:ascii="Arial" w:eastAsia="Calibri" w:hAnsi="Arial" w:cs="Arial"/>
              </w:rPr>
            </w:pPr>
            <w:r w:rsidRPr="00E56DD7">
              <w:rPr>
                <w:rFonts w:ascii="Arial" w:eastAsia="Calibri" w:hAnsi="Arial" w:cs="Arial"/>
              </w:rPr>
              <w:t xml:space="preserve">Lead and oversee </w:t>
            </w:r>
            <w:r>
              <w:rPr>
                <w:rFonts w:ascii="Arial" w:eastAsia="Calibri" w:hAnsi="Arial" w:cs="Arial"/>
              </w:rPr>
              <w:t xml:space="preserve">all aspects of </w:t>
            </w:r>
            <w:r w:rsidRPr="00E56DD7">
              <w:rPr>
                <w:rFonts w:ascii="Arial" w:eastAsia="Calibri" w:hAnsi="Arial" w:cs="Arial"/>
              </w:rPr>
              <w:t xml:space="preserve">excellent social care  practice and workforce, acting as the Council’s Principal Social Worker </w:t>
            </w:r>
          </w:p>
          <w:p w:rsidR="00A86CAE" w:rsidRPr="00E56DD7" w:rsidRDefault="00A86CAE" w:rsidP="0035329A">
            <w:pPr>
              <w:rPr>
                <w:rFonts w:ascii="Arial" w:eastAsia="Calibri" w:hAnsi="Arial" w:cs="Arial"/>
                <w:b/>
              </w:rPr>
            </w:pPr>
          </w:p>
          <w:p w:rsidR="00A86CAE" w:rsidRPr="00E56DD7" w:rsidRDefault="00A86CAE" w:rsidP="0035329A">
            <w:pPr>
              <w:rPr>
                <w:rFonts w:ascii="Arial" w:hAnsi="Arial" w:cs="Arial"/>
              </w:rPr>
            </w:pPr>
          </w:p>
        </w:tc>
      </w:tr>
      <w:tr w:rsidR="00A86CAE" w:rsidRPr="00E56DD7" w:rsidTr="0035329A">
        <w:tc>
          <w:tcPr>
            <w:tcW w:w="1863" w:type="dxa"/>
            <w:shd w:val="clear" w:color="auto" w:fill="auto"/>
          </w:tcPr>
          <w:p w:rsidR="00A86CAE" w:rsidRPr="00E56DD7" w:rsidRDefault="00A86CAE" w:rsidP="0035329A">
            <w:pPr>
              <w:rPr>
                <w:rFonts w:ascii="Arial" w:hAnsi="Arial" w:cs="Arial"/>
              </w:rPr>
            </w:pPr>
            <w:r w:rsidRPr="00E56DD7">
              <w:rPr>
                <w:rFonts w:ascii="Arial" w:hAnsi="Arial" w:cs="Arial"/>
              </w:rPr>
              <w:t>Qualifications required</w:t>
            </w:r>
          </w:p>
        </w:tc>
        <w:tc>
          <w:tcPr>
            <w:tcW w:w="3549" w:type="dxa"/>
            <w:shd w:val="clear" w:color="auto" w:fill="auto"/>
          </w:tcPr>
          <w:p w:rsidR="00A86CAE" w:rsidRPr="00E56DD7" w:rsidRDefault="00A86CAE" w:rsidP="0035329A">
            <w:pPr>
              <w:rPr>
                <w:rFonts w:ascii="Arial" w:hAnsi="Arial" w:cs="Arial"/>
              </w:rPr>
            </w:pPr>
            <w:r w:rsidRPr="00E56DD7">
              <w:rPr>
                <w:rFonts w:ascii="Arial" w:hAnsi="Arial" w:cs="Arial"/>
              </w:rPr>
              <w:t xml:space="preserve">Social Work Qualified </w:t>
            </w: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 xml:space="preserve">Social Work Qualified </w:t>
            </w: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 xml:space="preserve">Equivalent professional qualification </w:t>
            </w:r>
          </w:p>
        </w:tc>
        <w:tc>
          <w:tcPr>
            <w:tcW w:w="3550" w:type="dxa"/>
            <w:shd w:val="clear" w:color="auto" w:fill="auto"/>
          </w:tcPr>
          <w:p w:rsidR="00A86CAE" w:rsidRPr="00E56DD7" w:rsidRDefault="00A86CAE" w:rsidP="0035329A">
            <w:pPr>
              <w:spacing w:after="160" w:line="259" w:lineRule="auto"/>
              <w:contextualSpacing/>
              <w:rPr>
                <w:rFonts w:ascii="Arial" w:eastAsia="Calibri" w:hAnsi="Arial" w:cs="Arial"/>
              </w:rPr>
            </w:pPr>
            <w:r w:rsidRPr="00E56DD7">
              <w:rPr>
                <w:rFonts w:ascii="Arial" w:eastAsia="Calibri" w:hAnsi="Arial" w:cs="Arial"/>
              </w:rPr>
              <w:t xml:space="preserve">Social Work Qualified </w:t>
            </w:r>
          </w:p>
        </w:tc>
      </w:tr>
      <w:tr w:rsidR="00A86CAE" w:rsidRPr="00E56DD7" w:rsidTr="0035329A">
        <w:tc>
          <w:tcPr>
            <w:tcW w:w="1863" w:type="dxa"/>
            <w:shd w:val="clear" w:color="auto" w:fill="auto"/>
          </w:tcPr>
          <w:p w:rsidR="00A86CAE" w:rsidRPr="00E56DD7" w:rsidRDefault="00A86CAE" w:rsidP="0035329A">
            <w:pPr>
              <w:rPr>
                <w:rFonts w:ascii="Arial" w:hAnsi="Arial" w:cs="Arial"/>
              </w:rPr>
            </w:pPr>
            <w:r w:rsidRPr="00E56DD7">
              <w:rPr>
                <w:rFonts w:ascii="Arial" w:hAnsi="Arial" w:cs="Arial"/>
              </w:rPr>
              <w:t xml:space="preserve">Specific areas of specialist responsibility </w:t>
            </w:r>
            <w:r>
              <w:rPr>
                <w:rFonts w:ascii="Arial" w:hAnsi="Arial" w:cs="Arial"/>
              </w:rPr>
              <w:t>for illustration</w:t>
            </w:r>
          </w:p>
        </w:tc>
        <w:tc>
          <w:tcPr>
            <w:tcW w:w="3549" w:type="dxa"/>
            <w:shd w:val="clear" w:color="auto" w:fill="auto"/>
          </w:tcPr>
          <w:p w:rsidR="00A86CAE" w:rsidRPr="00E56DD7" w:rsidRDefault="00A86CAE" w:rsidP="00A86CAE">
            <w:pPr>
              <w:numPr>
                <w:ilvl w:val="0"/>
                <w:numId w:val="29"/>
              </w:numPr>
              <w:ind w:left="125" w:hanging="142"/>
              <w:rPr>
                <w:rFonts w:ascii="Arial" w:hAnsi="Arial" w:cs="Arial"/>
              </w:rPr>
            </w:pPr>
            <w:r w:rsidRPr="00E56DD7">
              <w:rPr>
                <w:rFonts w:ascii="Arial" w:hAnsi="Arial" w:cs="Arial"/>
              </w:rPr>
              <w:t>Adult Social Care Assessment</w:t>
            </w:r>
          </w:p>
          <w:p w:rsidR="00A86CAE" w:rsidRPr="00E56DD7" w:rsidRDefault="00A86CAE" w:rsidP="00A86CAE">
            <w:pPr>
              <w:numPr>
                <w:ilvl w:val="0"/>
                <w:numId w:val="29"/>
              </w:numPr>
              <w:ind w:left="125" w:hanging="142"/>
              <w:rPr>
                <w:rFonts w:ascii="Arial" w:hAnsi="Arial" w:cs="Arial"/>
              </w:rPr>
            </w:pPr>
            <w:r w:rsidRPr="00E56DD7">
              <w:rPr>
                <w:rFonts w:ascii="Arial" w:hAnsi="Arial" w:cs="Arial"/>
              </w:rPr>
              <w:t xml:space="preserve">Locally delivered Adult Social Care support </w:t>
            </w:r>
          </w:p>
          <w:p w:rsidR="00A86CAE" w:rsidRPr="00E56DD7" w:rsidRDefault="00A86CAE" w:rsidP="00A86CAE">
            <w:pPr>
              <w:numPr>
                <w:ilvl w:val="0"/>
                <w:numId w:val="29"/>
              </w:numPr>
              <w:ind w:left="125" w:hanging="142"/>
              <w:rPr>
                <w:rFonts w:ascii="Arial" w:hAnsi="Arial" w:cs="Arial"/>
              </w:rPr>
            </w:pPr>
            <w:r w:rsidRPr="00E56DD7">
              <w:rPr>
                <w:rFonts w:ascii="Arial" w:hAnsi="Arial" w:cs="Arial"/>
              </w:rPr>
              <w:t>Provision of Mental Health Support at a neighbourhood level</w:t>
            </w:r>
          </w:p>
          <w:p w:rsidR="00A86CAE" w:rsidRPr="00E56DD7" w:rsidRDefault="00A86CAE" w:rsidP="00A86CAE">
            <w:pPr>
              <w:numPr>
                <w:ilvl w:val="0"/>
                <w:numId w:val="29"/>
              </w:numPr>
              <w:ind w:left="125" w:hanging="142"/>
              <w:rPr>
                <w:rFonts w:ascii="Arial" w:hAnsi="Arial" w:cs="Arial"/>
              </w:rPr>
            </w:pPr>
            <w:r w:rsidRPr="00E56DD7">
              <w:rPr>
                <w:rFonts w:ascii="Arial" w:hAnsi="Arial" w:cs="Arial"/>
              </w:rPr>
              <w:t xml:space="preserve">Liaison with colleagues in Primary Care and District Nursing to support integrated working </w:t>
            </w:r>
          </w:p>
          <w:p w:rsidR="00A86CAE" w:rsidRPr="00E56DD7" w:rsidRDefault="00A86CAE" w:rsidP="00A86CAE">
            <w:pPr>
              <w:numPr>
                <w:ilvl w:val="0"/>
                <w:numId w:val="29"/>
              </w:numPr>
              <w:ind w:left="125" w:hanging="142"/>
              <w:rPr>
                <w:rFonts w:ascii="Arial" w:hAnsi="Arial" w:cs="Arial"/>
              </w:rPr>
            </w:pPr>
            <w:r w:rsidRPr="00E56DD7">
              <w:rPr>
                <w:rFonts w:ascii="Arial" w:hAnsi="Arial" w:cs="Arial"/>
              </w:rPr>
              <w:t xml:space="preserve">Local liaison with neighbourhood based tenancies and other service providers </w:t>
            </w:r>
          </w:p>
          <w:p w:rsidR="00A86CAE" w:rsidRPr="00E56DD7" w:rsidRDefault="00A86CAE" w:rsidP="00A86CAE">
            <w:pPr>
              <w:numPr>
                <w:ilvl w:val="0"/>
                <w:numId w:val="29"/>
              </w:numPr>
              <w:ind w:left="125" w:hanging="142"/>
              <w:rPr>
                <w:rFonts w:ascii="Arial" w:hAnsi="Arial" w:cs="Arial"/>
              </w:rPr>
            </w:pPr>
            <w:r w:rsidRPr="00E56DD7">
              <w:rPr>
                <w:rFonts w:ascii="Arial" w:hAnsi="Arial" w:cs="Arial"/>
              </w:rPr>
              <w:t xml:space="preserve">Local application of safeguarding requirements and quality of practice </w:t>
            </w:r>
          </w:p>
        </w:tc>
        <w:tc>
          <w:tcPr>
            <w:tcW w:w="3550" w:type="dxa"/>
            <w:shd w:val="clear" w:color="auto" w:fill="auto"/>
          </w:tcPr>
          <w:p w:rsidR="00A86CAE" w:rsidRPr="00E56DD7" w:rsidRDefault="00A86CAE" w:rsidP="00A86CAE">
            <w:pPr>
              <w:numPr>
                <w:ilvl w:val="0"/>
                <w:numId w:val="29"/>
              </w:numPr>
              <w:ind w:left="120" w:hanging="142"/>
              <w:rPr>
                <w:rFonts w:ascii="Arial" w:hAnsi="Arial" w:cs="Arial"/>
              </w:rPr>
            </w:pPr>
            <w:r w:rsidRPr="00E56DD7">
              <w:rPr>
                <w:rFonts w:ascii="Arial" w:hAnsi="Arial" w:cs="Arial"/>
              </w:rPr>
              <w:t xml:space="preserve">All aspects of support for adults with learning disabilities including the management of transitions </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 xml:space="preserve">Provision of Hospital Social Work, Crisis Response and Integrated Transfer Team support with Intermediate Tier  </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 xml:space="preserve">Maintaining an Equipment Service which neighbourhoods can draw down from </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Local Assistance Scheme</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 xml:space="preserve">Support for people with complex dependencies </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 xml:space="preserve">Oversight of the ASC ‘front door’ managing contact centre and Rapid Response services </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 xml:space="preserve">Prevention and links to Public Health  </w:t>
            </w:r>
          </w:p>
          <w:p w:rsidR="00A86CAE" w:rsidRPr="00E56DD7" w:rsidRDefault="00A86CAE" w:rsidP="00A86CAE">
            <w:pPr>
              <w:numPr>
                <w:ilvl w:val="0"/>
                <w:numId w:val="29"/>
              </w:numPr>
              <w:ind w:left="120" w:hanging="142"/>
              <w:rPr>
                <w:rFonts w:ascii="Arial" w:hAnsi="Arial" w:cs="Arial"/>
              </w:rPr>
            </w:pPr>
            <w:r w:rsidRPr="00E56DD7">
              <w:rPr>
                <w:rFonts w:ascii="Arial" w:hAnsi="Arial" w:cs="Arial"/>
              </w:rPr>
              <w:t>Local application of safeguarding requirements and quality of practice</w:t>
            </w:r>
          </w:p>
          <w:p w:rsidR="00A86CAE" w:rsidRPr="00E56DD7" w:rsidRDefault="00A86CAE" w:rsidP="0035329A">
            <w:pPr>
              <w:rPr>
                <w:rFonts w:ascii="Arial" w:hAnsi="Arial" w:cs="Arial"/>
              </w:rPr>
            </w:pPr>
          </w:p>
        </w:tc>
        <w:tc>
          <w:tcPr>
            <w:tcW w:w="3550" w:type="dxa"/>
            <w:shd w:val="clear" w:color="auto" w:fill="auto"/>
          </w:tcPr>
          <w:p w:rsidR="00A86CAE" w:rsidRPr="00E56DD7" w:rsidRDefault="00A86CAE" w:rsidP="0035329A">
            <w:pPr>
              <w:rPr>
                <w:rFonts w:ascii="Arial" w:hAnsi="Arial" w:cs="Arial"/>
              </w:rPr>
            </w:pPr>
            <w:r w:rsidRPr="00E56DD7">
              <w:rPr>
                <w:rFonts w:ascii="Arial" w:hAnsi="Arial" w:cs="Arial"/>
              </w:rPr>
              <w:t>Strategic oversight of all aspects of the social care, home care and residential care market, including directly procured services, internal provision of services (</w:t>
            </w:r>
            <w:proofErr w:type="spellStart"/>
            <w:r w:rsidRPr="00E56DD7">
              <w:rPr>
                <w:rFonts w:ascii="Arial" w:hAnsi="Arial" w:cs="Arial"/>
              </w:rPr>
              <w:t>REaCH</w:t>
            </w:r>
            <w:proofErr w:type="spellEnd"/>
            <w:r w:rsidRPr="00E56DD7">
              <w:rPr>
                <w:rFonts w:ascii="Arial" w:hAnsi="Arial" w:cs="Arial"/>
              </w:rPr>
              <w:t>) and indirectly procured services (choosing and purchasing</w:t>
            </w:r>
            <w:r>
              <w:rPr>
                <w:rFonts w:ascii="Arial" w:hAnsi="Arial" w:cs="Arial"/>
              </w:rPr>
              <w:t>)</w:t>
            </w:r>
            <w:r w:rsidRPr="00E56DD7">
              <w:rPr>
                <w:rFonts w:ascii="Arial" w:hAnsi="Arial" w:cs="Arial"/>
              </w:rPr>
              <w:t xml:space="preserve"> including: </w:t>
            </w:r>
          </w:p>
          <w:p w:rsidR="00A86CAE" w:rsidRPr="00E56DD7" w:rsidRDefault="00A86CAE" w:rsidP="0035329A">
            <w:pPr>
              <w:rPr>
                <w:rFonts w:ascii="Arial" w:hAnsi="Arial" w:cs="Arial"/>
              </w:rPr>
            </w:pPr>
            <w:r w:rsidRPr="00E56DD7">
              <w:rPr>
                <w:rFonts w:ascii="Arial" w:hAnsi="Arial" w:cs="Arial"/>
              </w:rPr>
              <w:t xml:space="preserve"> </w:t>
            </w:r>
          </w:p>
          <w:p w:rsidR="00A86CAE" w:rsidRPr="00E56DD7" w:rsidRDefault="00A86CAE" w:rsidP="00A86CAE">
            <w:pPr>
              <w:numPr>
                <w:ilvl w:val="0"/>
                <w:numId w:val="30"/>
              </w:numPr>
              <w:ind w:left="250" w:hanging="250"/>
              <w:rPr>
                <w:rFonts w:ascii="Arial" w:hAnsi="Arial" w:cs="Arial"/>
              </w:rPr>
            </w:pPr>
            <w:r w:rsidRPr="00E56DD7">
              <w:rPr>
                <w:rFonts w:ascii="Arial" w:hAnsi="Arial" w:cs="Arial"/>
              </w:rPr>
              <w:t xml:space="preserve">Market management </w:t>
            </w:r>
          </w:p>
          <w:p w:rsidR="00A86CAE" w:rsidRPr="00E56DD7" w:rsidRDefault="00A86CAE" w:rsidP="00A86CAE">
            <w:pPr>
              <w:numPr>
                <w:ilvl w:val="0"/>
                <w:numId w:val="30"/>
              </w:numPr>
              <w:ind w:left="250" w:hanging="250"/>
              <w:rPr>
                <w:rFonts w:ascii="Arial" w:hAnsi="Arial" w:cs="Arial"/>
              </w:rPr>
            </w:pPr>
            <w:r w:rsidRPr="00E56DD7">
              <w:rPr>
                <w:rFonts w:ascii="Arial" w:hAnsi="Arial" w:cs="Arial"/>
              </w:rPr>
              <w:t>Bed Management</w:t>
            </w:r>
          </w:p>
          <w:p w:rsidR="00A86CAE" w:rsidRPr="00E56DD7" w:rsidRDefault="00A86CAE" w:rsidP="00A86CAE">
            <w:pPr>
              <w:numPr>
                <w:ilvl w:val="0"/>
                <w:numId w:val="30"/>
              </w:numPr>
              <w:ind w:left="250" w:hanging="250"/>
              <w:rPr>
                <w:rFonts w:ascii="Arial" w:hAnsi="Arial" w:cs="Arial"/>
              </w:rPr>
            </w:pPr>
            <w:r w:rsidRPr="00E56DD7">
              <w:rPr>
                <w:rFonts w:ascii="Arial" w:hAnsi="Arial" w:cs="Arial"/>
              </w:rPr>
              <w:t>Quality of procured services</w:t>
            </w:r>
          </w:p>
          <w:p w:rsidR="00A86CAE" w:rsidRPr="00E56DD7" w:rsidRDefault="00A86CAE" w:rsidP="00A86CAE">
            <w:pPr>
              <w:numPr>
                <w:ilvl w:val="0"/>
                <w:numId w:val="30"/>
              </w:numPr>
              <w:ind w:left="250" w:hanging="250"/>
              <w:rPr>
                <w:rFonts w:ascii="Arial" w:hAnsi="Arial" w:cs="Arial"/>
              </w:rPr>
            </w:pPr>
            <w:r w:rsidRPr="00E56DD7">
              <w:rPr>
                <w:rFonts w:ascii="Arial" w:hAnsi="Arial" w:cs="Arial"/>
              </w:rPr>
              <w:t>Tenancy Supply incl. housing strategy, adaptations and homelessness</w:t>
            </w:r>
          </w:p>
          <w:p w:rsidR="00A86CAE" w:rsidRPr="00E56DD7" w:rsidRDefault="00A86CAE" w:rsidP="00A86CAE">
            <w:pPr>
              <w:numPr>
                <w:ilvl w:val="0"/>
                <w:numId w:val="30"/>
              </w:numPr>
              <w:ind w:left="250" w:hanging="250"/>
              <w:rPr>
                <w:rFonts w:ascii="Arial" w:hAnsi="Arial" w:cs="Arial"/>
              </w:rPr>
            </w:pPr>
            <w:proofErr w:type="spellStart"/>
            <w:r w:rsidRPr="00E56DD7">
              <w:rPr>
                <w:rFonts w:ascii="Arial" w:hAnsi="Arial" w:cs="Arial"/>
              </w:rPr>
              <w:t>REaCH</w:t>
            </w:r>
            <w:proofErr w:type="spellEnd"/>
            <w:r w:rsidRPr="00E56DD7">
              <w:rPr>
                <w:rFonts w:ascii="Arial" w:hAnsi="Arial" w:cs="Arial"/>
              </w:rPr>
              <w:t xml:space="preserve"> Supply </w:t>
            </w:r>
          </w:p>
          <w:p w:rsidR="00A86CAE" w:rsidRPr="00E56DD7" w:rsidRDefault="00A86CAE" w:rsidP="00A86CAE">
            <w:pPr>
              <w:numPr>
                <w:ilvl w:val="0"/>
                <w:numId w:val="30"/>
              </w:numPr>
              <w:ind w:left="250" w:hanging="250"/>
              <w:rPr>
                <w:rFonts w:ascii="Arial" w:hAnsi="Arial" w:cs="Arial"/>
              </w:rPr>
            </w:pPr>
            <w:r w:rsidRPr="00E56DD7">
              <w:rPr>
                <w:rFonts w:ascii="Arial" w:hAnsi="Arial" w:cs="Arial"/>
              </w:rPr>
              <w:t xml:space="preserve">Choosing and Purchasing </w:t>
            </w:r>
          </w:p>
          <w:p w:rsidR="00A86CAE" w:rsidRPr="00E56DD7" w:rsidRDefault="00A86CAE" w:rsidP="00A86CAE">
            <w:pPr>
              <w:numPr>
                <w:ilvl w:val="0"/>
                <w:numId w:val="30"/>
              </w:numPr>
              <w:ind w:left="250" w:hanging="250"/>
              <w:rPr>
                <w:rFonts w:ascii="Arial" w:hAnsi="Arial" w:cs="Arial"/>
              </w:rPr>
            </w:pPr>
            <w:r w:rsidRPr="00E56DD7">
              <w:rPr>
                <w:rFonts w:ascii="Arial" w:hAnsi="Arial" w:cs="Arial"/>
              </w:rPr>
              <w:t xml:space="preserve">Safeguarding assurance for procured services </w:t>
            </w:r>
          </w:p>
          <w:p w:rsidR="00A86CAE" w:rsidRPr="00E56DD7" w:rsidRDefault="00A86CAE" w:rsidP="00A86CAE">
            <w:pPr>
              <w:numPr>
                <w:ilvl w:val="0"/>
                <w:numId w:val="30"/>
              </w:numPr>
              <w:ind w:left="257" w:hanging="257"/>
              <w:rPr>
                <w:rFonts w:ascii="Arial" w:hAnsi="Arial" w:cs="Arial"/>
              </w:rPr>
            </w:pPr>
            <w:r w:rsidRPr="00E56DD7">
              <w:rPr>
                <w:rFonts w:ascii="Arial" w:hAnsi="Arial" w:cs="Arial"/>
              </w:rPr>
              <w:t>Work with health partners in the procurement of Nursing Care.</w:t>
            </w:r>
          </w:p>
          <w:p w:rsidR="00A86CAE" w:rsidRPr="00E56DD7" w:rsidRDefault="00A86CAE" w:rsidP="00A86CAE">
            <w:pPr>
              <w:numPr>
                <w:ilvl w:val="0"/>
                <w:numId w:val="30"/>
              </w:numPr>
              <w:ind w:left="257" w:hanging="257"/>
              <w:rPr>
                <w:rFonts w:ascii="Arial" w:hAnsi="Arial" w:cs="Arial"/>
              </w:rPr>
            </w:pPr>
            <w:r w:rsidRPr="00E56DD7">
              <w:rPr>
                <w:rFonts w:ascii="Arial" w:hAnsi="Arial" w:cs="Arial"/>
              </w:rPr>
              <w:t>Work with GMHSCP in the development of commissioning across GM.</w:t>
            </w:r>
          </w:p>
          <w:p w:rsidR="00A86CAE" w:rsidRPr="00E56DD7" w:rsidRDefault="00A86CAE" w:rsidP="0035329A">
            <w:pPr>
              <w:ind w:left="360"/>
              <w:rPr>
                <w:rFonts w:ascii="Arial" w:hAnsi="Arial" w:cs="Arial"/>
              </w:rPr>
            </w:pPr>
          </w:p>
        </w:tc>
        <w:tc>
          <w:tcPr>
            <w:tcW w:w="3550" w:type="dxa"/>
            <w:shd w:val="clear" w:color="auto" w:fill="auto"/>
          </w:tcPr>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Care Act Compliance across the whole service and for all disciplines</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Safeguarding strategy and SARs</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Supervision and training policy and strategy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Caseload oversight, audit and challenge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System/digital development</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Pathway/threshold definition</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Strategy development for specific client groups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Development and review of key performance indicators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Oversight of social work and social care </w:t>
            </w:r>
            <w:r>
              <w:rPr>
                <w:rFonts w:ascii="Arial" w:eastAsia="Calibri" w:hAnsi="Arial" w:cs="Arial"/>
              </w:rPr>
              <w:t>workforce ‘</w:t>
            </w:r>
            <w:r w:rsidRPr="00E56DD7">
              <w:rPr>
                <w:rFonts w:ascii="Arial" w:eastAsia="Calibri" w:hAnsi="Arial" w:cs="Arial"/>
              </w:rPr>
              <w:t>supply</w:t>
            </w:r>
            <w:r>
              <w:rPr>
                <w:rFonts w:ascii="Arial" w:eastAsia="Calibri" w:hAnsi="Arial" w:cs="Arial"/>
              </w:rPr>
              <w:t>’</w:t>
            </w:r>
            <w:r w:rsidRPr="00E56DD7">
              <w:rPr>
                <w:rFonts w:ascii="Arial" w:eastAsia="Calibri" w:hAnsi="Arial" w:cs="Arial"/>
              </w:rPr>
              <w:t xml:space="preserve"> including use of Apprentices, Graduates and placement of newly qualified social workers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Oversight of DOLS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Lead for service improvement and inspection </w:t>
            </w:r>
          </w:p>
          <w:p w:rsidR="00A86CAE" w:rsidRPr="00E56DD7" w:rsidRDefault="00A86CAE" w:rsidP="00A86CAE">
            <w:pPr>
              <w:numPr>
                <w:ilvl w:val="0"/>
                <w:numId w:val="30"/>
              </w:numPr>
              <w:ind w:left="249" w:hanging="249"/>
              <w:contextualSpacing/>
              <w:rPr>
                <w:rFonts w:ascii="Arial" w:eastAsia="Calibri" w:hAnsi="Arial" w:cs="Arial"/>
              </w:rPr>
            </w:pPr>
            <w:r w:rsidRPr="00E56DD7">
              <w:rPr>
                <w:rFonts w:ascii="Arial" w:eastAsia="Calibri" w:hAnsi="Arial" w:cs="Arial"/>
              </w:rPr>
              <w:t xml:space="preserve">Development of a central Knowledge Base for all workers </w:t>
            </w:r>
          </w:p>
        </w:tc>
      </w:tr>
    </w:tbl>
    <w:p w:rsidR="00A86CAE" w:rsidRPr="00CD39FF" w:rsidRDefault="00A86CAE">
      <w:pPr>
        <w:contextualSpacing/>
        <w:rPr>
          <w:rFonts w:ascii="Verdana" w:hAnsi="Verdana"/>
        </w:rPr>
      </w:pPr>
    </w:p>
    <w:sectPr w:rsidR="00A86CAE" w:rsidRPr="00CD39FF" w:rsidSect="00A86CAE">
      <w:footerReference w:type="even" r:id="rId17"/>
      <w:footerReference w:type="default" r:id="rId18"/>
      <w:pgSz w:w="11906" w:h="16838"/>
      <w:pgMar w:top="425" w:right="567" w:bottom="568" w:left="425" w:header="720" w:footer="31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6F7" w:rsidRDefault="00E556F7" w:rsidP="006C0665">
      <w:r>
        <w:separator/>
      </w:r>
    </w:p>
  </w:endnote>
  <w:endnote w:type="continuationSeparator" w:id="0">
    <w:p w:rsidR="00E556F7" w:rsidRDefault="00E556F7"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6CAE">
      <w:rPr>
        <w:rStyle w:val="PageNumber"/>
        <w:noProof/>
      </w:rPr>
      <w:t>4</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6F7" w:rsidRDefault="00E556F7" w:rsidP="006C0665">
      <w:r>
        <w:separator/>
      </w:r>
    </w:p>
  </w:footnote>
  <w:footnote w:type="continuationSeparator" w:id="0">
    <w:p w:rsidR="00E556F7" w:rsidRDefault="00E556F7" w:rsidP="006C06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84267"/>
    <w:multiLevelType w:val="hybridMultilevel"/>
    <w:tmpl w:val="4E22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5431D5D"/>
    <w:multiLevelType w:val="hybridMultilevel"/>
    <w:tmpl w:val="4FCCB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6">
    <w:nsid w:val="14694740"/>
    <w:multiLevelType w:val="hybridMultilevel"/>
    <w:tmpl w:val="5560C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641064"/>
    <w:multiLevelType w:val="hybridMultilevel"/>
    <w:tmpl w:val="0726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1E096EE4"/>
    <w:multiLevelType w:val="hybridMultilevel"/>
    <w:tmpl w:val="BF42C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2CB00C87"/>
    <w:multiLevelType w:val="hybridMultilevel"/>
    <w:tmpl w:val="E58A6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6">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30DC16BD"/>
    <w:multiLevelType w:val="hybridMultilevel"/>
    <w:tmpl w:val="3438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nsid w:val="3B5D2DE9"/>
    <w:multiLevelType w:val="singleLevel"/>
    <w:tmpl w:val="0809000F"/>
    <w:lvl w:ilvl="0">
      <w:start w:val="1"/>
      <w:numFmt w:val="decimal"/>
      <w:lvlText w:val="%1."/>
      <w:lvlJc w:val="left"/>
      <w:pPr>
        <w:tabs>
          <w:tab w:val="num" w:pos="360"/>
        </w:tabs>
        <w:ind w:left="360" w:hanging="360"/>
      </w:pPr>
    </w:lvl>
  </w:abstractNum>
  <w:abstractNum w:abstractNumId="2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3513994"/>
    <w:multiLevelType w:val="hybridMultilevel"/>
    <w:tmpl w:val="81947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53F42A5"/>
    <w:multiLevelType w:val="hybridMultilevel"/>
    <w:tmpl w:val="78749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7">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9">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0">
    <w:nsid w:val="5BD53E28"/>
    <w:multiLevelType w:val="singleLevel"/>
    <w:tmpl w:val="BF2EE346"/>
    <w:lvl w:ilvl="0">
      <w:start w:val="15"/>
      <w:numFmt w:val="decimal"/>
      <w:lvlText w:val="%1)"/>
      <w:lvlJc w:val="left"/>
      <w:pPr>
        <w:tabs>
          <w:tab w:val="num" w:pos="360"/>
        </w:tabs>
        <w:ind w:left="360" w:hanging="360"/>
      </w:pPr>
    </w:lvl>
  </w:abstractNum>
  <w:abstractNum w:abstractNumId="31">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nsid w:val="6C3C0423"/>
    <w:multiLevelType w:val="singleLevel"/>
    <w:tmpl w:val="0809000F"/>
    <w:lvl w:ilvl="0">
      <w:start w:val="1"/>
      <w:numFmt w:val="decimal"/>
      <w:lvlText w:val="%1."/>
      <w:lvlJc w:val="left"/>
      <w:pPr>
        <w:tabs>
          <w:tab w:val="num" w:pos="360"/>
        </w:tabs>
        <w:ind w:left="360" w:hanging="360"/>
      </w:pPr>
    </w:lvl>
  </w:abstractNum>
  <w:abstractNum w:abstractNumId="33">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4">
    <w:nsid w:val="7299293E"/>
    <w:multiLevelType w:val="hybridMultilevel"/>
    <w:tmpl w:val="6A9ED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6">
    <w:nsid w:val="7D7A0D20"/>
    <w:multiLevelType w:val="hybridMultilevel"/>
    <w:tmpl w:val="5E740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2"/>
  </w:num>
  <w:num w:numId="4">
    <w:abstractNumId w:val="5"/>
  </w:num>
  <w:num w:numId="5">
    <w:abstractNumId w:val="28"/>
  </w:num>
  <w:num w:numId="6">
    <w:abstractNumId w:val="31"/>
  </w:num>
  <w:num w:numId="7">
    <w:abstractNumId w:val="35"/>
  </w:num>
  <w:num w:numId="8">
    <w:abstractNumId w:val="15"/>
  </w:num>
  <w:num w:numId="9">
    <w:abstractNumId w:val="25"/>
  </w:num>
  <w:num w:numId="10">
    <w:abstractNumId w:val="11"/>
  </w:num>
  <w:num w:numId="11">
    <w:abstractNumId w:val="20"/>
  </w:num>
  <w:num w:numId="12">
    <w:abstractNumId w:val="27"/>
  </w:num>
  <w:num w:numId="13">
    <w:abstractNumId w:val="29"/>
  </w:num>
  <w:num w:numId="14">
    <w:abstractNumId w:val="33"/>
  </w:num>
  <w:num w:numId="15">
    <w:abstractNumId w:val="26"/>
  </w:num>
  <w:num w:numId="16">
    <w:abstractNumId w:val="30"/>
  </w:num>
  <w:num w:numId="17">
    <w:abstractNumId w:val="16"/>
  </w:num>
  <w:num w:numId="18">
    <w:abstractNumId w:val="8"/>
  </w:num>
  <w:num w:numId="19">
    <w:abstractNumId w:val="1"/>
  </w:num>
  <w:num w:numId="20">
    <w:abstractNumId w:val="21"/>
  </w:num>
  <w:num w:numId="21">
    <w:abstractNumId w:val="14"/>
  </w:num>
  <w:num w:numId="22">
    <w:abstractNumId w:val="12"/>
  </w:num>
  <w:num w:numId="23">
    <w:abstractNumId w:val="9"/>
  </w:num>
  <w:num w:numId="24">
    <w:abstractNumId w:val="18"/>
  </w:num>
  <w:num w:numId="25">
    <w:abstractNumId w:val="22"/>
  </w:num>
  <w:num w:numId="26">
    <w:abstractNumId w:val="3"/>
  </w:num>
  <w:num w:numId="27">
    <w:abstractNumId w:val="34"/>
  </w:num>
  <w:num w:numId="28">
    <w:abstractNumId w:val="0"/>
  </w:num>
  <w:num w:numId="29">
    <w:abstractNumId w:val="17"/>
  </w:num>
  <w:num w:numId="30">
    <w:abstractNumId w:val="6"/>
  </w:num>
  <w:num w:numId="31">
    <w:abstractNumId w:val="7"/>
  </w:num>
  <w:num w:numId="32">
    <w:abstractNumId w:val="24"/>
  </w:num>
  <w:num w:numId="33">
    <w:abstractNumId w:val="36"/>
  </w:num>
  <w:num w:numId="34">
    <w:abstractNumId w:val="23"/>
  </w:num>
  <w:num w:numId="35">
    <w:abstractNumId w:val="2"/>
  </w:num>
  <w:num w:numId="36">
    <w:abstractNumId w:val="13"/>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665"/>
    <w:rsid w:val="00047722"/>
    <w:rsid w:val="00054EC5"/>
    <w:rsid w:val="000715FB"/>
    <w:rsid w:val="00076237"/>
    <w:rsid w:val="000859A2"/>
    <w:rsid w:val="0009203B"/>
    <w:rsid w:val="0009573C"/>
    <w:rsid w:val="000B616D"/>
    <w:rsid w:val="000B662A"/>
    <w:rsid w:val="000B7519"/>
    <w:rsid w:val="000C4DEC"/>
    <w:rsid w:val="00101194"/>
    <w:rsid w:val="001032F3"/>
    <w:rsid w:val="001220B7"/>
    <w:rsid w:val="00125E1B"/>
    <w:rsid w:val="00133759"/>
    <w:rsid w:val="001B77E8"/>
    <w:rsid w:val="001C2FFD"/>
    <w:rsid w:val="001E12E4"/>
    <w:rsid w:val="001E2F43"/>
    <w:rsid w:val="001F39D8"/>
    <w:rsid w:val="002009C6"/>
    <w:rsid w:val="002214C4"/>
    <w:rsid w:val="0023438E"/>
    <w:rsid w:val="0023728F"/>
    <w:rsid w:val="00280ADD"/>
    <w:rsid w:val="0029777F"/>
    <w:rsid w:val="0037684C"/>
    <w:rsid w:val="003A0AD5"/>
    <w:rsid w:val="004B4D22"/>
    <w:rsid w:val="004C25F9"/>
    <w:rsid w:val="004D3C14"/>
    <w:rsid w:val="004F165F"/>
    <w:rsid w:val="005078C9"/>
    <w:rsid w:val="0051213A"/>
    <w:rsid w:val="00517A4D"/>
    <w:rsid w:val="00571D87"/>
    <w:rsid w:val="005758D5"/>
    <w:rsid w:val="005B29E3"/>
    <w:rsid w:val="005B378E"/>
    <w:rsid w:val="00600F34"/>
    <w:rsid w:val="00603011"/>
    <w:rsid w:val="00616B03"/>
    <w:rsid w:val="006208E6"/>
    <w:rsid w:val="0064516D"/>
    <w:rsid w:val="00650622"/>
    <w:rsid w:val="00654DD4"/>
    <w:rsid w:val="00677456"/>
    <w:rsid w:val="006967E1"/>
    <w:rsid w:val="006C0665"/>
    <w:rsid w:val="007106B7"/>
    <w:rsid w:val="007526C3"/>
    <w:rsid w:val="00754F7C"/>
    <w:rsid w:val="00770EEF"/>
    <w:rsid w:val="007A3BA1"/>
    <w:rsid w:val="007D2318"/>
    <w:rsid w:val="008022E7"/>
    <w:rsid w:val="00803672"/>
    <w:rsid w:val="00807E42"/>
    <w:rsid w:val="00843C49"/>
    <w:rsid w:val="00860B8F"/>
    <w:rsid w:val="00860C89"/>
    <w:rsid w:val="00873BDE"/>
    <w:rsid w:val="00897540"/>
    <w:rsid w:val="008B4255"/>
    <w:rsid w:val="008B5519"/>
    <w:rsid w:val="008C326F"/>
    <w:rsid w:val="008C5940"/>
    <w:rsid w:val="008D37AF"/>
    <w:rsid w:val="0094309F"/>
    <w:rsid w:val="009517D5"/>
    <w:rsid w:val="0096238E"/>
    <w:rsid w:val="00967A3F"/>
    <w:rsid w:val="00997A1D"/>
    <w:rsid w:val="009C23CE"/>
    <w:rsid w:val="009D23A8"/>
    <w:rsid w:val="009F5150"/>
    <w:rsid w:val="00A1112C"/>
    <w:rsid w:val="00A14560"/>
    <w:rsid w:val="00A279B3"/>
    <w:rsid w:val="00A308DC"/>
    <w:rsid w:val="00A6067A"/>
    <w:rsid w:val="00A6617B"/>
    <w:rsid w:val="00A86CAE"/>
    <w:rsid w:val="00AD0277"/>
    <w:rsid w:val="00AE2DF2"/>
    <w:rsid w:val="00B17195"/>
    <w:rsid w:val="00B23494"/>
    <w:rsid w:val="00B71ECB"/>
    <w:rsid w:val="00B95051"/>
    <w:rsid w:val="00BD55AE"/>
    <w:rsid w:val="00BE0FAF"/>
    <w:rsid w:val="00BF6863"/>
    <w:rsid w:val="00C63239"/>
    <w:rsid w:val="00C702CC"/>
    <w:rsid w:val="00C86DE4"/>
    <w:rsid w:val="00CA3A0A"/>
    <w:rsid w:val="00CC1EFD"/>
    <w:rsid w:val="00CC5112"/>
    <w:rsid w:val="00CC5FE6"/>
    <w:rsid w:val="00CD39FF"/>
    <w:rsid w:val="00D11189"/>
    <w:rsid w:val="00D26901"/>
    <w:rsid w:val="00D3643F"/>
    <w:rsid w:val="00D455CC"/>
    <w:rsid w:val="00D7446C"/>
    <w:rsid w:val="00D84CB8"/>
    <w:rsid w:val="00DB34B9"/>
    <w:rsid w:val="00DC6EA1"/>
    <w:rsid w:val="00DD763B"/>
    <w:rsid w:val="00E128FD"/>
    <w:rsid w:val="00E222B7"/>
    <w:rsid w:val="00E341B6"/>
    <w:rsid w:val="00E556F7"/>
    <w:rsid w:val="00E71A3D"/>
    <w:rsid w:val="00E770B6"/>
    <w:rsid w:val="00EA1E7E"/>
    <w:rsid w:val="00EE0DAD"/>
    <w:rsid w:val="00F10067"/>
    <w:rsid w:val="00F179BB"/>
    <w:rsid w:val="00F36FE5"/>
    <w:rsid w:val="00F54C84"/>
    <w:rsid w:val="00F56169"/>
    <w:rsid w:val="00F623E4"/>
    <w:rsid w:val="00F82A0E"/>
    <w:rsid w:val="00F867B7"/>
    <w:rsid w:val="00FB7035"/>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rmalWeb">
    <w:name w:val="Normal (Web)"/>
    <w:basedOn w:val="Normal"/>
    <w:uiPriority w:val="99"/>
    <w:unhideWhenUsed/>
    <w:rsid w:val="00A86CAE"/>
    <w:pPr>
      <w:spacing w:before="100" w:beforeAutospacing="1" w:after="100" w:afterAutospacing="1"/>
    </w:pPr>
    <w:rPr>
      <w:sz w:val="24"/>
      <w:szCs w:val="24"/>
      <w:lang w:eastAsia="en-GB"/>
    </w:rPr>
  </w:style>
  <w:style w:type="paragraph" w:styleId="CommentText">
    <w:name w:val="annotation text"/>
    <w:basedOn w:val="Normal"/>
    <w:link w:val="CommentTextChar"/>
    <w:semiHidden/>
    <w:unhideWhenUsed/>
    <w:rsid w:val="00A86CAE"/>
  </w:style>
  <w:style w:type="character" w:customStyle="1" w:styleId="CommentTextChar">
    <w:name w:val="Comment Text Char"/>
    <w:basedOn w:val="DefaultParagraphFont"/>
    <w:link w:val="CommentText"/>
    <w:semiHidden/>
    <w:rsid w:val="00A86CAE"/>
    <w:rPr>
      <w:lang w:eastAsia="en-US"/>
    </w:rPr>
  </w:style>
  <w:style w:type="paragraph" w:styleId="CommentSubject">
    <w:name w:val="annotation subject"/>
    <w:basedOn w:val="CommentText"/>
    <w:next w:val="CommentText"/>
    <w:link w:val="CommentSubjectChar"/>
    <w:semiHidden/>
    <w:rsid w:val="00A86CAE"/>
    <w:rPr>
      <w:b/>
      <w:bCs/>
    </w:rPr>
  </w:style>
  <w:style w:type="character" w:customStyle="1" w:styleId="CommentSubjectChar">
    <w:name w:val="Comment Subject Char"/>
    <w:basedOn w:val="CommentTextChar"/>
    <w:link w:val="CommentSubject"/>
    <w:semiHidden/>
    <w:rsid w:val="00A86CAE"/>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paragraph" w:styleId="NormalWeb">
    <w:name w:val="Normal (Web)"/>
    <w:basedOn w:val="Normal"/>
    <w:uiPriority w:val="99"/>
    <w:unhideWhenUsed/>
    <w:rsid w:val="00A86CAE"/>
    <w:pPr>
      <w:spacing w:before="100" w:beforeAutospacing="1" w:after="100" w:afterAutospacing="1"/>
    </w:pPr>
    <w:rPr>
      <w:sz w:val="24"/>
      <w:szCs w:val="24"/>
      <w:lang w:eastAsia="en-GB"/>
    </w:rPr>
  </w:style>
  <w:style w:type="paragraph" w:styleId="CommentText">
    <w:name w:val="annotation text"/>
    <w:basedOn w:val="Normal"/>
    <w:link w:val="CommentTextChar"/>
    <w:semiHidden/>
    <w:unhideWhenUsed/>
    <w:rsid w:val="00A86CAE"/>
  </w:style>
  <w:style w:type="character" w:customStyle="1" w:styleId="CommentTextChar">
    <w:name w:val="Comment Text Char"/>
    <w:basedOn w:val="DefaultParagraphFont"/>
    <w:link w:val="CommentText"/>
    <w:semiHidden/>
    <w:rsid w:val="00A86CAE"/>
    <w:rPr>
      <w:lang w:eastAsia="en-US"/>
    </w:rPr>
  </w:style>
  <w:style w:type="paragraph" w:styleId="CommentSubject">
    <w:name w:val="annotation subject"/>
    <w:basedOn w:val="CommentText"/>
    <w:next w:val="CommentText"/>
    <w:link w:val="CommentSubjectChar"/>
    <w:semiHidden/>
    <w:rsid w:val="00A86CAE"/>
    <w:rPr>
      <w:b/>
      <w:bCs/>
    </w:rPr>
  </w:style>
  <w:style w:type="character" w:customStyle="1" w:styleId="CommentSubjectChar">
    <w:name w:val="Comment Subject Char"/>
    <w:basedOn w:val="CommentTextChar"/>
    <w:link w:val="CommentSubject"/>
    <w:semiHidden/>
    <w:rsid w:val="00A86CAE"/>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greater.jobs/locations/stockport/"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play.buto.tv/3My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sharepoint/v3"/>
    <ds:schemaRef ds:uri="http://purl.org/dc/elements/1.1/"/>
    <ds:schemaRef ds:uri="16a7b945-7a8f-4c40-b710-4a83c9748d1f"/>
    <ds:schemaRef ds:uri="http://schemas.microsoft.com/office/infopath/2007/PartnerControls"/>
    <ds:schemaRef ds:uri="http://schemas.openxmlformats.org/package/2006/metadata/core-properties"/>
    <ds:schemaRef ds:uri="http://purl.org/dc/terms/"/>
    <ds:schemaRef ds:uri="http://schemas.microsoft.com/office/2006/metadata/properties"/>
    <ds:schemaRef ds:uri="824df3c9-7e79-4ebf-8a30-a95fca9ea3f9"/>
    <ds:schemaRef ds:uri="http://schemas.microsoft.com/office/2006/documentManagement/types"/>
    <ds:schemaRef ds:uri="2bec31dd-83de-47cc-91ea-3387b9342107"/>
    <ds:schemaRef ds:uri="http://www.w3.org/XML/1998/namespace"/>
    <ds:schemaRef ds:uri="http://purl.org/dc/dcmitype/"/>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451BDE-ACE4-43EC-BBC9-01F06E014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1735</Words>
  <Characters>10731</Characters>
  <Application>Microsoft Office Word</Application>
  <DocSecurity>4</DocSecurity>
  <Lines>89</Lines>
  <Paragraphs>24</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Eleanor Eardley</cp:lastModifiedBy>
  <cp:revision>2</cp:revision>
  <cp:lastPrinted>2019-01-25T11:25:00Z</cp:lastPrinted>
  <dcterms:created xsi:type="dcterms:W3CDTF">2019-01-29T12:50:00Z</dcterms:created>
  <dcterms:modified xsi:type="dcterms:W3CDTF">2019-01-29T12:50:00Z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