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88" w:rsidRDefault="00536451" w:rsidP="009F7288">
      <w:pPr>
        <w:ind w:left="7920" w:firstLine="18"/>
      </w:pPr>
      <w:bookmarkStart w:id="0" w:name="_GoBack"/>
      <w:bookmarkEnd w:id="0"/>
      <w:r>
        <w:rPr>
          <w:noProof/>
          <w:lang w:eastAsia="en-GB"/>
        </w:rPr>
        <w:drawing>
          <wp:inline distT="0" distB="0" distL="0" distR="0">
            <wp:extent cx="1476375" cy="609600"/>
            <wp:effectExtent l="19050" t="0" r="9525"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srcRect/>
                    <a:stretch>
                      <a:fillRect/>
                    </a:stretch>
                  </pic:blipFill>
                  <pic:spPr bwMode="auto">
                    <a:xfrm>
                      <a:off x="0" y="0"/>
                      <a:ext cx="1476375" cy="609600"/>
                    </a:xfrm>
                    <a:prstGeom prst="rect">
                      <a:avLst/>
                    </a:prstGeom>
                    <a:noFill/>
                    <a:ln w="9525">
                      <a:noFill/>
                      <a:miter lim="800000"/>
                      <a:headEnd/>
                      <a:tailEnd/>
                    </a:ln>
                  </pic:spPr>
                </pic:pic>
              </a:graphicData>
            </a:graphic>
          </wp:inline>
        </w:drawing>
      </w:r>
    </w:p>
    <w:p w:rsidR="000F2018" w:rsidRDefault="000F2018" w:rsidP="009F7288">
      <w:pPr>
        <w:jc w:val="center"/>
        <w:rPr>
          <w:b/>
        </w:rPr>
      </w:pPr>
      <w:r>
        <w:rPr>
          <w:b/>
        </w:rPr>
        <w:t>SITE MANAGER</w:t>
      </w:r>
    </w:p>
    <w:p w:rsidR="009F7288" w:rsidRDefault="009F7288" w:rsidP="009F7288">
      <w:pPr>
        <w:jc w:val="center"/>
        <w:rPr>
          <w:b/>
        </w:rPr>
      </w:pPr>
      <w:r w:rsidRPr="000B3F15">
        <w:rPr>
          <w:b/>
        </w:rPr>
        <w:t>JOB DESCRIPTION</w:t>
      </w:r>
    </w:p>
    <w:p w:rsidR="009F7288" w:rsidRPr="000B3F15" w:rsidRDefault="009F7288" w:rsidP="009F7288">
      <w:pPr>
        <w:jc w:val="center"/>
        <w:rPr>
          <w:b/>
        </w:rPr>
      </w:pPr>
    </w:p>
    <w:tbl>
      <w:tblPr>
        <w:tblW w:w="5000" w:type="pct"/>
        <w:tblLook w:val="0000" w:firstRow="0" w:lastRow="0" w:firstColumn="0" w:lastColumn="0" w:noHBand="0" w:noVBand="0"/>
      </w:tblPr>
      <w:tblGrid>
        <w:gridCol w:w="4429"/>
        <w:gridCol w:w="723"/>
        <w:gridCol w:w="2711"/>
        <w:gridCol w:w="2588"/>
      </w:tblGrid>
      <w:tr w:rsidR="009F7288" w:rsidRPr="00E119E0" w:rsidTr="000413A2">
        <w:trPr>
          <w:cantSplit/>
          <w:trHeight w:val="720"/>
        </w:trPr>
        <w:tc>
          <w:tcPr>
            <w:tcW w:w="5000" w:type="pct"/>
            <w:gridSpan w:val="4"/>
            <w:tcBorders>
              <w:top w:val="single" w:sz="6" w:space="0" w:color="auto"/>
              <w:left w:val="single" w:sz="6" w:space="0" w:color="auto"/>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Post Title</w:t>
            </w:r>
            <w:r w:rsidR="001E0DA5">
              <w:rPr>
                <w:rFonts w:cs="Arial"/>
              </w:rPr>
              <w:t xml:space="preserve">: </w:t>
            </w:r>
            <w:r w:rsidR="000F2018">
              <w:rPr>
                <w:rFonts w:cs="Arial"/>
              </w:rPr>
              <w:t>Site Manager</w:t>
            </w:r>
            <w:r w:rsidR="008B7F88">
              <w:rPr>
                <w:rFonts w:cs="Arial"/>
              </w:rPr>
              <w:t xml:space="preserve"> C</w:t>
            </w:r>
            <w:r w:rsidR="00702A7A" w:rsidRPr="00E119E0">
              <w:rPr>
                <w:rFonts w:cs="Arial"/>
              </w:rPr>
              <w:fldChar w:fldCharType="begin"/>
            </w:r>
            <w:r w:rsidRPr="00E119E0">
              <w:rPr>
                <w:rFonts w:cs="Arial"/>
              </w:rPr>
              <w:instrText xml:space="preserve"> ASK  \* MERGEFORMAT </w:instrText>
            </w:r>
            <w:r w:rsidR="00702A7A" w:rsidRPr="00E119E0">
              <w:rPr>
                <w:rFonts w:cs="Arial"/>
              </w:rPr>
              <w:fldChar w:fldCharType="end"/>
            </w:r>
          </w:p>
        </w:tc>
      </w:tr>
      <w:tr w:rsidR="009F7288" w:rsidRPr="00E119E0" w:rsidTr="000413A2">
        <w:trPr>
          <w:cantSplit/>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Department</w:t>
            </w:r>
            <w:r w:rsidRPr="00E119E0">
              <w:rPr>
                <w:rFonts w:cs="Arial"/>
              </w:rPr>
              <w:t xml:space="preserve">: </w:t>
            </w:r>
            <w:r w:rsidR="007E3BFC">
              <w:rPr>
                <w:rFonts w:cs="Arial"/>
              </w:rPr>
              <w:t xml:space="preserve">Resource and Regulation </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No</w:t>
            </w:r>
            <w:r w:rsidRPr="00E119E0">
              <w:rPr>
                <w:rFonts w:cs="Arial"/>
              </w:rPr>
              <w:t xml:space="preserve">: </w:t>
            </w:r>
          </w:p>
        </w:tc>
      </w:tr>
      <w:tr w:rsidR="009F7288" w:rsidRPr="00E119E0" w:rsidTr="000413A2">
        <w:trPr>
          <w:cantSplit/>
          <w:trHeight w:val="720"/>
        </w:trPr>
        <w:tc>
          <w:tcPr>
            <w:tcW w:w="2465" w:type="pct"/>
            <w:gridSpan w:val="2"/>
            <w:tcBorders>
              <w:top w:val="double" w:sz="6" w:space="0" w:color="auto"/>
              <w:left w:val="single" w:sz="6" w:space="0" w:color="auto"/>
              <w:right w:val="single" w:sz="6" w:space="0" w:color="auto"/>
            </w:tcBorders>
          </w:tcPr>
          <w:p w:rsidR="009F7288" w:rsidRPr="00E119E0" w:rsidRDefault="009F7288" w:rsidP="00B603FF">
            <w:pPr>
              <w:spacing w:before="120" w:after="240"/>
              <w:rPr>
                <w:rFonts w:cs="Arial"/>
              </w:rPr>
            </w:pPr>
            <w:r w:rsidRPr="00E119E0">
              <w:rPr>
                <w:rFonts w:cs="Arial"/>
                <w:b/>
              </w:rPr>
              <w:t>Division/Section</w:t>
            </w:r>
            <w:r w:rsidRPr="00E119E0">
              <w:rPr>
                <w:rFonts w:cs="Arial"/>
              </w:rPr>
              <w:t xml:space="preserve">: </w:t>
            </w:r>
            <w:r w:rsidR="000F2018">
              <w:rPr>
                <w:rFonts w:cs="Arial"/>
              </w:rPr>
              <w:t xml:space="preserve">Operational Services </w:t>
            </w:r>
          </w:p>
        </w:tc>
        <w:tc>
          <w:tcPr>
            <w:tcW w:w="2535" w:type="pct"/>
            <w:gridSpan w:val="2"/>
            <w:tcBorders>
              <w:top w:val="double" w:sz="6" w:space="0" w:color="auto"/>
              <w:bottom w:val="double" w:sz="6" w:space="0" w:color="auto"/>
              <w:right w:val="single" w:sz="6" w:space="0" w:color="auto"/>
            </w:tcBorders>
          </w:tcPr>
          <w:p w:rsidR="009F7288" w:rsidRPr="00E119E0" w:rsidRDefault="009F7288" w:rsidP="000413A2">
            <w:pPr>
              <w:spacing w:before="120" w:after="240"/>
              <w:rPr>
                <w:rFonts w:cs="Arial"/>
              </w:rPr>
            </w:pPr>
            <w:r w:rsidRPr="00E119E0">
              <w:rPr>
                <w:rFonts w:cs="Arial"/>
                <w:b/>
              </w:rPr>
              <w:t>Post Grade</w:t>
            </w:r>
            <w:r w:rsidRPr="00E119E0">
              <w:rPr>
                <w:rFonts w:cs="Arial"/>
              </w:rPr>
              <w:t xml:space="preserve">: </w:t>
            </w:r>
            <w:r w:rsidR="007E3BFC">
              <w:rPr>
                <w:rFonts w:cs="Arial"/>
              </w:rPr>
              <w:t>8</w:t>
            </w:r>
          </w:p>
        </w:tc>
      </w:tr>
      <w:tr w:rsidR="009F7288" w:rsidRPr="00E119E0" w:rsidTr="000413A2">
        <w:trPr>
          <w:cantSplit/>
          <w:trHeight w:val="720"/>
        </w:trPr>
        <w:tc>
          <w:tcPr>
            <w:tcW w:w="2465" w:type="pct"/>
            <w:gridSpan w:val="2"/>
            <w:tcBorders>
              <w:top w:val="double" w:sz="6" w:space="0" w:color="auto"/>
              <w:left w:val="single" w:sz="6" w:space="0" w:color="auto"/>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Location</w:t>
            </w:r>
            <w:r w:rsidRPr="00E119E0">
              <w:rPr>
                <w:rFonts w:cs="Arial"/>
              </w:rPr>
              <w:t xml:space="preserve">: </w:t>
            </w:r>
            <w:r w:rsidR="007E3BFC">
              <w:rPr>
                <w:rFonts w:cs="Arial"/>
              </w:rPr>
              <w:t xml:space="preserve">Schools – various </w:t>
            </w:r>
          </w:p>
        </w:tc>
        <w:tc>
          <w:tcPr>
            <w:tcW w:w="2535" w:type="pct"/>
            <w:gridSpan w:val="2"/>
            <w:tcBorders>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Post Hours</w:t>
            </w:r>
            <w:r w:rsidRPr="00E119E0">
              <w:rPr>
                <w:rFonts w:cs="Arial"/>
              </w:rPr>
              <w:t xml:space="preserve">: </w:t>
            </w:r>
            <w:r w:rsidR="007E3BFC">
              <w:rPr>
                <w:rFonts w:cs="Arial"/>
              </w:rPr>
              <w:t>37</w:t>
            </w:r>
          </w:p>
        </w:tc>
      </w:tr>
      <w:tr w:rsidR="009F7288" w:rsidRPr="00E119E0" w:rsidTr="000413A2">
        <w:trPr>
          <w:cantSplit/>
          <w:trHeight w:val="960"/>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240"/>
              <w:rPr>
                <w:rFonts w:cs="Arial"/>
              </w:rPr>
            </w:pPr>
            <w:r w:rsidRPr="00E119E0">
              <w:rPr>
                <w:rFonts w:cs="Arial"/>
                <w:b/>
              </w:rPr>
              <w:t>Special Conditions of Service</w:t>
            </w:r>
            <w:r w:rsidRPr="00E119E0">
              <w:rPr>
                <w:rFonts w:cs="Arial"/>
              </w:rPr>
              <w:t xml:space="preserve">: </w:t>
            </w:r>
          </w:p>
          <w:p w:rsidR="00536451" w:rsidRPr="00E119E0" w:rsidRDefault="00536451" w:rsidP="000413A2">
            <w:pPr>
              <w:spacing w:before="120" w:after="240"/>
              <w:rPr>
                <w:rFonts w:cs="Arial"/>
              </w:rPr>
            </w:pPr>
          </w:p>
        </w:tc>
      </w:tr>
      <w:tr w:rsidR="009F7288" w:rsidRPr="00E119E0" w:rsidTr="000413A2">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9F7288" w:rsidRDefault="009F7288" w:rsidP="000413A2">
            <w:pPr>
              <w:spacing w:before="120" w:after="120"/>
              <w:rPr>
                <w:rFonts w:cs="Arial"/>
              </w:rPr>
            </w:pPr>
            <w:r w:rsidRPr="00E119E0">
              <w:rPr>
                <w:rFonts w:cs="Arial"/>
                <w:b/>
              </w:rPr>
              <w:t>Purpose and Objectives of Post</w:t>
            </w:r>
            <w:r w:rsidRPr="00E119E0">
              <w:rPr>
                <w:rFonts w:cs="Arial"/>
              </w:rPr>
              <w:t xml:space="preserve">: </w:t>
            </w:r>
          </w:p>
          <w:p w:rsidR="00536451" w:rsidRPr="000F2018" w:rsidRDefault="000F2018" w:rsidP="000F2018">
            <w:pPr>
              <w:spacing w:before="120" w:after="240"/>
              <w:jc w:val="both"/>
              <w:rPr>
                <w:rFonts w:cs="Arial"/>
              </w:rPr>
            </w:pPr>
            <w:r w:rsidRPr="000F2018">
              <w:rPr>
                <w:rFonts w:cs="Arial"/>
              </w:rPr>
              <w:t>The Site Manager will have major responsibility for the care and maintenance of the premises, undertaking such tasks as senior management may reasonably require.  It will involve both personally carrying out necessary work and also supervising and directing the team, so that the school’s procedures and systems are fulfilled in a satisfactory manner. Attending training courses and accepting an appropriate share of overtime i.e. lettings</w:t>
            </w:r>
            <w:r>
              <w:rPr>
                <w:rFonts w:cs="Arial"/>
              </w:rPr>
              <w:t>.</w:t>
            </w:r>
          </w:p>
          <w:p w:rsidR="000F2018" w:rsidRPr="000F2018" w:rsidRDefault="000F2018" w:rsidP="000F2018">
            <w:pPr>
              <w:pStyle w:val="BodyText"/>
              <w:rPr>
                <w:sz w:val="22"/>
              </w:rPr>
            </w:pP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Accountable to</w:t>
            </w:r>
            <w:r w:rsidRPr="00E119E0">
              <w:rPr>
                <w:rFonts w:cs="Arial"/>
              </w:rPr>
              <w:t xml:space="preserve">: </w:t>
            </w:r>
            <w:r w:rsidR="007E3BFC">
              <w:rPr>
                <w:rFonts w:cs="Arial"/>
              </w:rPr>
              <w:t xml:space="preserve">Head of Service </w:t>
            </w:r>
          </w:p>
        </w:tc>
      </w:tr>
      <w:tr w:rsidR="009F7288" w:rsidRPr="00E119E0" w:rsidTr="000413A2">
        <w:trPr>
          <w:cantSplit/>
        </w:trPr>
        <w:tc>
          <w:tcPr>
            <w:tcW w:w="5000" w:type="pct"/>
            <w:gridSpan w:val="4"/>
            <w:tcBorders>
              <w:top w:val="double" w:sz="6" w:space="0" w:color="auto"/>
              <w:left w:val="single" w:sz="6" w:space="0" w:color="auto"/>
              <w:bottom w:val="double" w:sz="6" w:space="0" w:color="auto"/>
              <w:right w:val="single" w:sz="6" w:space="0" w:color="auto"/>
            </w:tcBorders>
          </w:tcPr>
          <w:p w:rsidR="002E09F6" w:rsidRPr="007E3BFC" w:rsidRDefault="009F7288" w:rsidP="007E3BFC">
            <w:pPr>
              <w:jc w:val="both"/>
              <w:rPr>
                <w:rFonts w:ascii="Arial" w:hAnsi="Arial"/>
              </w:rPr>
            </w:pPr>
            <w:r w:rsidRPr="00E119E0">
              <w:rPr>
                <w:rFonts w:cs="Arial"/>
                <w:b/>
              </w:rPr>
              <w:t>Immediately Responsible to</w:t>
            </w:r>
            <w:r w:rsidRPr="00E119E0">
              <w:rPr>
                <w:rFonts w:cs="Arial"/>
              </w:rPr>
              <w:t xml:space="preserve">: </w:t>
            </w:r>
            <w:r w:rsidR="007E3BFC" w:rsidRPr="000F2018">
              <w:rPr>
                <w:rFonts w:cs="Arial"/>
              </w:rPr>
              <w:t>The Site Manager is accountable to the Head Teacher, reporting in the first instance to the School Business Manager or other leader as directed by the Head Teacher.</w:t>
            </w:r>
            <w:r w:rsidR="007E3BFC">
              <w:rPr>
                <w:rFonts w:ascii="Arial" w:hAnsi="Arial"/>
              </w:rPr>
              <w:t xml:space="preserve"> </w:t>
            </w:r>
          </w:p>
        </w:tc>
      </w:tr>
      <w:tr w:rsidR="009F7288" w:rsidRPr="00E119E0" w:rsidTr="000413A2">
        <w:trPr>
          <w:cantSplit/>
          <w:trHeight w:val="680"/>
        </w:trPr>
        <w:tc>
          <w:tcPr>
            <w:tcW w:w="5000" w:type="pct"/>
            <w:gridSpan w:val="4"/>
            <w:tcBorders>
              <w:top w:val="double" w:sz="6" w:space="0" w:color="auto"/>
              <w:left w:val="single" w:sz="6" w:space="0" w:color="auto"/>
              <w:bottom w:val="double" w:sz="6" w:space="0" w:color="auto"/>
              <w:right w:val="single" w:sz="6" w:space="0" w:color="auto"/>
            </w:tcBorders>
          </w:tcPr>
          <w:p w:rsidR="009F7288" w:rsidRPr="00E119E0" w:rsidRDefault="009F7288" w:rsidP="00B603FF">
            <w:pPr>
              <w:spacing w:before="120" w:after="240"/>
              <w:rPr>
                <w:rFonts w:cs="Arial"/>
              </w:rPr>
            </w:pPr>
            <w:r w:rsidRPr="00E119E0">
              <w:rPr>
                <w:rFonts w:cs="Arial"/>
                <w:b/>
              </w:rPr>
              <w:t>Immediately Responsible for</w:t>
            </w:r>
            <w:r w:rsidRPr="00E119E0">
              <w:rPr>
                <w:rFonts w:cs="Arial"/>
              </w:rPr>
              <w:t xml:space="preserve">: </w:t>
            </w:r>
            <w:r w:rsidR="007E3BFC">
              <w:rPr>
                <w:rFonts w:cs="Arial"/>
              </w:rPr>
              <w:t>Cleaners and other site staff</w:t>
            </w:r>
          </w:p>
        </w:tc>
      </w:tr>
      <w:tr w:rsidR="009F7288" w:rsidRPr="00E119E0" w:rsidTr="000413A2">
        <w:trPr>
          <w:cantSplit/>
          <w:trHeight w:val="2777"/>
        </w:trPr>
        <w:tc>
          <w:tcPr>
            <w:tcW w:w="5000" w:type="pct"/>
            <w:gridSpan w:val="4"/>
            <w:tcBorders>
              <w:top w:val="double" w:sz="6" w:space="0" w:color="auto"/>
              <w:left w:val="single" w:sz="6" w:space="0" w:color="auto"/>
              <w:right w:val="single" w:sz="6" w:space="0" w:color="auto"/>
            </w:tcBorders>
          </w:tcPr>
          <w:p w:rsidR="009F7288" w:rsidRDefault="009F7288" w:rsidP="000413A2">
            <w:pPr>
              <w:tabs>
                <w:tab w:val="left" w:pos="4320"/>
              </w:tabs>
              <w:spacing w:before="120" w:after="120"/>
              <w:rPr>
                <w:rFonts w:cs="Arial"/>
                <w:b/>
              </w:rPr>
            </w:pPr>
            <w:r w:rsidRPr="00E119E0">
              <w:rPr>
                <w:rFonts w:cs="Arial"/>
                <w:b/>
              </w:rPr>
              <w:t>Relationships: (Internal and External)</w:t>
            </w:r>
          </w:p>
          <w:p w:rsidR="000F2018" w:rsidRPr="000F2018" w:rsidRDefault="000F2018" w:rsidP="000F2018">
            <w:pPr>
              <w:numPr>
                <w:ilvl w:val="0"/>
                <w:numId w:val="22"/>
              </w:numPr>
              <w:spacing w:after="120" w:line="240" w:lineRule="auto"/>
              <w:ind w:left="714" w:hanging="357"/>
              <w:jc w:val="both"/>
            </w:pPr>
            <w:r>
              <w:t>Council s</w:t>
            </w:r>
            <w:r w:rsidRPr="000F2018">
              <w:t xml:space="preserve">taff. </w:t>
            </w:r>
          </w:p>
          <w:p w:rsidR="000F2018" w:rsidRPr="000F2018" w:rsidRDefault="000F2018" w:rsidP="000F2018">
            <w:pPr>
              <w:numPr>
                <w:ilvl w:val="0"/>
                <w:numId w:val="22"/>
              </w:numPr>
              <w:spacing w:after="120" w:line="240" w:lineRule="auto"/>
              <w:ind w:left="714" w:hanging="357"/>
              <w:jc w:val="both"/>
            </w:pPr>
            <w:r w:rsidRPr="000F2018">
              <w:t>Head Teachers and other staff in educational establishments and services.</w:t>
            </w:r>
          </w:p>
          <w:p w:rsidR="000F2018" w:rsidRDefault="000F2018" w:rsidP="000F2018">
            <w:pPr>
              <w:numPr>
                <w:ilvl w:val="0"/>
                <w:numId w:val="22"/>
              </w:numPr>
              <w:spacing w:after="120" w:line="240" w:lineRule="auto"/>
              <w:ind w:left="714" w:hanging="357"/>
              <w:jc w:val="both"/>
            </w:pPr>
            <w:r>
              <w:t>Cleaning staff.</w:t>
            </w:r>
          </w:p>
          <w:p w:rsidR="000F2018" w:rsidRDefault="000F2018" w:rsidP="000F2018">
            <w:pPr>
              <w:numPr>
                <w:ilvl w:val="0"/>
                <w:numId w:val="22"/>
              </w:numPr>
              <w:spacing w:after="120" w:line="240" w:lineRule="auto"/>
              <w:ind w:left="714" w:hanging="357"/>
              <w:jc w:val="both"/>
            </w:pPr>
            <w:r>
              <w:t>Outside agencies/other Local Councils.</w:t>
            </w:r>
          </w:p>
          <w:p w:rsidR="00536451" w:rsidRPr="000F2018" w:rsidRDefault="000F2018" w:rsidP="000F2018">
            <w:pPr>
              <w:numPr>
                <w:ilvl w:val="0"/>
                <w:numId w:val="22"/>
              </w:numPr>
              <w:spacing w:after="120" w:line="240" w:lineRule="auto"/>
              <w:ind w:left="714" w:hanging="357"/>
              <w:jc w:val="both"/>
            </w:pPr>
            <w:r>
              <w:t>Contractors and Suppliers.</w:t>
            </w:r>
          </w:p>
        </w:tc>
      </w:tr>
      <w:tr w:rsidR="009F7288" w:rsidRPr="00E119E0" w:rsidTr="002E4A76">
        <w:trPr>
          <w:cantSplit/>
          <w:trHeight w:val="1097"/>
        </w:trPr>
        <w:tc>
          <w:tcPr>
            <w:tcW w:w="5000" w:type="pct"/>
            <w:gridSpan w:val="4"/>
            <w:tcBorders>
              <w:top w:val="double" w:sz="6" w:space="0" w:color="auto"/>
              <w:left w:val="single" w:sz="6" w:space="0" w:color="auto"/>
              <w:bottom w:val="single" w:sz="6" w:space="0" w:color="auto"/>
              <w:right w:val="single" w:sz="6" w:space="0" w:color="auto"/>
            </w:tcBorders>
          </w:tcPr>
          <w:p w:rsidR="009F7288" w:rsidRDefault="009F7288" w:rsidP="000413A2">
            <w:pPr>
              <w:spacing w:before="120" w:after="120"/>
              <w:rPr>
                <w:rFonts w:cs="Arial"/>
              </w:rPr>
            </w:pPr>
            <w:r w:rsidRPr="00E119E0">
              <w:rPr>
                <w:rFonts w:cs="Arial"/>
                <w:b/>
              </w:rPr>
              <w:lastRenderedPageBreak/>
              <w:t>Control of Resources</w:t>
            </w:r>
            <w:r w:rsidRPr="00E119E0">
              <w:rPr>
                <w:rFonts w:cs="Arial"/>
              </w:rPr>
              <w:t xml:space="preserve">: </w:t>
            </w:r>
          </w:p>
          <w:p w:rsidR="002E09F6" w:rsidRPr="00E119E0" w:rsidRDefault="007E3BFC" w:rsidP="000F2018">
            <w:pPr>
              <w:spacing w:before="120" w:after="240"/>
              <w:rPr>
                <w:rFonts w:cs="Arial"/>
              </w:rPr>
            </w:pPr>
            <w:r w:rsidRPr="000F2018">
              <w:rPr>
                <w:rFonts w:cs="Arial"/>
              </w:rPr>
              <w:t>Purchasing of equipment</w:t>
            </w:r>
          </w:p>
        </w:tc>
      </w:tr>
      <w:tr w:rsidR="009F7288" w:rsidRPr="00E119E0" w:rsidTr="007E3BFC">
        <w:trPr>
          <w:trHeight w:val="240"/>
        </w:trPr>
        <w:tc>
          <w:tcPr>
            <w:tcW w:w="5000" w:type="pct"/>
            <w:gridSpan w:val="4"/>
            <w:tcBorders>
              <w:top w:val="single" w:sz="6" w:space="0" w:color="auto"/>
              <w:left w:val="single" w:sz="6" w:space="0" w:color="auto"/>
              <w:right w:val="single" w:sz="6" w:space="0" w:color="auto"/>
            </w:tcBorders>
          </w:tcPr>
          <w:p w:rsidR="007E3BFC" w:rsidRPr="000F2018" w:rsidRDefault="007E3BFC" w:rsidP="000F2018">
            <w:pPr>
              <w:spacing w:before="120" w:after="240"/>
              <w:rPr>
                <w:rFonts w:cs="Arial"/>
              </w:rPr>
            </w:pPr>
            <w:r w:rsidRPr="000F2018">
              <w:rPr>
                <w:rFonts w:cs="Arial"/>
              </w:rPr>
              <w:t>Duties and responsibilities will include:</w:t>
            </w:r>
          </w:p>
          <w:p w:rsidR="007E3BFC" w:rsidRPr="000F2018" w:rsidRDefault="007E3BFC" w:rsidP="007E3BFC">
            <w:pPr>
              <w:jc w:val="both"/>
              <w:rPr>
                <w:b/>
              </w:rPr>
            </w:pPr>
            <w:r w:rsidRPr="000F2018">
              <w:rPr>
                <w:b/>
              </w:rPr>
              <w:t>1</w:t>
            </w:r>
            <w:r w:rsidRPr="000F2018">
              <w:rPr>
                <w:b/>
              </w:rPr>
              <w:tab/>
              <w:t xml:space="preserve">Managerial </w:t>
            </w:r>
          </w:p>
          <w:p w:rsidR="007E3BFC" w:rsidRPr="000F2018" w:rsidRDefault="007E3BFC" w:rsidP="007E3BFC">
            <w:pPr>
              <w:numPr>
                <w:ilvl w:val="0"/>
                <w:numId w:val="13"/>
              </w:numPr>
              <w:tabs>
                <w:tab w:val="clear" w:pos="360"/>
                <w:tab w:val="num" w:pos="1080"/>
              </w:tabs>
              <w:spacing w:after="0" w:line="240" w:lineRule="auto"/>
              <w:ind w:left="1080"/>
              <w:jc w:val="both"/>
            </w:pPr>
            <w:r w:rsidRPr="000F2018">
              <w:t xml:space="preserve">To line manage cleaners and other site staff. </w:t>
            </w:r>
          </w:p>
          <w:p w:rsidR="007E3BFC" w:rsidRPr="000F2018" w:rsidRDefault="007E3BFC" w:rsidP="007E3BFC">
            <w:pPr>
              <w:numPr>
                <w:ilvl w:val="0"/>
                <w:numId w:val="13"/>
              </w:numPr>
              <w:tabs>
                <w:tab w:val="clear" w:pos="360"/>
                <w:tab w:val="num" w:pos="1080"/>
              </w:tabs>
              <w:spacing w:after="0" w:line="240" w:lineRule="auto"/>
              <w:ind w:left="1080"/>
              <w:jc w:val="both"/>
            </w:pPr>
            <w:r w:rsidRPr="000F2018">
              <w:t xml:space="preserve">In liaison with the Head Teacher/School Business Manager organise work rotas and arrange cover for periods of staff absence. </w:t>
            </w:r>
          </w:p>
          <w:p w:rsidR="007E3BFC" w:rsidRPr="000F2018" w:rsidRDefault="007E3BFC" w:rsidP="007E3BFC">
            <w:pPr>
              <w:numPr>
                <w:ilvl w:val="0"/>
                <w:numId w:val="13"/>
              </w:numPr>
              <w:tabs>
                <w:tab w:val="clear" w:pos="360"/>
                <w:tab w:val="num" w:pos="1080"/>
              </w:tabs>
              <w:spacing w:after="0" w:line="240" w:lineRule="auto"/>
              <w:ind w:left="1080"/>
              <w:jc w:val="both"/>
            </w:pPr>
            <w:r w:rsidRPr="000F2018">
              <w:t xml:space="preserve">When required, report to Senior Leadership Team on matters relating to the building and school site, providing advice and guidance as necessary. </w:t>
            </w:r>
          </w:p>
          <w:p w:rsidR="007E3BFC" w:rsidRPr="000F2018" w:rsidRDefault="007E3BFC" w:rsidP="007E3BFC">
            <w:pPr>
              <w:numPr>
                <w:ilvl w:val="0"/>
                <w:numId w:val="13"/>
              </w:numPr>
              <w:tabs>
                <w:tab w:val="clear" w:pos="360"/>
                <w:tab w:val="num" w:pos="1080"/>
              </w:tabs>
              <w:spacing w:after="0" w:line="240" w:lineRule="auto"/>
              <w:ind w:left="1080"/>
              <w:jc w:val="both"/>
            </w:pPr>
            <w:r w:rsidRPr="000F2018">
              <w:t xml:space="preserve">Bring to the attention of the Head Teacher/School Business Manager any site issues requiring attention. </w:t>
            </w:r>
          </w:p>
          <w:p w:rsidR="007E3BFC" w:rsidRPr="000F2018" w:rsidRDefault="007E3BFC" w:rsidP="007E3BFC">
            <w:pPr>
              <w:spacing w:after="0" w:line="240" w:lineRule="auto"/>
              <w:ind w:left="1080"/>
              <w:jc w:val="both"/>
            </w:pPr>
          </w:p>
          <w:p w:rsidR="007E3BFC" w:rsidRPr="000F2018" w:rsidRDefault="007E3BFC" w:rsidP="007E3BFC">
            <w:pPr>
              <w:jc w:val="both"/>
              <w:rPr>
                <w:b/>
              </w:rPr>
            </w:pPr>
            <w:r w:rsidRPr="000F2018">
              <w:rPr>
                <w:b/>
              </w:rPr>
              <w:t>2</w:t>
            </w:r>
            <w:r w:rsidRPr="000F2018">
              <w:rPr>
                <w:b/>
              </w:rPr>
              <w:tab/>
              <w:t>Site and Premises Security</w:t>
            </w:r>
          </w:p>
          <w:p w:rsidR="007E3BFC" w:rsidRPr="000F2018" w:rsidRDefault="007E3BFC" w:rsidP="007E3BFC">
            <w:pPr>
              <w:numPr>
                <w:ilvl w:val="0"/>
                <w:numId w:val="13"/>
              </w:numPr>
              <w:tabs>
                <w:tab w:val="clear" w:pos="360"/>
                <w:tab w:val="num" w:pos="1080"/>
              </w:tabs>
              <w:spacing w:after="0" w:line="240" w:lineRule="auto"/>
              <w:ind w:left="1080"/>
              <w:jc w:val="both"/>
            </w:pPr>
            <w:r w:rsidRPr="000F2018">
              <w:t>Checking and operating security, alarm and surveillance systems, resetting alarms, reporting faults and operating security procedures.</w:t>
            </w:r>
          </w:p>
          <w:p w:rsidR="007E3BFC" w:rsidRPr="000F2018" w:rsidRDefault="007E3BFC" w:rsidP="007E3BFC">
            <w:pPr>
              <w:numPr>
                <w:ilvl w:val="0"/>
                <w:numId w:val="13"/>
              </w:numPr>
              <w:tabs>
                <w:tab w:val="clear" w:pos="360"/>
                <w:tab w:val="num" w:pos="1080"/>
              </w:tabs>
              <w:spacing w:after="0" w:line="240" w:lineRule="auto"/>
              <w:ind w:left="1080"/>
              <w:jc w:val="both"/>
            </w:pPr>
            <w:r w:rsidRPr="000F2018">
              <w:t xml:space="preserve">Monitoring </w:t>
            </w:r>
            <w:r w:rsidR="00D110D2" w:rsidRPr="000F2018">
              <w:t>firefighting</w:t>
            </w:r>
            <w:r w:rsidRPr="000F2018">
              <w:t xml:space="preserve"> and alarm equipment and undertaking procedures relating to this responsibility.</w:t>
            </w:r>
          </w:p>
          <w:p w:rsidR="007E3BFC" w:rsidRPr="000F2018" w:rsidRDefault="007E3BFC" w:rsidP="007E3BFC">
            <w:pPr>
              <w:numPr>
                <w:ilvl w:val="0"/>
                <w:numId w:val="13"/>
              </w:numPr>
              <w:tabs>
                <w:tab w:val="clear" w:pos="360"/>
                <w:tab w:val="num" w:pos="1080"/>
              </w:tabs>
              <w:spacing w:after="0" w:line="240" w:lineRule="auto"/>
              <w:ind w:left="1080"/>
              <w:jc w:val="both"/>
            </w:pPr>
            <w:r w:rsidRPr="000F2018">
              <w:t>Responding, as an approved key holder, to emergencies outside school hours.</w:t>
            </w:r>
          </w:p>
          <w:p w:rsidR="007E3BFC" w:rsidRPr="000F2018" w:rsidRDefault="007E3BFC" w:rsidP="007E3BFC">
            <w:pPr>
              <w:numPr>
                <w:ilvl w:val="0"/>
                <w:numId w:val="13"/>
              </w:numPr>
              <w:tabs>
                <w:tab w:val="clear" w:pos="360"/>
                <w:tab w:val="num" w:pos="1080"/>
              </w:tabs>
              <w:spacing w:after="0" w:line="240" w:lineRule="auto"/>
              <w:ind w:left="1080"/>
              <w:jc w:val="both"/>
            </w:pPr>
            <w:r w:rsidRPr="000F2018">
              <w:t>Changing locks and getting keys cut.</w:t>
            </w:r>
          </w:p>
          <w:p w:rsidR="007E3BFC" w:rsidRDefault="007E3BFC" w:rsidP="007E3BFC">
            <w:pPr>
              <w:numPr>
                <w:ilvl w:val="0"/>
                <w:numId w:val="13"/>
              </w:numPr>
              <w:tabs>
                <w:tab w:val="clear" w:pos="360"/>
                <w:tab w:val="num" w:pos="1080"/>
              </w:tabs>
              <w:spacing w:after="0" w:line="240" w:lineRule="auto"/>
              <w:ind w:left="1080"/>
              <w:jc w:val="both"/>
            </w:pPr>
            <w:r w:rsidRPr="000F2018">
              <w:t>Monitoring school property.</w:t>
            </w:r>
          </w:p>
          <w:p w:rsidR="00D110D2" w:rsidRPr="000F2018" w:rsidRDefault="00D110D2" w:rsidP="00D110D2">
            <w:pPr>
              <w:spacing w:after="0" w:line="240" w:lineRule="auto"/>
              <w:ind w:left="1080"/>
              <w:jc w:val="both"/>
            </w:pPr>
          </w:p>
          <w:p w:rsidR="007E3BFC" w:rsidRPr="000F2018" w:rsidRDefault="007E3BFC" w:rsidP="007E3BFC">
            <w:pPr>
              <w:jc w:val="both"/>
              <w:rPr>
                <w:b/>
              </w:rPr>
            </w:pPr>
            <w:r w:rsidRPr="000F2018">
              <w:rPr>
                <w:b/>
              </w:rPr>
              <w:t>3</w:t>
            </w:r>
            <w:r w:rsidRPr="000F2018">
              <w:rPr>
                <w:b/>
              </w:rPr>
              <w:tab/>
              <w:t>Cleaning</w:t>
            </w:r>
          </w:p>
          <w:p w:rsidR="007E3BFC" w:rsidRPr="000F2018" w:rsidRDefault="007E3BFC" w:rsidP="007E3BFC">
            <w:pPr>
              <w:numPr>
                <w:ilvl w:val="0"/>
                <w:numId w:val="21"/>
              </w:numPr>
              <w:spacing w:after="0" w:line="240" w:lineRule="auto"/>
              <w:jc w:val="both"/>
            </w:pPr>
            <w:r w:rsidRPr="000F2018">
              <w:t>To plan and organise the deep clean of the premises during school closures.</w:t>
            </w:r>
          </w:p>
          <w:p w:rsidR="007E3BFC" w:rsidRPr="000F2018" w:rsidRDefault="007E3BFC" w:rsidP="007E3BFC">
            <w:pPr>
              <w:numPr>
                <w:ilvl w:val="0"/>
                <w:numId w:val="14"/>
              </w:numPr>
              <w:tabs>
                <w:tab w:val="clear" w:pos="360"/>
                <w:tab w:val="num" w:pos="1080"/>
              </w:tabs>
              <w:spacing w:after="0" w:line="240" w:lineRule="auto"/>
              <w:ind w:left="1080"/>
              <w:jc w:val="both"/>
            </w:pPr>
            <w:r w:rsidRPr="000F2018">
              <w:t xml:space="preserve">The cleaning of the premises and site (excepting certain areas </w:t>
            </w:r>
            <w:r w:rsidRPr="000F2018">
              <w:rPr>
                <w:color w:val="000000"/>
              </w:rPr>
              <w:t>used solely</w:t>
            </w:r>
            <w:r w:rsidRPr="000F2018">
              <w:t xml:space="preserve"> for school meals time) including litter and graffiti removal.</w:t>
            </w:r>
          </w:p>
          <w:p w:rsidR="007E3BFC" w:rsidRPr="000F2018" w:rsidRDefault="007E3BFC" w:rsidP="007E3BFC">
            <w:pPr>
              <w:numPr>
                <w:ilvl w:val="0"/>
                <w:numId w:val="14"/>
              </w:numPr>
              <w:tabs>
                <w:tab w:val="clear" w:pos="360"/>
                <w:tab w:val="num" w:pos="1080"/>
              </w:tabs>
              <w:spacing w:after="0" w:line="240" w:lineRule="auto"/>
              <w:ind w:left="1080"/>
              <w:jc w:val="both"/>
            </w:pPr>
            <w:r w:rsidRPr="000F2018">
              <w:t>Ordering appropriate materials and equipment within the school’s budget.</w:t>
            </w:r>
          </w:p>
          <w:p w:rsidR="007E3BFC" w:rsidRPr="000F2018" w:rsidRDefault="007E3BFC" w:rsidP="007E3BFC">
            <w:pPr>
              <w:numPr>
                <w:ilvl w:val="0"/>
                <w:numId w:val="14"/>
              </w:numPr>
              <w:tabs>
                <w:tab w:val="clear" w:pos="360"/>
                <w:tab w:val="num" w:pos="1080"/>
              </w:tabs>
              <w:spacing w:after="0" w:line="240" w:lineRule="auto"/>
              <w:ind w:left="1080"/>
              <w:jc w:val="both"/>
            </w:pPr>
            <w:r w:rsidRPr="000F2018">
              <w:t>Completing a yearly stocktaking of materials and equipment.</w:t>
            </w:r>
          </w:p>
          <w:p w:rsidR="007E3BFC" w:rsidRPr="000F2018" w:rsidRDefault="007E3BFC" w:rsidP="007E3BFC">
            <w:pPr>
              <w:numPr>
                <w:ilvl w:val="0"/>
                <w:numId w:val="14"/>
              </w:numPr>
              <w:tabs>
                <w:tab w:val="clear" w:pos="360"/>
                <w:tab w:val="num" w:pos="1080"/>
              </w:tabs>
              <w:spacing w:after="0" w:line="240" w:lineRule="auto"/>
              <w:ind w:left="1080"/>
              <w:jc w:val="both"/>
            </w:pPr>
            <w:r w:rsidRPr="000F2018">
              <w:t>Stand in for cleaners absence</w:t>
            </w:r>
          </w:p>
          <w:p w:rsidR="007E3BFC" w:rsidRPr="000F2018" w:rsidRDefault="007E3BFC" w:rsidP="007E3BFC">
            <w:pPr>
              <w:numPr>
                <w:ilvl w:val="0"/>
                <w:numId w:val="14"/>
              </w:numPr>
              <w:tabs>
                <w:tab w:val="clear" w:pos="360"/>
                <w:tab w:val="num" w:pos="1080"/>
              </w:tabs>
              <w:spacing w:after="0" w:line="240" w:lineRule="auto"/>
              <w:ind w:left="1080"/>
              <w:jc w:val="both"/>
            </w:pPr>
            <w:r w:rsidRPr="000F2018">
              <w:t xml:space="preserve">Prepare daily worksheets </w:t>
            </w:r>
          </w:p>
          <w:p w:rsidR="007E3BFC" w:rsidRDefault="007E3BFC" w:rsidP="007E3BFC">
            <w:pPr>
              <w:numPr>
                <w:ilvl w:val="0"/>
                <w:numId w:val="14"/>
              </w:numPr>
              <w:tabs>
                <w:tab w:val="clear" w:pos="360"/>
                <w:tab w:val="num" w:pos="1080"/>
              </w:tabs>
              <w:spacing w:after="0" w:line="240" w:lineRule="auto"/>
              <w:ind w:left="1080"/>
              <w:jc w:val="both"/>
            </w:pPr>
            <w:r w:rsidRPr="000F2018">
              <w:t>Train new cleaners in cleaning methods and correct use of equipment</w:t>
            </w:r>
          </w:p>
          <w:p w:rsidR="00D110D2" w:rsidRPr="000F2018" w:rsidRDefault="00D110D2" w:rsidP="00D110D2">
            <w:pPr>
              <w:spacing w:after="0" w:line="240" w:lineRule="auto"/>
              <w:ind w:left="1080"/>
              <w:jc w:val="both"/>
            </w:pPr>
          </w:p>
          <w:p w:rsidR="007E3BFC" w:rsidRPr="000F2018" w:rsidRDefault="007E3BFC" w:rsidP="007E3BFC">
            <w:pPr>
              <w:jc w:val="both"/>
              <w:rPr>
                <w:b/>
              </w:rPr>
            </w:pPr>
            <w:r w:rsidRPr="000F2018">
              <w:rPr>
                <w:b/>
              </w:rPr>
              <w:t>4</w:t>
            </w:r>
            <w:r w:rsidRPr="000F2018">
              <w:rPr>
                <w:b/>
              </w:rPr>
              <w:tab/>
              <w:t>Heating and Lighting</w:t>
            </w:r>
          </w:p>
          <w:p w:rsidR="007E3BFC" w:rsidRPr="000F2018" w:rsidRDefault="007E3BFC" w:rsidP="007E3BFC">
            <w:pPr>
              <w:numPr>
                <w:ilvl w:val="0"/>
                <w:numId w:val="15"/>
              </w:numPr>
              <w:tabs>
                <w:tab w:val="clear" w:pos="360"/>
                <w:tab w:val="num" w:pos="1080"/>
              </w:tabs>
              <w:spacing w:after="0" w:line="240" w:lineRule="auto"/>
              <w:ind w:left="1080"/>
              <w:jc w:val="both"/>
            </w:pPr>
            <w:r w:rsidRPr="000F2018">
              <w:t>Operating and monitoring the school’s heating system.</w:t>
            </w:r>
          </w:p>
          <w:p w:rsidR="007E3BFC" w:rsidRPr="000F2018" w:rsidRDefault="007E3BFC" w:rsidP="007E3BFC">
            <w:pPr>
              <w:numPr>
                <w:ilvl w:val="0"/>
                <w:numId w:val="15"/>
              </w:numPr>
              <w:tabs>
                <w:tab w:val="clear" w:pos="360"/>
                <w:tab w:val="num" w:pos="1080"/>
              </w:tabs>
              <w:spacing w:after="0" w:line="240" w:lineRule="auto"/>
              <w:ind w:left="1080"/>
              <w:jc w:val="both"/>
              <w:rPr>
                <w:b/>
              </w:rPr>
            </w:pPr>
            <w:r w:rsidRPr="000F2018">
              <w:t>Maintaining the lighting facilities in the premises and site, replacing light bulbs, cleaning shades and similar items as appropriate.</w:t>
            </w:r>
          </w:p>
          <w:p w:rsidR="007E3BFC" w:rsidRPr="000F2018" w:rsidRDefault="007E3BFC" w:rsidP="007E3BFC">
            <w:pPr>
              <w:tabs>
                <w:tab w:val="num" w:pos="1080"/>
              </w:tabs>
              <w:spacing w:after="0" w:line="240" w:lineRule="auto"/>
              <w:ind w:left="1080"/>
              <w:jc w:val="both"/>
              <w:rPr>
                <w:b/>
              </w:rPr>
            </w:pPr>
          </w:p>
          <w:p w:rsidR="007E3BFC" w:rsidRPr="000F2018" w:rsidRDefault="007E3BFC" w:rsidP="007E3BFC">
            <w:pPr>
              <w:jc w:val="both"/>
              <w:rPr>
                <w:b/>
              </w:rPr>
            </w:pPr>
            <w:r w:rsidRPr="000F2018">
              <w:rPr>
                <w:b/>
              </w:rPr>
              <w:t>5</w:t>
            </w:r>
            <w:r w:rsidRPr="000F2018">
              <w:rPr>
                <w:b/>
              </w:rPr>
              <w:tab/>
              <w:t>Maintenance</w:t>
            </w:r>
          </w:p>
          <w:p w:rsidR="007E3BFC" w:rsidRPr="000F2018" w:rsidRDefault="007E3BFC" w:rsidP="007E3BFC">
            <w:pPr>
              <w:numPr>
                <w:ilvl w:val="0"/>
                <w:numId w:val="16"/>
              </w:numPr>
              <w:tabs>
                <w:tab w:val="clear" w:pos="360"/>
                <w:tab w:val="num" w:pos="1080"/>
              </w:tabs>
              <w:spacing w:after="0" w:line="240" w:lineRule="auto"/>
              <w:ind w:left="1080"/>
              <w:jc w:val="both"/>
            </w:pPr>
            <w:r w:rsidRPr="000F2018">
              <w:t>Regularly monitoring and reporting on the state of repair of the site.</w:t>
            </w:r>
          </w:p>
          <w:p w:rsidR="007E3BFC" w:rsidRPr="000F2018" w:rsidRDefault="007E3BFC" w:rsidP="007E3BFC">
            <w:pPr>
              <w:numPr>
                <w:ilvl w:val="0"/>
                <w:numId w:val="16"/>
              </w:numPr>
              <w:tabs>
                <w:tab w:val="clear" w:pos="360"/>
                <w:tab w:val="num" w:pos="1080"/>
              </w:tabs>
              <w:spacing w:after="0" w:line="240" w:lineRule="auto"/>
              <w:ind w:left="1080"/>
              <w:jc w:val="both"/>
            </w:pPr>
            <w:r w:rsidRPr="000F2018">
              <w:t>Dealing with outside contractors and monitoring their work on site for progress and health and safety compl</w:t>
            </w:r>
            <w:smartTag w:uri="urn:schemas-microsoft-com:office:smarttags" w:element="PersonName">
              <w:r w:rsidRPr="000F2018">
                <w:t>ian</w:t>
              </w:r>
            </w:smartTag>
            <w:r w:rsidRPr="000F2018">
              <w:t>ce.</w:t>
            </w:r>
          </w:p>
          <w:p w:rsidR="007E3BFC" w:rsidRPr="000F2018" w:rsidRDefault="007E3BFC" w:rsidP="007E3BFC">
            <w:pPr>
              <w:numPr>
                <w:ilvl w:val="0"/>
                <w:numId w:val="16"/>
              </w:numPr>
              <w:tabs>
                <w:tab w:val="clear" w:pos="360"/>
                <w:tab w:val="num" w:pos="1080"/>
              </w:tabs>
              <w:spacing w:after="0" w:line="240" w:lineRule="auto"/>
              <w:ind w:left="1080"/>
              <w:jc w:val="both"/>
            </w:pPr>
            <w:r w:rsidRPr="000F2018">
              <w:t>Signing clearance documents, when appropriate.</w:t>
            </w:r>
          </w:p>
          <w:p w:rsidR="007E3BFC" w:rsidRPr="000F2018" w:rsidRDefault="007E3BFC" w:rsidP="007E3BFC">
            <w:pPr>
              <w:numPr>
                <w:ilvl w:val="0"/>
                <w:numId w:val="16"/>
              </w:numPr>
              <w:tabs>
                <w:tab w:val="clear" w:pos="360"/>
                <w:tab w:val="num" w:pos="1080"/>
              </w:tabs>
              <w:spacing w:after="0" w:line="240" w:lineRule="auto"/>
              <w:ind w:left="1080"/>
              <w:jc w:val="both"/>
            </w:pPr>
            <w:r w:rsidRPr="000F2018">
              <w:t>Monitoring and reporting on the grounds maintenance contract.</w:t>
            </w:r>
          </w:p>
          <w:p w:rsidR="007E3BFC" w:rsidRPr="000F2018" w:rsidRDefault="007E3BFC" w:rsidP="007E3BFC">
            <w:pPr>
              <w:numPr>
                <w:ilvl w:val="0"/>
                <w:numId w:val="16"/>
              </w:numPr>
              <w:tabs>
                <w:tab w:val="clear" w:pos="360"/>
                <w:tab w:val="num" w:pos="1080"/>
              </w:tabs>
              <w:spacing w:after="0" w:line="240" w:lineRule="auto"/>
              <w:ind w:left="1080"/>
              <w:jc w:val="both"/>
            </w:pPr>
            <w:r w:rsidRPr="000F2018">
              <w:t>Ensuring that security procedures for contractor’s etc. coming on site are followed.</w:t>
            </w:r>
          </w:p>
          <w:p w:rsidR="007E3BFC" w:rsidRPr="000F2018" w:rsidRDefault="007E3BFC" w:rsidP="007E3BFC">
            <w:pPr>
              <w:numPr>
                <w:ilvl w:val="0"/>
                <w:numId w:val="16"/>
              </w:numPr>
              <w:tabs>
                <w:tab w:val="clear" w:pos="360"/>
                <w:tab w:val="num" w:pos="1080"/>
              </w:tabs>
              <w:spacing w:after="0" w:line="240" w:lineRule="auto"/>
              <w:ind w:left="1080"/>
              <w:jc w:val="both"/>
            </w:pPr>
            <w:r w:rsidRPr="000F2018">
              <w:t>Carrying out repairs and maintenance work consistent with a trade background i.e. basic plumbing, joinery and painting as required of a handyperson.</w:t>
            </w:r>
          </w:p>
          <w:p w:rsidR="007E3BFC" w:rsidRPr="000F2018" w:rsidRDefault="007E3BFC" w:rsidP="007E3BFC">
            <w:pPr>
              <w:numPr>
                <w:ilvl w:val="0"/>
                <w:numId w:val="16"/>
              </w:numPr>
              <w:tabs>
                <w:tab w:val="clear" w:pos="360"/>
                <w:tab w:val="num" w:pos="1080"/>
              </w:tabs>
              <w:spacing w:after="0" w:line="240" w:lineRule="auto"/>
              <w:ind w:left="1080"/>
              <w:jc w:val="both"/>
            </w:pPr>
            <w:r w:rsidRPr="000F2018">
              <w:t>Sprinkling rock salt on hard surfaces to maintain safe passage during adverse weather conditions.</w:t>
            </w:r>
          </w:p>
          <w:p w:rsidR="007E3BFC" w:rsidRPr="000F2018" w:rsidRDefault="007E3BFC" w:rsidP="007E3BFC">
            <w:pPr>
              <w:tabs>
                <w:tab w:val="num" w:pos="1080"/>
              </w:tabs>
              <w:spacing w:after="0" w:line="240" w:lineRule="auto"/>
              <w:ind w:left="1080"/>
              <w:jc w:val="both"/>
            </w:pPr>
          </w:p>
          <w:p w:rsidR="007E3BFC" w:rsidRPr="000F2018" w:rsidRDefault="007E3BFC" w:rsidP="007E3BFC">
            <w:pPr>
              <w:jc w:val="both"/>
              <w:rPr>
                <w:b/>
              </w:rPr>
            </w:pPr>
            <w:r w:rsidRPr="000F2018">
              <w:rPr>
                <w:b/>
              </w:rPr>
              <w:lastRenderedPageBreak/>
              <w:t>6</w:t>
            </w:r>
            <w:r w:rsidRPr="000F2018">
              <w:rPr>
                <w:b/>
              </w:rPr>
              <w:tab/>
              <w:t>Finance / Procurement</w:t>
            </w:r>
          </w:p>
          <w:p w:rsidR="007E3BFC" w:rsidRPr="000F2018" w:rsidRDefault="007E3BFC" w:rsidP="007E3BFC">
            <w:pPr>
              <w:numPr>
                <w:ilvl w:val="0"/>
                <w:numId w:val="16"/>
              </w:numPr>
              <w:tabs>
                <w:tab w:val="clear" w:pos="360"/>
                <w:tab w:val="num" w:pos="1080"/>
              </w:tabs>
              <w:spacing w:after="0" w:line="240" w:lineRule="auto"/>
              <w:ind w:left="1080"/>
              <w:jc w:val="both"/>
            </w:pPr>
            <w:r w:rsidRPr="000F2018">
              <w:t xml:space="preserve">Purchasing of low value/routine maintenance and cleaning equipment and supplies which are additional to those supplied by the local authority. </w:t>
            </w:r>
          </w:p>
          <w:p w:rsidR="007E3BFC" w:rsidRPr="000F2018" w:rsidRDefault="007E3BFC" w:rsidP="007E3BFC">
            <w:pPr>
              <w:numPr>
                <w:ilvl w:val="0"/>
                <w:numId w:val="16"/>
              </w:numPr>
              <w:tabs>
                <w:tab w:val="clear" w:pos="360"/>
                <w:tab w:val="num" w:pos="1080"/>
              </w:tabs>
              <w:spacing w:after="0" w:line="240" w:lineRule="auto"/>
              <w:ind w:left="1080"/>
              <w:jc w:val="both"/>
            </w:pPr>
            <w:r w:rsidRPr="000F2018">
              <w:t>Contacting contractors and obtaining estimates for repair and maintenance work, as required.</w:t>
            </w:r>
          </w:p>
          <w:p w:rsidR="007E3BFC" w:rsidRPr="000F2018" w:rsidRDefault="007E3BFC" w:rsidP="007E3BFC">
            <w:pPr>
              <w:numPr>
                <w:ilvl w:val="0"/>
                <w:numId w:val="16"/>
              </w:numPr>
              <w:tabs>
                <w:tab w:val="clear" w:pos="360"/>
                <w:tab w:val="num" w:pos="1080"/>
              </w:tabs>
              <w:spacing w:after="0" w:line="240" w:lineRule="auto"/>
              <w:ind w:left="1080"/>
              <w:jc w:val="both"/>
            </w:pPr>
            <w:r w:rsidRPr="000F2018">
              <w:t xml:space="preserve">Record and monitor expenditure in accordance with financial regulations. </w:t>
            </w:r>
          </w:p>
          <w:p w:rsidR="007E3BFC" w:rsidRDefault="007E3BFC" w:rsidP="007E3BFC">
            <w:pPr>
              <w:numPr>
                <w:ilvl w:val="0"/>
                <w:numId w:val="16"/>
              </w:numPr>
              <w:tabs>
                <w:tab w:val="clear" w:pos="360"/>
                <w:tab w:val="num" w:pos="1080"/>
              </w:tabs>
              <w:spacing w:after="0" w:line="240" w:lineRule="auto"/>
              <w:ind w:left="1080"/>
              <w:jc w:val="both"/>
            </w:pPr>
            <w:r w:rsidRPr="000F2018">
              <w:t xml:space="preserve">Report and advise the Head Teacher/Business Manager regarding expenditure incurred. </w:t>
            </w:r>
          </w:p>
          <w:p w:rsidR="00D110D2" w:rsidRPr="000F2018" w:rsidRDefault="00D110D2" w:rsidP="00D110D2">
            <w:pPr>
              <w:spacing w:after="0" w:line="240" w:lineRule="auto"/>
              <w:ind w:left="1080"/>
              <w:jc w:val="both"/>
            </w:pPr>
          </w:p>
          <w:p w:rsidR="007E3BFC" w:rsidRPr="000F2018" w:rsidRDefault="007E3BFC" w:rsidP="007E3BFC">
            <w:pPr>
              <w:jc w:val="both"/>
              <w:rPr>
                <w:b/>
              </w:rPr>
            </w:pPr>
            <w:r w:rsidRPr="000F2018">
              <w:rPr>
                <w:b/>
              </w:rPr>
              <w:t>7</w:t>
            </w:r>
            <w:r w:rsidRPr="000F2018">
              <w:rPr>
                <w:b/>
              </w:rPr>
              <w:tab/>
              <w:t>Porterage</w:t>
            </w:r>
          </w:p>
          <w:p w:rsidR="007E3BFC" w:rsidRPr="000F2018" w:rsidRDefault="007E3BFC" w:rsidP="007E3BFC">
            <w:pPr>
              <w:numPr>
                <w:ilvl w:val="0"/>
                <w:numId w:val="17"/>
              </w:numPr>
              <w:tabs>
                <w:tab w:val="clear" w:pos="360"/>
                <w:tab w:val="num" w:pos="1080"/>
              </w:tabs>
              <w:spacing w:after="0" w:line="240" w:lineRule="auto"/>
              <w:ind w:left="1080"/>
              <w:jc w:val="both"/>
            </w:pPr>
            <w:r w:rsidRPr="000F2018">
              <w:t>Undertaking general porterage such as moving goods being delivered and items being removed from the premises.</w:t>
            </w:r>
          </w:p>
          <w:p w:rsidR="007E3BFC" w:rsidRDefault="007E3BFC" w:rsidP="007E3BFC">
            <w:pPr>
              <w:numPr>
                <w:ilvl w:val="0"/>
                <w:numId w:val="17"/>
              </w:numPr>
              <w:tabs>
                <w:tab w:val="clear" w:pos="360"/>
                <w:tab w:val="num" w:pos="1080"/>
              </w:tabs>
              <w:spacing w:after="0" w:line="240" w:lineRule="auto"/>
              <w:ind w:left="1080"/>
              <w:jc w:val="both"/>
            </w:pPr>
            <w:r w:rsidRPr="000F2018">
              <w:t>Moving items within the premises as appropriate and as requested by senior managers.</w:t>
            </w:r>
          </w:p>
          <w:p w:rsidR="00D110D2" w:rsidRPr="000F2018" w:rsidRDefault="00D110D2" w:rsidP="00D110D2">
            <w:pPr>
              <w:spacing w:after="0" w:line="240" w:lineRule="auto"/>
              <w:ind w:left="1080"/>
              <w:jc w:val="both"/>
            </w:pPr>
          </w:p>
          <w:p w:rsidR="007E3BFC" w:rsidRPr="000F2018" w:rsidRDefault="007E3BFC" w:rsidP="007E3BFC">
            <w:pPr>
              <w:jc w:val="both"/>
              <w:rPr>
                <w:b/>
              </w:rPr>
            </w:pPr>
            <w:r w:rsidRPr="000F2018">
              <w:rPr>
                <w:b/>
              </w:rPr>
              <w:t>8</w:t>
            </w:r>
            <w:r w:rsidRPr="000F2018">
              <w:rPr>
                <w:b/>
              </w:rPr>
              <w:tab/>
              <w:t>Lettings</w:t>
            </w:r>
          </w:p>
          <w:p w:rsidR="007E3BFC" w:rsidRPr="000F2018" w:rsidRDefault="007E3BFC" w:rsidP="007E3BFC">
            <w:pPr>
              <w:numPr>
                <w:ilvl w:val="0"/>
                <w:numId w:val="18"/>
              </w:numPr>
              <w:tabs>
                <w:tab w:val="clear" w:pos="360"/>
                <w:tab w:val="num" w:pos="1080"/>
              </w:tabs>
              <w:spacing w:after="0" w:line="240" w:lineRule="auto"/>
              <w:ind w:left="1080"/>
              <w:jc w:val="both"/>
            </w:pPr>
            <w:r w:rsidRPr="000F2018">
              <w:t>Monitoring lessees and other external users of the site to ensure safe and appropriate use.</w:t>
            </w:r>
          </w:p>
          <w:p w:rsidR="007E3BFC" w:rsidRPr="000F2018" w:rsidRDefault="007E3BFC" w:rsidP="007E3BFC">
            <w:pPr>
              <w:numPr>
                <w:ilvl w:val="0"/>
                <w:numId w:val="18"/>
              </w:numPr>
              <w:tabs>
                <w:tab w:val="clear" w:pos="360"/>
                <w:tab w:val="num" w:pos="1080"/>
              </w:tabs>
              <w:spacing w:after="0" w:line="240" w:lineRule="auto"/>
              <w:ind w:left="1080"/>
              <w:jc w:val="both"/>
            </w:pPr>
            <w:r w:rsidRPr="000F2018">
              <w:t>Monitoring the site to ensure that the premises are secure.</w:t>
            </w:r>
          </w:p>
          <w:p w:rsidR="007E3BFC" w:rsidRPr="000F2018" w:rsidRDefault="007E3BFC" w:rsidP="007E3BFC">
            <w:pPr>
              <w:numPr>
                <w:ilvl w:val="0"/>
                <w:numId w:val="18"/>
              </w:numPr>
              <w:tabs>
                <w:tab w:val="clear" w:pos="360"/>
                <w:tab w:val="num" w:pos="1080"/>
              </w:tabs>
              <w:spacing w:after="0" w:line="240" w:lineRule="auto"/>
              <w:ind w:left="1080"/>
              <w:jc w:val="both"/>
            </w:pPr>
            <w:r w:rsidRPr="000F2018">
              <w:t>Accepting an appropriate share of ‘overtime’ lettings.</w:t>
            </w:r>
          </w:p>
          <w:p w:rsidR="007E3BFC" w:rsidRDefault="007E3BFC" w:rsidP="007E3BFC">
            <w:pPr>
              <w:numPr>
                <w:ilvl w:val="0"/>
                <w:numId w:val="18"/>
              </w:numPr>
              <w:tabs>
                <w:tab w:val="clear" w:pos="360"/>
                <w:tab w:val="num" w:pos="1080"/>
              </w:tabs>
              <w:spacing w:after="0" w:line="240" w:lineRule="auto"/>
              <w:ind w:left="1080"/>
              <w:jc w:val="both"/>
            </w:pPr>
            <w:r w:rsidRPr="000F2018">
              <w:t>Carrying out general maintenance tasks whilst letting in progress.</w:t>
            </w:r>
          </w:p>
          <w:p w:rsidR="00D110D2" w:rsidRPr="000F2018" w:rsidRDefault="00D110D2" w:rsidP="00D110D2">
            <w:pPr>
              <w:spacing w:after="0" w:line="240" w:lineRule="auto"/>
              <w:ind w:left="1080"/>
              <w:jc w:val="both"/>
            </w:pPr>
          </w:p>
          <w:p w:rsidR="007E3BFC" w:rsidRPr="000F2018" w:rsidRDefault="007E3BFC" w:rsidP="007E3BFC">
            <w:pPr>
              <w:jc w:val="both"/>
              <w:rPr>
                <w:b/>
              </w:rPr>
            </w:pPr>
            <w:r w:rsidRPr="000F2018">
              <w:rPr>
                <w:b/>
              </w:rPr>
              <w:t>9</w:t>
            </w:r>
            <w:r w:rsidRPr="000F2018">
              <w:rPr>
                <w:b/>
              </w:rPr>
              <w:tab/>
              <w:t xml:space="preserve"> Health and Safety</w:t>
            </w:r>
          </w:p>
          <w:p w:rsidR="007E3BFC" w:rsidRPr="000F2018" w:rsidRDefault="007E3BFC" w:rsidP="007E3BFC">
            <w:pPr>
              <w:numPr>
                <w:ilvl w:val="0"/>
                <w:numId w:val="19"/>
              </w:numPr>
              <w:tabs>
                <w:tab w:val="clear" w:pos="360"/>
                <w:tab w:val="num" w:pos="1080"/>
              </w:tabs>
              <w:spacing w:after="0" w:line="240" w:lineRule="auto"/>
              <w:ind w:left="1080"/>
              <w:jc w:val="both"/>
            </w:pPr>
            <w:r w:rsidRPr="000F2018">
              <w:t xml:space="preserve">Following health and safety procedures as established by the school and required by legislation </w:t>
            </w:r>
            <w:r w:rsidR="00D110D2" w:rsidRPr="000F2018">
              <w:t>e.g.</w:t>
            </w:r>
            <w:r w:rsidRPr="000F2018">
              <w:t xml:space="preserve"> COSHH.</w:t>
            </w:r>
          </w:p>
          <w:p w:rsidR="007E3BFC" w:rsidRPr="000F2018" w:rsidRDefault="007E3BFC" w:rsidP="007E3BFC">
            <w:pPr>
              <w:numPr>
                <w:ilvl w:val="0"/>
                <w:numId w:val="19"/>
              </w:numPr>
              <w:tabs>
                <w:tab w:val="clear" w:pos="360"/>
                <w:tab w:val="num" w:pos="1080"/>
              </w:tabs>
              <w:spacing w:after="0" w:line="240" w:lineRule="auto"/>
              <w:ind w:left="1080"/>
              <w:jc w:val="both"/>
            </w:pPr>
            <w:r w:rsidRPr="000F2018">
              <w:t>Reporting on problems relating to the safe use of the site and premises and taking emergency action when appropriate.</w:t>
            </w:r>
          </w:p>
          <w:p w:rsidR="007E3BFC" w:rsidRPr="000F2018" w:rsidRDefault="007E3BFC" w:rsidP="007E3BFC">
            <w:pPr>
              <w:jc w:val="both"/>
            </w:pPr>
          </w:p>
          <w:p w:rsidR="007E3BFC" w:rsidRPr="000F2018" w:rsidRDefault="007E3BFC" w:rsidP="007E3BFC">
            <w:pPr>
              <w:jc w:val="both"/>
              <w:rPr>
                <w:b/>
              </w:rPr>
            </w:pPr>
            <w:r w:rsidRPr="000F2018">
              <w:rPr>
                <w:b/>
              </w:rPr>
              <w:t>10</w:t>
            </w:r>
            <w:r w:rsidRPr="000F2018">
              <w:rPr>
                <w:b/>
              </w:rPr>
              <w:tab/>
              <w:t>Administration</w:t>
            </w:r>
            <w:r w:rsidRPr="000F2018">
              <w:rPr>
                <w:b/>
              </w:rPr>
              <w:tab/>
            </w:r>
          </w:p>
          <w:p w:rsidR="007E3BFC" w:rsidRPr="000F2018" w:rsidRDefault="007E3BFC" w:rsidP="007E3BFC">
            <w:pPr>
              <w:numPr>
                <w:ilvl w:val="0"/>
                <w:numId w:val="20"/>
              </w:numPr>
              <w:tabs>
                <w:tab w:val="clear" w:pos="360"/>
                <w:tab w:val="num" w:pos="1080"/>
              </w:tabs>
              <w:spacing w:after="0" w:line="240" w:lineRule="auto"/>
              <w:ind w:left="1080"/>
              <w:jc w:val="both"/>
            </w:pPr>
            <w:r w:rsidRPr="000F2018">
              <w:t>Ensuring that all paperwork associated with the work of the Site Manager is accurately completed.</w:t>
            </w:r>
          </w:p>
          <w:p w:rsidR="007E3BFC" w:rsidRPr="000F2018" w:rsidRDefault="007E3BFC" w:rsidP="007E3BFC">
            <w:pPr>
              <w:numPr>
                <w:ilvl w:val="0"/>
                <w:numId w:val="20"/>
              </w:numPr>
              <w:tabs>
                <w:tab w:val="clear" w:pos="360"/>
                <w:tab w:val="num" w:pos="1080"/>
              </w:tabs>
              <w:spacing w:after="0" w:line="240" w:lineRule="auto"/>
              <w:ind w:left="1080"/>
              <w:jc w:val="both"/>
            </w:pPr>
            <w:r w:rsidRPr="000F2018">
              <w:t>Investigate complaints, report and complete appropriate paperwork relating to accidents when required</w:t>
            </w:r>
          </w:p>
          <w:p w:rsidR="007E3BFC" w:rsidRPr="000F2018" w:rsidRDefault="007E3BFC" w:rsidP="007E3BFC">
            <w:pPr>
              <w:numPr>
                <w:ilvl w:val="0"/>
                <w:numId w:val="20"/>
              </w:numPr>
              <w:tabs>
                <w:tab w:val="clear" w:pos="360"/>
                <w:tab w:val="num" w:pos="1080"/>
              </w:tabs>
              <w:spacing w:after="0" w:line="240" w:lineRule="auto"/>
              <w:ind w:left="1080"/>
              <w:jc w:val="both"/>
            </w:pPr>
            <w:r w:rsidRPr="000F2018">
              <w:t>Attend interviews for the recruitment of cleaning staff</w:t>
            </w:r>
          </w:p>
          <w:p w:rsidR="007E3BFC" w:rsidRPr="000F2018" w:rsidRDefault="007E3BFC" w:rsidP="007E3BFC">
            <w:pPr>
              <w:numPr>
                <w:ilvl w:val="0"/>
                <w:numId w:val="20"/>
              </w:numPr>
              <w:tabs>
                <w:tab w:val="clear" w:pos="360"/>
                <w:tab w:val="num" w:pos="1080"/>
              </w:tabs>
              <w:spacing w:after="0" w:line="240" w:lineRule="auto"/>
              <w:ind w:left="1080"/>
              <w:jc w:val="both"/>
            </w:pPr>
            <w:r w:rsidRPr="000F2018">
              <w:t>Draw up repairs and maintenance programmes</w:t>
            </w:r>
          </w:p>
          <w:p w:rsidR="002E09F6" w:rsidRPr="000F2018" w:rsidRDefault="002E09F6" w:rsidP="000413A2">
            <w:pPr>
              <w:spacing w:before="120" w:after="120"/>
              <w:rPr>
                <w:rFonts w:cs="Arial"/>
                <w:u w:val="single"/>
              </w:rPr>
            </w:pPr>
          </w:p>
          <w:p w:rsidR="000F2018" w:rsidRPr="000F2018" w:rsidRDefault="000F2018" w:rsidP="000F2018">
            <w:pPr>
              <w:jc w:val="both"/>
              <w:rPr>
                <w:u w:val="single"/>
              </w:rPr>
            </w:pPr>
            <w:r w:rsidRPr="000F2018">
              <w:rPr>
                <w:u w:val="single"/>
              </w:rPr>
              <w:t>Working Week</w:t>
            </w:r>
          </w:p>
          <w:p w:rsidR="000F2018" w:rsidRPr="000F2018" w:rsidRDefault="000F2018" w:rsidP="000F2018">
            <w:pPr>
              <w:jc w:val="both"/>
            </w:pPr>
            <w:r w:rsidRPr="000F2018">
              <w:t>The working week</w:t>
            </w:r>
            <w:r>
              <w:t xml:space="preserve"> for routine tasks exclusive of</w:t>
            </w:r>
            <w:r w:rsidRPr="000F2018">
              <w:t xml:space="preserve"> emergencies is normally one of 37 hours on a split shift or an alternating shift dependant on school/establishment requirements.  However, it may be necessary to rearrange these hours in individual cases in order to meet the needs of the particular establishment concerned and this can be done only with the prior approval of the Head of Establishment after consultation with the Area Supervisor.</w:t>
            </w:r>
          </w:p>
          <w:p w:rsidR="000F2018" w:rsidRPr="000F2018" w:rsidRDefault="000F2018" w:rsidP="000F2018">
            <w:pPr>
              <w:jc w:val="both"/>
            </w:pPr>
            <w:r w:rsidRPr="000F2018">
              <w:t>Any approved duty for which an additional payment is made must be done outside the 37 hours schedule.</w:t>
            </w:r>
          </w:p>
          <w:p w:rsidR="000F2018" w:rsidRPr="000F2018" w:rsidRDefault="000F2018" w:rsidP="000F2018">
            <w:pPr>
              <w:jc w:val="both"/>
            </w:pPr>
            <w:r w:rsidRPr="000F2018">
              <w:t>Payment at the approved overtime rate including where appropriate supplement for working during 'unsocial hours' will be made for work required in connection with any use of the premises for educational purposes or for the letting of the premises which commences after normal finishing time on weekdays and between normal finishing time on Friday and midnight on Sunday.</w:t>
            </w:r>
          </w:p>
          <w:p w:rsidR="000F2018" w:rsidRPr="000F2018" w:rsidRDefault="000F2018" w:rsidP="000F2018">
            <w:pPr>
              <w:jc w:val="both"/>
            </w:pPr>
            <w:r w:rsidRPr="000F2018">
              <w:t>With the exception of emergencies, including the prevention of frost damage, overtime payment will not be made unless the attendance is approved by the Head.</w:t>
            </w:r>
          </w:p>
          <w:p w:rsidR="007E3BFC" w:rsidRPr="000F2018" w:rsidRDefault="007E3BFC" w:rsidP="000413A2">
            <w:pPr>
              <w:spacing w:before="120" w:after="120"/>
              <w:rPr>
                <w:rFonts w:cs="Arial"/>
                <w:u w:val="single"/>
              </w:rPr>
            </w:pPr>
          </w:p>
        </w:tc>
      </w:tr>
      <w:tr w:rsidR="009F7288" w:rsidRPr="00E119E0" w:rsidTr="007E3BFC">
        <w:trPr>
          <w:trHeight w:val="240"/>
        </w:trPr>
        <w:tc>
          <w:tcPr>
            <w:tcW w:w="5000" w:type="pct"/>
            <w:gridSpan w:val="4"/>
            <w:tcBorders>
              <w:left w:val="single" w:sz="6" w:space="0" w:color="auto"/>
              <w:right w:val="single" w:sz="6" w:space="0" w:color="auto"/>
            </w:tcBorders>
          </w:tcPr>
          <w:p w:rsidR="009F7288" w:rsidRPr="000F2018" w:rsidRDefault="009F7288" w:rsidP="00FA6E8B">
            <w:pPr>
              <w:spacing w:before="120" w:after="0" w:line="240" w:lineRule="auto"/>
              <w:jc w:val="both"/>
              <w:rPr>
                <w:rFonts w:cs="Arial"/>
              </w:rPr>
            </w:pPr>
          </w:p>
        </w:tc>
      </w:tr>
      <w:tr w:rsidR="009F7288" w:rsidRPr="00E119E0" w:rsidTr="007E3BFC">
        <w:trPr>
          <w:trHeight w:val="240"/>
        </w:trPr>
        <w:tc>
          <w:tcPr>
            <w:tcW w:w="5000" w:type="pct"/>
            <w:gridSpan w:val="4"/>
            <w:tcBorders>
              <w:left w:val="single" w:sz="6" w:space="0" w:color="auto"/>
              <w:right w:val="single" w:sz="6" w:space="0" w:color="auto"/>
            </w:tcBorders>
          </w:tcPr>
          <w:p w:rsidR="009F7288" w:rsidRPr="000F2018" w:rsidRDefault="009F7288" w:rsidP="000413A2">
            <w:pPr>
              <w:spacing w:before="120" w:after="120"/>
              <w:rPr>
                <w:rFonts w:cs="Arial"/>
              </w:rPr>
            </w:pPr>
          </w:p>
          <w:p w:rsidR="00FA6E8B" w:rsidRPr="000F2018" w:rsidRDefault="00FA6E8B" w:rsidP="000413A2">
            <w:pPr>
              <w:spacing w:before="120" w:after="120"/>
              <w:rPr>
                <w:rFonts w:cs="Arial"/>
              </w:rPr>
            </w:pPr>
          </w:p>
          <w:p w:rsidR="00FA6E8B" w:rsidRPr="000F2018" w:rsidRDefault="00FA6E8B" w:rsidP="000413A2">
            <w:pPr>
              <w:spacing w:before="120" w:after="120"/>
              <w:rPr>
                <w:rFonts w:cs="Arial"/>
              </w:rPr>
            </w:pPr>
          </w:p>
        </w:tc>
      </w:tr>
      <w:tr w:rsidR="009F7288" w:rsidRPr="00E119E0" w:rsidTr="000413A2">
        <w:trPr>
          <w:cantSplit/>
          <w:trHeight w:val="240"/>
        </w:trPr>
        <w:tc>
          <w:tcPr>
            <w:tcW w:w="5000" w:type="pct"/>
            <w:gridSpan w:val="4"/>
            <w:tcBorders>
              <w:left w:val="single" w:sz="6" w:space="0" w:color="auto"/>
              <w:bottom w:val="double" w:sz="6" w:space="0" w:color="auto"/>
              <w:right w:val="single" w:sz="6" w:space="0" w:color="auto"/>
            </w:tcBorders>
          </w:tcPr>
          <w:p w:rsidR="009F7288" w:rsidRPr="000F2018" w:rsidRDefault="009F7288" w:rsidP="000413A2">
            <w:pPr>
              <w:spacing w:before="120" w:after="240"/>
              <w:rPr>
                <w:rFonts w:cs="Arial"/>
                <w:b/>
              </w:rPr>
            </w:pPr>
            <w:r w:rsidRPr="000F2018">
              <w:rPr>
                <w:rFonts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9F7288" w:rsidRPr="00E119E0" w:rsidTr="00FA6E8B">
        <w:trPr>
          <w:cantSplit/>
          <w:trHeight w:val="240"/>
        </w:trPr>
        <w:tc>
          <w:tcPr>
            <w:tcW w:w="2119" w:type="pct"/>
            <w:tcBorders>
              <w:top w:val="sing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Sign: </w:t>
            </w:r>
          </w:p>
        </w:tc>
        <w:tc>
          <w:tcPr>
            <w:tcW w:w="1238" w:type="pct"/>
            <w:tcBorders>
              <w:top w:val="sing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FA6E8B">
        <w:trPr>
          <w:cantSplit/>
          <w:trHeight w:val="240"/>
        </w:trPr>
        <w:tc>
          <w:tcPr>
            <w:tcW w:w="2119" w:type="pct"/>
            <w:tcBorders>
              <w:top w:val="double" w:sz="6" w:space="0" w:color="auto"/>
              <w:left w:val="sing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doub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r w:rsidR="009F7288" w:rsidRPr="00E119E0" w:rsidTr="00FA6E8B">
        <w:trPr>
          <w:cantSplit/>
          <w:trHeight w:val="240"/>
        </w:trPr>
        <w:tc>
          <w:tcPr>
            <w:tcW w:w="2119" w:type="pct"/>
            <w:tcBorders>
              <w:top w:val="double" w:sz="6" w:space="0" w:color="auto"/>
              <w:left w:val="sing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9F7288" w:rsidRPr="00E119E0" w:rsidRDefault="009F7288" w:rsidP="000413A2">
            <w:pPr>
              <w:spacing w:before="120" w:after="120"/>
              <w:rPr>
                <w:rFonts w:cs="Arial"/>
                <w:b/>
              </w:rPr>
            </w:pPr>
            <w:r w:rsidRPr="00E119E0">
              <w:rPr>
                <w:rFonts w:cs="Arial"/>
                <w:b/>
              </w:rPr>
              <w:t>Sign:</w:t>
            </w:r>
          </w:p>
        </w:tc>
        <w:tc>
          <w:tcPr>
            <w:tcW w:w="1238" w:type="pct"/>
            <w:tcBorders>
              <w:top w:val="double" w:sz="6" w:space="0" w:color="auto"/>
              <w:left w:val="double" w:sz="6" w:space="0" w:color="auto"/>
              <w:bottom w:val="single" w:sz="6" w:space="0" w:color="auto"/>
              <w:right w:val="single" w:sz="6" w:space="0" w:color="auto"/>
            </w:tcBorders>
          </w:tcPr>
          <w:p w:rsidR="009F7288" w:rsidRPr="00E119E0" w:rsidRDefault="009F7288" w:rsidP="000413A2">
            <w:pPr>
              <w:spacing w:before="120" w:after="120"/>
              <w:rPr>
                <w:rFonts w:cs="Arial"/>
                <w:b/>
              </w:rPr>
            </w:pPr>
            <w:r w:rsidRPr="00E119E0">
              <w:rPr>
                <w:rFonts w:cs="Arial"/>
                <w:b/>
              </w:rPr>
              <w:t>Date:</w:t>
            </w:r>
          </w:p>
        </w:tc>
      </w:tr>
    </w:tbl>
    <w:p w:rsidR="009F7288" w:rsidRDefault="009F7288" w:rsidP="009F7288"/>
    <w:p w:rsidR="009F7288" w:rsidRDefault="009F7288">
      <w:r>
        <w:br w:type="page"/>
      </w:r>
    </w:p>
    <w:p w:rsidR="009F7288" w:rsidRDefault="00536451" w:rsidP="009F7288">
      <w:pPr>
        <w:ind w:left="7200" w:firstLine="720"/>
      </w:pPr>
      <w:r>
        <w:rPr>
          <w:noProof/>
          <w:lang w:eastAsia="en-GB"/>
        </w:rPr>
        <w:drawing>
          <wp:inline distT="0" distB="0" distL="0" distR="0">
            <wp:extent cx="1485900" cy="609600"/>
            <wp:effectExtent l="19050" t="0" r="0" b="0"/>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9F7288" w:rsidRDefault="009F7288" w:rsidP="009F7288">
      <w:pPr>
        <w:jc w:val="center"/>
        <w:rPr>
          <w:b/>
        </w:rPr>
      </w:pPr>
      <w:r>
        <w:rPr>
          <w:b/>
        </w:rPr>
        <w:t>DEPARTMENT</w:t>
      </w:r>
      <w:r w:rsidR="00877538">
        <w:rPr>
          <w:b/>
        </w:rPr>
        <w:t xml:space="preserve"> FOR </w:t>
      </w:r>
      <w:r w:rsidR="000F2018">
        <w:rPr>
          <w:b/>
        </w:rPr>
        <w:t>RESOURCE AND REGULATION</w:t>
      </w:r>
    </w:p>
    <w:p w:rsidR="009F7288" w:rsidRDefault="000F2018" w:rsidP="009F7288">
      <w:pPr>
        <w:jc w:val="center"/>
        <w:rPr>
          <w:b/>
        </w:rPr>
      </w:pPr>
      <w:r>
        <w:rPr>
          <w:b/>
        </w:rPr>
        <w:t xml:space="preserve">SITE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560"/>
        <w:gridCol w:w="4656"/>
        <w:gridCol w:w="560"/>
      </w:tblGrid>
      <w:tr w:rsidR="000413A2" w:rsidRPr="0022693C" w:rsidTr="0022693C">
        <w:trPr>
          <w:trHeight w:val="454"/>
        </w:trPr>
        <w:tc>
          <w:tcPr>
            <w:tcW w:w="10658" w:type="dxa"/>
            <w:gridSpan w:val="4"/>
            <w:vAlign w:val="center"/>
          </w:tcPr>
          <w:p w:rsidR="000413A2" w:rsidRPr="0022693C" w:rsidRDefault="000413A2" w:rsidP="0022693C">
            <w:pPr>
              <w:spacing w:after="0" w:line="240" w:lineRule="auto"/>
              <w:rPr>
                <w:b/>
                <w:sz w:val="16"/>
              </w:rPr>
            </w:pPr>
            <w:r w:rsidRPr="0022693C">
              <w:rPr>
                <w:b/>
              </w:rPr>
              <w:t xml:space="preserve">CORE BEHAVIOURS FOR THE POST </w:t>
            </w:r>
            <w:r w:rsidRPr="0022693C">
              <w:rPr>
                <w:b/>
                <w:sz w:val="16"/>
              </w:rPr>
              <w:t>(Please tick those relevant)</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Commercial Thinking &amp; Analysis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Planning</w:t>
            </w:r>
          </w:p>
        </w:tc>
        <w:tc>
          <w:tcPr>
            <w:tcW w:w="567" w:type="dxa"/>
            <w:vAlign w:val="center"/>
          </w:tcPr>
          <w:p w:rsidR="000413A2" w:rsidRPr="0022693C" w:rsidRDefault="000413A2" w:rsidP="0022693C">
            <w:pPr>
              <w:spacing w:after="0" w:line="240" w:lineRule="auto"/>
              <w:rPr>
                <w:sz w:val="21"/>
                <w:szCs w:val="21"/>
              </w:rPr>
            </w:pP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Customer Service</w:t>
            </w:r>
          </w:p>
        </w:tc>
        <w:tc>
          <w:tcPr>
            <w:tcW w:w="567" w:type="dxa"/>
            <w:vAlign w:val="center"/>
          </w:tcPr>
          <w:p w:rsidR="000413A2" w:rsidRPr="0022693C" w:rsidRDefault="000F2018" w:rsidP="0022693C">
            <w:pPr>
              <w:spacing w:after="0" w:line="240" w:lineRule="auto"/>
              <w:rPr>
                <w:sz w:val="21"/>
                <w:szCs w:val="21"/>
              </w:rPr>
            </w:pPr>
            <w:r>
              <w:rPr>
                <w:sz w:val="21"/>
                <w:szCs w:val="21"/>
              </w:rPr>
              <w:t>X</w:t>
            </w: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Developing Self &amp; Others</w:t>
            </w:r>
          </w:p>
        </w:tc>
        <w:tc>
          <w:tcPr>
            <w:tcW w:w="567" w:type="dxa"/>
            <w:vAlign w:val="center"/>
          </w:tcPr>
          <w:p w:rsidR="000413A2" w:rsidRPr="0022693C" w:rsidRDefault="000413A2" w:rsidP="0022693C">
            <w:pPr>
              <w:spacing w:after="0" w:line="240" w:lineRule="auto"/>
              <w:rPr>
                <w:sz w:val="21"/>
                <w:szCs w:val="21"/>
              </w:rPr>
            </w:pP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Delivering Results</w:t>
            </w:r>
          </w:p>
        </w:tc>
        <w:tc>
          <w:tcPr>
            <w:tcW w:w="567" w:type="dxa"/>
            <w:vAlign w:val="center"/>
          </w:tcPr>
          <w:p w:rsidR="000413A2" w:rsidRPr="0022693C" w:rsidRDefault="000413A2" w:rsidP="0022693C">
            <w:pPr>
              <w:spacing w:after="0" w:line="240" w:lineRule="auto"/>
              <w:rPr>
                <w:sz w:val="21"/>
                <w:szCs w:val="21"/>
              </w:rPr>
            </w:pPr>
          </w:p>
        </w:tc>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Teams, Networking &amp; Partnerships</w:t>
            </w:r>
          </w:p>
        </w:tc>
        <w:tc>
          <w:tcPr>
            <w:tcW w:w="567" w:type="dxa"/>
            <w:vAlign w:val="center"/>
          </w:tcPr>
          <w:p w:rsidR="000413A2" w:rsidRPr="0022693C" w:rsidRDefault="000F2018" w:rsidP="0022693C">
            <w:pPr>
              <w:spacing w:after="0" w:line="240" w:lineRule="auto"/>
              <w:rPr>
                <w:sz w:val="21"/>
                <w:szCs w:val="21"/>
              </w:rPr>
            </w:pPr>
            <w:r>
              <w:rPr>
                <w:sz w:val="21"/>
                <w:szCs w:val="21"/>
              </w:rPr>
              <w:t>X</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Values, Ethics &amp; Diversity</w:t>
            </w:r>
          </w:p>
        </w:tc>
        <w:tc>
          <w:tcPr>
            <w:tcW w:w="567" w:type="dxa"/>
            <w:vAlign w:val="center"/>
          </w:tcPr>
          <w:p w:rsidR="000413A2" w:rsidRPr="0022693C" w:rsidRDefault="000F2018" w:rsidP="0022693C">
            <w:pPr>
              <w:spacing w:after="0" w:line="240" w:lineRule="auto"/>
              <w:rPr>
                <w:sz w:val="21"/>
                <w:szCs w:val="21"/>
              </w:rPr>
            </w:pPr>
            <w:r>
              <w:rPr>
                <w:sz w:val="21"/>
                <w:szCs w:val="21"/>
              </w:rPr>
              <w:t>X</w:t>
            </w:r>
          </w:p>
        </w:tc>
        <w:tc>
          <w:tcPr>
            <w:tcW w:w="4762" w:type="dxa"/>
            <w:tcBorders>
              <w:bottom w:val="single" w:sz="4" w:space="0" w:color="auto"/>
            </w:tcBorders>
            <w:vAlign w:val="center"/>
          </w:tcPr>
          <w:p w:rsidR="000413A2" w:rsidRPr="0022693C" w:rsidRDefault="000413A2" w:rsidP="0022693C">
            <w:pPr>
              <w:spacing w:after="0" w:line="240" w:lineRule="auto"/>
              <w:jc w:val="right"/>
              <w:rPr>
                <w:sz w:val="21"/>
                <w:szCs w:val="21"/>
              </w:rPr>
            </w:pPr>
            <w:r w:rsidRPr="0022693C">
              <w:rPr>
                <w:sz w:val="21"/>
                <w:szCs w:val="21"/>
              </w:rPr>
              <w:t>Adapting to Change</w:t>
            </w:r>
          </w:p>
        </w:tc>
        <w:tc>
          <w:tcPr>
            <w:tcW w:w="567" w:type="dxa"/>
            <w:tcBorders>
              <w:bottom w:val="single" w:sz="4" w:space="0" w:color="auto"/>
            </w:tcBorders>
            <w:vAlign w:val="center"/>
          </w:tcPr>
          <w:p w:rsidR="000413A2" w:rsidRPr="0022693C" w:rsidRDefault="000F2018" w:rsidP="0022693C">
            <w:pPr>
              <w:spacing w:after="0" w:line="240" w:lineRule="auto"/>
              <w:rPr>
                <w:sz w:val="21"/>
                <w:szCs w:val="21"/>
              </w:rPr>
            </w:pPr>
            <w:r>
              <w:rPr>
                <w:sz w:val="21"/>
                <w:szCs w:val="21"/>
              </w:rPr>
              <w:t>X</w:t>
            </w:r>
          </w:p>
        </w:tc>
      </w:tr>
      <w:tr w:rsidR="000413A2" w:rsidTr="0022693C">
        <w:trPr>
          <w:trHeight w:val="567"/>
        </w:trPr>
        <w:tc>
          <w:tcPr>
            <w:tcW w:w="4762" w:type="dxa"/>
            <w:vAlign w:val="center"/>
          </w:tcPr>
          <w:p w:rsidR="000413A2" w:rsidRPr="0022693C" w:rsidRDefault="000413A2" w:rsidP="0022693C">
            <w:pPr>
              <w:spacing w:after="0" w:line="240" w:lineRule="auto"/>
              <w:jc w:val="right"/>
              <w:rPr>
                <w:sz w:val="21"/>
                <w:szCs w:val="21"/>
              </w:rPr>
            </w:pPr>
            <w:r w:rsidRPr="0022693C">
              <w:rPr>
                <w:sz w:val="21"/>
                <w:szCs w:val="21"/>
              </w:rPr>
              <w:t>Delivering a Quality Service(Continuous Improvement)</w:t>
            </w:r>
          </w:p>
        </w:tc>
        <w:tc>
          <w:tcPr>
            <w:tcW w:w="567" w:type="dxa"/>
            <w:vAlign w:val="center"/>
          </w:tcPr>
          <w:p w:rsidR="000413A2" w:rsidRPr="0022693C" w:rsidRDefault="000F2018" w:rsidP="0022693C">
            <w:pPr>
              <w:spacing w:after="0" w:line="240" w:lineRule="auto"/>
              <w:rPr>
                <w:sz w:val="21"/>
                <w:szCs w:val="21"/>
              </w:rPr>
            </w:pPr>
            <w:r>
              <w:rPr>
                <w:sz w:val="21"/>
                <w:szCs w:val="21"/>
              </w:rPr>
              <w:t>X</w:t>
            </w:r>
          </w:p>
        </w:tc>
        <w:tc>
          <w:tcPr>
            <w:tcW w:w="4762" w:type="dxa"/>
            <w:tcBorders>
              <w:bottom w:val="nil"/>
              <w:right w:val="nil"/>
            </w:tcBorders>
            <w:vAlign w:val="center"/>
          </w:tcPr>
          <w:p w:rsidR="000413A2" w:rsidRPr="0022693C" w:rsidRDefault="000413A2" w:rsidP="0022693C">
            <w:pPr>
              <w:spacing w:after="0" w:line="240" w:lineRule="auto"/>
              <w:rPr>
                <w:sz w:val="21"/>
                <w:szCs w:val="21"/>
              </w:rPr>
            </w:pPr>
          </w:p>
        </w:tc>
        <w:tc>
          <w:tcPr>
            <w:tcW w:w="567" w:type="dxa"/>
            <w:tcBorders>
              <w:left w:val="nil"/>
              <w:bottom w:val="nil"/>
              <w:right w:val="nil"/>
            </w:tcBorders>
            <w:vAlign w:val="center"/>
          </w:tcPr>
          <w:p w:rsidR="000413A2" w:rsidRPr="0022693C" w:rsidRDefault="000413A2" w:rsidP="0022693C">
            <w:pPr>
              <w:spacing w:after="0" w:line="240" w:lineRule="auto"/>
              <w:rPr>
                <w:sz w:val="21"/>
                <w:szCs w:val="21"/>
              </w:rPr>
            </w:pPr>
          </w:p>
        </w:tc>
      </w:tr>
    </w:tbl>
    <w:p w:rsidR="000413A2" w:rsidRDefault="000413A2" w:rsidP="000413A2">
      <w:pPr>
        <w:rPr>
          <w:sz w:val="6"/>
        </w:rPr>
      </w:pPr>
    </w:p>
    <w:p w:rsidR="00DE0E50" w:rsidRDefault="00DE0E50" w:rsidP="000413A2">
      <w:pPr>
        <w:rPr>
          <w:sz w:val="6"/>
        </w:rPr>
      </w:pPr>
    </w:p>
    <w:p w:rsidR="00DE0E50" w:rsidRDefault="00DE0E50" w:rsidP="000413A2">
      <w:pPr>
        <w:rPr>
          <w:sz w:val="6"/>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0"/>
        <w:gridCol w:w="1701"/>
        <w:gridCol w:w="1701"/>
      </w:tblGrid>
      <w:tr w:rsidR="00DE0E50" w:rsidTr="00DE0E50">
        <w:tc>
          <w:tcPr>
            <w:tcW w:w="7080" w:type="dxa"/>
          </w:tcPr>
          <w:p w:rsidR="00DE0E50" w:rsidRDefault="00DE0E50" w:rsidP="00E43287">
            <w:pPr>
              <w:spacing w:before="180" w:after="120"/>
              <w:jc w:val="center"/>
              <w:rPr>
                <w:rFonts w:ascii="Arial" w:hAnsi="Arial"/>
                <w:b/>
              </w:rPr>
            </w:pPr>
            <w:r>
              <w:rPr>
                <w:rFonts w:ascii="Arial" w:hAnsi="Arial"/>
                <w:b/>
              </w:rPr>
              <w:t>SHORT-LISTING CRITERIA</w:t>
            </w:r>
          </w:p>
        </w:tc>
        <w:tc>
          <w:tcPr>
            <w:tcW w:w="1701" w:type="dxa"/>
          </w:tcPr>
          <w:p w:rsidR="00DE0E50" w:rsidRDefault="00DE0E50" w:rsidP="00E43287">
            <w:pPr>
              <w:spacing w:before="180" w:after="120"/>
              <w:jc w:val="center"/>
              <w:rPr>
                <w:rFonts w:ascii="Arial" w:hAnsi="Arial"/>
                <w:b/>
              </w:rPr>
            </w:pPr>
            <w:r>
              <w:rPr>
                <w:rFonts w:ascii="Arial" w:hAnsi="Arial"/>
                <w:b/>
              </w:rPr>
              <w:t>ESSENTIAL</w:t>
            </w:r>
          </w:p>
        </w:tc>
        <w:tc>
          <w:tcPr>
            <w:tcW w:w="1701" w:type="dxa"/>
          </w:tcPr>
          <w:p w:rsidR="00DE0E50" w:rsidRDefault="00DE0E50" w:rsidP="00E43287">
            <w:pPr>
              <w:spacing w:before="180" w:after="120"/>
              <w:jc w:val="center"/>
              <w:rPr>
                <w:rFonts w:ascii="Arial" w:hAnsi="Arial"/>
                <w:b/>
              </w:rPr>
            </w:pPr>
            <w:r>
              <w:rPr>
                <w:rFonts w:ascii="Arial" w:hAnsi="Arial"/>
                <w:b/>
              </w:rPr>
              <w:t>DESIRABLE</w:t>
            </w:r>
          </w:p>
        </w:tc>
      </w:tr>
      <w:tr w:rsidR="00DE0E50" w:rsidTr="00DE0E50">
        <w:tc>
          <w:tcPr>
            <w:tcW w:w="7080" w:type="dxa"/>
          </w:tcPr>
          <w:p w:rsidR="00DE0E50" w:rsidRDefault="00DE0E50" w:rsidP="00E43287">
            <w:pPr>
              <w:rPr>
                <w:rFonts w:ascii="Arial" w:hAnsi="Arial"/>
              </w:rPr>
            </w:pPr>
          </w:p>
          <w:p w:rsidR="00DE0E50" w:rsidRDefault="00DE0E50" w:rsidP="00E43287">
            <w:pPr>
              <w:rPr>
                <w:rFonts w:ascii="Arial" w:hAnsi="Arial"/>
              </w:rPr>
            </w:pPr>
            <w:r>
              <w:rPr>
                <w:rFonts w:ascii="Arial" w:hAnsi="Arial"/>
              </w:rPr>
              <w:t>Trade Qualification</w:t>
            </w:r>
          </w:p>
        </w:tc>
        <w:tc>
          <w:tcPr>
            <w:tcW w:w="1701" w:type="dxa"/>
          </w:tcPr>
          <w:p w:rsidR="00DE0E50" w:rsidRDefault="00DE0E50" w:rsidP="00E43287">
            <w:pPr>
              <w:rPr>
                <w:rFonts w:ascii="Arial" w:hAnsi="Arial"/>
              </w:rPr>
            </w:pPr>
          </w:p>
        </w:tc>
        <w:tc>
          <w:tcPr>
            <w:tcW w:w="1701" w:type="dxa"/>
          </w:tcPr>
          <w:p w:rsidR="00DE0E50" w:rsidRDefault="00DE0E50" w:rsidP="00E43287">
            <w:pPr>
              <w:jc w:val="center"/>
              <w:rPr>
                <w:rFonts w:ascii="Arial" w:hAnsi="Arial"/>
                <w:b/>
                <w:sz w:val="52"/>
              </w:rPr>
            </w:pPr>
            <w:r>
              <w:rPr>
                <w:rFonts w:ascii="Arial" w:hAnsi="Arial"/>
                <w:b/>
                <w:sz w:val="52"/>
              </w:rPr>
              <w:sym w:font="Wingdings" w:char="F0FC"/>
            </w:r>
          </w:p>
        </w:tc>
      </w:tr>
      <w:tr w:rsidR="00DE0E50" w:rsidTr="00DE0E50">
        <w:tc>
          <w:tcPr>
            <w:tcW w:w="7080" w:type="dxa"/>
          </w:tcPr>
          <w:p w:rsidR="00DE0E50" w:rsidRDefault="00DE0E50" w:rsidP="00E43287">
            <w:pPr>
              <w:rPr>
                <w:rFonts w:ascii="Arial" w:hAnsi="Arial"/>
              </w:rPr>
            </w:pPr>
          </w:p>
          <w:p w:rsidR="00DE0E50" w:rsidRDefault="00DE0E50" w:rsidP="00E43287">
            <w:pPr>
              <w:rPr>
                <w:rFonts w:ascii="Arial" w:hAnsi="Arial"/>
              </w:rPr>
            </w:pPr>
            <w:r>
              <w:rPr>
                <w:rFonts w:ascii="Arial" w:hAnsi="Arial"/>
              </w:rPr>
              <w:t>Ability to undertake minor repair, maintenance and improvement tasks</w:t>
            </w:r>
          </w:p>
        </w:tc>
        <w:tc>
          <w:tcPr>
            <w:tcW w:w="1701" w:type="dxa"/>
          </w:tcPr>
          <w:p w:rsidR="00DE0E50" w:rsidRDefault="00DE0E50" w:rsidP="00E43287">
            <w:pPr>
              <w:jc w:val="center"/>
              <w:rPr>
                <w:rFonts w:ascii="Arial" w:hAnsi="Arial"/>
              </w:rPr>
            </w:pPr>
            <w:r>
              <w:rPr>
                <w:rFonts w:ascii="Arial" w:hAnsi="Arial"/>
                <w:b/>
                <w:sz w:val="52"/>
              </w:rPr>
              <w:sym w:font="Wingdings" w:char="F0FC"/>
            </w:r>
          </w:p>
        </w:tc>
        <w:tc>
          <w:tcPr>
            <w:tcW w:w="1701" w:type="dxa"/>
          </w:tcPr>
          <w:p w:rsidR="00DE0E50" w:rsidRDefault="00DE0E50" w:rsidP="00E43287">
            <w:pPr>
              <w:rPr>
                <w:rFonts w:ascii="Arial" w:hAnsi="Arial"/>
              </w:rPr>
            </w:pPr>
          </w:p>
        </w:tc>
      </w:tr>
      <w:tr w:rsidR="00DE0E50" w:rsidTr="00DE0E50">
        <w:tc>
          <w:tcPr>
            <w:tcW w:w="7080" w:type="dxa"/>
          </w:tcPr>
          <w:p w:rsidR="00DE0E50" w:rsidRDefault="00DE0E50" w:rsidP="00E43287">
            <w:pPr>
              <w:rPr>
                <w:rFonts w:ascii="Arial" w:hAnsi="Arial"/>
              </w:rPr>
            </w:pPr>
          </w:p>
          <w:p w:rsidR="00DE0E50" w:rsidRDefault="00DE0E50" w:rsidP="00E43287">
            <w:pPr>
              <w:rPr>
                <w:rFonts w:ascii="Arial" w:hAnsi="Arial"/>
              </w:rPr>
            </w:pPr>
            <w:r>
              <w:rPr>
                <w:rFonts w:ascii="Arial" w:hAnsi="Arial"/>
              </w:rPr>
              <w:t>Experience of building security and alarms</w:t>
            </w:r>
          </w:p>
        </w:tc>
        <w:tc>
          <w:tcPr>
            <w:tcW w:w="1701" w:type="dxa"/>
          </w:tcPr>
          <w:p w:rsidR="00DE0E50" w:rsidRDefault="00DE0E50" w:rsidP="00E43287">
            <w:pPr>
              <w:jc w:val="center"/>
              <w:rPr>
                <w:rFonts w:ascii="Arial" w:hAnsi="Arial"/>
              </w:rPr>
            </w:pPr>
            <w:r>
              <w:rPr>
                <w:rFonts w:ascii="Arial" w:hAnsi="Arial"/>
                <w:b/>
                <w:sz w:val="52"/>
              </w:rPr>
              <w:sym w:font="Wingdings" w:char="F0FC"/>
            </w:r>
          </w:p>
        </w:tc>
        <w:tc>
          <w:tcPr>
            <w:tcW w:w="1701" w:type="dxa"/>
          </w:tcPr>
          <w:p w:rsidR="00DE0E50" w:rsidRDefault="00DE0E50" w:rsidP="00E43287">
            <w:pPr>
              <w:rPr>
                <w:rFonts w:ascii="Arial" w:hAnsi="Arial"/>
              </w:rPr>
            </w:pPr>
          </w:p>
        </w:tc>
      </w:tr>
      <w:tr w:rsidR="00DE0E50" w:rsidTr="00DE0E50">
        <w:tc>
          <w:tcPr>
            <w:tcW w:w="7080" w:type="dxa"/>
          </w:tcPr>
          <w:p w:rsidR="00DE0E50" w:rsidRDefault="00DE0E50" w:rsidP="00E43287">
            <w:pPr>
              <w:rPr>
                <w:rFonts w:ascii="Arial" w:hAnsi="Arial"/>
              </w:rPr>
            </w:pPr>
          </w:p>
          <w:p w:rsidR="00DE0E50" w:rsidRDefault="00DE0E50" w:rsidP="00E43287">
            <w:pPr>
              <w:rPr>
                <w:rFonts w:ascii="Arial" w:hAnsi="Arial"/>
              </w:rPr>
            </w:pPr>
            <w:r>
              <w:rPr>
                <w:rFonts w:ascii="Arial" w:hAnsi="Arial"/>
              </w:rPr>
              <w:t>Ability to clean to a high standard</w:t>
            </w:r>
          </w:p>
        </w:tc>
        <w:tc>
          <w:tcPr>
            <w:tcW w:w="1701" w:type="dxa"/>
          </w:tcPr>
          <w:p w:rsidR="00DE0E50" w:rsidRDefault="00DE0E50" w:rsidP="00E43287">
            <w:pPr>
              <w:jc w:val="center"/>
              <w:rPr>
                <w:rFonts w:ascii="Arial" w:hAnsi="Arial"/>
              </w:rPr>
            </w:pPr>
            <w:r>
              <w:rPr>
                <w:rFonts w:ascii="Arial" w:hAnsi="Arial"/>
                <w:b/>
                <w:sz w:val="52"/>
              </w:rPr>
              <w:sym w:font="Wingdings" w:char="F0FC"/>
            </w:r>
          </w:p>
        </w:tc>
        <w:tc>
          <w:tcPr>
            <w:tcW w:w="1701" w:type="dxa"/>
          </w:tcPr>
          <w:p w:rsidR="00DE0E50" w:rsidRDefault="00DE0E50" w:rsidP="00E43287">
            <w:pPr>
              <w:rPr>
                <w:rFonts w:ascii="Arial" w:hAnsi="Arial"/>
              </w:rPr>
            </w:pPr>
          </w:p>
        </w:tc>
      </w:tr>
      <w:tr w:rsidR="00DE0E50" w:rsidTr="00DE0E50">
        <w:tc>
          <w:tcPr>
            <w:tcW w:w="7080" w:type="dxa"/>
          </w:tcPr>
          <w:p w:rsidR="00DE0E50" w:rsidRDefault="00DE0E50" w:rsidP="00E43287">
            <w:pPr>
              <w:rPr>
                <w:rFonts w:ascii="Arial" w:hAnsi="Arial"/>
              </w:rPr>
            </w:pPr>
          </w:p>
          <w:p w:rsidR="00DE0E50" w:rsidRDefault="00DE0E50" w:rsidP="00E43287">
            <w:pPr>
              <w:rPr>
                <w:rFonts w:ascii="Arial" w:hAnsi="Arial"/>
              </w:rPr>
            </w:pPr>
            <w:r>
              <w:rPr>
                <w:rFonts w:ascii="Arial" w:hAnsi="Arial"/>
              </w:rPr>
              <w:t>Ability to meet the physical demands of the post, ie carrying heavy and cumbersome objects</w:t>
            </w:r>
          </w:p>
        </w:tc>
        <w:tc>
          <w:tcPr>
            <w:tcW w:w="1701" w:type="dxa"/>
          </w:tcPr>
          <w:p w:rsidR="00DE0E50" w:rsidRDefault="00DE0E50" w:rsidP="00E43287">
            <w:pPr>
              <w:jc w:val="center"/>
              <w:rPr>
                <w:rFonts w:ascii="Arial" w:hAnsi="Arial"/>
              </w:rPr>
            </w:pPr>
            <w:r>
              <w:rPr>
                <w:rFonts w:ascii="Arial" w:hAnsi="Arial"/>
                <w:b/>
                <w:sz w:val="52"/>
              </w:rPr>
              <w:sym w:font="Wingdings" w:char="F0FC"/>
            </w:r>
          </w:p>
        </w:tc>
        <w:tc>
          <w:tcPr>
            <w:tcW w:w="1701" w:type="dxa"/>
          </w:tcPr>
          <w:p w:rsidR="00DE0E50" w:rsidRDefault="00DE0E50" w:rsidP="00E43287">
            <w:pPr>
              <w:rPr>
                <w:rFonts w:ascii="Arial" w:hAnsi="Arial"/>
              </w:rPr>
            </w:pPr>
          </w:p>
        </w:tc>
      </w:tr>
      <w:tr w:rsidR="00DE0E50" w:rsidTr="00DE0E50">
        <w:trPr>
          <w:trHeight w:val="1277"/>
        </w:trPr>
        <w:tc>
          <w:tcPr>
            <w:tcW w:w="7080" w:type="dxa"/>
          </w:tcPr>
          <w:p w:rsidR="00DE0E50" w:rsidRDefault="00DE0E50" w:rsidP="00E43287">
            <w:pPr>
              <w:rPr>
                <w:rFonts w:ascii="Arial" w:hAnsi="Arial"/>
              </w:rPr>
            </w:pPr>
            <w:r>
              <w:rPr>
                <w:rFonts w:ascii="Arial" w:hAnsi="Arial"/>
              </w:rPr>
              <w:t>Experience of supervising staff</w:t>
            </w:r>
          </w:p>
        </w:tc>
        <w:tc>
          <w:tcPr>
            <w:tcW w:w="1701" w:type="dxa"/>
          </w:tcPr>
          <w:p w:rsidR="00DE0E50" w:rsidRDefault="00DE0E50" w:rsidP="00E43287">
            <w:pPr>
              <w:jc w:val="center"/>
              <w:rPr>
                <w:rFonts w:ascii="Arial" w:hAnsi="Arial"/>
                <w:b/>
                <w:sz w:val="52"/>
              </w:rPr>
            </w:pPr>
            <w:r>
              <w:rPr>
                <w:rFonts w:ascii="Arial" w:hAnsi="Arial"/>
                <w:b/>
                <w:sz w:val="52"/>
              </w:rPr>
              <w:sym w:font="Wingdings" w:char="F0FC"/>
            </w:r>
          </w:p>
        </w:tc>
        <w:tc>
          <w:tcPr>
            <w:tcW w:w="1701" w:type="dxa"/>
          </w:tcPr>
          <w:p w:rsidR="00DE0E50" w:rsidRDefault="00DE0E50" w:rsidP="00E43287">
            <w:pPr>
              <w:rPr>
                <w:rFonts w:ascii="Arial" w:hAnsi="Arial"/>
              </w:rPr>
            </w:pPr>
          </w:p>
        </w:tc>
      </w:tr>
      <w:tr w:rsidR="00DE0E50" w:rsidTr="00DE0E50">
        <w:trPr>
          <w:trHeight w:val="1277"/>
        </w:trPr>
        <w:tc>
          <w:tcPr>
            <w:tcW w:w="7080" w:type="dxa"/>
          </w:tcPr>
          <w:p w:rsidR="00DE0E50" w:rsidRDefault="00DE0E50" w:rsidP="00E43287">
            <w:pPr>
              <w:rPr>
                <w:rFonts w:ascii="Arial" w:hAnsi="Arial"/>
              </w:rPr>
            </w:pPr>
            <w:r>
              <w:rPr>
                <w:rFonts w:ascii="Arial" w:hAnsi="Arial"/>
              </w:rPr>
              <w:t>Ability to work within financial procedures</w:t>
            </w:r>
          </w:p>
        </w:tc>
        <w:tc>
          <w:tcPr>
            <w:tcW w:w="1701" w:type="dxa"/>
          </w:tcPr>
          <w:p w:rsidR="00DE0E50" w:rsidRDefault="00DE0E50" w:rsidP="00E43287">
            <w:pPr>
              <w:jc w:val="center"/>
              <w:rPr>
                <w:rFonts w:ascii="Arial" w:hAnsi="Arial"/>
                <w:b/>
                <w:sz w:val="52"/>
              </w:rPr>
            </w:pPr>
            <w:r>
              <w:rPr>
                <w:rFonts w:ascii="Arial" w:hAnsi="Arial"/>
                <w:b/>
                <w:sz w:val="52"/>
              </w:rPr>
              <w:sym w:font="Wingdings" w:char="F0FC"/>
            </w:r>
          </w:p>
        </w:tc>
        <w:tc>
          <w:tcPr>
            <w:tcW w:w="1701" w:type="dxa"/>
          </w:tcPr>
          <w:p w:rsidR="00DE0E50" w:rsidRDefault="00DE0E50" w:rsidP="00E43287">
            <w:pPr>
              <w:rPr>
                <w:rFonts w:ascii="Arial" w:hAnsi="Arial"/>
              </w:rPr>
            </w:pPr>
          </w:p>
        </w:tc>
      </w:tr>
    </w:tbl>
    <w:p w:rsidR="00DE0E50" w:rsidRPr="00877538" w:rsidRDefault="00DE0E50" w:rsidP="000413A2">
      <w:pPr>
        <w:rPr>
          <w:sz w:val="6"/>
        </w:rPr>
      </w:pPr>
    </w:p>
    <w:p w:rsidR="009F7288" w:rsidRPr="000B3F15" w:rsidRDefault="009F7288" w:rsidP="009F7288">
      <w:pPr>
        <w:jc w:val="center"/>
        <w:rPr>
          <w:rFonts w:cs="Arial"/>
          <w:b/>
        </w:rPr>
      </w:pPr>
      <w:r w:rsidRPr="000B3F15">
        <w:rPr>
          <w:rFonts w:cs="Arial"/>
          <w:b/>
        </w:rPr>
        <w:t>CRITERIA FOR INTERVIEW AND OTHER ASSESSMENT METHODS</w:t>
      </w:r>
    </w:p>
    <w:p w:rsidR="009F7288" w:rsidRDefault="009F7288" w:rsidP="009F7288">
      <w:pPr>
        <w:jc w:val="center"/>
        <w:rPr>
          <w:rFonts w:cs="Arial"/>
          <w:b/>
        </w:rPr>
      </w:pPr>
      <w:r w:rsidRPr="000B3F15">
        <w:rPr>
          <w:rFonts w:cs="Arial"/>
          <w:b/>
        </w:rPr>
        <w:t>The short-listing criteria listed plus the following:</w:t>
      </w:r>
    </w:p>
    <w:p w:rsidR="00002760" w:rsidRDefault="00002760" w:rsidP="009F7288">
      <w:pPr>
        <w:jc w:val="cente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8173"/>
      </w:tblGrid>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rPr>
                <w:b/>
              </w:rPr>
            </w:pPr>
            <w:r w:rsidRPr="00002760">
              <w:rPr>
                <w:b/>
              </w:rPr>
              <w:t>ASSESSMENT METHOD</w:t>
            </w: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rPr>
                <w:b/>
              </w:rPr>
            </w:pPr>
            <w:r w:rsidRPr="00002760">
              <w:rPr>
                <w:b/>
              </w:rPr>
              <w:t>INTERVIEWING CRITERIA</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jc w:val="center"/>
            </w:pPr>
            <w:r w:rsidRPr="00002760">
              <w:t>Experience of supervision (where applicable)</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r w:rsidRPr="00002760">
              <w:t>Awareness of Health and Safety at Work</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Good communication skills in liaising with people both on site and off site</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Ability to respond to call outs as required</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Ability to deal with situations which require tact and sensitivity</w:t>
            </w:r>
          </w:p>
        </w:tc>
      </w:tr>
      <w:tr w:rsidR="00002760" w:rsidTr="00002760">
        <w:trPr>
          <w:trHeight w:val="345"/>
        </w:trPr>
        <w:tc>
          <w:tcPr>
            <w:tcW w:w="1092"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Interview</w:t>
            </w: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p w:rsidR="00002760" w:rsidRPr="00002760" w:rsidRDefault="00002760" w:rsidP="00002760">
            <w:pPr>
              <w:spacing w:after="0" w:line="240" w:lineRule="auto"/>
              <w:jc w:val="center"/>
            </w:pPr>
          </w:p>
        </w:tc>
        <w:tc>
          <w:tcPr>
            <w:tcW w:w="3908" w:type="pct"/>
            <w:tcBorders>
              <w:top w:val="single" w:sz="4" w:space="0" w:color="auto"/>
              <w:left w:val="single" w:sz="4" w:space="0" w:color="auto"/>
              <w:bottom w:val="single" w:sz="4" w:space="0" w:color="auto"/>
              <w:right w:val="single" w:sz="4" w:space="0" w:color="auto"/>
            </w:tcBorders>
            <w:vAlign w:val="center"/>
          </w:tcPr>
          <w:p w:rsidR="00002760" w:rsidRPr="00002760" w:rsidRDefault="00002760" w:rsidP="00002760">
            <w:pPr>
              <w:spacing w:after="0" w:line="240" w:lineRule="auto"/>
              <w:jc w:val="center"/>
            </w:pPr>
          </w:p>
          <w:p w:rsidR="00002760" w:rsidRPr="00002760" w:rsidRDefault="00002760" w:rsidP="00002760">
            <w:pPr>
              <w:spacing w:after="0" w:line="240" w:lineRule="auto"/>
              <w:jc w:val="center"/>
            </w:pPr>
            <w:r w:rsidRPr="00002760">
              <w:t>Ability to work with a minimum of supervision and to use initiative under varying circumstances</w:t>
            </w:r>
          </w:p>
        </w:tc>
      </w:tr>
    </w:tbl>
    <w:p w:rsidR="00074FDF" w:rsidRPr="00074FDF" w:rsidRDefault="00074FDF" w:rsidP="00074FDF">
      <w:pPr>
        <w:spacing w:after="0" w:line="240" w:lineRule="auto"/>
        <w:rPr>
          <w:rFonts w:eastAsia="Times New Roman" w:cs="Times New Roman"/>
          <w:lang w:eastAsia="en-GB"/>
        </w:rPr>
      </w:pPr>
      <w:r w:rsidRPr="00074FDF">
        <w:rPr>
          <w:rFonts w:eastAsia="Times New Roman" w:cs="Times New Roman"/>
          <w:lang w:eastAsia="en-GB"/>
        </w:rPr>
        <w:t>The post holder is responsible for Employees Duties as specified with the Corporate and Departmental Health and Safety Policies.</w:t>
      </w:r>
    </w:p>
    <w:p w:rsidR="00074FDF" w:rsidRPr="00074FDF" w:rsidRDefault="00074FDF" w:rsidP="00074FDF">
      <w:pPr>
        <w:spacing w:after="0" w:line="240" w:lineRule="auto"/>
        <w:rPr>
          <w:rFonts w:eastAsia="Times New Roman" w:cs="Times New Roman"/>
          <w:lang w:eastAsia="en-GB"/>
        </w:rPr>
      </w:pPr>
    </w:p>
    <w:p w:rsidR="00074FDF" w:rsidRPr="00074FDF" w:rsidRDefault="00074FDF" w:rsidP="00074FDF">
      <w:pPr>
        <w:spacing w:after="0" w:line="240" w:lineRule="auto"/>
        <w:rPr>
          <w:rFonts w:eastAsia="Times New Roman" w:cs="Times New Roman"/>
          <w:lang w:val="en-US" w:eastAsia="en-GB"/>
        </w:rPr>
      </w:pPr>
      <w:r w:rsidRPr="00074FDF">
        <w:rPr>
          <w:rFonts w:eastAsia="Times New Roman" w:cs="Times New Roman"/>
          <w:lang w:val="en-US" w:eastAsia="en-GB"/>
        </w:rPr>
        <w:t>Bury Council is committed to equality, diversity and inclusion, and expects all staff to comply with its equality related policies/procedures, and to treat others with fairness and respect.</w:t>
      </w:r>
    </w:p>
    <w:p w:rsidR="00074FDF" w:rsidRPr="00074FDF" w:rsidRDefault="00074FDF" w:rsidP="00074FDF">
      <w:pPr>
        <w:spacing w:after="0" w:line="240" w:lineRule="auto"/>
        <w:rPr>
          <w:rFonts w:eastAsia="Times New Roman" w:cs="Times New Roman"/>
          <w:lang w:val="en-US" w:eastAsia="en-GB"/>
        </w:rPr>
      </w:pPr>
    </w:p>
    <w:p w:rsidR="00074FDF" w:rsidRPr="00074FDF" w:rsidRDefault="00074FDF" w:rsidP="00074FDF">
      <w:pPr>
        <w:spacing w:after="0" w:line="240" w:lineRule="auto"/>
        <w:rPr>
          <w:rFonts w:eastAsia="Times New Roman" w:cs="Times New Roman"/>
          <w:lang w:eastAsia="en-GB"/>
        </w:rPr>
      </w:pPr>
      <w:r w:rsidRPr="00074FDF">
        <w:rPr>
          <w:rFonts w:eastAsia="Times New Roman" w:cs="Times New Roman"/>
          <w:lang w:eastAsia="en-GB"/>
        </w:rPr>
        <w:t>As an employee of Bury Council you have a responsibility for, and must be committed to, safeguarding and promoting the welfare of children, young people and vulnerable adults and for ensuring that they are protected from harm.</w:t>
      </w:r>
    </w:p>
    <w:p w:rsidR="00074FDF" w:rsidRPr="00074FDF" w:rsidRDefault="00074FDF" w:rsidP="00074FDF">
      <w:pPr>
        <w:spacing w:after="0" w:line="240" w:lineRule="auto"/>
        <w:rPr>
          <w:rFonts w:eastAsia="Times New Roman" w:cs="Times New Roman"/>
          <w:sz w:val="20"/>
          <w:szCs w:val="20"/>
          <w:lang w:val="en-US" w:eastAsia="en-GB"/>
        </w:rPr>
      </w:pPr>
    </w:p>
    <w:p w:rsidR="00074FDF" w:rsidRPr="00074FDF" w:rsidRDefault="00074FDF" w:rsidP="00074FDF">
      <w:pPr>
        <w:spacing w:after="0" w:line="240" w:lineRule="auto"/>
        <w:rPr>
          <w:rFonts w:eastAsia="Times New Roman" w:cs="Times New Roman"/>
          <w:lang w:eastAsia="en-GB"/>
        </w:rPr>
      </w:pPr>
      <w:r w:rsidRPr="00074FDF">
        <w:rPr>
          <w:rFonts w:eastAsia="Times New Roman" w:cs="Times New Roman"/>
          <w:lang w:eastAsia="en-GB"/>
        </w:rPr>
        <w:t>As an employee of Bury Council you should contribute to a culture that values and supports the physical and emotional wellbeing of your colleagues</w:t>
      </w:r>
    </w:p>
    <w:p w:rsidR="00A4597E" w:rsidRDefault="00A4597E" w:rsidP="004E5FDB"/>
    <w:sectPr w:rsidR="00A4597E" w:rsidSect="009F7288">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F4C1C"/>
    <w:multiLevelType w:val="hybridMultilevel"/>
    <w:tmpl w:val="6642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4504"/>
    <w:multiLevelType w:val="hybridMultilevel"/>
    <w:tmpl w:val="EB3E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D6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6C3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864457"/>
    <w:multiLevelType w:val="hybridMultilevel"/>
    <w:tmpl w:val="DBAA82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9C32AE2"/>
    <w:multiLevelType w:val="hybridMultilevel"/>
    <w:tmpl w:val="6408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2035D"/>
    <w:multiLevelType w:val="hybridMultilevel"/>
    <w:tmpl w:val="88861C3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6F979E7"/>
    <w:multiLevelType w:val="hybridMultilevel"/>
    <w:tmpl w:val="AAD2BFB8"/>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334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0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17099F"/>
    <w:multiLevelType w:val="hybridMultilevel"/>
    <w:tmpl w:val="A72C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400F"/>
    <w:multiLevelType w:val="hybridMultilevel"/>
    <w:tmpl w:val="88B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B72A8"/>
    <w:multiLevelType w:val="hybridMultilevel"/>
    <w:tmpl w:val="D6505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66EE0"/>
    <w:multiLevelType w:val="hybridMultilevel"/>
    <w:tmpl w:val="C3728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6A214BF4"/>
    <w:multiLevelType w:val="hybridMultilevel"/>
    <w:tmpl w:val="153E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75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563381"/>
    <w:multiLevelType w:val="hybridMultilevel"/>
    <w:tmpl w:val="96DCDE9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67CF7"/>
    <w:multiLevelType w:val="hybridMultilevel"/>
    <w:tmpl w:val="B010F3CC"/>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BF7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765A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18"/>
  </w:num>
  <w:num w:numId="7">
    <w:abstractNumId w:val="15"/>
  </w:num>
  <w:num w:numId="8">
    <w:abstractNumId w:val="5"/>
  </w:num>
  <w:num w:numId="9">
    <w:abstractNumId w:val="11"/>
  </w:num>
  <w:num w:numId="10">
    <w:abstractNumId w:val="6"/>
  </w:num>
  <w:num w:numId="11">
    <w:abstractNumId w:val="2"/>
  </w:num>
  <w:num w:numId="12">
    <w:abstractNumId w:val="12"/>
  </w:num>
  <w:num w:numId="13">
    <w:abstractNumId w:val="16"/>
  </w:num>
  <w:num w:numId="14">
    <w:abstractNumId w:val="9"/>
  </w:num>
  <w:num w:numId="15">
    <w:abstractNumId w:val="10"/>
  </w:num>
  <w:num w:numId="16">
    <w:abstractNumId w:val="20"/>
  </w:num>
  <w:num w:numId="17">
    <w:abstractNumId w:val="0"/>
  </w:num>
  <w:num w:numId="18">
    <w:abstractNumId w:val="3"/>
  </w:num>
  <w:num w:numId="19">
    <w:abstractNumId w:val="19"/>
  </w:num>
  <w:num w:numId="20">
    <w:abstractNumId w:val="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8"/>
    <w:rsid w:val="00002760"/>
    <w:rsid w:val="000413A2"/>
    <w:rsid w:val="0004291F"/>
    <w:rsid w:val="0004329F"/>
    <w:rsid w:val="00051D3D"/>
    <w:rsid w:val="00062734"/>
    <w:rsid w:val="00064CDE"/>
    <w:rsid w:val="00073685"/>
    <w:rsid w:val="00074FDF"/>
    <w:rsid w:val="000817E9"/>
    <w:rsid w:val="0008181F"/>
    <w:rsid w:val="0008649D"/>
    <w:rsid w:val="0008728A"/>
    <w:rsid w:val="0008784F"/>
    <w:rsid w:val="000A77DF"/>
    <w:rsid w:val="000A7B22"/>
    <w:rsid w:val="000B2975"/>
    <w:rsid w:val="000B65D6"/>
    <w:rsid w:val="000B6703"/>
    <w:rsid w:val="000C0030"/>
    <w:rsid w:val="000C194C"/>
    <w:rsid w:val="000D4301"/>
    <w:rsid w:val="000F1BBE"/>
    <w:rsid w:val="000F2018"/>
    <w:rsid w:val="000F7892"/>
    <w:rsid w:val="00113051"/>
    <w:rsid w:val="001207E6"/>
    <w:rsid w:val="00121A86"/>
    <w:rsid w:val="00125F46"/>
    <w:rsid w:val="00131A7F"/>
    <w:rsid w:val="00141396"/>
    <w:rsid w:val="00153383"/>
    <w:rsid w:val="00153FB9"/>
    <w:rsid w:val="0015452C"/>
    <w:rsid w:val="001613A2"/>
    <w:rsid w:val="00166A4D"/>
    <w:rsid w:val="00166C3C"/>
    <w:rsid w:val="00167F73"/>
    <w:rsid w:val="00171577"/>
    <w:rsid w:val="001739CD"/>
    <w:rsid w:val="001741A5"/>
    <w:rsid w:val="0017607B"/>
    <w:rsid w:val="00176B4E"/>
    <w:rsid w:val="00176E1F"/>
    <w:rsid w:val="00186B8A"/>
    <w:rsid w:val="00190E22"/>
    <w:rsid w:val="001D6441"/>
    <w:rsid w:val="001E0972"/>
    <w:rsid w:val="001E0DA5"/>
    <w:rsid w:val="001F2A82"/>
    <w:rsid w:val="001F4870"/>
    <w:rsid w:val="001F68BC"/>
    <w:rsid w:val="00203802"/>
    <w:rsid w:val="00210BE5"/>
    <w:rsid w:val="0022693C"/>
    <w:rsid w:val="00230452"/>
    <w:rsid w:val="002511FC"/>
    <w:rsid w:val="00293FCE"/>
    <w:rsid w:val="002A157D"/>
    <w:rsid w:val="002A61B9"/>
    <w:rsid w:val="002B2640"/>
    <w:rsid w:val="002B5112"/>
    <w:rsid w:val="002B7199"/>
    <w:rsid w:val="002E09F6"/>
    <w:rsid w:val="002E0E82"/>
    <w:rsid w:val="002E4A76"/>
    <w:rsid w:val="002E7B2F"/>
    <w:rsid w:val="002F3294"/>
    <w:rsid w:val="002F69B2"/>
    <w:rsid w:val="00310019"/>
    <w:rsid w:val="0033205A"/>
    <w:rsid w:val="003505F2"/>
    <w:rsid w:val="00365769"/>
    <w:rsid w:val="00366110"/>
    <w:rsid w:val="003847B5"/>
    <w:rsid w:val="003928DC"/>
    <w:rsid w:val="003950C5"/>
    <w:rsid w:val="0039577E"/>
    <w:rsid w:val="00395E3D"/>
    <w:rsid w:val="003A4EF9"/>
    <w:rsid w:val="003B5E68"/>
    <w:rsid w:val="003C6CE4"/>
    <w:rsid w:val="003D558C"/>
    <w:rsid w:val="003D577E"/>
    <w:rsid w:val="003F3E2C"/>
    <w:rsid w:val="003F3E5F"/>
    <w:rsid w:val="003F4531"/>
    <w:rsid w:val="003F7100"/>
    <w:rsid w:val="0040222D"/>
    <w:rsid w:val="004101B8"/>
    <w:rsid w:val="004132FF"/>
    <w:rsid w:val="0042178E"/>
    <w:rsid w:val="00423C98"/>
    <w:rsid w:val="0043227B"/>
    <w:rsid w:val="00450564"/>
    <w:rsid w:val="00455E57"/>
    <w:rsid w:val="004617AD"/>
    <w:rsid w:val="004863C6"/>
    <w:rsid w:val="004A6DF5"/>
    <w:rsid w:val="004A79DD"/>
    <w:rsid w:val="004C31CB"/>
    <w:rsid w:val="004C5A0A"/>
    <w:rsid w:val="004D78CD"/>
    <w:rsid w:val="004E48EB"/>
    <w:rsid w:val="004E5FDB"/>
    <w:rsid w:val="004F07F5"/>
    <w:rsid w:val="004F7C1F"/>
    <w:rsid w:val="0050117F"/>
    <w:rsid w:val="00522AB7"/>
    <w:rsid w:val="00524D7D"/>
    <w:rsid w:val="005259D3"/>
    <w:rsid w:val="00536451"/>
    <w:rsid w:val="0057740A"/>
    <w:rsid w:val="0058027E"/>
    <w:rsid w:val="00583660"/>
    <w:rsid w:val="00584866"/>
    <w:rsid w:val="00591A24"/>
    <w:rsid w:val="0059518F"/>
    <w:rsid w:val="005A27D1"/>
    <w:rsid w:val="005A6912"/>
    <w:rsid w:val="005B0711"/>
    <w:rsid w:val="005E128B"/>
    <w:rsid w:val="00636E2B"/>
    <w:rsid w:val="00637557"/>
    <w:rsid w:val="00637987"/>
    <w:rsid w:val="00644267"/>
    <w:rsid w:val="00654FAF"/>
    <w:rsid w:val="00660567"/>
    <w:rsid w:val="0066587E"/>
    <w:rsid w:val="00671047"/>
    <w:rsid w:val="00674A60"/>
    <w:rsid w:val="006848B2"/>
    <w:rsid w:val="00690996"/>
    <w:rsid w:val="00691CB3"/>
    <w:rsid w:val="00692D38"/>
    <w:rsid w:val="00695633"/>
    <w:rsid w:val="00697F3D"/>
    <w:rsid w:val="006B459B"/>
    <w:rsid w:val="006C2652"/>
    <w:rsid w:val="006C60BF"/>
    <w:rsid w:val="006C6692"/>
    <w:rsid w:val="006C77D6"/>
    <w:rsid w:val="006E12C3"/>
    <w:rsid w:val="006E4DDE"/>
    <w:rsid w:val="00701A83"/>
    <w:rsid w:val="00702A7A"/>
    <w:rsid w:val="007047E0"/>
    <w:rsid w:val="00705F18"/>
    <w:rsid w:val="00706B12"/>
    <w:rsid w:val="00710947"/>
    <w:rsid w:val="00732CFF"/>
    <w:rsid w:val="00733B64"/>
    <w:rsid w:val="00752E00"/>
    <w:rsid w:val="007677C8"/>
    <w:rsid w:val="0077496F"/>
    <w:rsid w:val="00780944"/>
    <w:rsid w:val="007926F5"/>
    <w:rsid w:val="00794189"/>
    <w:rsid w:val="007A3FB2"/>
    <w:rsid w:val="007C15A1"/>
    <w:rsid w:val="007C3E92"/>
    <w:rsid w:val="007E3BFC"/>
    <w:rsid w:val="007E4743"/>
    <w:rsid w:val="007F6317"/>
    <w:rsid w:val="0080268D"/>
    <w:rsid w:val="008159CC"/>
    <w:rsid w:val="00821A78"/>
    <w:rsid w:val="008316C6"/>
    <w:rsid w:val="0083172F"/>
    <w:rsid w:val="00837C62"/>
    <w:rsid w:val="008429CC"/>
    <w:rsid w:val="008467F5"/>
    <w:rsid w:val="0084779B"/>
    <w:rsid w:val="0085690B"/>
    <w:rsid w:val="00863BFA"/>
    <w:rsid w:val="00872E6C"/>
    <w:rsid w:val="00877538"/>
    <w:rsid w:val="00882EE1"/>
    <w:rsid w:val="00890372"/>
    <w:rsid w:val="008B7F88"/>
    <w:rsid w:val="008C4B19"/>
    <w:rsid w:val="008D6CE3"/>
    <w:rsid w:val="008D6D4F"/>
    <w:rsid w:val="008D73DB"/>
    <w:rsid w:val="008E156A"/>
    <w:rsid w:val="008E63E5"/>
    <w:rsid w:val="008F1774"/>
    <w:rsid w:val="00900EAB"/>
    <w:rsid w:val="00902571"/>
    <w:rsid w:val="00907DF1"/>
    <w:rsid w:val="009125B9"/>
    <w:rsid w:val="00915113"/>
    <w:rsid w:val="00920509"/>
    <w:rsid w:val="00930A47"/>
    <w:rsid w:val="00953401"/>
    <w:rsid w:val="0095556A"/>
    <w:rsid w:val="00970971"/>
    <w:rsid w:val="00975537"/>
    <w:rsid w:val="00984608"/>
    <w:rsid w:val="00984EFB"/>
    <w:rsid w:val="00994C1F"/>
    <w:rsid w:val="00996D07"/>
    <w:rsid w:val="009A3A7F"/>
    <w:rsid w:val="009C2126"/>
    <w:rsid w:val="009C276F"/>
    <w:rsid w:val="009C6CFF"/>
    <w:rsid w:val="009D7423"/>
    <w:rsid w:val="009E22CD"/>
    <w:rsid w:val="009E26E6"/>
    <w:rsid w:val="009F5EF8"/>
    <w:rsid w:val="009F7288"/>
    <w:rsid w:val="00A0521B"/>
    <w:rsid w:val="00A17CA7"/>
    <w:rsid w:val="00A276B4"/>
    <w:rsid w:val="00A34418"/>
    <w:rsid w:val="00A34AD6"/>
    <w:rsid w:val="00A37AE5"/>
    <w:rsid w:val="00A40619"/>
    <w:rsid w:val="00A4597E"/>
    <w:rsid w:val="00A5065D"/>
    <w:rsid w:val="00A64A4E"/>
    <w:rsid w:val="00A7259B"/>
    <w:rsid w:val="00A80524"/>
    <w:rsid w:val="00A84B60"/>
    <w:rsid w:val="00A8590B"/>
    <w:rsid w:val="00AA5597"/>
    <w:rsid w:val="00AC3E58"/>
    <w:rsid w:val="00AC7720"/>
    <w:rsid w:val="00AD2C13"/>
    <w:rsid w:val="00AF60D4"/>
    <w:rsid w:val="00B12EB2"/>
    <w:rsid w:val="00B16920"/>
    <w:rsid w:val="00B447E7"/>
    <w:rsid w:val="00B603FF"/>
    <w:rsid w:val="00B65B8E"/>
    <w:rsid w:val="00B94BBC"/>
    <w:rsid w:val="00BB7456"/>
    <w:rsid w:val="00BD0FE0"/>
    <w:rsid w:val="00BD3DBB"/>
    <w:rsid w:val="00BD5416"/>
    <w:rsid w:val="00BD73DF"/>
    <w:rsid w:val="00BF1696"/>
    <w:rsid w:val="00BF1AF1"/>
    <w:rsid w:val="00BF648C"/>
    <w:rsid w:val="00BF6526"/>
    <w:rsid w:val="00C22803"/>
    <w:rsid w:val="00C52A22"/>
    <w:rsid w:val="00C53690"/>
    <w:rsid w:val="00C63FAB"/>
    <w:rsid w:val="00C70377"/>
    <w:rsid w:val="00C759BA"/>
    <w:rsid w:val="00CA48C3"/>
    <w:rsid w:val="00CA4ADE"/>
    <w:rsid w:val="00CB4393"/>
    <w:rsid w:val="00CC11B2"/>
    <w:rsid w:val="00CD7529"/>
    <w:rsid w:val="00CE18E0"/>
    <w:rsid w:val="00CE3F97"/>
    <w:rsid w:val="00CE519B"/>
    <w:rsid w:val="00CE6A10"/>
    <w:rsid w:val="00D110D2"/>
    <w:rsid w:val="00D12FCA"/>
    <w:rsid w:val="00D16C93"/>
    <w:rsid w:val="00D21B97"/>
    <w:rsid w:val="00D27F05"/>
    <w:rsid w:val="00D3061C"/>
    <w:rsid w:val="00D318E2"/>
    <w:rsid w:val="00D51C38"/>
    <w:rsid w:val="00D557FE"/>
    <w:rsid w:val="00D66EAB"/>
    <w:rsid w:val="00D80453"/>
    <w:rsid w:val="00D93E4E"/>
    <w:rsid w:val="00D955AF"/>
    <w:rsid w:val="00D95E04"/>
    <w:rsid w:val="00DA0CA7"/>
    <w:rsid w:val="00DA66C1"/>
    <w:rsid w:val="00DB428F"/>
    <w:rsid w:val="00DB7039"/>
    <w:rsid w:val="00DC3318"/>
    <w:rsid w:val="00DD3769"/>
    <w:rsid w:val="00DD698E"/>
    <w:rsid w:val="00DE03A0"/>
    <w:rsid w:val="00DE0E50"/>
    <w:rsid w:val="00DE1647"/>
    <w:rsid w:val="00DE78FE"/>
    <w:rsid w:val="00DF38E5"/>
    <w:rsid w:val="00E024CF"/>
    <w:rsid w:val="00E0608C"/>
    <w:rsid w:val="00E06EC3"/>
    <w:rsid w:val="00E2486B"/>
    <w:rsid w:val="00E30DF1"/>
    <w:rsid w:val="00E31453"/>
    <w:rsid w:val="00E36105"/>
    <w:rsid w:val="00E37114"/>
    <w:rsid w:val="00E41718"/>
    <w:rsid w:val="00E4175C"/>
    <w:rsid w:val="00E43657"/>
    <w:rsid w:val="00E44628"/>
    <w:rsid w:val="00E92559"/>
    <w:rsid w:val="00E9561C"/>
    <w:rsid w:val="00E97C0A"/>
    <w:rsid w:val="00EB5635"/>
    <w:rsid w:val="00EB650F"/>
    <w:rsid w:val="00EC1E41"/>
    <w:rsid w:val="00EC484A"/>
    <w:rsid w:val="00EC67C8"/>
    <w:rsid w:val="00ED3945"/>
    <w:rsid w:val="00ED4FC1"/>
    <w:rsid w:val="00ED7590"/>
    <w:rsid w:val="00EE0FCB"/>
    <w:rsid w:val="00EE3AE0"/>
    <w:rsid w:val="00EE5DAF"/>
    <w:rsid w:val="00EE799A"/>
    <w:rsid w:val="00EF43D4"/>
    <w:rsid w:val="00F0067F"/>
    <w:rsid w:val="00F02B1B"/>
    <w:rsid w:val="00F03461"/>
    <w:rsid w:val="00F0792F"/>
    <w:rsid w:val="00F07FDD"/>
    <w:rsid w:val="00F1370D"/>
    <w:rsid w:val="00F13B6F"/>
    <w:rsid w:val="00F16EFB"/>
    <w:rsid w:val="00F175B2"/>
    <w:rsid w:val="00F17A84"/>
    <w:rsid w:val="00F21E7E"/>
    <w:rsid w:val="00F275EF"/>
    <w:rsid w:val="00F3073D"/>
    <w:rsid w:val="00F35547"/>
    <w:rsid w:val="00F374AA"/>
    <w:rsid w:val="00F41A42"/>
    <w:rsid w:val="00F45946"/>
    <w:rsid w:val="00F472DC"/>
    <w:rsid w:val="00F61B4E"/>
    <w:rsid w:val="00F64F8E"/>
    <w:rsid w:val="00F6663B"/>
    <w:rsid w:val="00F8129D"/>
    <w:rsid w:val="00F81B64"/>
    <w:rsid w:val="00F86D79"/>
    <w:rsid w:val="00FA10E5"/>
    <w:rsid w:val="00FA6E8B"/>
    <w:rsid w:val="00FB4282"/>
    <w:rsid w:val="00FB55C2"/>
    <w:rsid w:val="00FC5F61"/>
    <w:rsid w:val="00FD1146"/>
    <w:rsid w:val="00FD6473"/>
    <w:rsid w:val="00FE2B15"/>
    <w:rsid w:val="00FE4613"/>
    <w:rsid w:val="00FF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510C9C5-76FF-4947-86F3-0AC07277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88"/>
    <w:pPr>
      <w:spacing w:after="200" w:line="276" w:lineRule="auto"/>
    </w:pPr>
    <w:rPr>
      <w:rFonts w:cs="Vrinda"/>
      <w:sz w:val="22"/>
      <w:szCs w:val="22"/>
      <w:lang w:eastAsia="en-US"/>
    </w:rPr>
  </w:style>
  <w:style w:type="paragraph" w:styleId="Heading2">
    <w:name w:val="heading 2"/>
    <w:basedOn w:val="Normal"/>
    <w:next w:val="Normal"/>
    <w:link w:val="Heading2Char"/>
    <w:uiPriority w:val="9"/>
    <w:semiHidden/>
    <w:unhideWhenUsed/>
    <w:qFormat/>
    <w:rsid w:val="000F20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F7288"/>
    <w:pPr>
      <w:keepNext/>
      <w:keepLines/>
      <w:spacing w:before="200" w:after="0"/>
      <w:outlineLvl w:val="2"/>
    </w:pPr>
    <w:rPr>
      <w:rFonts w:ascii="Franklin Gothic Demi" w:eastAsia="Times New Roman" w:hAnsi="Franklin Gothic Dem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F7288"/>
    <w:rPr>
      <w:rFonts w:ascii="Franklin Gothic Demi" w:eastAsia="Times New Roman" w:hAnsi="Franklin Gothic Demi" w:cs="Vrinda"/>
      <w:bCs/>
      <w:sz w:val="24"/>
      <w:szCs w:val="24"/>
    </w:rPr>
  </w:style>
  <w:style w:type="paragraph" w:styleId="BalloonText">
    <w:name w:val="Balloon Text"/>
    <w:basedOn w:val="Normal"/>
    <w:link w:val="BalloonTextChar"/>
    <w:uiPriority w:val="99"/>
    <w:semiHidden/>
    <w:unhideWhenUsed/>
    <w:rsid w:val="009F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88"/>
    <w:rPr>
      <w:rFonts w:ascii="Tahoma" w:eastAsia="Calibri" w:hAnsi="Tahoma" w:cs="Tahoma"/>
      <w:sz w:val="16"/>
      <w:szCs w:val="16"/>
    </w:rPr>
  </w:style>
  <w:style w:type="table" w:styleId="TableGrid">
    <w:name w:val="Table Grid"/>
    <w:basedOn w:val="TableNormal"/>
    <w:uiPriority w:val="59"/>
    <w:rsid w:val="0004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6451"/>
    <w:pPr>
      <w:spacing w:before="120" w:after="0" w:line="240" w:lineRule="auto"/>
      <w:jc w:val="both"/>
    </w:pPr>
    <w:rPr>
      <w:rFonts w:ascii="Arial" w:eastAsia="Times New Roman" w:hAnsi="Arial" w:cs="Times New Roman"/>
      <w:b/>
      <w:sz w:val="20"/>
      <w:szCs w:val="20"/>
    </w:rPr>
  </w:style>
  <w:style w:type="character" w:customStyle="1" w:styleId="BodyTextChar">
    <w:name w:val="Body Text Char"/>
    <w:basedOn w:val="DefaultParagraphFont"/>
    <w:link w:val="BodyText"/>
    <w:rsid w:val="00536451"/>
    <w:rPr>
      <w:rFonts w:ascii="Arial" w:eastAsia="Times New Roman" w:hAnsi="Arial"/>
      <w:b/>
      <w:lang w:eastAsia="en-US"/>
    </w:rPr>
  </w:style>
  <w:style w:type="paragraph" w:styleId="ListParagraph">
    <w:name w:val="List Paragraph"/>
    <w:basedOn w:val="Normal"/>
    <w:uiPriority w:val="34"/>
    <w:qFormat/>
    <w:rsid w:val="00536451"/>
    <w:pPr>
      <w:spacing w:after="0" w:line="240" w:lineRule="auto"/>
      <w:ind w:left="720"/>
    </w:pPr>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uiPriority w:val="9"/>
    <w:semiHidden/>
    <w:rsid w:val="000F2018"/>
    <w:rPr>
      <w:rFonts w:asciiTheme="majorHAnsi" w:eastAsiaTheme="majorEastAsia" w:hAnsiTheme="majorHAnsi" w:cstheme="majorBidi"/>
      <w:color w:val="365F91" w:themeColor="accent1" w:themeShade="BF"/>
      <w:sz w:val="26"/>
      <w:szCs w:val="26"/>
      <w:lang w:eastAsia="en-US"/>
    </w:rPr>
  </w:style>
  <w:style w:type="paragraph" w:styleId="Header">
    <w:name w:val="header"/>
    <w:basedOn w:val="Normal"/>
    <w:link w:val="HeaderChar"/>
    <w:rsid w:val="00002760"/>
    <w:pPr>
      <w:tabs>
        <w:tab w:val="center" w:pos="4153"/>
        <w:tab w:val="right" w:pos="8306"/>
      </w:tabs>
      <w:spacing w:after="0" w:line="240" w:lineRule="auto"/>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002760"/>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7341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a.c.bailey</dc:creator>
  <cp:lastModifiedBy>Ogunby, Joanne N</cp:lastModifiedBy>
  <cp:revision>2</cp:revision>
  <dcterms:created xsi:type="dcterms:W3CDTF">2018-08-16T10:09:00Z</dcterms:created>
  <dcterms:modified xsi:type="dcterms:W3CDTF">2018-08-16T10:09:00Z</dcterms:modified>
</cp:coreProperties>
</file>