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75" w:rsidRPr="00F02875" w:rsidRDefault="00F02875" w:rsidP="00F02875">
      <w:pPr>
        <w:pStyle w:val="Header"/>
        <w:tabs>
          <w:tab w:val="left" w:pos="720"/>
        </w:tabs>
        <w:rPr>
          <w:rFonts w:cs="Arial"/>
          <w:sz w:val="22"/>
          <w:szCs w:val="22"/>
          <w:lang w:val="en-GB"/>
        </w:rPr>
      </w:pPr>
    </w:p>
    <w:p w:rsidR="00F02875" w:rsidRPr="00F02875" w:rsidRDefault="00F02875" w:rsidP="00F02875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jc w:val="center"/>
        <w:rPr>
          <w:rFonts w:ascii="Arial" w:hAnsi="Arial" w:cs="Arial"/>
          <w:b/>
          <w:sz w:val="22"/>
          <w:szCs w:val="22"/>
        </w:rPr>
      </w:pPr>
      <w:r w:rsidRPr="00F02875">
        <w:rPr>
          <w:rFonts w:ascii="Arial" w:hAnsi="Arial" w:cs="Arial"/>
          <w:b/>
          <w:sz w:val="22"/>
          <w:szCs w:val="22"/>
        </w:rPr>
        <w:t>TAMESIDE MBC</w:t>
      </w:r>
    </w:p>
    <w:p w:rsidR="00F02875" w:rsidRPr="00F02875" w:rsidRDefault="00F02875" w:rsidP="00F02875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rPr>
          <w:rFonts w:ascii="Arial" w:hAnsi="Arial" w:cs="Arial"/>
          <w:b/>
          <w:sz w:val="22"/>
          <w:szCs w:val="22"/>
        </w:rPr>
      </w:pPr>
    </w:p>
    <w:p w:rsidR="00F02875" w:rsidRPr="00F02875" w:rsidRDefault="00F02875" w:rsidP="00F02875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jc w:val="center"/>
        <w:rPr>
          <w:rFonts w:ascii="Arial" w:hAnsi="Arial" w:cs="Arial"/>
          <w:b/>
          <w:sz w:val="22"/>
          <w:szCs w:val="22"/>
        </w:rPr>
      </w:pPr>
      <w:r w:rsidRPr="00F02875">
        <w:rPr>
          <w:rFonts w:ascii="Arial" w:hAnsi="Arial" w:cs="Arial"/>
          <w:b/>
          <w:sz w:val="22"/>
          <w:szCs w:val="22"/>
        </w:rPr>
        <w:t>CULTURAL AND CUSTOMERSERVICES</w:t>
      </w:r>
    </w:p>
    <w:p w:rsidR="00F02875" w:rsidRPr="00F02875" w:rsidRDefault="00F02875" w:rsidP="00F02875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rPr>
          <w:rFonts w:ascii="Arial" w:hAnsi="Arial" w:cs="Arial"/>
          <w:b/>
          <w:sz w:val="22"/>
          <w:szCs w:val="22"/>
        </w:rPr>
      </w:pPr>
    </w:p>
    <w:p w:rsidR="00F02875" w:rsidRPr="00F02875" w:rsidRDefault="00F02875" w:rsidP="00F02875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jc w:val="center"/>
        <w:rPr>
          <w:rFonts w:ascii="Arial" w:hAnsi="Arial" w:cs="Arial"/>
          <w:b/>
          <w:sz w:val="22"/>
          <w:szCs w:val="22"/>
        </w:rPr>
      </w:pPr>
      <w:r w:rsidRPr="00F02875">
        <w:rPr>
          <w:rFonts w:ascii="Arial" w:hAnsi="Arial" w:cs="Arial"/>
          <w:b/>
          <w:sz w:val="22"/>
          <w:szCs w:val="22"/>
        </w:rPr>
        <w:t xml:space="preserve">JOB DESCRIPTION </w:t>
      </w:r>
    </w:p>
    <w:p w:rsidR="00F02875" w:rsidRPr="00F02875" w:rsidRDefault="00F02875" w:rsidP="00F02875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jc w:val="center"/>
        <w:rPr>
          <w:rFonts w:ascii="Arial" w:hAnsi="Arial" w:cs="Arial"/>
          <w:b/>
          <w:sz w:val="22"/>
          <w:szCs w:val="22"/>
        </w:rPr>
      </w:pPr>
    </w:p>
    <w:p w:rsidR="00F02875" w:rsidRPr="00F02875" w:rsidRDefault="00F02875" w:rsidP="00F0287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rPr>
          <w:rFonts w:ascii="Arial" w:hAnsi="Arial" w:cs="Arial"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b/>
          <w:sz w:val="22"/>
          <w:szCs w:val="22"/>
        </w:rPr>
      </w:pPr>
      <w:r w:rsidRPr="00F02875">
        <w:rPr>
          <w:rFonts w:ascii="Arial" w:hAnsi="Arial" w:cs="Arial"/>
          <w:b/>
          <w:sz w:val="22"/>
          <w:szCs w:val="22"/>
        </w:rPr>
        <w:t>SERVICE:</w:t>
      </w:r>
      <w:r w:rsidRPr="00F02875">
        <w:rPr>
          <w:rFonts w:ascii="Arial" w:hAnsi="Arial" w:cs="Arial"/>
          <w:sz w:val="22"/>
          <w:szCs w:val="22"/>
        </w:rPr>
        <w:t xml:space="preserve"> Welfare Rights Service</w:t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b/>
          <w:bCs/>
          <w:sz w:val="22"/>
          <w:szCs w:val="22"/>
        </w:rPr>
        <w:t>JOB DESIGNATION:</w:t>
      </w:r>
      <w:r w:rsidRPr="00F0287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F02875">
        <w:rPr>
          <w:rFonts w:ascii="Arial" w:hAnsi="Arial" w:cs="Arial"/>
          <w:sz w:val="22"/>
          <w:szCs w:val="22"/>
        </w:rPr>
        <w:t>Debt Adviser</w:t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  <w:r w:rsidRPr="00F02875">
        <w:rPr>
          <w:rFonts w:ascii="Arial" w:hAnsi="Arial" w:cs="Arial"/>
          <w:b/>
          <w:sz w:val="22"/>
          <w:szCs w:val="22"/>
        </w:rPr>
        <w:t>RESPONSIBLE TO:</w:t>
      </w:r>
      <w:r w:rsidRPr="00F02875">
        <w:rPr>
          <w:rFonts w:ascii="Arial" w:hAnsi="Arial" w:cs="Arial"/>
          <w:b/>
          <w:sz w:val="22"/>
          <w:szCs w:val="22"/>
        </w:rPr>
        <w:tab/>
      </w:r>
      <w:r w:rsidRPr="00F02875">
        <w:rPr>
          <w:rFonts w:ascii="Arial" w:hAnsi="Arial" w:cs="Arial"/>
          <w:sz w:val="22"/>
          <w:szCs w:val="22"/>
        </w:rPr>
        <w:t>Welfare Benefits and Debt Advice Supervisor</w:t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  <w:r w:rsidRPr="00F02875">
        <w:rPr>
          <w:rFonts w:ascii="Arial" w:hAnsi="Arial" w:cs="Arial"/>
          <w:b/>
          <w:bCs/>
          <w:sz w:val="22"/>
          <w:szCs w:val="22"/>
        </w:rPr>
        <w:t>JOB ID:  R48</w:t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  <w:r w:rsidRPr="00F02875">
        <w:rPr>
          <w:rFonts w:ascii="Arial" w:hAnsi="Arial" w:cs="Arial"/>
          <w:b/>
          <w:bCs/>
          <w:sz w:val="22"/>
          <w:szCs w:val="22"/>
        </w:rPr>
        <w:tab/>
      </w:r>
      <w:r w:rsidRPr="00F02875">
        <w:rPr>
          <w:rFonts w:ascii="Arial" w:hAnsi="Arial" w:cs="Arial"/>
          <w:b/>
          <w:bCs/>
          <w:sz w:val="22"/>
          <w:szCs w:val="22"/>
        </w:rPr>
        <w:tab/>
      </w:r>
      <w:r w:rsidRPr="00F02875">
        <w:rPr>
          <w:rFonts w:ascii="Arial" w:hAnsi="Arial" w:cs="Arial"/>
          <w:b/>
          <w:bCs/>
          <w:sz w:val="22"/>
          <w:szCs w:val="22"/>
        </w:rPr>
        <w:tab/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  <w:r w:rsidRPr="00F02875">
        <w:rPr>
          <w:rFonts w:ascii="Arial" w:hAnsi="Arial" w:cs="Arial"/>
          <w:b/>
          <w:bCs/>
          <w:sz w:val="22"/>
          <w:szCs w:val="22"/>
        </w:rPr>
        <w:t>GRADE: G</w:t>
      </w:r>
      <w:r w:rsidRPr="00F02875">
        <w:rPr>
          <w:rFonts w:ascii="Arial" w:hAnsi="Arial" w:cs="Arial"/>
          <w:b/>
          <w:bCs/>
          <w:sz w:val="22"/>
          <w:szCs w:val="22"/>
        </w:rPr>
        <w:tab/>
      </w:r>
      <w:r w:rsidRPr="00F02875">
        <w:rPr>
          <w:rFonts w:ascii="Arial" w:hAnsi="Arial" w:cs="Arial"/>
          <w:b/>
          <w:bCs/>
          <w:sz w:val="22"/>
          <w:szCs w:val="22"/>
        </w:rPr>
        <w:tab/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pStyle w:val="BodyText"/>
        <w:ind w:left="2160" w:hanging="2160"/>
        <w:rPr>
          <w:rFonts w:ascii="Arial" w:hAnsi="Arial" w:cs="Arial"/>
          <w:szCs w:val="22"/>
        </w:rPr>
      </w:pPr>
      <w:r w:rsidRPr="00F02875">
        <w:rPr>
          <w:rFonts w:ascii="Arial" w:hAnsi="Arial" w:cs="Arial"/>
          <w:b/>
          <w:szCs w:val="22"/>
        </w:rPr>
        <w:t>JOB PURPOSE:</w:t>
      </w:r>
      <w:r w:rsidRPr="00F02875">
        <w:rPr>
          <w:rFonts w:ascii="Arial" w:hAnsi="Arial" w:cs="Arial"/>
          <w:szCs w:val="22"/>
        </w:rPr>
        <w:t xml:space="preserve"> To provide debt advice and representation to people in financial difficulties, to minimise the effect of debt and prevent homelessness.</w:t>
      </w:r>
    </w:p>
    <w:p w:rsidR="00F02875" w:rsidRPr="00F02875" w:rsidRDefault="00F02875" w:rsidP="00F02875">
      <w:pPr>
        <w:ind w:left="2880" w:hanging="2880"/>
        <w:rPr>
          <w:rFonts w:ascii="Arial" w:hAnsi="Arial" w:cs="Arial"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  <w:r w:rsidRPr="00F02875">
        <w:rPr>
          <w:rFonts w:ascii="Arial" w:hAnsi="Arial" w:cs="Arial"/>
          <w:b/>
          <w:bCs/>
          <w:sz w:val="22"/>
          <w:szCs w:val="22"/>
        </w:rPr>
        <w:t>Post Objectives:</w:t>
      </w:r>
    </w:p>
    <w:p w:rsidR="00F02875" w:rsidRPr="00F02875" w:rsidRDefault="00F02875" w:rsidP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rPr>
          <w:rFonts w:ascii="Arial" w:hAnsi="Arial" w:cs="Arial"/>
          <w:sz w:val="22"/>
          <w:szCs w:val="22"/>
        </w:rPr>
      </w:pPr>
    </w:p>
    <w:p w:rsidR="00F02875" w:rsidRPr="00F02875" w:rsidRDefault="00F02875" w:rsidP="00F028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provide specialist debt advice to people in financial difficulties.</w:t>
      </w:r>
      <w:r w:rsidRPr="00F02875">
        <w:rPr>
          <w:rFonts w:ascii="Arial" w:hAnsi="Arial" w:cs="Arial"/>
          <w:sz w:val="22"/>
          <w:szCs w:val="22"/>
        </w:rPr>
        <w:br/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provide representation at County Court hearings relating to debt, including crisis intervention to prevent evictions at short notice.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assist service users to maximise their income including checking eligibility for benefits and promoting benefit take up.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maintain accurate casework records and work to required casework management standards.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assist clients in the completion of a debt relief order application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assist clients in communicating with landlords, mortgage lenders, creditors, council departments and a variety of other agencies.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offer telephone advice to clients and to other workers within Tameside MBC.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build up positive working relationships with teams within and outside of the council.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maintain an up to date knowledge of the development and changes to the law governing debt recovery and to be able to advise on the implications of such changes.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maintain an up to date knowledge of court procedure and practice around rent and mortgage arrears recovery.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liaise and negotiate with creditors in order to provide positive outcomes through detailed correspondence or negotiation by telephone.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maintain an up to date knowledge of the practice and regulation of credit and debt collection organisations as well as agencies administering benefits.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lastRenderedPageBreak/>
        <w:t xml:space="preserve">To provide training and information on debt advice issues to voluntary and statutory groups.  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identify policy or problem areas and report to debt advice supervisor.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prepare and produce own written material including case studies and monthly casework reports.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contribute to the development of the debt advice service.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be aware of the Councils Equal Opportunities policy and to contribute to it by ensuring the debt advice service is accessible to all.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converse at ease with customers and provide advice in accurate spoken English</w:t>
      </w:r>
    </w:p>
    <w:p w:rsidR="00F02875" w:rsidRPr="00F02875" w:rsidRDefault="00F02875" w:rsidP="00F028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</w:rPr>
        <w:t>To carry out any duties that corresponds reasonably to the general character of the post and is commensurate with its level of responsibility.</w:t>
      </w: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2875" w:rsidRDefault="00F02875" w:rsidP="00F0287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02A8" w:rsidRDefault="005E02A8">
      <w:pPr>
        <w:rPr>
          <w:rFonts w:ascii="Arial" w:hAnsi="Arial" w:cs="Arial"/>
          <w:b/>
          <w:bCs/>
          <w:sz w:val="22"/>
          <w:szCs w:val="22"/>
        </w:rPr>
      </w:pPr>
    </w:p>
    <w:p w:rsidR="00F02875" w:rsidRDefault="00F02875">
      <w:pPr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pStyle w:val="Title"/>
        <w:rPr>
          <w:rFonts w:ascii="Arial" w:hAnsi="Arial" w:cs="Arial"/>
          <w:b/>
          <w:bCs/>
          <w:sz w:val="28"/>
          <w:szCs w:val="22"/>
        </w:rPr>
      </w:pPr>
      <w:r w:rsidRPr="00F02875">
        <w:rPr>
          <w:rFonts w:ascii="Arial" w:hAnsi="Arial" w:cs="Arial"/>
          <w:b/>
          <w:bCs/>
          <w:sz w:val="28"/>
          <w:szCs w:val="22"/>
        </w:rPr>
        <w:lastRenderedPageBreak/>
        <w:t>CULTURAL AND CUSTOMER SERVICES</w:t>
      </w:r>
    </w:p>
    <w:p w:rsidR="00F02875" w:rsidRPr="00F02875" w:rsidRDefault="00F02875" w:rsidP="00F02875">
      <w:pPr>
        <w:pStyle w:val="Title"/>
        <w:rPr>
          <w:rFonts w:ascii="Arial" w:hAnsi="Arial" w:cs="Arial"/>
          <w:b/>
          <w:bCs/>
          <w:sz w:val="28"/>
          <w:szCs w:val="22"/>
        </w:rPr>
      </w:pPr>
    </w:p>
    <w:p w:rsidR="00F02875" w:rsidRPr="00F02875" w:rsidRDefault="00F02875" w:rsidP="00F02875">
      <w:pPr>
        <w:pStyle w:val="Subtitle"/>
        <w:rPr>
          <w:rFonts w:ascii="Arial" w:hAnsi="Arial" w:cs="Arial"/>
          <w:b/>
          <w:bCs/>
          <w:sz w:val="28"/>
          <w:szCs w:val="22"/>
        </w:rPr>
      </w:pPr>
      <w:r w:rsidRPr="00F02875">
        <w:rPr>
          <w:rFonts w:ascii="Arial" w:hAnsi="Arial" w:cs="Arial"/>
          <w:b/>
          <w:bCs/>
          <w:sz w:val="28"/>
          <w:szCs w:val="22"/>
        </w:rPr>
        <w:t>PERSON SPECIFICATION</w:t>
      </w:r>
    </w:p>
    <w:p w:rsidR="00F02875" w:rsidRPr="00F02875" w:rsidRDefault="00F02875" w:rsidP="00F02875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b/>
          <w:bCs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b/>
          <w:bCs/>
          <w:sz w:val="22"/>
          <w:szCs w:val="22"/>
          <w:u w:val="none"/>
        </w:rPr>
        <w:t>Job Title:</w:t>
      </w:r>
      <w:r w:rsidRPr="00F02875">
        <w:rPr>
          <w:rFonts w:ascii="Arial" w:hAnsi="Arial" w:cs="Arial"/>
          <w:b/>
          <w:bCs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Debt Adviser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b/>
          <w:bCs/>
          <w:sz w:val="22"/>
          <w:szCs w:val="22"/>
          <w:u w:val="none"/>
        </w:rPr>
        <w:t>Division/Section:</w:t>
      </w:r>
      <w:r w:rsidRPr="00F02875">
        <w:rPr>
          <w:rFonts w:ascii="Arial" w:hAnsi="Arial" w:cs="Arial"/>
          <w:b/>
          <w:bCs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>Welfare Rights Service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Key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Method of Evaluation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E = Essential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 = Application Form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D = Desirable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I = Interview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 = Added Value</w:t>
      </w:r>
      <w:r w:rsidRPr="00F02875">
        <w:rPr>
          <w:rFonts w:ascii="Arial" w:hAnsi="Arial" w:cs="Arial"/>
          <w:sz w:val="22"/>
          <w:szCs w:val="22"/>
          <w:u w:val="none"/>
        </w:rPr>
        <w:tab/>
        <w:t>T = Test</w:t>
      </w:r>
      <w:r w:rsidRPr="00F02875">
        <w:rPr>
          <w:rFonts w:ascii="Arial" w:hAnsi="Arial" w:cs="Arial"/>
          <w:sz w:val="22"/>
          <w:szCs w:val="22"/>
          <w:u w:val="none"/>
        </w:rPr>
        <w:tab/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</w:rPr>
        <w:t>Key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</w:rPr>
        <w:t>Method of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</w:rPr>
        <w:t>Evaluation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A   </w:t>
      </w:r>
      <w:r w:rsidRPr="00F02875">
        <w:rPr>
          <w:rFonts w:ascii="Arial" w:hAnsi="Arial" w:cs="Arial"/>
          <w:sz w:val="22"/>
          <w:szCs w:val="22"/>
        </w:rPr>
        <w:t>EXPERIENCE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noProof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FAF5" wp14:editId="66725341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0" cy="5598160"/>
                <wp:effectExtent l="9525" t="1206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25pt" to="324pt,4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1KHAIAADY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"/>
            </w:pict>
          </mc:Fallback>
        </mc:AlternateConten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1</w:t>
      </w:r>
      <w:r w:rsidRPr="00F02875">
        <w:rPr>
          <w:rFonts w:ascii="Arial" w:hAnsi="Arial" w:cs="Arial"/>
          <w:sz w:val="22"/>
          <w:szCs w:val="22"/>
          <w:u w:val="none"/>
        </w:rPr>
        <w:tab/>
        <w:t>Significant experience of providing debt advice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2</w:t>
      </w:r>
      <w:r w:rsidRPr="00F02875">
        <w:rPr>
          <w:rFonts w:ascii="Arial" w:hAnsi="Arial" w:cs="Arial"/>
          <w:sz w:val="22"/>
          <w:szCs w:val="22"/>
          <w:u w:val="none"/>
        </w:rPr>
        <w:tab/>
        <w:t>Experience of benefit maximisation work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3 </w:t>
      </w:r>
      <w:r w:rsidRPr="00F02875">
        <w:rPr>
          <w:rFonts w:ascii="Arial" w:hAnsi="Arial" w:cs="Arial"/>
          <w:sz w:val="22"/>
          <w:szCs w:val="22"/>
          <w:u w:val="none"/>
        </w:rPr>
        <w:tab/>
        <w:t>Experience of working directly with the public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Experience of representing </w:t>
      </w:r>
      <w:r w:rsidR="0047483E">
        <w:rPr>
          <w:rFonts w:ascii="Arial" w:hAnsi="Arial" w:cs="Arial"/>
          <w:sz w:val="22"/>
          <w:szCs w:val="22"/>
          <w:u w:val="none"/>
        </w:rPr>
        <w:t>clients</w:t>
      </w:r>
      <w:r w:rsidRPr="00F02875">
        <w:rPr>
          <w:rFonts w:ascii="Arial" w:hAnsi="Arial" w:cs="Arial"/>
          <w:sz w:val="22"/>
          <w:szCs w:val="22"/>
          <w:u w:val="none"/>
        </w:rPr>
        <w:t xml:space="preserve"> at County Court</w:t>
      </w:r>
      <w:r w:rsidR="0047483E">
        <w:rPr>
          <w:rFonts w:ascii="Arial" w:hAnsi="Arial" w:cs="Arial"/>
          <w:sz w:val="22"/>
          <w:szCs w:val="22"/>
          <w:u w:val="none"/>
        </w:rPr>
        <w:tab/>
      </w:r>
      <w:r w:rsidR="0047483E">
        <w:rPr>
          <w:rFonts w:ascii="Arial" w:hAnsi="Arial" w:cs="Arial"/>
          <w:sz w:val="22"/>
          <w:szCs w:val="22"/>
          <w:u w:val="none"/>
        </w:rPr>
        <w:tab/>
        <w:t xml:space="preserve"> D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5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Experience of delivering training to others 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D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B   </w:t>
      </w:r>
      <w:r w:rsidRPr="00F02875">
        <w:rPr>
          <w:rFonts w:ascii="Arial" w:hAnsi="Arial" w:cs="Arial"/>
          <w:sz w:val="22"/>
          <w:szCs w:val="22"/>
        </w:rPr>
        <w:t>SKILLS/KNOWLEDGE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F02875" w:rsidRPr="00F02875" w:rsidRDefault="00F02875" w:rsidP="00F02875">
      <w:pPr>
        <w:pStyle w:val="Subtitle"/>
        <w:ind w:left="720" w:hanging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1</w:t>
      </w:r>
      <w:r w:rsidRPr="00F02875">
        <w:rPr>
          <w:rFonts w:ascii="Arial" w:hAnsi="Arial" w:cs="Arial"/>
          <w:sz w:val="22"/>
          <w:szCs w:val="22"/>
          <w:u w:val="none"/>
        </w:rPr>
        <w:tab/>
        <w:t>In-depth knowledge of the law, regulation and practice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   A/I/T         governing debt recovery including how to prioritise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                                                                            debts and deal with rent and mortgage possessions</w:t>
      </w:r>
    </w:p>
    <w:p w:rsidR="00F02875" w:rsidRPr="00F02875" w:rsidRDefault="00F02875" w:rsidP="00F02875">
      <w:pPr>
        <w:pStyle w:val="Subtitle"/>
        <w:ind w:firstLine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2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Knowledge of welfare benefits and tax credits 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D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720"/>
        <w:jc w:val="left"/>
        <w:rPr>
          <w:rFonts w:ascii="Arial" w:hAnsi="Arial" w:cs="Arial"/>
          <w:sz w:val="22"/>
          <w:szCs w:val="22"/>
          <w:u w:val="none"/>
        </w:rPr>
      </w:pPr>
      <w:proofErr w:type="gramStart"/>
      <w:r w:rsidRPr="00F02875">
        <w:rPr>
          <w:rFonts w:ascii="Arial" w:hAnsi="Arial" w:cs="Arial"/>
          <w:sz w:val="22"/>
          <w:szCs w:val="22"/>
          <w:u w:val="none"/>
        </w:rPr>
        <w:t>legislation</w:t>
      </w:r>
      <w:proofErr w:type="gramEnd"/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      3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Ability to prioritise </w:t>
      </w:r>
      <w:proofErr w:type="gramStart"/>
      <w:r w:rsidRPr="00F02875">
        <w:rPr>
          <w:rFonts w:ascii="Arial" w:hAnsi="Arial" w:cs="Arial"/>
          <w:sz w:val="22"/>
          <w:szCs w:val="22"/>
          <w:u w:val="none"/>
        </w:rPr>
        <w:t>own</w:t>
      </w:r>
      <w:proofErr w:type="gramEnd"/>
      <w:r w:rsidRPr="00F02875">
        <w:rPr>
          <w:rFonts w:ascii="Arial" w:hAnsi="Arial" w:cs="Arial"/>
          <w:sz w:val="22"/>
          <w:szCs w:val="22"/>
          <w:u w:val="none"/>
        </w:rPr>
        <w:t xml:space="preserve"> work, meet deadlines and 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manage a caseload including a willingness to follow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                    and develop agreed quality assurance procedures.</w:t>
      </w:r>
    </w:p>
    <w:p w:rsidR="00F02875" w:rsidRPr="00F02875" w:rsidRDefault="00F02875" w:rsidP="00F02875">
      <w:pPr>
        <w:pStyle w:val="Subtitle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Excellent verbal and written communication skills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Ability to use IT in the provision of advice, casework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                   and the preparation or reports and submissions</w:t>
      </w:r>
    </w:p>
    <w:p w:rsidR="00F02875" w:rsidRPr="00F02875" w:rsidRDefault="00F02875" w:rsidP="00F02875">
      <w:pPr>
        <w:pStyle w:val="Subtitle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Knowledge of homelessness issues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Either hold the IMA accreditation in Money Advice or be </w:t>
      </w:r>
    </w:p>
    <w:p w:rsidR="00F02875" w:rsidRPr="00F02875" w:rsidRDefault="00F02875" w:rsidP="00F02875">
      <w:pPr>
        <w:pStyle w:val="Subtitle"/>
        <w:tabs>
          <w:tab w:val="left" w:pos="7125"/>
        </w:tabs>
        <w:ind w:left="720"/>
        <w:jc w:val="left"/>
        <w:rPr>
          <w:rFonts w:ascii="Arial" w:hAnsi="Arial" w:cs="Arial"/>
          <w:sz w:val="22"/>
          <w:szCs w:val="22"/>
          <w:u w:val="none"/>
        </w:rPr>
      </w:pPr>
      <w:proofErr w:type="gramStart"/>
      <w:r w:rsidRPr="00F02875">
        <w:rPr>
          <w:rFonts w:ascii="Arial" w:hAnsi="Arial" w:cs="Arial"/>
          <w:sz w:val="22"/>
          <w:szCs w:val="22"/>
          <w:u w:val="none"/>
        </w:rPr>
        <w:t>prepared</w:t>
      </w:r>
      <w:proofErr w:type="gramEnd"/>
      <w:r w:rsidRPr="00F02875">
        <w:rPr>
          <w:rFonts w:ascii="Arial" w:hAnsi="Arial" w:cs="Arial"/>
          <w:sz w:val="22"/>
          <w:szCs w:val="22"/>
          <w:u w:val="none"/>
        </w:rPr>
        <w:t xml:space="preserve"> to work towards the </w:t>
      </w:r>
      <w:proofErr w:type="spellStart"/>
      <w:r w:rsidRPr="00F02875">
        <w:rPr>
          <w:rFonts w:ascii="Arial" w:hAnsi="Arial" w:cs="Arial"/>
          <w:sz w:val="22"/>
          <w:szCs w:val="22"/>
          <w:u w:val="none"/>
        </w:rPr>
        <w:t>CertMAP</w:t>
      </w:r>
      <w:proofErr w:type="spellEnd"/>
      <w:r w:rsidRPr="00F02875">
        <w:rPr>
          <w:rFonts w:ascii="Arial" w:hAnsi="Arial" w:cs="Arial"/>
          <w:sz w:val="22"/>
          <w:szCs w:val="22"/>
          <w:u w:val="none"/>
        </w:rPr>
        <w:t xml:space="preserve"> qualification.            D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       A/I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C   </w:t>
      </w:r>
      <w:r w:rsidRPr="00F02875">
        <w:rPr>
          <w:rFonts w:ascii="Arial" w:hAnsi="Arial" w:cs="Arial"/>
          <w:sz w:val="22"/>
          <w:szCs w:val="22"/>
        </w:rPr>
        <w:t>PERSONAL QUALITIES AND KEY APTITUDES</w:t>
      </w:r>
    </w:p>
    <w:p w:rsidR="00F02875" w:rsidRPr="00F02875" w:rsidRDefault="00F02875" w:rsidP="00F0287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1</w:t>
      </w:r>
      <w:r w:rsidRPr="00F02875">
        <w:rPr>
          <w:rFonts w:ascii="Arial" w:hAnsi="Arial" w:cs="Arial"/>
          <w:sz w:val="22"/>
          <w:szCs w:val="22"/>
          <w:u w:val="none"/>
        </w:rPr>
        <w:tab/>
        <w:t>An empathy and commitment to the priorities of the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  <w:t>Council</w:t>
      </w:r>
    </w:p>
    <w:p w:rsidR="00F02875" w:rsidRPr="00F02875" w:rsidRDefault="00F02875" w:rsidP="00F02875">
      <w:pPr>
        <w:pStyle w:val="Subtitle"/>
        <w:tabs>
          <w:tab w:val="left" w:pos="5925"/>
          <w:tab w:val="left" w:pos="7305"/>
        </w:tabs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2    The ability to converse at ease with customers and              E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    A/I        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 xml:space="preserve">      </w:t>
      </w:r>
      <w:proofErr w:type="gramStart"/>
      <w:r w:rsidRPr="00F02875">
        <w:rPr>
          <w:rFonts w:ascii="Arial" w:hAnsi="Arial" w:cs="Arial"/>
          <w:sz w:val="22"/>
          <w:szCs w:val="22"/>
          <w:u w:val="none"/>
        </w:rPr>
        <w:t>provide</w:t>
      </w:r>
      <w:proofErr w:type="gramEnd"/>
      <w:r w:rsidRPr="00F02875">
        <w:rPr>
          <w:rFonts w:ascii="Arial" w:hAnsi="Arial" w:cs="Arial"/>
          <w:sz w:val="22"/>
          <w:szCs w:val="22"/>
          <w:u w:val="none"/>
        </w:rPr>
        <w:t xml:space="preserve"> advice in accurate spoken English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3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Ability to demonstrate empathy with people who have </w:t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720"/>
        <w:jc w:val="left"/>
        <w:rPr>
          <w:rFonts w:ascii="Arial" w:hAnsi="Arial" w:cs="Arial"/>
          <w:sz w:val="22"/>
          <w:szCs w:val="22"/>
          <w:u w:val="none"/>
        </w:rPr>
      </w:pPr>
      <w:proofErr w:type="gramStart"/>
      <w:r w:rsidRPr="00F02875">
        <w:rPr>
          <w:rFonts w:ascii="Arial" w:hAnsi="Arial" w:cs="Arial"/>
          <w:sz w:val="22"/>
          <w:szCs w:val="22"/>
          <w:u w:val="none"/>
        </w:rPr>
        <w:t>debt</w:t>
      </w:r>
      <w:proofErr w:type="gramEnd"/>
      <w:r w:rsidRPr="00F02875">
        <w:rPr>
          <w:rFonts w:ascii="Arial" w:hAnsi="Arial" w:cs="Arial"/>
          <w:sz w:val="22"/>
          <w:szCs w:val="22"/>
          <w:u w:val="none"/>
        </w:rPr>
        <w:t xml:space="preserve"> problems.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4</w:t>
      </w:r>
      <w:r w:rsidRPr="00F02875">
        <w:rPr>
          <w:rFonts w:ascii="Arial" w:hAnsi="Arial" w:cs="Arial"/>
          <w:sz w:val="22"/>
          <w:szCs w:val="22"/>
          <w:u w:val="none"/>
        </w:rPr>
        <w:tab/>
        <w:t>Tact, diplomacy and ability to elicit sensitive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           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ab/>
      </w:r>
      <w:proofErr w:type="gramStart"/>
      <w:r w:rsidRPr="00F02875">
        <w:rPr>
          <w:rFonts w:ascii="Arial" w:hAnsi="Arial" w:cs="Arial"/>
          <w:sz w:val="22"/>
          <w:szCs w:val="22"/>
          <w:u w:val="none"/>
        </w:rPr>
        <w:t>information</w:t>
      </w:r>
      <w:proofErr w:type="gramEnd"/>
      <w:r w:rsidRPr="00F02875">
        <w:rPr>
          <w:rFonts w:ascii="Arial" w:hAnsi="Arial" w:cs="Arial"/>
          <w:sz w:val="22"/>
          <w:szCs w:val="22"/>
          <w:u w:val="none"/>
        </w:rPr>
        <w:t>, to identify options and plan action</w:t>
      </w:r>
    </w:p>
    <w:p w:rsidR="00F02875" w:rsidRPr="00F02875" w:rsidRDefault="00F02875" w:rsidP="00F02875">
      <w:pPr>
        <w:pStyle w:val="Subtitle"/>
        <w:ind w:left="360"/>
        <w:jc w:val="left"/>
        <w:rPr>
          <w:rFonts w:ascii="Arial" w:hAnsi="Arial" w:cs="Arial"/>
          <w:sz w:val="22"/>
          <w:szCs w:val="22"/>
          <w:u w:val="none"/>
        </w:rPr>
      </w:pPr>
      <w:r w:rsidRPr="00F02875">
        <w:rPr>
          <w:rFonts w:ascii="Arial" w:hAnsi="Arial" w:cs="Arial"/>
          <w:sz w:val="22"/>
          <w:szCs w:val="22"/>
          <w:u w:val="none"/>
        </w:rPr>
        <w:t>5</w:t>
      </w:r>
      <w:r w:rsidRPr="00F02875">
        <w:rPr>
          <w:rFonts w:ascii="Arial" w:hAnsi="Arial" w:cs="Arial"/>
          <w:sz w:val="22"/>
          <w:szCs w:val="22"/>
          <w:u w:val="none"/>
        </w:rPr>
        <w:tab/>
        <w:t>Ability to work as part of a team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 xml:space="preserve"> E</w:t>
      </w:r>
      <w:r w:rsidRPr="00F02875">
        <w:rPr>
          <w:rFonts w:ascii="Arial" w:hAnsi="Arial" w:cs="Arial"/>
          <w:sz w:val="22"/>
          <w:szCs w:val="22"/>
          <w:u w:val="none"/>
        </w:rPr>
        <w:tab/>
      </w:r>
      <w:r w:rsidRPr="00F02875">
        <w:rPr>
          <w:rFonts w:ascii="Arial" w:hAnsi="Arial" w:cs="Arial"/>
          <w:sz w:val="22"/>
          <w:szCs w:val="22"/>
          <w:u w:val="none"/>
        </w:rPr>
        <w:tab/>
        <w:t>A/I</w:t>
      </w:r>
    </w:p>
    <w:p w:rsidR="00F02875" w:rsidRDefault="00F02875"/>
    <w:sectPr w:rsidR="00F02875" w:rsidSect="00F028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D76"/>
    <w:multiLevelType w:val="hybridMultilevel"/>
    <w:tmpl w:val="7DCC5CC6"/>
    <w:lvl w:ilvl="0" w:tplc="F83A69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53FE5"/>
    <w:multiLevelType w:val="hybridMultilevel"/>
    <w:tmpl w:val="7DCC5CC6"/>
    <w:lvl w:ilvl="0" w:tplc="F83A69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53EE6"/>
    <w:multiLevelType w:val="hybridMultilevel"/>
    <w:tmpl w:val="5DEC8A1E"/>
    <w:lvl w:ilvl="0" w:tplc="E3FCD2CA">
      <w:start w:val="1"/>
      <w:numFmt w:val="decimal"/>
      <w:lvlText w:val="%1"/>
      <w:lvlJc w:val="left"/>
      <w:pPr>
        <w:tabs>
          <w:tab w:val="num" w:pos="862"/>
        </w:tabs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75"/>
    <w:rsid w:val="000728C6"/>
    <w:rsid w:val="0047483E"/>
    <w:rsid w:val="005E02A8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8C6"/>
    <w:rPr>
      <w:b/>
      <w:bCs/>
    </w:rPr>
  </w:style>
  <w:style w:type="character" w:styleId="Emphasis">
    <w:name w:val="Emphasis"/>
    <w:basedOn w:val="DefaultParagraphFont"/>
    <w:uiPriority w:val="20"/>
    <w:qFormat/>
    <w:rsid w:val="000728C6"/>
    <w:rPr>
      <w:i/>
      <w:iCs/>
    </w:rPr>
  </w:style>
  <w:style w:type="paragraph" w:styleId="NoSpacing">
    <w:name w:val="No Spacing"/>
    <w:uiPriority w:val="1"/>
    <w:qFormat/>
    <w:rsid w:val="000728C6"/>
    <w:pPr>
      <w:spacing w:after="0" w:line="240" w:lineRule="auto"/>
    </w:pPr>
    <w:rPr>
      <w:rFonts w:ascii="Calibri" w:hAnsi="Calibri" w:cs="Times New Roman"/>
    </w:rPr>
  </w:style>
  <w:style w:type="character" w:styleId="BookTitle">
    <w:name w:val="Book Title"/>
    <w:uiPriority w:val="33"/>
    <w:qFormat/>
    <w:rsid w:val="000728C6"/>
    <w:rPr>
      <w:b/>
      <w:bCs/>
      <w:smallCaps/>
      <w:spacing w:val="5"/>
    </w:rPr>
  </w:style>
  <w:style w:type="paragraph" w:styleId="Header">
    <w:name w:val="header"/>
    <w:basedOn w:val="Normal"/>
    <w:link w:val="HeaderChar"/>
    <w:semiHidden/>
    <w:unhideWhenUsed/>
    <w:rsid w:val="00F02875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F0287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F0287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02875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F02875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F0287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02875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F0287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8C6"/>
    <w:rPr>
      <w:b/>
      <w:bCs/>
    </w:rPr>
  </w:style>
  <w:style w:type="character" w:styleId="Emphasis">
    <w:name w:val="Emphasis"/>
    <w:basedOn w:val="DefaultParagraphFont"/>
    <w:uiPriority w:val="20"/>
    <w:qFormat/>
    <w:rsid w:val="000728C6"/>
    <w:rPr>
      <w:i/>
      <w:iCs/>
    </w:rPr>
  </w:style>
  <w:style w:type="paragraph" w:styleId="NoSpacing">
    <w:name w:val="No Spacing"/>
    <w:uiPriority w:val="1"/>
    <w:qFormat/>
    <w:rsid w:val="000728C6"/>
    <w:pPr>
      <w:spacing w:after="0" w:line="240" w:lineRule="auto"/>
    </w:pPr>
    <w:rPr>
      <w:rFonts w:ascii="Calibri" w:hAnsi="Calibri" w:cs="Times New Roman"/>
    </w:rPr>
  </w:style>
  <w:style w:type="character" w:styleId="BookTitle">
    <w:name w:val="Book Title"/>
    <w:uiPriority w:val="33"/>
    <w:qFormat/>
    <w:rsid w:val="000728C6"/>
    <w:rPr>
      <w:b/>
      <w:bCs/>
      <w:smallCaps/>
      <w:spacing w:val="5"/>
    </w:rPr>
  </w:style>
  <w:style w:type="paragraph" w:styleId="Header">
    <w:name w:val="header"/>
    <w:basedOn w:val="Normal"/>
    <w:link w:val="HeaderChar"/>
    <w:semiHidden/>
    <w:unhideWhenUsed/>
    <w:rsid w:val="00F02875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F0287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F0287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02875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F02875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F0287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02875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F0287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Thompson</dc:creator>
  <cp:lastModifiedBy>Ashleigh Shaw</cp:lastModifiedBy>
  <cp:revision>2</cp:revision>
  <dcterms:created xsi:type="dcterms:W3CDTF">2018-05-25T09:05:00Z</dcterms:created>
  <dcterms:modified xsi:type="dcterms:W3CDTF">2018-08-06T16:06:00Z</dcterms:modified>
</cp:coreProperties>
</file>