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9DE" w:rsidRPr="002867E6" w:rsidRDefault="00324733" w:rsidP="00CB49DE">
      <w:pPr>
        <w:pStyle w:val="Heading3"/>
        <w:jc w:val="center"/>
        <w:rPr>
          <w:rFonts w:ascii="Calibri" w:hAnsi="Calibri" w:cs="Calibri"/>
        </w:rPr>
      </w:pPr>
      <w:bookmarkStart w:id="0" w:name="_GoBack"/>
      <w:bookmarkEnd w:id="0"/>
      <w:r>
        <w:rPr>
          <w:rFonts w:ascii="Calibri" w:hAnsi="Calibri" w:cs="Calibri"/>
          <w:noProof/>
        </w:rPr>
        <mc:AlternateContent>
          <mc:Choice Requires="wps">
            <w:drawing>
              <wp:anchor distT="0" distB="0" distL="114300" distR="114300" simplePos="0" relativeHeight="251657728" behindDoc="0" locked="0" layoutInCell="1" allowOverlap="1">
                <wp:simplePos x="0" y="0"/>
                <wp:positionH relativeFrom="column">
                  <wp:posOffset>4879340</wp:posOffset>
                </wp:positionH>
                <wp:positionV relativeFrom="paragraph">
                  <wp:posOffset>-330200</wp:posOffset>
                </wp:positionV>
                <wp:extent cx="1478915" cy="12788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278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9DE" w:rsidRDefault="00324733">
                            <w:r>
                              <w:rPr>
                                <w:noProof/>
                                <w:sz w:val="22"/>
                                <w:szCs w:val="22"/>
                              </w:rPr>
                              <w:drawing>
                                <wp:inline distT="0" distB="0" distL="0" distR="0">
                                  <wp:extent cx="1295400" cy="1190625"/>
                                  <wp:effectExtent l="0" t="0" r="0" b="9525"/>
                                  <wp:docPr id="1" name="Picture 1" descr="BLG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GC_Logo_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1190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4.2pt;margin-top:-26pt;width:116.45pt;height:100.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" stroked="f">
                <v:textbox style="mso-fit-shape-to-text:t">
                  <w:txbxContent>
                    <w:p w:rsidR="00CB49DE" w:rsidRDefault="00324733">
                      <w:r>
                        <w:rPr>
                          <w:noProof/>
                          <w:sz w:val="22"/>
                          <w:szCs w:val="22"/>
                        </w:rPr>
                        <w:drawing>
                          <wp:inline distT="0" distB="0" distL="0" distR="0">
                            <wp:extent cx="1295400" cy="1190625"/>
                            <wp:effectExtent l="0" t="0" r="0" b="9525"/>
                            <wp:docPr id="1" name="Picture 1" descr="BLG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GC_Logo_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1190625"/>
                                    </a:xfrm>
                                    <a:prstGeom prst="rect">
                                      <a:avLst/>
                                    </a:prstGeom>
                                    <a:noFill/>
                                    <a:ln>
                                      <a:noFill/>
                                    </a:ln>
                                  </pic:spPr>
                                </pic:pic>
                              </a:graphicData>
                            </a:graphic>
                          </wp:inline>
                        </w:drawing>
                      </w:r>
                    </w:p>
                  </w:txbxContent>
                </v:textbox>
              </v:shape>
            </w:pict>
          </mc:Fallback>
        </mc:AlternateContent>
      </w:r>
      <w:r w:rsidR="0004136B" w:rsidRPr="002867E6">
        <w:rPr>
          <w:rFonts w:ascii="Calibri" w:hAnsi="Calibri" w:cs="Calibri"/>
        </w:rPr>
        <w:t>JOB DESCRIPTION</w:t>
      </w:r>
    </w:p>
    <w:p w:rsidR="00CB49DE" w:rsidRPr="002867E6" w:rsidRDefault="00CB49DE" w:rsidP="00CB49DE">
      <w:pPr>
        <w:pStyle w:val="Heading3"/>
        <w:rPr>
          <w:rFonts w:ascii="Calibri" w:hAnsi="Calibri" w:cs="Calibri"/>
          <w:b w:val="0"/>
          <w:sz w:val="22"/>
          <w:szCs w:val="22"/>
        </w:rPr>
      </w:pPr>
    </w:p>
    <w:p w:rsidR="00CB49DE" w:rsidRPr="002867E6" w:rsidRDefault="00CB49DE" w:rsidP="00CB49DE">
      <w:pPr>
        <w:pStyle w:val="Heading3"/>
        <w:rPr>
          <w:rFonts w:ascii="Calibri" w:hAnsi="Calibri" w:cs="Calibri"/>
          <w:b w:val="0"/>
          <w:sz w:val="22"/>
          <w:szCs w:val="22"/>
        </w:rPr>
      </w:pPr>
    </w:p>
    <w:p w:rsidR="0004136B" w:rsidRPr="002867E6" w:rsidRDefault="00DC0294" w:rsidP="00CB49DE">
      <w:pPr>
        <w:pStyle w:val="Heading3"/>
        <w:rPr>
          <w:rFonts w:ascii="Calibri" w:hAnsi="Calibri" w:cs="Calibri"/>
          <w:sz w:val="24"/>
          <w:szCs w:val="24"/>
        </w:rPr>
      </w:pPr>
      <w:r w:rsidRPr="002867E6">
        <w:rPr>
          <w:rFonts w:ascii="Calibri" w:hAnsi="Calibri" w:cs="Calibri"/>
          <w:sz w:val="24"/>
          <w:szCs w:val="24"/>
        </w:rPr>
        <w:t>Role Title:</w:t>
      </w:r>
      <w:r w:rsidRPr="002867E6">
        <w:rPr>
          <w:rFonts w:ascii="Calibri" w:hAnsi="Calibri" w:cs="Calibri"/>
          <w:sz w:val="24"/>
          <w:szCs w:val="24"/>
        </w:rPr>
        <w:tab/>
      </w:r>
      <w:r w:rsidR="006E40E0">
        <w:rPr>
          <w:rFonts w:ascii="Calibri" w:hAnsi="Calibri" w:cs="Calibri"/>
          <w:b w:val="0"/>
          <w:sz w:val="24"/>
          <w:szCs w:val="24"/>
        </w:rPr>
        <w:tab/>
        <w:t>I</w:t>
      </w:r>
      <w:r w:rsidR="00962229">
        <w:rPr>
          <w:rFonts w:ascii="Calibri" w:hAnsi="Calibri" w:cs="Calibri"/>
          <w:b w:val="0"/>
          <w:sz w:val="24"/>
          <w:szCs w:val="24"/>
        </w:rPr>
        <w:t xml:space="preserve">ndependent </w:t>
      </w:r>
      <w:r w:rsidR="006E40E0">
        <w:rPr>
          <w:rFonts w:ascii="Calibri" w:hAnsi="Calibri" w:cs="Calibri"/>
          <w:b w:val="0"/>
          <w:sz w:val="24"/>
          <w:szCs w:val="24"/>
        </w:rPr>
        <w:t>V</w:t>
      </w:r>
      <w:r w:rsidR="00962229">
        <w:rPr>
          <w:rFonts w:ascii="Calibri" w:hAnsi="Calibri" w:cs="Calibri"/>
          <w:b w:val="0"/>
          <w:sz w:val="24"/>
          <w:szCs w:val="24"/>
        </w:rPr>
        <w:t xml:space="preserve">isitor </w:t>
      </w:r>
      <w:r w:rsidR="006E40E0">
        <w:rPr>
          <w:rFonts w:ascii="Calibri" w:hAnsi="Calibri" w:cs="Calibri"/>
          <w:b w:val="0"/>
          <w:sz w:val="24"/>
          <w:szCs w:val="24"/>
        </w:rPr>
        <w:t>Coordinator</w:t>
      </w:r>
      <w:r w:rsidR="0023603B" w:rsidRPr="002867E6">
        <w:rPr>
          <w:rFonts w:ascii="Calibri" w:hAnsi="Calibri" w:cs="Calibri"/>
          <w:sz w:val="24"/>
          <w:szCs w:val="24"/>
        </w:rPr>
        <w:tab/>
      </w:r>
      <w:r w:rsidR="0023603B" w:rsidRPr="002867E6">
        <w:rPr>
          <w:rFonts w:ascii="Calibri" w:hAnsi="Calibri" w:cs="Calibri"/>
          <w:sz w:val="24"/>
          <w:szCs w:val="24"/>
        </w:rPr>
        <w:tab/>
      </w:r>
    </w:p>
    <w:p w:rsidR="00DC0294" w:rsidRPr="002867E6" w:rsidRDefault="00DC0294">
      <w:pPr>
        <w:rPr>
          <w:rFonts w:ascii="Calibri" w:hAnsi="Calibri" w:cs="Calibri"/>
          <w:szCs w:val="24"/>
        </w:rPr>
      </w:pPr>
    </w:p>
    <w:p w:rsidR="00DC0294" w:rsidRPr="002867E6" w:rsidRDefault="00DC0294">
      <w:pPr>
        <w:rPr>
          <w:rFonts w:ascii="Calibri" w:hAnsi="Calibri" w:cs="Calibri"/>
          <w:szCs w:val="24"/>
        </w:rPr>
      </w:pPr>
      <w:r w:rsidRPr="002867E6">
        <w:rPr>
          <w:rFonts w:ascii="Calibri" w:hAnsi="Calibri" w:cs="Calibri"/>
          <w:b/>
          <w:szCs w:val="24"/>
        </w:rPr>
        <w:t>Department:</w:t>
      </w:r>
      <w:r w:rsidRPr="002867E6">
        <w:rPr>
          <w:rFonts w:ascii="Calibri" w:hAnsi="Calibri" w:cs="Calibri"/>
          <w:szCs w:val="24"/>
        </w:rPr>
        <w:t xml:space="preserve"> </w:t>
      </w:r>
      <w:r w:rsidR="00E63808" w:rsidRPr="002867E6">
        <w:rPr>
          <w:rFonts w:ascii="Calibri" w:hAnsi="Calibri" w:cs="Calibri"/>
          <w:szCs w:val="24"/>
        </w:rPr>
        <w:tab/>
      </w:r>
      <w:r w:rsidR="006E40E0">
        <w:rPr>
          <w:rFonts w:ascii="Calibri" w:hAnsi="Calibri" w:cs="Calibri"/>
          <w:szCs w:val="24"/>
        </w:rPr>
        <w:tab/>
      </w:r>
      <w:r w:rsidR="00BC1829">
        <w:rPr>
          <w:rFonts w:ascii="Calibri" w:hAnsi="Calibri" w:cs="Calibri"/>
          <w:szCs w:val="24"/>
        </w:rPr>
        <w:t xml:space="preserve">Targeted </w:t>
      </w:r>
      <w:r w:rsidR="00394D14">
        <w:rPr>
          <w:rFonts w:ascii="Calibri" w:hAnsi="Calibri" w:cs="Calibri"/>
          <w:szCs w:val="24"/>
        </w:rPr>
        <w:t xml:space="preserve">Youth </w:t>
      </w:r>
      <w:r w:rsidR="00BC1829">
        <w:rPr>
          <w:rFonts w:ascii="Calibri" w:hAnsi="Calibri" w:cs="Calibri"/>
          <w:szCs w:val="24"/>
        </w:rPr>
        <w:t>Service</w:t>
      </w:r>
    </w:p>
    <w:p w:rsidR="00DC0294" w:rsidRPr="002867E6" w:rsidRDefault="00DC0294">
      <w:pPr>
        <w:rPr>
          <w:rFonts w:ascii="Calibri" w:hAnsi="Calibri" w:cs="Calibri"/>
          <w:szCs w:val="24"/>
        </w:rPr>
      </w:pPr>
    </w:p>
    <w:p w:rsidR="00DC0294" w:rsidRPr="002867E6" w:rsidRDefault="00DC0294">
      <w:pPr>
        <w:rPr>
          <w:rFonts w:ascii="Calibri" w:hAnsi="Calibri" w:cs="Calibri"/>
          <w:szCs w:val="24"/>
        </w:rPr>
      </w:pPr>
      <w:r w:rsidRPr="002867E6">
        <w:rPr>
          <w:rFonts w:ascii="Calibri" w:hAnsi="Calibri" w:cs="Calibri"/>
          <w:b/>
          <w:szCs w:val="24"/>
        </w:rPr>
        <w:t>Responsible to:</w:t>
      </w:r>
      <w:r w:rsidR="0012150B" w:rsidRPr="002867E6">
        <w:rPr>
          <w:rFonts w:ascii="Calibri" w:hAnsi="Calibri" w:cs="Calibri"/>
          <w:szCs w:val="24"/>
        </w:rPr>
        <w:t xml:space="preserve"> </w:t>
      </w:r>
      <w:r w:rsidR="006E40E0">
        <w:rPr>
          <w:rFonts w:ascii="Calibri" w:hAnsi="Calibri" w:cs="Calibri"/>
          <w:szCs w:val="24"/>
        </w:rPr>
        <w:tab/>
        <w:t>Head of Targeted Youth Service</w:t>
      </w:r>
      <w:r w:rsidR="008E4936" w:rsidRPr="002867E6">
        <w:rPr>
          <w:rFonts w:ascii="Calibri" w:hAnsi="Calibri" w:cs="Calibri"/>
          <w:szCs w:val="24"/>
        </w:rPr>
        <w:t xml:space="preserve"> </w:t>
      </w:r>
    </w:p>
    <w:p w:rsidR="00DC0294" w:rsidRPr="002867E6" w:rsidRDefault="00DC0294">
      <w:pPr>
        <w:rPr>
          <w:rFonts w:ascii="Calibri" w:hAnsi="Calibri" w:cs="Calibri"/>
          <w:szCs w:val="24"/>
        </w:rPr>
      </w:pPr>
    </w:p>
    <w:p w:rsidR="00DC0294" w:rsidRDefault="00DC0294">
      <w:pPr>
        <w:rPr>
          <w:rFonts w:ascii="Calibri" w:hAnsi="Calibri" w:cs="Calibri"/>
          <w:szCs w:val="24"/>
        </w:rPr>
      </w:pPr>
      <w:r w:rsidRPr="002867E6">
        <w:rPr>
          <w:rFonts w:ascii="Calibri" w:hAnsi="Calibri" w:cs="Calibri"/>
          <w:b/>
          <w:szCs w:val="24"/>
        </w:rPr>
        <w:t>Status:</w:t>
      </w:r>
      <w:r w:rsidRPr="002867E6">
        <w:rPr>
          <w:rFonts w:ascii="Calibri" w:hAnsi="Calibri" w:cs="Calibri"/>
          <w:szCs w:val="24"/>
        </w:rPr>
        <w:tab/>
      </w:r>
      <w:r w:rsidRPr="002867E6">
        <w:rPr>
          <w:rFonts w:ascii="Calibri" w:hAnsi="Calibri" w:cs="Calibri"/>
          <w:szCs w:val="24"/>
        </w:rPr>
        <w:tab/>
      </w:r>
      <w:r w:rsidR="006E40E0">
        <w:rPr>
          <w:rFonts w:ascii="Calibri" w:hAnsi="Calibri" w:cs="Calibri"/>
          <w:szCs w:val="24"/>
        </w:rPr>
        <w:tab/>
      </w:r>
      <w:r w:rsidR="00BE3EEA">
        <w:rPr>
          <w:rFonts w:ascii="Calibri" w:hAnsi="Calibri" w:cs="Calibri"/>
          <w:szCs w:val="24"/>
        </w:rPr>
        <w:t>Permanent Position, subject to ongoing funding</w:t>
      </w:r>
    </w:p>
    <w:p w:rsidR="00BE3EEA" w:rsidRDefault="00BE3EEA">
      <w:pPr>
        <w:rPr>
          <w:rFonts w:ascii="Calibri" w:hAnsi="Calibri" w:cs="Calibri"/>
          <w:szCs w:val="24"/>
        </w:rPr>
      </w:pPr>
    </w:p>
    <w:p w:rsidR="00BE3EEA" w:rsidRPr="002867E6" w:rsidRDefault="00BE3EEA">
      <w:pPr>
        <w:rPr>
          <w:rFonts w:ascii="Calibri" w:hAnsi="Calibri" w:cs="Calibri"/>
          <w:szCs w:val="24"/>
        </w:rPr>
      </w:pPr>
      <w:r w:rsidRPr="00BE3EEA">
        <w:rPr>
          <w:rFonts w:ascii="Calibri" w:hAnsi="Calibri" w:cs="Calibri"/>
          <w:b/>
          <w:szCs w:val="24"/>
        </w:rPr>
        <w:t>Hours:</w:t>
      </w:r>
      <w:r>
        <w:rPr>
          <w:rFonts w:ascii="Calibri" w:hAnsi="Calibri" w:cs="Calibri"/>
          <w:szCs w:val="24"/>
        </w:rPr>
        <w:tab/>
      </w:r>
      <w:r>
        <w:rPr>
          <w:rFonts w:ascii="Calibri" w:hAnsi="Calibri" w:cs="Calibri"/>
          <w:szCs w:val="24"/>
        </w:rPr>
        <w:tab/>
      </w:r>
      <w:r>
        <w:rPr>
          <w:rFonts w:ascii="Calibri" w:hAnsi="Calibri" w:cs="Calibri"/>
          <w:szCs w:val="24"/>
        </w:rPr>
        <w:tab/>
        <w:t>Minimum 25 hours per week – up to Full Time (35)</w:t>
      </w:r>
    </w:p>
    <w:p w:rsidR="00CB49DE" w:rsidRPr="002867E6" w:rsidRDefault="00FA20F9">
      <w:pPr>
        <w:rPr>
          <w:rFonts w:ascii="Calibri" w:hAnsi="Calibri" w:cs="Calibri"/>
          <w:b/>
          <w:sz w:val="22"/>
          <w:szCs w:val="22"/>
        </w:rPr>
      </w:pPr>
      <w:r>
        <w:rPr>
          <w:rFonts w:ascii="Calibri" w:hAnsi="Calibri" w:cs="Calibri"/>
          <w:b/>
          <w:sz w:val="22"/>
          <w:szCs w:val="22"/>
        </w:rPr>
        <w:t>_______________________________________________________________________________________</w:t>
      </w:r>
    </w:p>
    <w:p w:rsidR="00DC0294" w:rsidRPr="00FA20F9" w:rsidRDefault="00376EAB">
      <w:pPr>
        <w:rPr>
          <w:rFonts w:ascii="Calibri" w:hAnsi="Calibri" w:cs="Calibri"/>
          <w:szCs w:val="24"/>
        </w:rPr>
      </w:pPr>
      <w:r w:rsidRPr="00FA20F9">
        <w:rPr>
          <w:rFonts w:ascii="Calibri" w:hAnsi="Calibri" w:cs="Calibri"/>
          <w:b/>
          <w:szCs w:val="24"/>
        </w:rPr>
        <w:t>Job Summary:</w:t>
      </w:r>
    </w:p>
    <w:p w:rsidR="00376EAB" w:rsidRPr="00FA20F9" w:rsidRDefault="00376EAB" w:rsidP="00376EAB">
      <w:pPr>
        <w:jc w:val="both"/>
        <w:rPr>
          <w:rFonts w:ascii="Calibri" w:hAnsi="Calibri" w:cs="Calibri"/>
          <w:bCs/>
          <w:szCs w:val="24"/>
          <w:lang w:eastAsia="en-US"/>
        </w:rPr>
      </w:pPr>
    </w:p>
    <w:p w:rsidR="006E40E0" w:rsidRPr="00FA20F9" w:rsidRDefault="006E40E0" w:rsidP="00376EAB">
      <w:pPr>
        <w:jc w:val="both"/>
        <w:rPr>
          <w:rFonts w:ascii="Calibri" w:hAnsi="Calibri" w:cs="Calibri"/>
          <w:bCs/>
          <w:szCs w:val="24"/>
          <w:lang w:eastAsia="en-US"/>
        </w:rPr>
      </w:pPr>
      <w:r w:rsidRPr="00FA20F9">
        <w:rPr>
          <w:rFonts w:ascii="Calibri" w:hAnsi="Calibri" w:cs="Calibri"/>
          <w:bCs/>
          <w:szCs w:val="24"/>
          <w:lang w:eastAsia="en-US"/>
        </w:rPr>
        <w:t xml:space="preserve">To </w:t>
      </w:r>
      <w:r w:rsidR="00962229" w:rsidRPr="00FA20F9">
        <w:rPr>
          <w:rFonts w:ascii="Calibri" w:hAnsi="Calibri" w:cs="Calibri"/>
          <w:bCs/>
          <w:szCs w:val="24"/>
          <w:lang w:eastAsia="en-US"/>
        </w:rPr>
        <w:t>coordinate the Independent Visitor (IV) scheme. To develop the existing scheme and have</w:t>
      </w:r>
      <w:r w:rsidRPr="00FA20F9">
        <w:rPr>
          <w:rFonts w:ascii="Calibri" w:hAnsi="Calibri" w:cs="Calibri"/>
          <w:bCs/>
          <w:szCs w:val="24"/>
          <w:lang w:eastAsia="en-US"/>
        </w:rPr>
        <w:t xml:space="preserve"> day-to-day responsibility</w:t>
      </w:r>
      <w:r w:rsidR="00962229" w:rsidRPr="00FA20F9">
        <w:rPr>
          <w:rFonts w:ascii="Calibri" w:hAnsi="Calibri" w:cs="Calibri"/>
          <w:bCs/>
          <w:szCs w:val="24"/>
          <w:lang w:eastAsia="en-US"/>
        </w:rPr>
        <w:t xml:space="preserve"> of the IV scheme</w:t>
      </w:r>
      <w:r w:rsidRPr="00FA20F9">
        <w:rPr>
          <w:rFonts w:ascii="Calibri" w:hAnsi="Calibri" w:cs="Calibri"/>
          <w:bCs/>
          <w:szCs w:val="24"/>
          <w:lang w:eastAsia="en-US"/>
        </w:rPr>
        <w:t xml:space="preserve"> </w:t>
      </w:r>
      <w:r w:rsidR="00962229" w:rsidRPr="00FA20F9">
        <w:rPr>
          <w:rFonts w:ascii="Calibri" w:hAnsi="Calibri" w:cs="Calibri"/>
          <w:bCs/>
          <w:szCs w:val="24"/>
          <w:lang w:eastAsia="en-US"/>
        </w:rPr>
        <w:t>for Bolton Looked After Children</w:t>
      </w:r>
      <w:r w:rsidRPr="00FA20F9">
        <w:rPr>
          <w:rFonts w:ascii="Calibri" w:hAnsi="Calibri" w:cs="Calibri"/>
          <w:bCs/>
          <w:szCs w:val="24"/>
          <w:lang w:eastAsia="en-US"/>
        </w:rPr>
        <w:t xml:space="preserve">.  To </w:t>
      </w:r>
      <w:r w:rsidR="00962229" w:rsidRPr="00FA20F9">
        <w:rPr>
          <w:rFonts w:ascii="Calibri" w:hAnsi="Calibri" w:cs="Calibri"/>
          <w:bCs/>
          <w:szCs w:val="24"/>
          <w:lang w:eastAsia="en-US"/>
        </w:rPr>
        <w:t xml:space="preserve">help </w:t>
      </w:r>
      <w:r w:rsidRPr="00FA20F9">
        <w:rPr>
          <w:rFonts w:ascii="Calibri" w:hAnsi="Calibri" w:cs="Calibri"/>
          <w:bCs/>
          <w:szCs w:val="24"/>
          <w:lang w:eastAsia="en-US"/>
        </w:rPr>
        <w:t xml:space="preserve">recruit and </w:t>
      </w:r>
      <w:r w:rsidR="00962229" w:rsidRPr="00FA20F9">
        <w:rPr>
          <w:rFonts w:ascii="Calibri" w:hAnsi="Calibri" w:cs="Calibri"/>
          <w:bCs/>
          <w:szCs w:val="24"/>
          <w:lang w:eastAsia="en-US"/>
        </w:rPr>
        <w:t xml:space="preserve">deliver </w:t>
      </w:r>
      <w:r w:rsidRPr="00FA20F9">
        <w:rPr>
          <w:rFonts w:ascii="Calibri" w:hAnsi="Calibri" w:cs="Calibri"/>
          <w:bCs/>
          <w:szCs w:val="24"/>
          <w:lang w:eastAsia="en-US"/>
        </w:rPr>
        <w:t>train</w:t>
      </w:r>
      <w:r w:rsidR="00962229" w:rsidRPr="00FA20F9">
        <w:rPr>
          <w:rFonts w:ascii="Calibri" w:hAnsi="Calibri" w:cs="Calibri"/>
          <w:bCs/>
          <w:szCs w:val="24"/>
          <w:lang w:eastAsia="en-US"/>
        </w:rPr>
        <w:t xml:space="preserve">ing to volunteers; manage referrals for the local authority; </w:t>
      </w:r>
      <w:r w:rsidRPr="00FA20F9">
        <w:rPr>
          <w:rFonts w:ascii="Calibri" w:hAnsi="Calibri" w:cs="Calibri"/>
          <w:bCs/>
          <w:szCs w:val="24"/>
          <w:lang w:eastAsia="en-US"/>
        </w:rPr>
        <w:t>match</w:t>
      </w:r>
      <w:r w:rsidR="00DC5EA4" w:rsidRPr="00FA20F9">
        <w:rPr>
          <w:rFonts w:ascii="Calibri" w:hAnsi="Calibri" w:cs="Calibri"/>
          <w:bCs/>
          <w:szCs w:val="24"/>
          <w:lang w:eastAsia="en-US"/>
        </w:rPr>
        <w:t xml:space="preserve"> young people</w:t>
      </w:r>
      <w:r w:rsidRPr="00FA20F9">
        <w:rPr>
          <w:rFonts w:ascii="Calibri" w:hAnsi="Calibri" w:cs="Calibri"/>
          <w:bCs/>
          <w:szCs w:val="24"/>
          <w:lang w:eastAsia="en-US"/>
        </w:rPr>
        <w:t xml:space="preserve"> with </w:t>
      </w:r>
      <w:r w:rsidR="00962229" w:rsidRPr="00FA20F9">
        <w:rPr>
          <w:rFonts w:ascii="Calibri" w:hAnsi="Calibri" w:cs="Calibri"/>
          <w:bCs/>
          <w:szCs w:val="24"/>
          <w:lang w:eastAsia="en-US"/>
        </w:rPr>
        <w:t xml:space="preserve">suitable </w:t>
      </w:r>
      <w:r w:rsidRPr="00FA20F9">
        <w:rPr>
          <w:rFonts w:ascii="Calibri" w:hAnsi="Calibri" w:cs="Calibri"/>
          <w:bCs/>
          <w:szCs w:val="24"/>
          <w:lang w:eastAsia="en-US"/>
        </w:rPr>
        <w:t xml:space="preserve">volunteers.  To </w:t>
      </w:r>
      <w:r w:rsidR="00962229" w:rsidRPr="00FA20F9">
        <w:rPr>
          <w:rFonts w:ascii="Calibri" w:hAnsi="Calibri" w:cs="Calibri"/>
          <w:bCs/>
          <w:szCs w:val="24"/>
          <w:lang w:eastAsia="en-US"/>
        </w:rPr>
        <w:t xml:space="preserve">supervise and support </w:t>
      </w:r>
      <w:r w:rsidRPr="00FA20F9">
        <w:rPr>
          <w:rFonts w:ascii="Calibri" w:hAnsi="Calibri" w:cs="Calibri"/>
          <w:bCs/>
          <w:szCs w:val="24"/>
          <w:lang w:eastAsia="en-US"/>
        </w:rPr>
        <w:t>volunteer</w:t>
      </w:r>
      <w:r w:rsidR="00962229" w:rsidRPr="00FA20F9">
        <w:rPr>
          <w:rFonts w:ascii="Calibri" w:hAnsi="Calibri" w:cs="Calibri"/>
          <w:bCs/>
          <w:szCs w:val="24"/>
          <w:lang w:eastAsia="en-US"/>
        </w:rPr>
        <w:t>s, liaise with local authority and other relevant services and report back on the scheme and outcomes</w:t>
      </w:r>
      <w:r w:rsidRPr="00FA20F9">
        <w:rPr>
          <w:rFonts w:ascii="Calibri" w:hAnsi="Calibri" w:cs="Calibri"/>
          <w:bCs/>
          <w:szCs w:val="24"/>
          <w:lang w:eastAsia="en-US"/>
        </w:rPr>
        <w:t>.  To ensure that children and young people are safeguarded at all times.</w:t>
      </w:r>
    </w:p>
    <w:p w:rsidR="006E40E0" w:rsidRPr="00FA20F9" w:rsidRDefault="006E40E0" w:rsidP="00376EAB">
      <w:pPr>
        <w:jc w:val="both"/>
        <w:rPr>
          <w:rFonts w:ascii="Calibri" w:hAnsi="Calibri" w:cs="Calibri"/>
          <w:bCs/>
          <w:szCs w:val="24"/>
          <w:lang w:eastAsia="en-US"/>
        </w:rPr>
      </w:pPr>
    </w:p>
    <w:p w:rsidR="00376EAB" w:rsidRPr="00FA20F9" w:rsidRDefault="00376EAB" w:rsidP="00376EAB">
      <w:pPr>
        <w:jc w:val="both"/>
        <w:rPr>
          <w:rFonts w:ascii="Calibri" w:hAnsi="Calibri" w:cs="Calibri"/>
          <w:bCs/>
          <w:szCs w:val="24"/>
          <w:lang w:eastAsia="en-US"/>
        </w:rPr>
      </w:pPr>
      <w:r w:rsidRPr="00FA20F9">
        <w:rPr>
          <w:rFonts w:ascii="Calibri" w:hAnsi="Calibri" w:cs="Calibri"/>
          <w:bCs/>
          <w:szCs w:val="24"/>
          <w:lang w:eastAsia="en-US"/>
        </w:rPr>
        <w:t xml:space="preserve">The role will require </w:t>
      </w:r>
      <w:r w:rsidR="00DC5EA4" w:rsidRPr="00FA20F9">
        <w:rPr>
          <w:rFonts w:ascii="Calibri" w:hAnsi="Calibri" w:cs="Calibri"/>
          <w:bCs/>
          <w:szCs w:val="24"/>
          <w:lang w:eastAsia="en-US"/>
        </w:rPr>
        <w:t xml:space="preserve">excellent </w:t>
      </w:r>
      <w:r w:rsidRPr="00FA20F9">
        <w:rPr>
          <w:rFonts w:ascii="Calibri" w:hAnsi="Calibri" w:cs="Calibri"/>
          <w:bCs/>
          <w:szCs w:val="24"/>
          <w:lang w:eastAsia="en-US"/>
        </w:rPr>
        <w:t>communication and interpersonal skills in order to engage and negotiate with children and young people</w:t>
      </w:r>
      <w:r w:rsidR="002D5D15" w:rsidRPr="00FA20F9">
        <w:rPr>
          <w:rFonts w:ascii="Calibri" w:hAnsi="Calibri" w:cs="Calibri"/>
          <w:bCs/>
          <w:szCs w:val="24"/>
          <w:lang w:eastAsia="en-US"/>
        </w:rPr>
        <w:t xml:space="preserve"> who have a broad range of needs.</w:t>
      </w:r>
      <w:r w:rsidRPr="00FA20F9">
        <w:rPr>
          <w:rFonts w:ascii="Calibri" w:hAnsi="Calibri" w:cs="Calibri"/>
          <w:bCs/>
          <w:szCs w:val="24"/>
          <w:lang w:eastAsia="en-US"/>
        </w:rPr>
        <w:t xml:space="preserve"> </w:t>
      </w:r>
      <w:r w:rsidR="002D5D15" w:rsidRPr="00FA20F9">
        <w:rPr>
          <w:rFonts w:ascii="Calibri" w:hAnsi="Calibri" w:cs="Calibri"/>
          <w:bCs/>
          <w:szCs w:val="24"/>
          <w:lang w:eastAsia="en-US"/>
        </w:rPr>
        <w:t>You will attend LAC Reviews and other relevant meeting</w:t>
      </w:r>
      <w:r w:rsidR="005C15E1" w:rsidRPr="00FA20F9">
        <w:rPr>
          <w:rFonts w:ascii="Calibri" w:hAnsi="Calibri" w:cs="Calibri"/>
          <w:bCs/>
          <w:szCs w:val="24"/>
          <w:lang w:eastAsia="en-US"/>
        </w:rPr>
        <w:t>s</w:t>
      </w:r>
      <w:r w:rsidR="002D5D15" w:rsidRPr="00FA20F9">
        <w:rPr>
          <w:rFonts w:ascii="Calibri" w:hAnsi="Calibri" w:cs="Calibri"/>
          <w:bCs/>
          <w:szCs w:val="24"/>
          <w:lang w:eastAsia="en-US"/>
        </w:rPr>
        <w:t xml:space="preserve"> around education to understand how best to support the young person</w:t>
      </w:r>
      <w:r w:rsidR="00DC5EA4" w:rsidRPr="00FA20F9">
        <w:rPr>
          <w:rFonts w:ascii="Calibri" w:hAnsi="Calibri" w:cs="Calibri"/>
          <w:bCs/>
          <w:szCs w:val="24"/>
          <w:lang w:eastAsia="en-US"/>
        </w:rPr>
        <w:t xml:space="preserve"> and their IV.</w:t>
      </w:r>
      <w:r w:rsidR="002D5D15" w:rsidRPr="00FA20F9">
        <w:rPr>
          <w:rFonts w:ascii="Calibri" w:hAnsi="Calibri" w:cs="Calibri"/>
          <w:bCs/>
          <w:szCs w:val="24"/>
          <w:lang w:eastAsia="en-US"/>
        </w:rPr>
        <w:t xml:space="preserve"> </w:t>
      </w:r>
    </w:p>
    <w:p w:rsidR="002D5D15" w:rsidRPr="00FA20F9" w:rsidRDefault="002D5D15" w:rsidP="00376EAB">
      <w:pPr>
        <w:jc w:val="both"/>
        <w:rPr>
          <w:rFonts w:ascii="Calibri" w:hAnsi="Calibri" w:cs="Calibri"/>
          <w:bCs/>
          <w:szCs w:val="24"/>
          <w:lang w:eastAsia="en-US"/>
        </w:rPr>
      </w:pPr>
    </w:p>
    <w:p w:rsidR="00376EAB" w:rsidRPr="00FA20F9" w:rsidRDefault="00376EAB" w:rsidP="00376EAB">
      <w:pPr>
        <w:jc w:val="both"/>
        <w:rPr>
          <w:rFonts w:ascii="Calibri" w:hAnsi="Calibri" w:cs="Calibri"/>
          <w:bCs/>
          <w:szCs w:val="24"/>
          <w:lang w:eastAsia="en-US"/>
        </w:rPr>
      </w:pPr>
      <w:r w:rsidRPr="00FA20F9">
        <w:rPr>
          <w:rFonts w:ascii="Calibri" w:hAnsi="Calibri" w:cs="Calibri"/>
          <w:bCs/>
          <w:szCs w:val="24"/>
          <w:lang w:eastAsia="en-US"/>
        </w:rPr>
        <w:t>Meeting targets as outlined b</w:t>
      </w:r>
      <w:r w:rsidR="00BC1829" w:rsidRPr="00FA20F9">
        <w:rPr>
          <w:rFonts w:ascii="Calibri" w:hAnsi="Calibri" w:cs="Calibri"/>
          <w:bCs/>
          <w:szCs w:val="24"/>
          <w:lang w:eastAsia="en-US"/>
        </w:rPr>
        <w:t xml:space="preserve">y </w:t>
      </w:r>
      <w:r w:rsidR="00DC5EA4" w:rsidRPr="00FA20F9">
        <w:rPr>
          <w:rFonts w:ascii="Calibri" w:hAnsi="Calibri" w:cs="Calibri"/>
          <w:bCs/>
          <w:szCs w:val="24"/>
          <w:lang w:eastAsia="en-US"/>
        </w:rPr>
        <w:t xml:space="preserve">Local authority </w:t>
      </w:r>
      <w:r w:rsidR="00BC1829" w:rsidRPr="00FA20F9">
        <w:rPr>
          <w:rFonts w:ascii="Calibri" w:hAnsi="Calibri" w:cs="Calibri"/>
          <w:bCs/>
          <w:szCs w:val="24"/>
          <w:lang w:eastAsia="en-US"/>
        </w:rPr>
        <w:t xml:space="preserve">contracts and </w:t>
      </w:r>
      <w:r w:rsidR="00DC5EA4" w:rsidRPr="00FA20F9">
        <w:rPr>
          <w:rFonts w:ascii="Calibri" w:hAnsi="Calibri" w:cs="Calibri"/>
          <w:bCs/>
          <w:szCs w:val="24"/>
          <w:lang w:eastAsia="en-US"/>
        </w:rPr>
        <w:t xml:space="preserve">Head of Service is a </w:t>
      </w:r>
      <w:r w:rsidRPr="00FA20F9">
        <w:rPr>
          <w:rFonts w:ascii="Calibri" w:hAnsi="Calibri" w:cs="Calibri"/>
          <w:bCs/>
          <w:szCs w:val="24"/>
          <w:lang w:eastAsia="en-US"/>
        </w:rPr>
        <w:t xml:space="preserve">significant element of this role to ensure the quality of support children/young people and their </w:t>
      </w:r>
      <w:r w:rsidR="00DC5EA4" w:rsidRPr="00FA20F9">
        <w:rPr>
          <w:rFonts w:ascii="Calibri" w:hAnsi="Calibri" w:cs="Calibri"/>
          <w:bCs/>
          <w:szCs w:val="24"/>
          <w:lang w:eastAsia="en-US"/>
        </w:rPr>
        <w:t>IVs</w:t>
      </w:r>
      <w:r w:rsidR="00FB2CCD" w:rsidRPr="00FA20F9">
        <w:rPr>
          <w:rFonts w:ascii="Calibri" w:hAnsi="Calibri" w:cs="Calibri"/>
          <w:bCs/>
          <w:szCs w:val="24"/>
          <w:lang w:eastAsia="en-US"/>
        </w:rPr>
        <w:t xml:space="preserve"> receive to achieve </w:t>
      </w:r>
      <w:r w:rsidR="00A22B43" w:rsidRPr="00FA20F9">
        <w:rPr>
          <w:rFonts w:ascii="Calibri" w:hAnsi="Calibri" w:cs="Calibri"/>
          <w:bCs/>
          <w:szCs w:val="24"/>
          <w:lang w:eastAsia="en-US"/>
        </w:rPr>
        <w:t xml:space="preserve">positive </w:t>
      </w:r>
      <w:r w:rsidR="00FB2CCD" w:rsidRPr="00FA20F9">
        <w:rPr>
          <w:rFonts w:ascii="Calibri" w:hAnsi="Calibri" w:cs="Calibri"/>
          <w:bCs/>
          <w:szCs w:val="24"/>
          <w:lang w:eastAsia="en-US"/>
        </w:rPr>
        <w:t>outcomes</w:t>
      </w:r>
      <w:r w:rsidR="00BC1829" w:rsidRPr="00FA20F9">
        <w:rPr>
          <w:rFonts w:ascii="Calibri" w:hAnsi="Calibri" w:cs="Calibri"/>
          <w:bCs/>
          <w:szCs w:val="24"/>
          <w:lang w:eastAsia="en-US"/>
        </w:rPr>
        <w:t>.</w:t>
      </w:r>
      <w:r w:rsidR="002D5D15" w:rsidRPr="00FA20F9">
        <w:rPr>
          <w:rFonts w:ascii="Calibri" w:hAnsi="Calibri" w:cs="Calibri"/>
          <w:bCs/>
          <w:szCs w:val="24"/>
          <w:lang w:eastAsia="en-US"/>
        </w:rPr>
        <w:t xml:space="preserve"> </w:t>
      </w:r>
      <w:r w:rsidRPr="00FA20F9">
        <w:rPr>
          <w:rFonts w:ascii="Calibri" w:hAnsi="Calibri" w:cs="Calibri"/>
          <w:bCs/>
          <w:szCs w:val="24"/>
          <w:lang w:eastAsia="en-US"/>
        </w:rPr>
        <w:t>This role requires a flexible working pattern and you will be expected to work evenings and</w:t>
      </w:r>
      <w:r w:rsidR="00FB2CCD" w:rsidRPr="00FA20F9">
        <w:rPr>
          <w:rFonts w:ascii="Calibri" w:hAnsi="Calibri" w:cs="Calibri"/>
          <w:bCs/>
          <w:szCs w:val="24"/>
          <w:lang w:eastAsia="en-US"/>
        </w:rPr>
        <w:t xml:space="preserve"> occasional weekends. </w:t>
      </w:r>
      <w:r w:rsidR="002E105A" w:rsidRPr="00FA20F9">
        <w:rPr>
          <w:rFonts w:ascii="Calibri" w:hAnsi="Calibri" w:cs="Calibri"/>
          <w:bCs/>
          <w:szCs w:val="24"/>
          <w:lang w:eastAsia="en-US"/>
        </w:rPr>
        <w:t>You will also be expected to trave</w:t>
      </w:r>
      <w:r w:rsidR="00FB2CCD" w:rsidRPr="00FA20F9">
        <w:rPr>
          <w:rFonts w:ascii="Calibri" w:hAnsi="Calibri" w:cs="Calibri"/>
          <w:bCs/>
          <w:szCs w:val="24"/>
          <w:lang w:eastAsia="en-US"/>
        </w:rPr>
        <w:t>l to different venues/locations</w:t>
      </w:r>
      <w:r w:rsidR="00BC1829" w:rsidRPr="00FA20F9">
        <w:rPr>
          <w:rFonts w:ascii="Calibri" w:hAnsi="Calibri" w:cs="Calibri"/>
          <w:bCs/>
          <w:szCs w:val="24"/>
          <w:lang w:eastAsia="en-US"/>
        </w:rPr>
        <w:t>.</w:t>
      </w:r>
    </w:p>
    <w:p w:rsidR="00BE3EEA" w:rsidRDefault="00BE3EEA" w:rsidP="00376EAB">
      <w:pPr>
        <w:spacing w:after="200" w:line="276" w:lineRule="auto"/>
        <w:rPr>
          <w:rFonts w:ascii="Calibri" w:eastAsia="Calibri" w:hAnsi="Calibri" w:cs="Calibri"/>
          <w:sz w:val="22"/>
          <w:szCs w:val="22"/>
          <w:lang w:eastAsia="en-US"/>
        </w:rPr>
      </w:pPr>
    </w:p>
    <w:p w:rsidR="00376EAB" w:rsidRPr="00FA20F9" w:rsidRDefault="00376EAB" w:rsidP="00376EAB">
      <w:pPr>
        <w:spacing w:after="200" w:line="276" w:lineRule="auto"/>
        <w:rPr>
          <w:rFonts w:ascii="Calibri" w:eastAsia="Calibri" w:hAnsi="Calibri" w:cs="Calibri"/>
          <w:szCs w:val="24"/>
          <w:lang w:eastAsia="en-US"/>
        </w:rPr>
      </w:pPr>
      <w:r w:rsidRPr="00FA20F9">
        <w:rPr>
          <w:rFonts w:ascii="Calibri" w:eastAsia="Calibri" w:hAnsi="Calibri" w:cs="Calibri"/>
          <w:b/>
          <w:szCs w:val="24"/>
          <w:lang w:eastAsia="en-US"/>
        </w:rPr>
        <w:t>K</w:t>
      </w:r>
      <w:r w:rsidR="00FA20F9">
        <w:rPr>
          <w:rFonts w:ascii="Calibri" w:eastAsia="Calibri" w:hAnsi="Calibri" w:cs="Calibri"/>
          <w:b/>
          <w:szCs w:val="24"/>
          <w:lang w:eastAsia="en-US"/>
        </w:rPr>
        <w:t>ey</w:t>
      </w:r>
      <w:r w:rsidRPr="00FA20F9">
        <w:rPr>
          <w:rFonts w:ascii="Calibri" w:eastAsia="Calibri" w:hAnsi="Calibri" w:cs="Calibri"/>
          <w:b/>
          <w:szCs w:val="24"/>
          <w:lang w:eastAsia="en-US"/>
        </w:rPr>
        <w:t xml:space="preserve"> </w:t>
      </w:r>
      <w:r w:rsidR="006E40E0" w:rsidRPr="00FA20F9">
        <w:rPr>
          <w:rFonts w:ascii="Calibri" w:eastAsia="Calibri" w:hAnsi="Calibri" w:cs="Calibri"/>
          <w:b/>
          <w:szCs w:val="24"/>
          <w:lang w:eastAsia="en-US"/>
        </w:rPr>
        <w:t>D</w:t>
      </w:r>
      <w:r w:rsidR="00FA20F9">
        <w:rPr>
          <w:rFonts w:ascii="Calibri" w:eastAsia="Calibri" w:hAnsi="Calibri" w:cs="Calibri"/>
          <w:b/>
          <w:szCs w:val="24"/>
          <w:lang w:eastAsia="en-US"/>
        </w:rPr>
        <w:t>uties</w:t>
      </w:r>
      <w:r w:rsidR="006E40E0" w:rsidRPr="00FA20F9">
        <w:rPr>
          <w:rFonts w:ascii="Calibri" w:eastAsia="Calibri" w:hAnsi="Calibri" w:cs="Calibri"/>
          <w:b/>
          <w:szCs w:val="24"/>
          <w:lang w:eastAsia="en-US"/>
        </w:rPr>
        <w:t xml:space="preserve"> &amp; </w:t>
      </w:r>
      <w:r w:rsidR="00FA20F9">
        <w:rPr>
          <w:rFonts w:ascii="Calibri" w:eastAsia="Calibri" w:hAnsi="Calibri" w:cs="Calibri"/>
          <w:b/>
          <w:szCs w:val="24"/>
          <w:lang w:eastAsia="en-US"/>
        </w:rPr>
        <w:t>Responsibilities</w:t>
      </w:r>
      <w:r w:rsidRPr="00FA20F9">
        <w:rPr>
          <w:rFonts w:ascii="Calibri" w:eastAsia="Calibri" w:hAnsi="Calibri" w:cs="Calibri"/>
          <w:b/>
          <w:szCs w:val="24"/>
          <w:lang w:eastAsia="en-US"/>
        </w:rPr>
        <w:t>:</w:t>
      </w:r>
    </w:p>
    <w:p w:rsidR="00376EAB" w:rsidRPr="00FA20F9" w:rsidRDefault="006E40E0" w:rsidP="00FA20F9">
      <w:pPr>
        <w:pStyle w:val="NoSpacing"/>
        <w:numPr>
          <w:ilvl w:val="0"/>
          <w:numId w:val="21"/>
        </w:numPr>
        <w:jc w:val="both"/>
        <w:rPr>
          <w:rFonts w:ascii="Calibri" w:eastAsia="Calibri" w:hAnsi="Calibri"/>
          <w:szCs w:val="24"/>
        </w:rPr>
      </w:pPr>
      <w:r w:rsidRPr="00FA20F9">
        <w:rPr>
          <w:rFonts w:ascii="Calibri" w:eastAsia="Calibri" w:hAnsi="Calibri"/>
          <w:szCs w:val="24"/>
        </w:rPr>
        <w:t>Develop a pool of Independent Visitors (IVs) sufficient to meet the needs of the service.  This will include recruiting volunteers for children placed out of area.</w:t>
      </w:r>
    </w:p>
    <w:p w:rsidR="006E40E0" w:rsidRPr="00FA20F9" w:rsidRDefault="006E40E0" w:rsidP="00FA20F9">
      <w:pPr>
        <w:pStyle w:val="NoSpacing"/>
        <w:numPr>
          <w:ilvl w:val="0"/>
          <w:numId w:val="21"/>
        </w:numPr>
        <w:jc w:val="both"/>
        <w:rPr>
          <w:rFonts w:ascii="Calibri" w:eastAsia="Calibri" w:hAnsi="Calibri"/>
          <w:szCs w:val="24"/>
        </w:rPr>
      </w:pPr>
      <w:r w:rsidRPr="00FA20F9">
        <w:rPr>
          <w:rFonts w:ascii="Calibri" w:eastAsia="Calibri" w:hAnsi="Calibri"/>
          <w:szCs w:val="24"/>
        </w:rPr>
        <w:t>Recruit, train and induct IVs according to Safer Recruitment processes and BLGC policies and procedures.</w:t>
      </w:r>
    </w:p>
    <w:p w:rsidR="006E40E0" w:rsidRPr="00FA20F9" w:rsidRDefault="006E40E0" w:rsidP="00FA20F9">
      <w:pPr>
        <w:pStyle w:val="NoSpacing"/>
        <w:numPr>
          <w:ilvl w:val="0"/>
          <w:numId w:val="21"/>
        </w:numPr>
        <w:jc w:val="both"/>
        <w:rPr>
          <w:rFonts w:ascii="Calibri" w:eastAsia="Calibri" w:hAnsi="Calibri"/>
          <w:szCs w:val="24"/>
        </w:rPr>
      </w:pPr>
      <w:r w:rsidRPr="00FA20F9">
        <w:rPr>
          <w:rFonts w:ascii="Calibri" w:eastAsia="Calibri" w:hAnsi="Calibri"/>
          <w:szCs w:val="24"/>
        </w:rPr>
        <w:t>Safeguard and promote the welfare of children.</w:t>
      </w:r>
    </w:p>
    <w:p w:rsidR="006E40E0" w:rsidRPr="00FA20F9" w:rsidRDefault="006E40E0" w:rsidP="00FA20F9">
      <w:pPr>
        <w:pStyle w:val="NoSpacing"/>
        <w:numPr>
          <w:ilvl w:val="0"/>
          <w:numId w:val="21"/>
        </w:numPr>
        <w:jc w:val="both"/>
        <w:rPr>
          <w:rFonts w:ascii="Calibri" w:eastAsia="Calibri" w:hAnsi="Calibri"/>
          <w:szCs w:val="24"/>
        </w:rPr>
      </w:pPr>
      <w:r w:rsidRPr="00FA20F9">
        <w:rPr>
          <w:rFonts w:ascii="Calibri" w:eastAsia="Calibri" w:hAnsi="Calibri"/>
          <w:szCs w:val="24"/>
        </w:rPr>
        <w:t>Undertake risk assessments on all young people and activities as required.</w:t>
      </w:r>
    </w:p>
    <w:p w:rsidR="006E40E0" w:rsidRPr="00FA20F9" w:rsidRDefault="006E40E0" w:rsidP="00FA20F9">
      <w:pPr>
        <w:pStyle w:val="NoSpacing"/>
        <w:numPr>
          <w:ilvl w:val="0"/>
          <w:numId w:val="21"/>
        </w:numPr>
        <w:jc w:val="both"/>
        <w:rPr>
          <w:rFonts w:ascii="Calibri" w:eastAsia="Calibri" w:hAnsi="Calibri"/>
          <w:szCs w:val="24"/>
        </w:rPr>
      </w:pPr>
      <w:r w:rsidRPr="00FA20F9">
        <w:rPr>
          <w:rFonts w:ascii="Calibri" w:eastAsia="Calibri" w:hAnsi="Calibri"/>
          <w:szCs w:val="24"/>
        </w:rPr>
        <w:t>Match children referred to the project with an appropriate IV in accordance with BLGC policies and procedures.</w:t>
      </w:r>
    </w:p>
    <w:p w:rsidR="006E40E0" w:rsidRPr="00FA20F9" w:rsidRDefault="006E40E0" w:rsidP="00FA20F9">
      <w:pPr>
        <w:pStyle w:val="NoSpacing"/>
        <w:numPr>
          <w:ilvl w:val="0"/>
          <w:numId w:val="21"/>
        </w:numPr>
        <w:jc w:val="both"/>
        <w:rPr>
          <w:rFonts w:ascii="Calibri" w:eastAsia="Calibri" w:hAnsi="Calibri" w:cs="Calibri"/>
          <w:szCs w:val="24"/>
          <w:lang w:eastAsia="en-US"/>
        </w:rPr>
      </w:pPr>
      <w:r w:rsidRPr="00FA20F9">
        <w:rPr>
          <w:rFonts w:ascii="Calibri" w:eastAsia="Calibri" w:hAnsi="Calibri" w:cs="Calibri"/>
          <w:szCs w:val="24"/>
          <w:lang w:eastAsia="en-US"/>
        </w:rPr>
        <w:t xml:space="preserve">Monitor matches through a case management system and direct contact with IVs, children, young people and other professionals. </w:t>
      </w:r>
    </w:p>
    <w:p w:rsidR="006E40E0" w:rsidRPr="00FA20F9" w:rsidRDefault="006E40E0" w:rsidP="00FA20F9">
      <w:pPr>
        <w:pStyle w:val="NoSpacing"/>
        <w:numPr>
          <w:ilvl w:val="0"/>
          <w:numId w:val="21"/>
        </w:numPr>
        <w:jc w:val="both"/>
        <w:rPr>
          <w:rFonts w:ascii="Calibri" w:eastAsia="Calibri" w:hAnsi="Calibri" w:cs="Calibri"/>
          <w:szCs w:val="24"/>
          <w:lang w:eastAsia="en-US"/>
        </w:rPr>
      </w:pPr>
      <w:r w:rsidRPr="00FA20F9">
        <w:rPr>
          <w:rFonts w:ascii="Calibri" w:eastAsia="Calibri" w:hAnsi="Calibri" w:cs="Calibri"/>
          <w:szCs w:val="24"/>
          <w:lang w:eastAsia="en-US"/>
        </w:rPr>
        <w:t>Provide inform</w:t>
      </w:r>
      <w:r w:rsidR="006E0B83" w:rsidRPr="00FA20F9">
        <w:rPr>
          <w:rFonts w:ascii="Calibri" w:eastAsia="Calibri" w:hAnsi="Calibri" w:cs="Calibri"/>
          <w:szCs w:val="24"/>
          <w:lang w:eastAsia="en-US"/>
        </w:rPr>
        <w:t>al</w:t>
      </w:r>
      <w:r w:rsidRPr="00FA20F9">
        <w:rPr>
          <w:rFonts w:ascii="Calibri" w:eastAsia="Calibri" w:hAnsi="Calibri" w:cs="Calibri"/>
          <w:szCs w:val="24"/>
          <w:lang w:eastAsia="en-US"/>
        </w:rPr>
        <w:t xml:space="preserve"> and formal support for matched IVs</w:t>
      </w:r>
      <w:r w:rsidR="006E0B83" w:rsidRPr="00FA20F9">
        <w:rPr>
          <w:rFonts w:ascii="Calibri" w:eastAsia="Calibri" w:hAnsi="Calibri" w:cs="Calibri"/>
          <w:szCs w:val="24"/>
          <w:lang w:eastAsia="en-US"/>
        </w:rPr>
        <w:t xml:space="preserve"> by way of telephone, e-mail, quarterly volunteer support group meetings and regular match meetings.</w:t>
      </w:r>
    </w:p>
    <w:p w:rsidR="006E0B83" w:rsidRPr="00FA20F9" w:rsidRDefault="006E0B83" w:rsidP="00FA20F9">
      <w:pPr>
        <w:pStyle w:val="NoSpacing"/>
        <w:numPr>
          <w:ilvl w:val="0"/>
          <w:numId w:val="21"/>
        </w:numPr>
        <w:jc w:val="both"/>
        <w:rPr>
          <w:rFonts w:ascii="Calibri" w:eastAsia="Calibri" w:hAnsi="Calibri" w:cs="Calibri"/>
          <w:szCs w:val="24"/>
          <w:lang w:eastAsia="en-US"/>
        </w:rPr>
      </w:pPr>
      <w:r w:rsidRPr="00FA20F9">
        <w:rPr>
          <w:rFonts w:ascii="Calibri" w:eastAsia="Calibri" w:hAnsi="Calibri" w:cs="Calibri"/>
          <w:szCs w:val="24"/>
          <w:lang w:eastAsia="en-US"/>
        </w:rPr>
        <w:t>Update and maintain case files on a bespoke case management system.</w:t>
      </w:r>
    </w:p>
    <w:p w:rsidR="006E0B83" w:rsidRPr="00FA20F9" w:rsidRDefault="006E0B83" w:rsidP="00FA20F9">
      <w:pPr>
        <w:pStyle w:val="NoSpacing"/>
        <w:numPr>
          <w:ilvl w:val="0"/>
          <w:numId w:val="21"/>
        </w:numPr>
        <w:jc w:val="both"/>
        <w:rPr>
          <w:rFonts w:ascii="Calibri" w:eastAsia="Calibri" w:hAnsi="Calibri" w:cs="Calibri"/>
          <w:szCs w:val="24"/>
          <w:lang w:eastAsia="en-US"/>
        </w:rPr>
      </w:pPr>
      <w:r w:rsidRPr="00FA20F9">
        <w:rPr>
          <w:rFonts w:ascii="Calibri" w:eastAsia="Calibri" w:hAnsi="Calibri" w:cs="Calibri"/>
          <w:szCs w:val="24"/>
          <w:lang w:eastAsia="en-US"/>
        </w:rPr>
        <w:lastRenderedPageBreak/>
        <w:t>Monitor IV visits and budgets, complete monthly monitoring returns and prepare reports for quarterly monitoring meetings in order to ensure the service is reaching targets and keeping within budget.</w:t>
      </w:r>
    </w:p>
    <w:p w:rsidR="006E0B83" w:rsidRPr="00FA20F9" w:rsidRDefault="006E0B83" w:rsidP="00FA20F9">
      <w:pPr>
        <w:pStyle w:val="NoSpacing"/>
        <w:numPr>
          <w:ilvl w:val="0"/>
          <w:numId w:val="21"/>
        </w:numPr>
        <w:jc w:val="both"/>
        <w:rPr>
          <w:rFonts w:ascii="Calibri" w:eastAsia="Calibri" w:hAnsi="Calibri" w:cs="Calibri"/>
          <w:szCs w:val="24"/>
          <w:lang w:eastAsia="en-US"/>
        </w:rPr>
      </w:pPr>
      <w:r w:rsidRPr="00FA20F9">
        <w:rPr>
          <w:rFonts w:ascii="Calibri" w:eastAsia="Calibri" w:hAnsi="Calibri" w:cs="Calibri"/>
          <w:szCs w:val="24"/>
          <w:lang w:eastAsia="en-US"/>
        </w:rPr>
        <w:t>Produce a rolling annual programme of meetings with key personnel and teams relevant to the service, supported by BLGC promotional materials, in order to increase the number of IVs and the number of referrals from young people.</w:t>
      </w:r>
    </w:p>
    <w:p w:rsidR="006E0B83" w:rsidRPr="00FA20F9" w:rsidRDefault="006E0B83" w:rsidP="00FA20F9">
      <w:pPr>
        <w:numPr>
          <w:ilvl w:val="0"/>
          <w:numId w:val="21"/>
        </w:numPr>
        <w:spacing w:after="200" w:line="276" w:lineRule="auto"/>
        <w:jc w:val="both"/>
        <w:rPr>
          <w:rFonts w:ascii="Calibri" w:eastAsia="Calibri" w:hAnsi="Calibri" w:cs="Calibri"/>
          <w:szCs w:val="24"/>
          <w:lang w:eastAsia="en-US"/>
        </w:rPr>
      </w:pPr>
      <w:r w:rsidRPr="00FA20F9">
        <w:rPr>
          <w:rFonts w:ascii="Calibri" w:eastAsia="Calibri" w:hAnsi="Calibri" w:cs="Calibri"/>
          <w:szCs w:val="24"/>
          <w:lang w:eastAsia="en-US"/>
        </w:rPr>
        <w:t xml:space="preserve">Work in co-operation with other BLGC </w:t>
      </w:r>
      <w:r w:rsidR="00DC5EA4" w:rsidRPr="00FA20F9">
        <w:rPr>
          <w:rFonts w:ascii="Calibri" w:eastAsia="Calibri" w:hAnsi="Calibri" w:cs="Calibri"/>
          <w:szCs w:val="24"/>
          <w:lang w:eastAsia="en-US"/>
        </w:rPr>
        <w:t>s</w:t>
      </w:r>
      <w:r w:rsidRPr="00FA20F9">
        <w:rPr>
          <w:rFonts w:ascii="Calibri" w:eastAsia="Calibri" w:hAnsi="Calibri" w:cs="Calibri"/>
          <w:szCs w:val="24"/>
          <w:lang w:eastAsia="en-US"/>
        </w:rPr>
        <w:t>ervices and provide cover for colleagues on occasions.</w:t>
      </w:r>
    </w:p>
    <w:p w:rsidR="006E0B83" w:rsidRPr="00FA20F9" w:rsidRDefault="006E0B83" w:rsidP="00FA20F9">
      <w:pPr>
        <w:numPr>
          <w:ilvl w:val="0"/>
          <w:numId w:val="21"/>
        </w:numPr>
        <w:spacing w:line="276" w:lineRule="auto"/>
        <w:jc w:val="both"/>
        <w:rPr>
          <w:rFonts w:ascii="Calibri" w:eastAsia="Calibri" w:hAnsi="Calibri" w:cs="Calibri"/>
          <w:szCs w:val="24"/>
          <w:lang w:eastAsia="en-US"/>
        </w:rPr>
      </w:pPr>
      <w:r w:rsidRPr="00FA20F9">
        <w:rPr>
          <w:rFonts w:ascii="Calibri" w:eastAsia="Calibri" w:hAnsi="Calibri" w:cs="Calibri"/>
          <w:szCs w:val="24"/>
          <w:lang w:eastAsia="en-US"/>
        </w:rPr>
        <w:t>Deliver case studies from services as requested by senior management.</w:t>
      </w:r>
    </w:p>
    <w:p w:rsidR="006E0B83" w:rsidRPr="00FA20F9" w:rsidRDefault="006E0B83" w:rsidP="00FA20F9">
      <w:pPr>
        <w:numPr>
          <w:ilvl w:val="0"/>
          <w:numId w:val="21"/>
        </w:numPr>
        <w:spacing w:line="276" w:lineRule="auto"/>
        <w:jc w:val="both"/>
        <w:rPr>
          <w:rFonts w:ascii="Calibri" w:eastAsia="Calibri" w:hAnsi="Calibri" w:cs="Calibri"/>
          <w:szCs w:val="24"/>
          <w:lang w:eastAsia="en-US"/>
        </w:rPr>
      </w:pPr>
      <w:r w:rsidRPr="00FA20F9">
        <w:rPr>
          <w:rFonts w:ascii="Calibri" w:eastAsia="Calibri" w:hAnsi="Calibri" w:cs="Calibri"/>
          <w:szCs w:val="24"/>
          <w:lang w:eastAsia="en-US"/>
        </w:rPr>
        <w:t>Partake in regular supervision</w:t>
      </w:r>
      <w:r w:rsidR="00DC5EA4" w:rsidRPr="00FA20F9">
        <w:rPr>
          <w:rFonts w:ascii="Calibri" w:eastAsia="Calibri" w:hAnsi="Calibri" w:cs="Calibri"/>
          <w:szCs w:val="24"/>
          <w:lang w:eastAsia="en-US"/>
        </w:rPr>
        <w:t xml:space="preserve"> and quarterly reviews</w:t>
      </w:r>
      <w:r w:rsidRPr="00FA20F9">
        <w:rPr>
          <w:rFonts w:ascii="Calibri" w:eastAsia="Calibri" w:hAnsi="Calibri" w:cs="Calibri"/>
          <w:szCs w:val="24"/>
          <w:lang w:eastAsia="en-US"/>
        </w:rPr>
        <w:t>.</w:t>
      </w:r>
    </w:p>
    <w:p w:rsidR="006E0B83" w:rsidRPr="00FA20F9" w:rsidRDefault="006E0B83" w:rsidP="00FA20F9">
      <w:pPr>
        <w:numPr>
          <w:ilvl w:val="0"/>
          <w:numId w:val="21"/>
        </w:numPr>
        <w:spacing w:line="276" w:lineRule="auto"/>
        <w:jc w:val="both"/>
        <w:rPr>
          <w:rFonts w:ascii="Calibri" w:eastAsia="Calibri" w:hAnsi="Calibri" w:cs="Calibri"/>
          <w:szCs w:val="24"/>
          <w:lang w:eastAsia="en-US"/>
        </w:rPr>
      </w:pPr>
      <w:r w:rsidRPr="00FA20F9">
        <w:rPr>
          <w:rFonts w:ascii="Calibri" w:eastAsia="Calibri" w:hAnsi="Calibri" w:cs="Calibri"/>
          <w:szCs w:val="24"/>
          <w:lang w:eastAsia="en-US"/>
        </w:rPr>
        <w:t>Attend regular BLGC IV Co-ordinator groups and quarterly Regional Meetings.</w:t>
      </w:r>
    </w:p>
    <w:p w:rsidR="006E0B83" w:rsidRPr="00FA20F9" w:rsidRDefault="006E0B83" w:rsidP="00FA20F9">
      <w:pPr>
        <w:numPr>
          <w:ilvl w:val="0"/>
          <w:numId w:val="21"/>
        </w:numPr>
        <w:spacing w:line="276" w:lineRule="auto"/>
        <w:jc w:val="both"/>
        <w:rPr>
          <w:rFonts w:ascii="Calibri" w:eastAsia="Calibri" w:hAnsi="Calibri" w:cs="Calibri"/>
          <w:szCs w:val="24"/>
          <w:lang w:eastAsia="en-US"/>
        </w:rPr>
      </w:pPr>
      <w:r w:rsidRPr="00FA20F9">
        <w:rPr>
          <w:rFonts w:ascii="Calibri" w:eastAsia="Calibri" w:hAnsi="Calibri" w:cs="Calibri"/>
          <w:szCs w:val="24"/>
          <w:lang w:eastAsia="en-US"/>
        </w:rPr>
        <w:t>Uphold BLGC vision and values.</w:t>
      </w:r>
    </w:p>
    <w:p w:rsidR="006E0B83" w:rsidRPr="00FA20F9" w:rsidRDefault="006E0B83" w:rsidP="00FA20F9">
      <w:pPr>
        <w:numPr>
          <w:ilvl w:val="0"/>
          <w:numId w:val="21"/>
        </w:numPr>
        <w:spacing w:line="276" w:lineRule="auto"/>
        <w:jc w:val="both"/>
        <w:rPr>
          <w:rFonts w:ascii="Calibri" w:eastAsia="Calibri" w:hAnsi="Calibri" w:cs="Calibri"/>
          <w:szCs w:val="24"/>
          <w:lang w:eastAsia="en-US"/>
        </w:rPr>
      </w:pPr>
      <w:r w:rsidRPr="00FA20F9">
        <w:rPr>
          <w:rFonts w:ascii="Calibri" w:eastAsia="Calibri" w:hAnsi="Calibri" w:cs="Calibri"/>
          <w:szCs w:val="24"/>
          <w:lang w:eastAsia="en-US"/>
        </w:rPr>
        <w:t>Maintain confidentiality at all times and ensure proper observance of and adherence to all BLGC policies and procedures.</w:t>
      </w:r>
    </w:p>
    <w:p w:rsidR="006E0B83" w:rsidRPr="00FA20F9" w:rsidRDefault="006E0B83" w:rsidP="00FA20F9">
      <w:pPr>
        <w:numPr>
          <w:ilvl w:val="0"/>
          <w:numId w:val="21"/>
        </w:numPr>
        <w:spacing w:line="276" w:lineRule="auto"/>
        <w:jc w:val="both"/>
        <w:rPr>
          <w:rFonts w:ascii="Calibri" w:eastAsia="Calibri" w:hAnsi="Calibri" w:cs="Calibri"/>
          <w:szCs w:val="24"/>
          <w:lang w:eastAsia="en-US"/>
        </w:rPr>
      </w:pPr>
      <w:r w:rsidRPr="00FA20F9">
        <w:rPr>
          <w:rFonts w:ascii="Calibri" w:eastAsia="Calibri" w:hAnsi="Calibri" w:cs="Calibri"/>
          <w:szCs w:val="24"/>
          <w:lang w:eastAsia="en-US"/>
        </w:rPr>
        <w:t>Keep up to date with changing policy and legislation in regard to Children’s Services and BLGC priority groups of children and young people.  This may also extend to vulnerable adults.</w:t>
      </w:r>
    </w:p>
    <w:p w:rsidR="006E0B83" w:rsidRPr="00FA20F9" w:rsidRDefault="00BE3EEA" w:rsidP="00FA20F9">
      <w:pPr>
        <w:numPr>
          <w:ilvl w:val="0"/>
          <w:numId w:val="21"/>
        </w:numPr>
        <w:spacing w:line="276" w:lineRule="auto"/>
        <w:jc w:val="both"/>
        <w:rPr>
          <w:rFonts w:ascii="Calibri" w:eastAsia="Calibri" w:hAnsi="Calibri" w:cs="Calibri"/>
          <w:szCs w:val="24"/>
          <w:lang w:eastAsia="en-US"/>
        </w:rPr>
      </w:pPr>
      <w:r w:rsidRPr="00FA20F9">
        <w:rPr>
          <w:rFonts w:ascii="Calibri" w:eastAsia="Calibri" w:hAnsi="Calibri" w:cs="Calibri"/>
          <w:szCs w:val="24"/>
          <w:lang w:eastAsia="en-US"/>
        </w:rPr>
        <w:t>Work flexibly to meet the needs of the service, including evenings and weekends where necessary.</w:t>
      </w:r>
    </w:p>
    <w:p w:rsidR="006E0B83" w:rsidRDefault="006E0B83" w:rsidP="00FA20F9">
      <w:pPr>
        <w:numPr>
          <w:ilvl w:val="0"/>
          <w:numId w:val="21"/>
        </w:numPr>
        <w:spacing w:line="276" w:lineRule="auto"/>
        <w:jc w:val="both"/>
        <w:rPr>
          <w:rFonts w:ascii="Calibri" w:eastAsia="Calibri" w:hAnsi="Calibri" w:cs="Calibri"/>
          <w:szCs w:val="24"/>
          <w:lang w:eastAsia="en-US"/>
        </w:rPr>
      </w:pPr>
      <w:r w:rsidRPr="00FA20F9">
        <w:rPr>
          <w:rFonts w:ascii="Calibri" w:eastAsia="Calibri" w:hAnsi="Calibri" w:cs="Calibri"/>
          <w:szCs w:val="24"/>
          <w:lang w:eastAsia="en-US"/>
        </w:rPr>
        <w:t>Any other duties as reasonably required by BLGC.</w:t>
      </w:r>
    </w:p>
    <w:p w:rsidR="00FA20F9" w:rsidRPr="00FA20F9" w:rsidRDefault="00FA20F9" w:rsidP="00FA20F9">
      <w:pPr>
        <w:spacing w:line="276" w:lineRule="auto"/>
        <w:ind w:left="360"/>
        <w:jc w:val="both"/>
        <w:rPr>
          <w:rFonts w:ascii="Calibri" w:eastAsia="Calibri" w:hAnsi="Calibri" w:cs="Calibri"/>
          <w:szCs w:val="24"/>
          <w:lang w:eastAsia="en-US"/>
        </w:rPr>
      </w:pPr>
    </w:p>
    <w:p w:rsidR="00173265" w:rsidRPr="00FA20F9" w:rsidRDefault="00173265" w:rsidP="00376EAB">
      <w:pPr>
        <w:spacing w:before="100" w:beforeAutospacing="1" w:after="100" w:afterAutospacing="1"/>
        <w:jc w:val="both"/>
        <w:rPr>
          <w:rFonts w:ascii="Calibri" w:hAnsi="Calibri" w:cs="Calibri"/>
          <w:b/>
          <w:szCs w:val="24"/>
          <w:lang w:eastAsia="en-US"/>
        </w:rPr>
      </w:pPr>
      <w:r w:rsidRPr="00FA20F9">
        <w:rPr>
          <w:rFonts w:ascii="Calibri" w:hAnsi="Calibri" w:cs="Calibri"/>
          <w:b/>
          <w:szCs w:val="24"/>
          <w:lang w:eastAsia="en-US"/>
        </w:rPr>
        <w:t>Person Specification</w:t>
      </w:r>
    </w:p>
    <w:p w:rsidR="00376EAB" w:rsidRPr="00FA20F9" w:rsidRDefault="00173265" w:rsidP="00376EAB">
      <w:pPr>
        <w:spacing w:before="100" w:beforeAutospacing="1" w:after="100" w:afterAutospacing="1"/>
        <w:jc w:val="both"/>
        <w:rPr>
          <w:rFonts w:ascii="Calibri" w:hAnsi="Calibri" w:cs="Calibri"/>
          <w:b/>
          <w:szCs w:val="24"/>
          <w:lang w:eastAsia="en-US"/>
        </w:rPr>
      </w:pPr>
      <w:r w:rsidRPr="00FA20F9">
        <w:rPr>
          <w:rFonts w:ascii="Calibri" w:hAnsi="Calibri" w:cs="Calibri"/>
          <w:b/>
          <w:szCs w:val="24"/>
          <w:lang w:eastAsia="en-US"/>
        </w:rPr>
        <w:t>Applicants should be able to demonstrate that they can meeting the followin</w:t>
      </w:r>
      <w:r w:rsidR="000E7B06" w:rsidRPr="00FA20F9">
        <w:rPr>
          <w:rFonts w:ascii="Calibri" w:hAnsi="Calibri" w:cs="Calibri"/>
          <w:b/>
          <w:szCs w:val="24"/>
          <w:lang w:eastAsia="en-US"/>
        </w:rPr>
        <w:t>g criteria via application form, documentary evidence, interview (if shortlisted)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948"/>
        <w:gridCol w:w="1288"/>
        <w:gridCol w:w="3989"/>
      </w:tblGrid>
      <w:tr w:rsidR="00376EAB" w:rsidRPr="002867E6" w:rsidTr="00BE3EEA">
        <w:tc>
          <w:tcPr>
            <w:tcW w:w="1481" w:type="dxa"/>
            <w:shd w:val="clear" w:color="auto" w:fill="auto"/>
            <w:vAlign w:val="center"/>
          </w:tcPr>
          <w:p w:rsidR="00376EAB" w:rsidRPr="00FA20F9" w:rsidRDefault="00376EAB" w:rsidP="00376EAB">
            <w:pPr>
              <w:rPr>
                <w:rFonts w:ascii="Calibri" w:hAnsi="Calibri" w:cs="Calibri"/>
                <w:b/>
                <w:bCs/>
                <w:szCs w:val="24"/>
                <w:lang w:eastAsia="en-US"/>
              </w:rPr>
            </w:pPr>
          </w:p>
          <w:p w:rsidR="00376EAB" w:rsidRPr="00FA20F9" w:rsidRDefault="00376EAB" w:rsidP="00376EAB">
            <w:pPr>
              <w:rPr>
                <w:rFonts w:ascii="Calibri" w:hAnsi="Calibri" w:cs="Calibri"/>
                <w:b/>
                <w:bCs/>
                <w:szCs w:val="24"/>
                <w:lang w:eastAsia="en-US"/>
              </w:rPr>
            </w:pPr>
          </w:p>
        </w:tc>
        <w:tc>
          <w:tcPr>
            <w:tcW w:w="4297" w:type="dxa"/>
            <w:gridSpan w:val="2"/>
            <w:shd w:val="clear" w:color="auto" w:fill="auto"/>
            <w:vAlign w:val="center"/>
          </w:tcPr>
          <w:p w:rsidR="00376EAB" w:rsidRPr="00FA20F9" w:rsidRDefault="00376EAB" w:rsidP="00376EAB">
            <w:pPr>
              <w:rPr>
                <w:rFonts w:ascii="Calibri" w:hAnsi="Calibri" w:cs="Calibri"/>
                <w:b/>
                <w:bCs/>
                <w:szCs w:val="24"/>
                <w:lang w:eastAsia="en-US"/>
              </w:rPr>
            </w:pPr>
            <w:r w:rsidRPr="00FA20F9">
              <w:rPr>
                <w:rFonts w:ascii="Calibri" w:hAnsi="Calibri" w:cs="Calibri"/>
                <w:b/>
                <w:bCs/>
                <w:szCs w:val="24"/>
                <w:lang w:eastAsia="en-US"/>
              </w:rPr>
              <w:t>ESSENTIAL</w:t>
            </w:r>
          </w:p>
        </w:tc>
        <w:tc>
          <w:tcPr>
            <w:tcW w:w="4043" w:type="dxa"/>
            <w:shd w:val="clear" w:color="auto" w:fill="auto"/>
            <w:vAlign w:val="center"/>
          </w:tcPr>
          <w:p w:rsidR="00376EAB" w:rsidRPr="00FA20F9" w:rsidRDefault="00376EAB" w:rsidP="00376EAB">
            <w:pPr>
              <w:rPr>
                <w:rFonts w:ascii="Calibri" w:hAnsi="Calibri" w:cs="Calibri"/>
                <w:b/>
                <w:bCs/>
                <w:szCs w:val="24"/>
                <w:lang w:eastAsia="en-US"/>
              </w:rPr>
            </w:pPr>
            <w:r w:rsidRPr="00FA20F9">
              <w:rPr>
                <w:rFonts w:ascii="Calibri" w:hAnsi="Calibri" w:cs="Calibri"/>
                <w:b/>
                <w:bCs/>
                <w:szCs w:val="24"/>
                <w:lang w:eastAsia="en-US"/>
              </w:rPr>
              <w:t>DESIRABLE</w:t>
            </w:r>
          </w:p>
        </w:tc>
      </w:tr>
      <w:tr w:rsidR="00376EAB" w:rsidRPr="002867E6" w:rsidTr="00BE3EEA">
        <w:tc>
          <w:tcPr>
            <w:tcW w:w="1481" w:type="dxa"/>
            <w:shd w:val="clear" w:color="auto" w:fill="auto"/>
          </w:tcPr>
          <w:p w:rsidR="00376EAB" w:rsidRPr="00FA20F9" w:rsidRDefault="00AF4B29" w:rsidP="000A1B88">
            <w:pPr>
              <w:jc w:val="both"/>
              <w:rPr>
                <w:rFonts w:ascii="Calibri" w:hAnsi="Calibri" w:cs="Calibri"/>
                <w:b/>
                <w:bCs/>
                <w:szCs w:val="24"/>
                <w:lang w:eastAsia="en-US"/>
              </w:rPr>
            </w:pPr>
            <w:r w:rsidRPr="00FA20F9">
              <w:rPr>
                <w:rFonts w:ascii="Calibri" w:hAnsi="Calibri" w:cs="Calibri"/>
                <w:b/>
                <w:bCs/>
                <w:szCs w:val="24"/>
                <w:lang w:eastAsia="en-US"/>
              </w:rPr>
              <w:t>Experience</w:t>
            </w:r>
          </w:p>
        </w:tc>
        <w:tc>
          <w:tcPr>
            <w:tcW w:w="4297" w:type="dxa"/>
            <w:gridSpan w:val="2"/>
            <w:shd w:val="clear" w:color="auto" w:fill="auto"/>
          </w:tcPr>
          <w:p w:rsidR="007D037C" w:rsidRPr="00FA20F9" w:rsidRDefault="007D037C" w:rsidP="00A22B43">
            <w:pPr>
              <w:numPr>
                <w:ilvl w:val="0"/>
                <w:numId w:val="11"/>
              </w:numPr>
              <w:rPr>
                <w:rFonts w:ascii="Calibri" w:hAnsi="Calibri" w:cs="Calibri"/>
                <w:bCs/>
                <w:szCs w:val="24"/>
                <w:lang w:eastAsia="en-US"/>
              </w:rPr>
            </w:pPr>
            <w:r w:rsidRPr="00FA20F9">
              <w:rPr>
                <w:rFonts w:ascii="Calibri" w:hAnsi="Calibri" w:cs="Calibri"/>
                <w:bCs/>
                <w:szCs w:val="24"/>
                <w:lang w:eastAsia="en-US"/>
              </w:rPr>
              <w:t xml:space="preserve">Proven experience of face to face work with children and young people in a social care setting, particularly </w:t>
            </w:r>
            <w:r w:rsidR="00DC5EA4" w:rsidRPr="00FA20F9">
              <w:rPr>
                <w:rFonts w:ascii="Calibri" w:hAnsi="Calibri" w:cs="Calibri"/>
                <w:bCs/>
                <w:szCs w:val="24"/>
                <w:lang w:eastAsia="en-US"/>
              </w:rPr>
              <w:t>Looked After Children</w:t>
            </w:r>
          </w:p>
          <w:p w:rsidR="00A1481E" w:rsidRPr="00FA20F9" w:rsidRDefault="00A1481E" w:rsidP="00A22B43">
            <w:pPr>
              <w:numPr>
                <w:ilvl w:val="0"/>
                <w:numId w:val="11"/>
              </w:numPr>
              <w:rPr>
                <w:rFonts w:ascii="Calibri" w:hAnsi="Calibri" w:cs="Calibri"/>
                <w:bCs/>
                <w:szCs w:val="24"/>
                <w:lang w:eastAsia="en-US"/>
              </w:rPr>
            </w:pPr>
            <w:r w:rsidRPr="00FA20F9">
              <w:rPr>
                <w:rFonts w:ascii="Calibri" w:hAnsi="Calibri" w:cs="Calibri"/>
                <w:bCs/>
                <w:szCs w:val="24"/>
                <w:lang w:eastAsia="en-US"/>
              </w:rPr>
              <w:t>Experience of engaging difficult and hard to reach children/young people</w:t>
            </w:r>
          </w:p>
          <w:p w:rsidR="007D037C" w:rsidRPr="00FA20F9" w:rsidRDefault="007D037C" w:rsidP="007D037C">
            <w:pPr>
              <w:numPr>
                <w:ilvl w:val="0"/>
                <w:numId w:val="11"/>
              </w:numPr>
              <w:rPr>
                <w:rFonts w:ascii="Calibri" w:hAnsi="Calibri" w:cs="Calibri"/>
                <w:bCs/>
                <w:szCs w:val="24"/>
                <w:lang w:eastAsia="en-US"/>
              </w:rPr>
            </w:pPr>
            <w:r w:rsidRPr="00FA20F9">
              <w:rPr>
                <w:rFonts w:ascii="Calibri" w:hAnsi="Calibri" w:cs="Calibri"/>
                <w:bCs/>
                <w:szCs w:val="24"/>
                <w:lang w:eastAsia="en-US"/>
              </w:rPr>
              <w:t xml:space="preserve">Knowledge of the legal and policy frameworks for </w:t>
            </w:r>
            <w:r w:rsidR="00A1481E" w:rsidRPr="00FA20F9">
              <w:rPr>
                <w:rFonts w:ascii="Calibri" w:hAnsi="Calibri" w:cs="Calibri"/>
                <w:bCs/>
                <w:szCs w:val="24"/>
                <w:lang w:eastAsia="en-US"/>
              </w:rPr>
              <w:t>L</w:t>
            </w:r>
            <w:r w:rsidRPr="00FA20F9">
              <w:rPr>
                <w:rFonts w:ascii="Calibri" w:hAnsi="Calibri" w:cs="Calibri"/>
                <w:bCs/>
                <w:szCs w:val="24"/>
                <w:lang w:eastAsia="en-US"/>
              </w:rPr>
              <w:t xml:space="preserve">ooked </w:t>
            </w:r>
            <w:r w:rsidR="00A1481E" w:rsidRPr="00FA20F9">
              <w:rPr>
                <w:rFonts w:ascii="Calibri" w:hAnsi="Calibri" w:cs="Calibri"/>
                <w:bCs/>
                <w:szCs w:val="24"/>
                <w:lang w:eastAsia="en-US"/>
              </w:rPr>
              <w:t>A</w:t>
            </w:r>
            <w:r w:rsidRPr="00FA20F9">
              <w:rPr>
                <w:rFonts w:ascii="Calibri" w:hAnsi="Calibri" w:cs="Calibri"/>
                <w:bCs/>
                <w:szCs w:val="24"/>
                <w:lang w:eastAsia="en-US"/>
              </w:rPr>
              <w:t xml:space="preserve">fter </w:t>
            </w:r>
            <w:r w:rsidR="00A1481E" w:rsidRPr="00FA20F9">
              <w:rPr>
                <w:rFonts w:ascii="Calibri" w:hAnsi="Calibri" w:cs="Calibri"/>
                <w:bCs/>
                <w:szCs w:val="24"/>
                <w:lang w:eastAsia="en-US"/>
              </w:rPr>
              <w:t>C</w:t>
            </w:r>
            <w:r w:rsidRPr="00FA20F9">
              <w:rPr>
                <w:rFonts w:ascii="Calibri" w:hAnsi="Calibri" w:cs="Calibri"/>
                <w:bCs/>
                <w:szCs w:val="24"/>
                <w:lang w:eastAsia="en-US"/>
              </w:rPr>
              <w:t>hildren, vulnerable children and young people and adults, and how this applies to the role.</w:t>
            </w:r>
          </w:p>
          <w:p w:rsidR="007D037C" w:rsidRPr="00FA20F9" w:rsidRDefault="007D037C" w:rsidP="007D037C">
            <w:pPr>
              <w:numPr>
                <w:ilvl w:val="0"/>
                <w:numId w:val="11"/>
              </w:numPr>
              <w:rPr>
                <w:rFonts w:ascii="Calibri" w:hAnsi="Calibri" w:cs="Calibri"/>
                <w:bCs/>
                <w:szCs w:val="24"/>
                <w:lang w:eastAsia="en-US"/>
              </w:rPr>
            </w:pPr>
            <w:r w:rsidRPr="00FA20F9">
              <w:rPr>
                <w:rFonts w:ascii="Calibri" w:hAnsi="Calibri" w:cs="Calibri"/>
                <w:bCs/>
                <w:szCs w:val="24"/>
                <w:lang w:eastAsia="en-US"/>
              </w:rPr>
              <w:t>Experience and understanding of child protection and safeguarding procedures.</w:t>
            </w:r>
          </w:p>
          <w:p w:rsidR="00AF4B29" w:rsidRPr="00FA20F9" w:rsidRDefault="00A1481E" w:rsidP="00A22B43">
            <w:pPr>
              <w:numPr>
                <w:ilvl w:val="0"/>
                <w:numId w:val="11"/>
              </w:numPr>
              <w:rPr>
                <w:rFonts w:ascii="Calibri" w:hAnsi="Calibri" w:cs="Calibri"/>
                <w:bCs/>
                <w:szCs w:val="24"/>
                <w:lang w:eastAsia="en-US"/>
              </w:rPr>
            </w:pPr>
            <w:r w:rsidRPr="00FA20F9">
              <w:rPr>
                <w:rFonts w:ascii="Calibri" w:hAnsi="Calibri" w:cs="Calibri"/>
                <w:bCs/>
                <w:szCs w:val="24"/>
                <w:lang w:eastAsia="en-US"/>
              </w:rPr>
              <w:t xml:space="preserve">Experience of </w:t>
            </w:r>
            <w:r w:rsidR="00AF4B29" w:rsidRPr="00FA20F9">
              <w:rPr>
                <w:rFonts w:ascii="Calibri" w:hAnsi="Calibri" w:cs="Calibri"/>
                <w:bCs/>
                <w:szCs w:val="24"/>
                <w:lang w:eastAsia="en-US"/>
              </w:rPr>
              <w:t>making assessments on the individual needs of</w:t>
            </w:r>
            <w:r w:rsidR="00E0446F" w:rsidRPr="00FA20F9">
              <w:rPr>
                <w:rFonts w:ascii="Calibri" w:hAnsi="Calibri" w:cs="Calibri"/>
                <w:bCs/>
                <w:szCs w:val="24"/>
                <w:lang w:eastAsia="en-US"/>
              </w:rPr>
              <w:t xml:space="preserve"> children</w:t>
            </w:r>
            <w:r w:rsidR="00AF4B29" w:rsidRPr="00FA20F9">
              <w:rPr>
                <w:rFonts w:ascii="Calibri" w:hAnsi="Calibri" w:cs="Calibri"/>
                <w:bCs/>
                <w:szCs w:val="24"/>
                <w:lang w:eastAsia="en-US"/>
              </w:rPr>
              <w:t xml:space="preserve"> young people and developing appropriate support packages</w:t>
            </w:r>
          </w:p>
          <w:p w:rsidR="00376EAB" w:rsidRPr="00FA20F9" w:rsidRDefault="00A22B43" w:rsidP="00FA20F9">
            <w:pPr>
              <w:numPr>
                <w:ilvl w:val="0"/>
                <w:numId w:val="11"/>
              </w:numPr>
              <w:spacing w:line="276" w:lineRule="auto"/>
              <w:rPr>
                <w:rFonts w:ascii="Calibri" w:eastAsia="Calibri" w:hAnsi="Calibri" w:cs="Calibri"/>
                <w:szCs w:val="24"/>
                <w:lang w:eastAsia="en-US"/>
              </w:rPr>
            </w:pPr>
            <w:r w:rsidRPr="00FA20F9">
              <w:rPr>
                <w:rFonts w:ascii="Calibri" w:eastAsia="Calibri" w:hAnsi="Calibri" w:cs="Calibri"/>
                <w:szCs w:val="24"/>
                <w:lang w:eastAsia="en-US"/>
              </w:rPr>
              <w:t xml:space="preserve">Experience of </w:t>
            </w:r>
            <w:r w:rsidR="00AC1560" w:rsidRPr="00FA20F9">
              <w:rPr>
                <w:rFonts w:ascii="Calibri" w:eastAsia="Calibri" w:hAnsi="Calibri" w:cs="Calibri"/>
                <w:szCs w:val="24"/>
                <w:lang w:eastAsia="en-US"/>
              </w:rPr>
              <w:t xml:space="preserve">partnership </w:t>
            </w:r>
            <w:r w:rsidRPr="00FA20F9">
              <w:rPr>
                <w:rFonts w:ascii="Calibri" w:eastAsia="Calibri" w:hAnsi="Calibri" w:cs="Calibri"/>
                <w:szCs w:val="24"/>
                <w:lang w:eastAsia="en-US"/>
              </w:rPr>
              <w:t>working with other agencies to promote best outcomes for children/young people</w:t>
            </w:r>
          </w:p>
        </w:tc>
        <w:tc>
          <w:tcPr>
            <w:tcW w:w="4043" w:type="dxa"/>
            <w:shd w:val="clear" w:color="auto" w:fill="auto"/>
          </w:tcPr>
          <w:p w:rsidR="007D037C" w:rsidRPr="00FA20F9" w:rsidRDefault="007D037C" w:rsidP="00A1481E">
            <w:pPr>
              <w:numPr>
                <w:ilvl w:val="0"/>
                <w:numId w:val="11"/>
              </w:numPr>
              <w:rPr>
                <w:rFonts w:ascii="Calibri" w:hAnsi="Calibri" w:cs="Calibri"/>
                <w:szCs w:val="24"/>
                <w:lang w:eastAsia="en-US"/>
              </w:rPr>
            </w:pPr>
            <w:r w:rsidRPr="00FA20F9">
              <w:rPr>
                <w:rFonts w:ascii="Calibri" w:hAnsi="Calibri" w:cs="Calibri"/>
                <w:szCs w:val="24"/>
                <w:lang w:eastAsia="en-US"/>
              </w:rPr>
              <w:t xml:space="preserve">Experience of </w:t>
            </w:r>
            <w:r w:rsidR="00DC5EA4" w:rsidRPr="00FA20F9">
              <w:rPr>
                <w:rFonts w:ascii="Calibri" w:hAnsi="Calibri" w:cs="Calibri"/>
                <w:szCs w:val="24"/>
                <w:lang w:eastAsia="en-US"/>
              </w:rPr>
              <w:t>delivering</w:t>
            </w:r>
            <w:r w:rsidRPr="00FA20F9">
              <w:rPr>
                <w:rFonts w:ascii="Calibri" w:hAnsi="Calibri" w:cs="Calibri"/>
                <w:szCs w:val="24"/>
                <w:lang w:eastAsia="en-US"/>
              </w:rPr>
              <w:t xml:space="preserve"> training </w:t>
            </w:r>
            <w:r w:rsidR="00DC5EA4" w:rsidRPr="00FA20F9">
              <w:rPr>
                <w:rFonts w:ascii="Calibri" w:hAnsi="Calibri" w:cs="Calibri"/>
                <w:szCs w:val="24"/>
                <w:lang w:eastAsia="en-US"/>
              </w:rPr>
              <w:t>to adults</w:t>
            </w:r>
          </w:p>
          <w:p w:rsidR="00AF4B29" w:rsidRPr="00FA20F9" w:rsidRDefault="00AF4B29" w:rsidP="00A1481E">
            <w:pPr>
              <w:numPr>
                <w:ilvl w:val="0"/>
                <w:numId w:val="11"/>
              </w:numPr>
              <w:rPr>
                <w:rFonts w:ascii="Calibri" w:hAnsi="Calibri" w:cs="Calibri"/>
                <w:szCs w:val="24"/>
                <w:lang w:eastAsia="en-US"/>
              </w:rPr>
            </w:pPr>
            <w:r w:rsidRPr="00FA20F9">
              <w:rPr>
                <w:rFonts w:ascii="Calibri" w:hAnsi="Calibri" w:cs="Calibri"/>
                <w:szCs w:val="24"/>
                <w:lang w:eastAsia="en-US"/>
              </w:rPr>
              <w:t>Experience of working in the voluntary sector</w:t>
            </w:r>
          </w:p>
          <w:p w:rsidR="00AF4B29" w:rsidRPr="00FA20F9" w:rsidRDefault="00AF4B29" w:rsidP="00A1481E">
            <w:pPr>
              <w:numPr>
                <w:ilvl w:val="0"/>
                <w:numId w:val="11"/>
              </w:numPr>
              <w:rPr>
                <w:rFonts w:ascii="Calibri" w:hAnsi="Calibri" w:cs="Calibri"/>
                <w:szCs w:val="24"/>
                <w:lang w:eastAsia="en-US"/>
              </w:rPr>
            </w:pPr>
            <w:r w:rsidRPr="00FA20F9">
              <w:rPr>
                <w:rFonts w:ascii="Calibri" w:hAnsi="Calibri" w:cs="Calibri"/>
                <w:szCs w:val="24"/>
                <w:lang w:eastAsia="en-US"/>
              </w:rPr>
              <w:t>Experience of line managing</w:t>
            </w:r>
            <w:r w:rsidR="00DC5EA4" w:rsidRPr="00FA20F9">
              <w:rPr>
                <w:rFonts w:ascii="Calibri" w:hAnsi="Calibri" w:cs="Calibri"/>
                <w:szCs w:val="24"/>
                <w:lang w:eastAsia="en-US"/>
              </w:rPr>
              <w:t xml:space="preserve"> and supporting staff/volunteers</w:t>
            </w:r>
            <w:r w:rsidRPr="00FA20F9">
              <w:rPr>
                <w:rFonts w:ascii="Calibri" w:hAnsi="Calibri" w:cs="Calibri"/>
                <w:szCs w:val="24"/>
                <w:lang w:eastAsia="en-US"/>
              </w:rPr>
              <w:t xml:space="preserve"> </w:t>
            </w:r>
          </w:p>
          <w:p w:rsidR="00376EAB" w:rsidRPr="00FA20F9" w:rsidRDefault="00DC5EA4" w:rsidP="00A1481E">
            <w:pPr>
              <w:numPr>
                <w:ilvl w:val="0"/>
                <w:numId w:val="11"/>
              </w:numPr>
              <w:rPr>
                <w:rFonts w:ascii="Calibri" w:hAnsi="Calibri" w:cs="Calibri"/>
                <w:bCs/>
                <w:szCs w:val="24"/>
                <w:lang w:eastAsia="en-US"/>
              </w:rPr>
            </w:pPr>
            <w:r w:rsidRPr="00FA20F9">
              <w:rPr>
                <w:rFonts w:ascii="Calibri" w:hAnsi="Calibri" w:cs="Calibri"/>
                <w:szCs w:val="24"/>
                <w:lang w:eastAsia="en-US"/>
              </w:rPr>
              <w:t>Experience of t</w:t>
            </w:r>
            <w:r w:rsidR="004E690D" w:rsidRPr="00FA20F9">
              <w:rPr>
                <w:rFonts w:ascii="Calibri" w:hAnsi="Calibri" w:cs="Calibri"/>
                <w:szCs w:val="24"/>
                <w:lang w:eastAsia="en-US"/>
              </w:rPr>
              <w:t xml:space="preserve">raining </w:t>
            </w:r>
            <w:r w:rsidRPr="00FA20F9">
              <w:rPr>
                <w:rFonts w:ascii="Calibri" w:hAnsi="Calibri" w:cs="Calibri"/>
                <w:szCs w:val="24"/>
                <w:lang w:eastAsia="en-US"/>
              </w:rPr>
              <w:t>young people</w:t>
            </w:r>
            <w:r w:rsidR="00A1481E" w:rsidRPr="00FA20F9">
              <w:rPr>
                <w:rFonts w:ascii="Calibri" w:hAnsi="Calibri" w:cs="Calibri"/>
                <w:szCs w:val="24"/>
                <w:lang w:eastAsia="en-US"/>
              </w:rPr>
              <w:t xml:space="preserve"> or delivering group work</w:t>
            </w:r>
          </w:p>
          <w:p w:rsidR="00A1481E" w:rsidRPr="00FA20F9" w:rsidRDefault="00A1481E" w:rsidP="00A1481E">
            <w:pPr>
              <w:numPr>
                <w:ilvl w:val="0"/>
                <w:numId w:val="11"/>
              </w:numPr>
              <w:spacing w:line="276" w:lineRule="auto"/>
              <w:rPr>
                <w:rFonts w:ascii="Calibri" w:hAnsi="Calibri" w:cs="Calibri"/>
                <w:bCs/>
                <w:szCs w:val="24"/>
                <w:lang w:eastAsia="en-US"/>
              </w:rPr>
            </w:pPr>
            <w:r w:rsidRPr="00FA20F9">
              <w:rPr>
                <w:rFonts w:ascii="Calibri" w:hAnsi="Calibri" w:cs="Calibri"/>
                <w:bCs/>
                <w:szCs w:val="24"/>
                <w:lang w:eastAsia="en-US"/>
              </w:rPr>
              <w:t xml:space="preserve">Knowledge of Children’s’ Rights </w:t>
            </w:r>
          </w:p>
          <w:p w:rsidR="00A1481E" w:rsidRPr="00FA20F9" w:rsidRDefault="00A1481E" w:rsidP="00387182">
            <w:pPr>
              <w:ind w:left="360"/>
              <w:rPr>
                <w:rFonts w:ascii="Calibri" w:hAnsi="Calibri" w:cs="Calibri"/>
                <w:bCs/>
                <w:szCs w:val="24"/>
                <w:lang w:eastAsia="en-US"/>
              </w:rPr>
            </w:pPr>
          </w:p>
        </w:tc>
      </w:tr>
      <w:tr w:rsidR="00376EAB" w:rsidRPr="002867E6" w:rsidTr="00BE3EEA">
        <w:tc>
          <w:tcPr>
            <w:tcW w:w="1481" w:type="dxa"/>
            <w:shd w:val="clear" w:color="auto" w:fill="auto"/>
          </w:tcPr>
          <w:p w:rsidR="00376EAB" w:rsidRPr="00FA20F9" w:rsidRDefault="007D037C" w:rsidP="000A1B88">
            <w:pPr>
              <w:jc w:val="both"/>
              <w:rPr>
                <w:rFonts w:ascii="Calibri" w:hAnsi="Calibri" w:cs="Calibri"/>
                <w:b/>
                <w:bCs/>
                <w:szCs w:val="24"/>
                <w:lang w:eastAsia="en-US"/>
              </w:rPr>
            </w:pPr>
            <w:r w:rsidRPr="00FA20F9">
              <w:rPr>
                <w:rFonts w:ascii="Calibri" w:hAnsi="Calibri" w:cs="Calibri"/>
                <w:b/>
                <w:bCs/>
                <w:szCs w:val="24"/>
                <w:lang w:eastAsia="en-US"/>
              </w:rPr>
              <w:lastRenderedPageBreak/>
              <w:t>Aptitude</w:t>
            </w:r>
            <w:r w:rsidR="00AF4B29" w:rsidRPr="00FA20F9">
              <w:rPr>
                <w:rFonts w:ascii="Calibri" w:hAnsi="Calibri" w:cs="Calibri"/>
                <w:b/>
                <w:bCs/>
                <w:szCs w:val="24"/>
                <w:lang w:eastAsia="en-US"/>
              </w:rPr>
              <w:t xml:space="preserve"> </w:t>
            </w:r>
            <w:r w:rsidRPr="00FA20F9">
              <w:rPr>
                <w:rFonts w:ascii="Calibri" w:hAnsi="Calibri" w:cs="Calibri"/>
                <w:b/>
                <w:bCs/>
                <w:szCs w:val="24"/>
                <w:lang w:eastAsia="en-US"/>
              </w:rPr>
              <w:t xml:space="preserve"> Skills</w:t>
            </w:r>
          </w:p>
        </w:tc>
        <w:tc>
          <w:tcPr>
            <w:tcW w:w="4297" w:type="dxa"/>
            <w:gridSpan w:val="2"/>
            <w:shd w:val="clear" w:color="auto" w:fill="auto"/>
          </w:tcPr>
          <w:p w:rsidR="007D037C" w:rsidRPr="00FA20F9" w:rsidRDefault="007D037C" w:rsidP="00A22B43">
            <w:pPr>
              <w:numPr>
                <w:ilvl w:val="0"/>
                <w:numId w:val="13"/>
              </w:numPr>
              <w:spacing w:line="276" w:lineRule="auto"/>
              <w:ind w:left="357" w:hanging="357"/>
              <w:rPr>
                <w:rFonts w:ascii="Calibri" w:eastAsia="Calibri" w:hAnsi="Calibri" w:cs="Calibri"/>
                <w:szCs w:val="24"/>
                <w:lang w:eastAsia="en-US"/>
              </w:rPr>
            </w:pPr>
            <w:r w:rsidRPr="00FA20F9">
              <w:rPr>
                <w:rFonts w:ascii="Calibri" w:eastAsia="Calibri" w:hAnsi="Calibri" w:cs="Calibri"/>
                <w:szCs w:val="24"/>
                <w:lang w:eastAsia="en-US"/>
              </w:rPr>
              <w:t>Ability to communicate effectively and to a high standard both orally and in writing to a wide range of people, maintaining professionalism at all times.</w:t>
            </w:r>
          </w:p>
          <w:p w:rsidR="007D037C" w:rsidRPr="00FA20F9" w:rsidRDefault="007D037C" w:rsidP="00A22B43">
            <w:pPr>
              <w:numPr>
                <w:ilvl w:val="0"/>
                <w:numId w:val="13"/>
              </w:numPr>
              <w:spacing w:line="276" w:lineRule="auto"/>
              <w:ind w:left="357" w:hanging="357"/>
              <w:rPr>
                <w:rFonts w:ascii="Calibri" w:eastAsia="Calibri" w:hAnsi="Calibri" w:cs="Calibri"/>
                <w:szCs w:val="24"/>
                <w:lang w:eastAsia="en-US"/>
              </w:rPr>
            </w:pPr>
            <w:r w:rsidRPr="00FA20F9">
              <w:rPr>
                <w:rFonts w:ascii="Calibri" w:eastAsia="Calibri" w:hAnsi="Calibri" w:cs="Calibri"/>
                <w:szCs w:val="24"/>
                <w:lang w:eastAsia="en-US"/>
              </w:rPr>
              <w:t>High levels of organisational, administrative and report writing skills</w:t>
            </w:r>
          </w:p>
          <w:p w:rsidR="007D037C" w:rsidRPr="00FA20F9" w:rsidRDefault="00387182" w:rsidP="00387182">
            <w:pPr>
              <w:numPr>
                <w:ilvl w:val="0"/>
                <w:numId w:val="13"/>
              </w:numPr>
              <w:spacing w:line="276" w:lineRule="auto"/>
              <w:ind w:left="357" w:hanging="357"/>
              <w:rPr>
                <w:rFonts w:ascii="Calibri" w:eastAsia="Calibri" w:hAnsi="Calibri" w:cs="Calibri"/>
                <w:szCs w:val="24"/>
                <w:lang w:eastAsia="en-US"/>
              </w:rPr>
            </w:pPr>
            <w:r w:rsidRPr="00FA20F9">
              <w:rPr>
                <w:rFonts w:ascii="Calibri" w:eastAsia="Calibri" w:hAnsi="Calibri" w:cs="Calibri"/>
                <w:szCs w:val="24"/>
                <w:lang w:eastAsia="en-US"/>
              </w:rPr>
              <w:t xml:space="preserve">Proficient ITC skills </w:t>
            </w:r>
            <w:r w:rsidR="00D9105A" w:rsidRPr="00FA20F9">
              <w:rPr>
                <w:rFonts w:ascii="Calibri" w:eastAsia="Calibri" w:hAnsi="Calibri" w:cs="Calibri"/>
                <w:szCs w:val="24"/>
                <w:lang w:eastAsia="en-US"/>
              </w:rPr>
              <w:t>and good record keeping</w:t>
            </w:r>
          </w:p>
          <w:p w:rsidR="00AF4B29" w:rsidRPr="00FA20F9" w:rsidRDefault="00AF4B29" w:rsidP="00A22B43">
            <w:pPr>
              <w:numPr>
                <w:ilvl w:val="0"/>
                <w:numId w:val="13"/>
              </w:numPr>
              <w:spacing w:line="276" w:lineRule="auto"/>
              <w:ind w:left="357" w:hanging="357"/>
              <w:rPr>
                <w:rFonts w:ascii="Calibri" w:eastAsia="Calibri" w:hAnsi="Calibri" w:cs="Calibri"/>
                <w:szCs w:val="24"/>
                <w:lang w:eastAsia="en-US"/>
              </w:rPr>
            </w:pPr>
            <w:r w:rsidRPr="00FA20F9">
              <w:rPr>
                <w:rFonts w:ascii="Calibri" w:eastAsia="Calibri" w:hAnsi="Calibri" w:cs="Calibri"/>
                <w:szCs w:val="24"/>
                <w:lang w:eastAsia="en-US"/>
              </w:rPr>
              <w:t>Abi</w:t>
            </w:r>
            <w:r w:rsidR="00472EA4" w:rsidRPr="00FA20F9">
              <w:rPr>
                <w:rFonts w:ascii="Calibri" w:eastAsia="Calibri" w:hAnsi="Calibri" w:cs="Calibri"/>
                <w:szCs w:val="24"/>
                <w:lang w:eastAsia="en-US"/>
              </w:rPr>
              <w:t>lity to work on own initiative, priori</w:t>
            </w:r>
            <w:r w:rsidR="005A071F" w:rsidRPr="00FA20F9">
              <w:rPr>
                <w:rFonts w:ascii="Calibri" w:eastAsia="Calibri" w:hAnsi="Calibri" w:cs="Calibri"/>
                <w:szCs w:val="24"/>
                <w:lang w:eastAsia="en-US"/>
              </w:rPr>
              <w:t xml:space="preserve">tising and working to deadlines and </w:t>
            </w:r>
            <w:r w:rsidR="00472EA4" w:rsidRPr="00FA20F9">
              <w:rPr>
                <w:rFonts w:ascii="Calibri" w:eastAsia="Calibri" w:hAnsi="Calibri" w:cs="Calibri"/>
                <w:szCs w:val="24"/>
                <w:lang w:eastAsia="en-US"/>
              </w:rPr>
              <w:t xml:space="preserve">work under pressure at times </w:t>
            </w:r>
          </w:p>
          <w:p w:rsidR="005A071F" w:rsidRPr="00FA20F9" w:rsidRDefault="005A071F" w:rsidP="00A22B43">
            <w:pPr>
              <w:numPr>
                <w:ilvl w:val="0"/>
                <w:numId w:val="13"/>
              </w:numPr>
              <w:spacing w:line="276" w:lineRule="auto"/>
              <w:ind w:left="357" w:hanging="357"/>
              <w:rPr>
                <w:rFonts w:ascii="Calibri" w:eastAsia="Calibri" w:hAnsi="Calibri" w:cs="Calibri"/>
                <w:szCs w:val="24"/>
                <w:lang w:eastAsia="en-US"/>
              </w:rPr>
            </w:pPr>
            <w:r w:rsidRPr="00FA20F9">
              <w:rPr>
                <w:rFonts w:ascii="Calibri" w:hAnsi="Calibri" w:cs="Calibri"/>
                <w:bCs/>
                <w:szCs w:val="24"/>
                <w:lang w:eastAsia="en-US"/>
              </w:rPr>
              <w:t xml:space="preserve">Good working knowledge of Health and Safety, Safeguarding and </w:t>
            </w:r>
            <w:r w:rsidR="00AC1560" w:rsidRPr="00FA20F9">
              <w:rPr>
                <w:rFonts w:ascii="Calibri" w:hAnsi="Calibri" w:cs="Calibri"/>
                <w:bCs/>
                <w:szCs w:val="24"/>
                <w:lang w:eastAsia="en-US"/>
              </w:rPr>
              <w:t xml:space="preserve">working </w:t>
            </w:r>
            <w:r w:rsidRPr="00FA20F9">
              <w:rPr>
                <w:rFonts w:ascii="Calibri" w:hAnsi="Calibri" w:cs="Calibri"/>
                <w:bCs/>
                <w:szCs w:val="24"/>
                <w:lang w:eastAsia="en-US"/>
              </w:rPr>
              <w:t>in a confidential environment</w:t>
            </w:r>
          </w:p>
        </w:tc>
        <w:tc>
          <w:tcPr>
            <w:tcW w:w="4043" w:type="dxa"/>
            <w:shd w:val="clear" w:color="auto" w:fill="auto"/>
          </w:tcPr>
          <w:p w:rsidR="00F531F3" w:rsidRPr="00BE3EEA" w:rsidRDefault="00F531F3" w:rsidP="00997076">
            <w:pPr>
              <w:spacing w:line="276" w:lineRule="auto"/>
              <w:ind w:left="357"/>
              <w:rPr>
                <w:rFonts w:ascii="Calibri" w:hAnsi="Calibri" w:cs="Calibri"/>
                <w:bCs/>
                <w:sz w:val="18"/>
                <w:szCs w:val="18"/>
                <w:lang w:eastAsia="en-US"/>
              </w:rPr>
            </w:pPr>
          </w:p>
          <w:p w:rsidR="00AC1560" w:rsidRPr="00BE3EEA" w:rsidRDefault="00AC1560" w:rsidP="00F531F3">
            <w:pPr>
              <w:spacing w:line="276" w:lineRule="auto"/>
              <w:ind w:left="357"/>
              <w:rPr>
                <w:rFonts w:ascii="Calibri" w:hAnsi="Calibri" w:cs="Calibri"/>
                <w:bCs/>
                <w:sz w:val="18"/>
                <w:szCs w:val="18"/>
                <w:lang w:eastAsia="en-US"/>
              </w:rPr>
            </w:pPr>
          </w:p>
        </w:tc>
      </w:tr>
      <w:tr w:rsidR="00AF4B29" w:rsidRPr="002867E6" w:rsidTr="00BE3EEA">
        <w:trPr>
          <w:trHeight w:val="942"/>
        </w:trPr>
        <w:tc>
          <w:tcPr>
            <w:tcW w:w="1481" w:type="dxa"/>
            <w:shd w:val="clear" w:color="auto" w:fill="auto"/>
          </w:tcPr>
          <w:p w:rsidR="00AF4B29" w:rsidRPr="00FA20F9" w:rsidRDefault="00AF4B29" w:rsidP="000A1B88">
            <w:pPr>
              <w:jc w:val="both"/>
              <w:rPr>
                <w:rFonts w:ascii="Calibri" w:hAnsi="Calibri" w:cs="Calibri"/>
                <w:b/>
                <w:bCs/>
                <w:szCs w:val="24"/>
                <w:lang w:eastAsia="en-US"/>
              </w:rPr>
            </w:pPr>
            <w:r w:rsidRPr="00FA20F9">
              <w:rPr>
                <w:rFonts w:ascii="Calibri" w:hAnsi="Calibri" w:cs="Calibri"/>
                <w:b/>
                <w:bCs/>
                <w:szCs w:val="24"/>
                <w:lang w:eastAsia="en-US"/>
              </w:rPr>
              <w:t>Qualifications</w:t>
            </w:r>
          </w:p>
        </w:tc>
        <w:tc>
          <w:tcPr>
            <w:tcW w:w="4297" w:type="dxa"/>
            <w:gridSpan w:val="2"/>
            <w:shd w:val="clear" w:color="auto" w:fill="auto"/>
          </w:tcPr>
          <w:p w:rsidR="00AF4B29" w:rsidRPr="00FA20F9" w:rsidRDefault="007D037C" w:rsidP="007D037C">
            <w:pPr>
              <w:numPr>
                <w:ilvl w:val="0"/>
                <w:numId w:val="15"/>
              </w:numPr>
              <w:rPr>
                <w:rFonts w:ascii="Calibri" w:eastAsia="Calibri" w:hAnsi="Calibri" w:cs="Calibri"/>
                <w:szCs w:val="24"/>
                <w:lang w:eastAsia="en-US"/>
              </w:rPr>
            </w:pPr>
            <w:r w:rsidRPr="00FA20F9">
              <w:rPr>
                <w:rFonts w:ascii="Calibri" w:eastAsia="Calibri" w:hAnsi="Calibri" w:cs="Calibri"/>
                <w:szCs w:val="24"/>
                <w:lang w:eastAsia="en-US"/>
              </w:rPr>
              <w:t>Educated to a minimum Level 3 equivalent with good standard of English and Maths.</w:t>
            </w:r>
          </w:p>
        </w:tc>
        <w:tc>
          <w:tcPr>
            <w:tcW w:w="4043" w:type="dxa"/>
            <w:shd w:val="clear" w:color="auto" w:fill="auto"/>
          </w:tcPr>
          <w:p w:rsidR="00AF4B29" w:rsidRPr="00FA20F9" w:rsidRDefault="007D037C" w:rsidP="007D037C">
            <w:pPr>
              <w:numPr>
                <w:ilvl w:val="0"/>
                <w:numId w:val="15"/>
              </w:numPr>
              <w:spacing w:after="200" w:line="276" w:lineRule="auto"/>
              <w:rPr>
                <w:rFonts w:ascii="Calibri" w:hAnsi="Calibri" w:cs="Calibri"/>
                <w:szCs w:val="24"/>
                <w:lang w:eastAsia="en-US"/>
              </w:rPr>
            </w:pPr>
            <w:r w:rsidRPr="00FA20F9">
              <w:rPr>
                <w:rFonts w:ascii="Calibri" w:eastAsia="Calibri" w:hAnsi="Calibri" w:cs="Calibri"/>
                <w:szCs w:val="24"/>
                <w:lang w:eastAsia="en-US"/>
              </w:rPr>
              <w:t>Professional q</w:t>
            </w:r>
            <w:r w:rsidR="00AF4B29" w:rsidRPr="00FA20F9">
              <w:rPr>
                <w:rFonts w:ascii="Calibri" w:eastAsia="Calibri" w:hAnsi="Calibri" w:cs="Calibri"/>
                <w:szCs w:val="24"/>
                <w:lang w:eastAsia="en-US"/>
              </w:rPr>
              <w:t xml:space="preserve">ualification in </w:t>
            </w:r>
            <w:r w:rsidRPr="00FA20F9">
              <w:rPr>
                <w:rFonts w:ascii="Calibri" w:eastAsia="Calibri" w:hAnsi="Calibri" w:cs="Calibri"/>
                <w:szCs w:val="24"/>
                <w:lang w:eastAsia="en-US"/>
              </w:rPr>
              <w:t>either social work or a relevant field</w:t>
            </w:r>
          </w:p>
        </w:tc>
      </w:tr>
      <w:tr w:rsidR="00AF4B29" w:rsidRPr="002867E6" w:rsidTr="00BE3EEA">
        <w:tc>
          <w:tcPr>
            <w:tcW w:w="1481" w:type="dxa"/>
            <w:shd w:val="clear" w:color="auto" w:fill="auto"/>
          </w:tcPr>
          <w:p w:rsidR="00AF4B29" w:rsidRPr="00FA20F9" w:rsidRDefault="00AF4B29" w:rsidP="000A1B88">
            <w:pPr>
              <w:jc w:val="both"/>
              <w:rPr>
                <w:rFonts w:ascii="Calibri" w:hAnsi="Calibri" w:cs="Calibri"/>
                <w:b/>
                <w:bCs/>
                <w:szCs w:val="24"/>
                <w:lang w:eastAsia="en-US"/>
              </w:rPr>
            </w:pPr>
            <w:r w:rsidRPr="00FA20F9">
              <w:rPr>
                <w:rFonts w:ascii="Calibri" w:hAnsi="Calibri" w:cs="Calibri"/>
                <w:b/>
                <w:bCs/>
                <w:szCs w:val="24"/>
                <w:lang w:eastAsia="en-US"/>
              </w:rPr>
              <w:t>Other</w:t>
            </w:r>
          </w:p>
        </w:tc>
        <w:tc>
          <w:tcPr>
            <w:tcW w:w="4297" w:type="dxa"/>
            <w:gridSpan w:val="2"/>
            <w:shd w:val="clear" w:color="auto" w:fill="auto"/>
          </w:tcPr>
          <w:p w:rsidR="000E7B06" w:rsidRPr="00FA20F9" w:rsidRDefault="000E7B06" w:rsidP="00A22B43">
            <w:pPr>
              <w:numPr>
                <w:ilvl w:val="0"/>
                <w:numId w:val="14"/>
              </w:numPr>
              <w:spacing w:line="276" w:lineRule="auto"/>
              <w:ind w:left="357" w:hanging="357"/>
              <w:rPr>
                <w:rFonts w:ascii="Calibri" w:eastAsia="Calibri" w:hAnsi="Calibri" w:cs="Calibri"/>
                <w:szCs w:val="24"/>
                <w:lang w:eastAsia="en-US"/>
              </w:rPr>
            </w:pPr>
            <w:r w:rsidRPr="00FA20F9">
              <w:rPr>
                <w:rFonts w:ascii="Calibri" w:eastAsia="Calibri" w:hAnsi="Calibri" w:cs="Calibri"/>
                <w:szCs w:val="24"/>
                <w:lang w:eastAsia="en-US"/>
              </w:rPr>
              <w:t>Possess a full driving licence and have access to the regular use of a motor vehicle.</w:t>
            </w:r>
          </w:p>
          <w:p w:rsidR="00BE3EEA" w:rsidRPr="00FA20F9" w:rsidRDefault="000E7B06" w:rsidP="00BE3EEA">
            <w:pPr>
              <w:numPr>
                <w:ilvl w:val="0"/>
                <w:numId w:val="14"/>
              </w:numPr>
              <w:spacing w:line="276" w:lineRule="auto"/>
              <w:ind w:left="357" w:hanging="357"/>
              <w:rPr>
                <w:rFonts w:ascii="Calibri" w:eastAsia="Calibri" w:hAnsi="Calibri" w:cs="Calibri"/>
                <w:szCs w:val="24"/>
                <w:lang w:eastAsia="en-US"/>
              </w:rPr>
            </w:pPr>
            <w:r w:rsidRPr="00FA20F9">
              <w:rPr>
                <w:rFonts w:ascii="Calibri" w:eastAsia="Calibri" w:hAnsi="Calibri" w:cs="Calibri"/>
                <w:szCs w:val="24"/>
                <w:lang w:eastAsia="en-US"/>
              </w:rPr>
              <w:t>Able to travel widely according to the demands of the post, including to the BLGC main offices.</w:t>
            </w:r>
          </w:p>
          <w:p w:rsidR="00AF4B29" w:rsidRPr="00FA20F9" w:rsidRDefault="00AC1560" w:rsidP="00BE3EEA">
            <w:pPr>
              <w:numPr>
                <w:ilvl w:val="0"/>
                <w:numId w:val="14"/>
              </w:numPr>
              <w:spacing w:line="276" w:lineRule="auto"/>
              <w:ind w:left="357" w:hanging="357"/>
              <w:rPr>
                <w:rFonts w:ascii="Calibri" w:eastAsia="Calibri" w:hAnsi="Calibri" w:cs="Calibri"/>
                <w:szCs w:val="24"/>
                <w:lang w:eastAsia="en-US"/>
              </w:rPr>
            </w:pPr>
            <w:r w:rsidRPr="00FA20F9">
              <w:rPr>
                <w:rFonts w:ascii="Calibri" w:eastAsia="Calibri" w:hAnsi="Calibri" w:cs="Calibri"/>
                <w:szCs w:val="24"/>
                <w:lang w:eastAsia="en-US"/>
              </w:rPr>
              <w:t>Positive attitude and self-motivated</w:t>
            </w:r>
          </w:p>
        </w:tc>
        <w:tc>
          <w:tcPr>
            <w:tcW w:w="4043" w:type="dxa"/>
            <w:shd w:val="clear" w:color="auto" w:fill="auto"/>
          </w:tcPr>
          <w:p w:rsidR="00AF4B29" w:rsidRPr="00BE3EEA" w:rsidRDefault="00AF4B29" w:rsidP="00AF4B29">
            <w:pPr>
              <w:spacing w:after="200" w:line="276" w:lineRule="auto"/>
              <w:rPr>
                <w:rFonts w:ascii="Calibri" w:eastAsia="Calibri" w:hAnsi="Calibri" w:cs="Calibri"/>
                <w:sz w:val="18"/>
                <w:szCs w:val="18"/>
                <w:lang w:eastAsia="en-US"/>
              </w:rPr>
            </w:pPr>
          </w:p>
        </w:tc>
      </w:tr>
      <w:tr w:rsidR="00856ECA" w:rsidRPr="002867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5354" w:type="dxa"/>
        </w:trPr>
        <w:tc>
          <w:tcPr>
            <w:tcW w:w="4467" w:type="dxa"/>
            <w:gridSpan w:val="2"/>
          </w:tcPr>
          <w:p w:rsidR="00CB49DE" w:rsidRPr="002867E6" w:rsidRDefault="00CB49DE" w:rsidP="00376EAB">
            <w:pPr>
              <w:rPr>
                <w:rFonts w:ascii="Calibri" w:hAnsi="Calibri" w:cs="Calibri"/>
                <w:sz w:val="22"/>
                <w:szCs w:val="22"/>
              </w:rPr>
            </w:pPr>
          </w:p>
        </w:tc>
      </w:tr>
    </w:tbl>
    <w:p w:rsidR="0004136B" w:rsidRPr="002867E6" w:rsidRDefault="0004136B">
      <w:pPr>
        <w:rPr>
          <w:rFonts w:ascii="Calibri" w:hAnsi="Calibri" w:cs="Calibri"/>
          <w:sz w:val="22"/>
          <w:szCs w:val="22"/>
        </w:rPr>
      </w:pPr>
    </w:p>
    <w:sectPr w:rsidR="0004136B" w:rsidRPr="002867E6" w:rsidSect="00376EAB">
      <w:footerReference w:type="default" r:id="rId10"/>
      <w:pgSz w:w="11909" w:h="16834" w:code="9"/>
      <w:pgMar w:top="1135" w:right="1152" w:bottom="851" w:left="1152"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F65" w:rsidRDefault="00FA6F65">
      <w:r>
        <w:separator/>
      </w:r>
    </w:p>
  </w:endnote>
  <w:endnote w:type="continuationSeparator" w:id="0">
    <w:p w:rsidR="00FA6F65" w:rsidRDefault="00FA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338" w:rsidRDefault="00C07338" w:rsidP="00974444">
    <w:pPr>
      <w:pStyle w:val="Footer"/>
      <w:tabs>
        <w:tab w:val="clear" w:pos="4153"/>
        <w:tab w:val="clear" w:pos="8306"/>
        <w:tab w:val="center" w:pos="4820"/>
        <w:tab w:val="right" w:pos="9639"/>
      </w:tabs>
    </w:pPr>
    <w:r>
      <w:rPr>
        <w:sz w:val="14"/>
      </w:rPr>
      <w:tab/>
    </w:r>
    <w:r>
      <w:rPr>
        <w:snapToGrid w:val="0"/>
        <w:sz w:val="14"/>
        <w:lang w:eastAsia="en-US"/>
      </w:rPr>
      <w:t xml:space="preserve">Page </w:t>
    </w:r>
    <w:r>
      <w:rPr>
        <w:snapToGrid w:val="0"/>
        <w:sz w:val="14"/>
        <w:lang w:eastAsia="en-US"/>
      </w:rPr>
      <w:fldChar w:fldCharType="begin"/>
    </w:r>
    <w:r>
      <w:rPr>
        <w:snapToGrid w:val="0"/>
        <w:sz w:val="14"/>
        <w:lang w:eastAsia="en-US"/>
      </w:rPr>
      <w:instrText xml:space="preserve"> PAGE </w:instrText>
    </w:r>
    <w:r>
      <w:rPr>
        <w:snapToGrid w:val="0"/>
        <w:sz w:val="14"/>
        <w:lang w:eastAsia="en-US"/>
      </w:rPr>
      <w:fldChar w:fldCharType="separate"/>
    </w:r>
    <w:r w:rsidR="00324733">
      <w:rPr>
        <w:noProof/>
        <w:snapToGrid w:val="0"/>
        <w:sz w:val="14"/>
        <w:lang w:eastAsia="en-US"/>
      </w:rPr>
      <w:t>2</w:t>
    </w:r>
    <w:r>
      <w:rPr>
        <w:snapToGrid w:val="0"/>
        <w:sz w:val="14"/>
        <w:lang w:eastAsia="en-US"/>
      </w:rPr>
      <w:fldChar w:fldCharType="end"/>
    </w:r>
    <w:r>
      <w:rPr>
        <w:snapToGrid w:val="0"/>
        <w:sz w:val="14"/>
        <w:lang w:eastAsia="en-US"/>
      </w:rPr>
      <w:t xml:space="preserve"> of </w:t>
    </w:r>
    <w:r>
      <w:rPr>
        <w:snapToGrid w:val="0"/>
        <w:sz w:val="14"/>
        <w:lang w:eastAsia="en-US"/>
      </w:rPr>
      <w:fldChar w:fldCharType="begin"/>
    </w:r>
    <w:r>
      <w:rPr>
        <w:snapToGrid w:val="0"/>
        <w:sz w:val="14"/>
        <w:lang w:eastAsia="en-US"/>
      </w:rPr>
      <w:instrText xml:space="preserve"> NUMPAGES </w:instrText>
    </w:r>
    <w:r>
      <w:rPr>
        <w:snapToGrid w:val="0"/>
        <w:sz w:val="14"/>
        <w:lang w:eastAsia="en-US"/>
      </w:rPr>
      <w:fldChar w:fldCharType="separate"/>
    </w:r>
    <w:r w:rsidR="00324733">
      <w:rPr>
        <w:noProof/>
        <w:snapToGrid w:val="0"/>
        <w:sz w:val="14"/>
        <w:lang w:eastAsia="en-US"/>
      </w:rPr>
      <w:t>3</w:t>
    </w:r>
    <w:r>
      <w:rPr>
        <w:snapToGrid w:val="0"/>
        <w:sz w:val="14"/>
        <w:lang w:eastAsia="en-US"/>
      </w:rPr>
      <w:fldChar w:fldCharType="end"/>
    </w:r>
    <w:r>
      <w:rPr>
        <w:snapToGrid w:val="0"/>
        <w:sz w:val="14"/>
        <w:lang w:eastAsia="en-US"/>
      </w:rPr>
      <w:tab/>
    </w:r>
    <w:r w:rsidR="00974444">
      <w:rPr>
        <w:snapToGrid w:val="0"/>
        <w:sz w:val="14"/>
        <w:lang w:eastAsia="en-US"/>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F65" w:rsidRDefault="00FA6F65">
      <w:r>
        <w:separator/>
      </w:r>
    </w:p>
  </w:footnote>
  <w:footnote w:type="continuationSeparator" w:id="0">
    <w:p w:rsidR="00FA6F65" w:rsidRDefault="00FA6F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1FD0"/>
    <w:multiLevelType w:val="hybridMultilevel"/>
    <w:tmpl w:val="5108F230"/>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AC531E2"/>
    <w:multiLevelType w:val="hybridMultilevel"/>
    <w:tmpl w:val="1DCC7D38"/>
    <w:lvl w:ilvl="0" w:tplc="A78C4A2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995F47"/>
    <w:multiLevelType w:val="singleLevel"/>
    <w:tmpl w:val="B3BCAFF6"/>
    <w:lvl w:ilvl="0">
      <w:start w:val="1"/>
      <w:numFmt w:val="bullet"/>
      <w:lvlText w:val=""/>
      <w:lvlJc w:val="left"/>
      <w:pPr>
        <w:tabs>
          <w:tab w:val="num" w:pos="1800"/>
        </w:tabs>
        <w:ind w:left="360" w:firstLine="1080"/>
      </w:pPr>
      <w:rPr>
        <w:rFonts w:ascii="Wingdings" w:hAnsi="Wingdings" w:hint="default"/>
      </w:rPr>
    </w:lvl>
  </w:abstractNum>
  <w:abstractNum w:abstractNumId="3">
    <w:nsid w:val="280866FE"/>
    <w:multiLevelType w:val="hybridMultilevel"/>
    <w:tmpl w:val="1C148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A164669"/>
    <w:multiLevelType w:val="hybridMultilevel"/>
    <w:tmpl w:val="F056D38A"/>
    <w:lvl w:ilvl="0" w:tplc="0409000F">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4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261C76"/>
    <w:multiLevelType w:val="hybridMultilevel"/>
    <w:tmpl w:val="1FEE30B2"/>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4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193118E"/>
    <w:multiLevelType w:val="hybridMultilevel"/>
    <w:tmpl w:val="450A0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795807"/>
    <w:multiLevelType w:val="hybridMultilevel"/>
    <w:tmpl w:val="8EE0B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8F62F6"/>
    <w:multiLevelType w:val="hybridMultilevel"/>
    <w:tmpl w:val="7C78AB22"/>
    <w:lvl w:ilvl="0" w:tplc="0409000F">
      <w:start w:val="1"/>
      <w:numFmt w:val="decimal"/>
      <w:lvlText w:val="%1."/>
      <w:lvlJc w:val="left"/>
      <w:pPr>
        <w:tabs>
          <w:tab w:val="num" w:pos="360"/>
        </w:tabs>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E40DA6"/>
    <w:multiLevelType w:val="hybridMultilevel"/>
    <w:tmpl w:val="EB56ECF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6E73E36"/>
    <w:multiLevelType w:val="hybridMultilevel"/>
    <w:tmpl w:val="9B06A5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C5D3EF8"/>
    <w:multiLevelType w:val="singleLevel"/>
    <w:tmpl w:val="B3BCAFF6"/>
    <w:lvl w:ilvl="0">
      <w:start w:val="1"/>
      <w:numFmt w:val="bullet"/>
      <w:lvlText w:val=""/>
      <w:lvlJc w:val="left"/>
      <w:pPr>
        <w:tabs>
          <w:tab w:val="num" w:pos="1800"/>
        </w:tabs>
        <w:ind w:left="360" w:firstLine="1080"/>
      </w:pPr>
      <w:rPr>
        <w:rFonts w:ascii="Wingdings" w:hAnsi="Wingdings" w:hint="default"/>
      </w:rPr>
    </w:lvl>
  </w:abstractNum>
  <w:abstractNum w:abstractNumId="12">
    <w:nsid w:val="4C8141C5"/>
    <w:multiLevelType w:val="hybridMultilevel"/>
    <w:tmpl w:val="CB5E628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0D65933"/>
    <w:multiLevelType w:val="hybridMultilevel"/>
    <w:tmpl w:val="F9105FFC"/>
    <w:lvl w:ilvl="0" w:tplc="8CECDF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7FB1237"/>
    <w:multiLevelType w:val="hybridMultilevel"/>
    <w:tmpl w:val="1CE2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695678"/>
    <w:multiLevelType w:val="hybridMultilevel"/>
    <w:tmpl w:val="21C0495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8AD09C6"/>
    <w:multiLevelType w:val="hybridMultilevel"/>
    <w:tmpl w:val="686ED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7C474A2"/>
    <w:multiLevelType w:val="hybridMultilevel"/>
    <w:tmpl w:val="58C86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441F4D"/>
    <w:multiLevelType w:val="hybridMultilevel"/>
    <w:tmpl w:val="0C905A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A795180"/>
    <w:multiLevelType w:val="hybridMultilevel"/>
    <w:tmpl w:val="8E387272"/>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DA57EC1"/>
    <w:multiLevelType w:val="hybridMultilevel"/>
    <w:tmpl w:val="0FE6429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0"/>
  </w:num>
  <w:num w:numId="2">
    <w:abstractNumId w:val="7"/>
  </w:num>
  <w:num w:numId="3">
    <w:abstractNumId w:val="2"/>
  </w:num>
  <w:num w:numId="4">
    <w:abstractNumId w:val="11"/>
  </w:num>
  <w:num w:numId="5">
    <w:abstractNumId w:val="14"/>
  </w:num>
  <w:num w:numId="6">
    <w:abstractNumId w:val="15"/>
  </w:num>
  <w:num w:numId="7">
    <w:abstractNumId w:val="12"/>
  </w:num>
  <w:num w:numId="8">
    <w:abstractNumId w:val="10"/>
  </w:num>
  <w:num w:numId="9">
    <w:abstractNumId w:val="9"/>
  </w:num>
  <w:num w:numId="10">
    <w:abstractNumId w:val="18"/>
  </w:num>
  <w:num w:numId="11">
    <w:abstractNumId w:val="3"/>
  </w:num>
  <w:num w:numId="12">
    <w:abstractNumId w:val="13"/>
  </w:num>
  <w:num w:numId="13">
    <w:abstractNumId w:val="0"/>
  </w:num>
  <w:num w:numId="14">
    <w:abstractNumId w:val="19"/>
  </w:num>
  <w:num w:numId="15">
    <w:abstractNumId w:val="16"/>
  </w:num>
  <w:num w:numId="16">
    <w:abstractNumId w:val="17"/>
  </w:num>
  <w:num w:numId="17">
    <w:abstractNumId w:val="1"/>
  </w:num>
  <w:num w:numId="18">
    <w:abstractNumId w:val="6"/>
  </w:num>
  <w:num w:numId="19">
    <w:abstractNumId w:val="4"/>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535"/>
    <w:rsid w:val="0004136B"/>
    <w:rsid w:val="000A1B88"/>
    <w:rsid w:val="000E1A4D"/>
    <w:rsid w:val="000E7B06"/>
    <w:rsid w:val="001115DA"/>
    <w:rsid w:val="0012150B"/>
    <w:rsid w:val="0012156E"/>
    <w:rsid w:val="001655F1"/>
    <w:rsid w:val="00171954"/>
    <w:rsid w:val="00173265"/>
    <w:rsid w:val="0023603B"/>
    <w:rsid w:val="002867E6"/>
    <w:rsid w:val="002B5D0C"/>
    <w:rsid w:val="002D5D15"/>
    <w:rsid w:val="002E105A"/>
    <w:rsid w:val="00324733"/>
    <w:rsid w:val="003274D7"/>
    <w:rsid w:val="003455AD"/>
    <w:rsid w:val="00376EAB"/>
    <w:rsid w:val="00387182"/>
    <w:rsid w:val="00394D14"/>
    <w:rsid w:val="00395CC5"/>
    <w:rsid w:val="003A1754"/>
    <w:rsid w:val="003D44B4"/>
    <w:rsid w:val="003F7304"/>
    <w:rsid w:val="0043730F"/>
    <w:rsid w:val="004602A9"/>
    <w:rsid w:val="00472EA4"/>
    <w:rsid w:val="00482062"/>
    <w:rsid w:val="00491B89"/>
    <w:rsid w:val="004D3764"/>
    <w:rsid w:val="004E690D"/>
    <w:rsid w:val="004F7635"/>
    <w:rsid w:val="00530374"/>
    <w:rsid w:val="00575C4E"/>
    <w:rsid w:val="00576D00"/>
    <w:rsid w:val="005A071F"/>
    <w:rsid w:val="005C15E1"/>
    <w:rsid w:val="00641049"/>
    <w:rsid w:val="00651B8C"/>
    <w:rsid w:val="0066492E"/>
    <w:rsid w:val="00664D1B"/>
    <w:rsid w:val="006E0B83"/>
    <w:rsid w:val="006E3395"/>
    <w:rsid w:val="006E40E0"/>
    <w:rsid w:val="006F1379"/>
    <w:rsid w:val="00701B38"/>
    <w:rsid w:val="00703FE8"/>
    <w:rsid w:val="00716DA0"/>
    <w:rsid w:val="007A6C59"/>
    <w:rsid w:val="007D037C"/>
    <w:rsid w:val="008327EE"/>
    <w:rsid w:val="008423E1"/>
    <w:rsid w:val="00852946"/>
    <w:rsid w:val="00853535"/>
    <w:rsid w:val="00856ECA"/>
    <w:rsid w:val="008A7E59"/>
    <w:rsid w:val="008B7819"/>
    <w:rsid w:val="008E4936"/>
    <w:rsid w:val="00962229"/>
    <w:rsid w:val="0096691F"/>
    <w:rsid w:val="00974444"/>
    <w:rsid w:val="00997076"/>
    <w:rsid w:val="009A5CFC"/>
    <w:rsid w:val="00A1481E"/>
    <w:rsid w:val="00A15984"/>
    <w:rsid w:val="00A22B43"/>
    <w:rsid w:val="00A53531"/>
    <w:rsid w:val="00A90D8C"/>
    <w:rsid w:val="00AA1079"/>
    <w:rsid w:val="00AC1560"/>
    <w:rsid w:val="00AE3925"/>
    <w:rsid w:val="00AE566E"/>
    <w:rsid w:val="00AF4B29"/>
    <w:rsid w:val="00B40B32"/>
    <w:rsid w:val="00B912AC"/>
    <w:rsid w:val="00BC1829"/>
    <w:rsid w:val="00BE3EEA"/>
    <w:rsid w:val="00BF0A8E"/>
    <w:rsid w:val="00BF1F8A"/>
    <w:rsid w:val="00C07338"/>
    <w:rsid w:val="00C85DE3"/>
    <w:rsid w:val="00CA1AF1"/>
    <w:rsid w:val="00CB49DE"/>
    <w:rsid w:val="00CC10AC"/>
    <w:rsid w:val="00CE16DD"/>
    <w:rsid w:val="00D0484D"/>
    <w:rsid w:val="00D9105A"/>
    <w:rsid w:val="00DC0294"/>
    <w:rsid w:val="00DC5EA4"/>
    <w:rsid w:val="00E013EF"/>
    <w:rsid w:val="00E0446F"/>
    <w:rsid w:val="00E13F39"/>
    <w:rsid w:val="00E63808"/>
    <w:rsid w:val="00EC747D"/>
    <w:rsid w:val="00F3522B"/>
    <w:rsid w:val="00F44E4F"/>
    <w:rsid w:val="00F50CCE"/>
    <w:rsid w:val="00F531F3"/>
    <w:rsid w:val="00F8770E"/>
    <w:rsid w:val="00F9580F"/>
    <w:rsid w:val="00FA0407"/>
    <w:rsid w:val="00FA20F9"/>
    <w:rsid w:val="00FA4962"/>
    <w:rsid w:val="00FA6F65"/>
    <w:rsid w:val="00FB2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rPr>
  </w:style>
  <w:style w:type="paragraph" w:styleId="Heading1">
    <w:name w:val="heading 1"/>
    <w:basedOn w:val="Normal"/>
    <w:next w:val="Normal"/>
    <w:qFormat/>
    <w:pPr>
      <w:keepNext/>
      <w:tabs>
        <w:tab w:val="left" w:pos="882"/>
      </w:tabs>
      <w:jc w:val="both"/>
      <w:outlineLvl w:val="0"/>
    </w:pPr>
    <w:rPr>
      <w:rFonts w:ascii="Arial" w:hAnsi="Arial"/>
      <w:b/>
      <w:sz w:val="20"/>
    </w:rPr>
  </w:style>
  <w:style w:type="paragraph" w:styleId="Heading2">
    <w:name w:val="heading 2"/>
    <w:basedOn w:val="Normal"/>
    <w:next w:val="Normal"/>
    <w:qFormat/>
    <w:pPr>
      <w:keepNext/>
      <w:tabs>
        <w:tab w:val="left" w:pos="5022"/>
      </w:tabs>
      <w:outlineLvl w:val="1"/>
    </w:pPr>
    <w:rPr>
      <w:rFonts w:ascii="Arial" w:hAnsi="Arial"/>
      <w:b/>
      <w:sz w:val="20"/>
      <w:u w:val="single"/>
    </w:rPr>
  </w:style>
  <w:style w:type="paragraph" w:styleId="Heading3">
    <w:name w:val="heading 3"/>
    <w:basedOn w:val="Normal"/>
    <w:next w:val="Normal"/>
    <w:qFormat/>
    <w:pPr>
      <w:keepNext/>
      <w:outlineLvl w:val="2"/>
    </w:pPr>
    <w:rPr>
      <w:b/>
      <w:sz w:val="34"/>
    </w:rPr>
  </w:style>
  <w:style w:type="paragraph" w:styleId="Heading4">
    <w:name w:val="heading 4"/>
    <w:basedOn w:val="Normal"/>
    <w:next w:val="Normal"/>
    <w:qFormat/>
    <w:pPr>
      <w:keepNext/>
      <w:jc w:val="both"/>
      <w:outlineLvl w:val="3"/>
    </w:pPr>
    <w:rPr>
      <w:b/>
      <w:bCs/>
      <w:sz w:val="22"/>
    </w:rPr>
  </w:style>
  <w:style w:type="paragraph" w:styleId="Heading5">
    <w:name w:val="heading 5"/>
    <w:basedOn w:val="Normal"/>
    <w:next w:val="Normal"/>
    <w:qFormat/>
    <w:pPr>
      <w:keepNext/>
      <w:outlineLvl w:val="4"/>
    </w:pPr>
    <w:rPr>
      <w:rFonts w:ascii="Arial" w:hAnsi="Arial"/>
      <w:b/>
      <w:sz w:val="22"/>
      <w:u w:val="single"/>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jc w:val="both"/>
      <w:outlineLvl w:val="6"/>
    </w:pPr>
    <w:rPr>
      <w:rFonts w:ascii="Arial" w:hAnsi="Arial"/>
      <w:b/>
      <w:sz w:val="22"/>
      <w:u w:val="single"/>
    </w:rPr>
  </w:style>
  <w:style w:type="paragraph" w:styleId="Heading8">
    <w:name w:val="heading 8"/>
    <w:basedOn w:val="Normal"/>
    <w:next w:val="Normal"/>
    <w:qFormat/>
    <w:pPr>
      <w:keepNext/>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PlainText">
    <w:name w:val="Plain Text"/>
    <w:basedOn w:val="Normal"/>
    <w:rPr>
      <w:rFonts w:ascii="Courier New" w:hAnsi="Courier New"/>
      <w:sz w:val="20"/>
    </w:rPr>
  </w:style>
  <w:style w:type="paragraph" w:styleId="BodyText">
    <w:name w:val="Body Text"/>
    <w:basedOn w:val="Normal"/>
    <w:pPr>
      <w:jc w:val="both"/>
    </w:pPr>
    <w:rPr>
      <w:rFonts w:ascii="Arial" w:hAnsi="Arial"/>
      <w:sz w:val="20"/>
    </w:rPr>
  </w:style>
  <w:style w:type="paragraph" w:styleId="BodyText2">
    <w:name w:val="Body Text 2"/>
    <w:basedOn w:val="Normal"/>
    <w:rPr>
      <w:rFonts w:ascii="Arial" w:hAnsi="Arial"/>
      <w:sz w:val="22"/>
    </w:rPr>
  </w:style>
  <w:style w:type="paragraph" w:styleId="BodyTextIndent">
    <w:name w:val="Body Text Indent"/>
    <w:basedOn w:val="Normal"/>
    <w:pPr>
      <w:tabs>
        <w:tab w:val="num" w:pos="792"/>
      </w:tabs>
      <w:ind w:left="850"/>
    </w:pPr>
    <w:rPr>
      <w:rFonts w:ascii="Arial" w:hAnsi="Arial"/>
      <w:sz w:val="20"/>
    </w:rPr>
  </w:style>
  <w:style w:type="paragraph" w:styleId="BodyText3">
    <w:name w:val="Body Text 3"/>
    <w:basedOn w:val="Normal"/>
    <w:pPr>
      <w:spacing w:before="60"/>
      <w:ind w:right="175"/>
    </w:pPr>
    <w:rPr>
      <w:sz w:val="22"/>
    </w:rPr>
  </w:style>
  <w:style w:type="table" w:styleId="TableGrid">
    <w:name w:val="Table Grid"/>
    <w:basedOn w:val="TableNormal"/>
    <w:rsid w:val="00376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07338"/>
    <w:rPr>
      <w:rFonts w:cs="Tahoma"/>
      <w:sz w:val="16"/>
      <w:szCs w:val="16"/>
    </w:rPr>
  </w:style>
  <w:style w:type="character" w:customStyle="1" w:styleId="BalloonTextChar">
    <w:name w:val="Balloon Text Char"/>
    <w:link w:val="BalloonText"/>
    <w:rsid w:val="00C07338"/>
    <w:rPr>
      <w:rFonts w:ascii="Tahoma" w:hAnsi="Tahoma" w:cs="Tahoma"/>
      <w:sz w:val="16"/>
      <w:szCs w:val="16"/>
    </w:rPr>
  </w:style>
  <w:style w:type="paragraph" w:styleId="NoSpacing">
    <w:name w:val="No Spacing"/>
    <w:uiPriority w:val="1"/>
    <w:qFormat/>
    <w:rsid w:val="006E0B83"/>
    <w:rPr>
      <w:rFonts w:ascii="Tahoma" w:hAnsi="Tahoma"/>
      <w:sz w:val="24"/>
    </w:rPr>
  </w:style>
  <w:style w:type="paragraph" w:styleId="ListParagraph">
    <w:name w:val="List Paragraph"/>
    <w:basedOn w:val="Normal"/>
    <w:uiPriority w:val="34"/>
    <w:qFormat/>
    <w:rsid w:val="00A1481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rPr>
  </w:style>
  <w:style w:type="paragraph" w:styleId="Heading1">
    <w:name w:val="heading 1"/>
    <w:basedOn w:val="Normal"/>
    <w:next w:val="Normal"/>
    <w:qFormat/>
    <w:pPr>
      <w:keepNext/>
      <w:tabs>
        <w:tab w:val="left" w:pos="882"/>
      </w:tabs>
      <w:jc w:val="both"/>
      <w:outlineLvl w:val="0"/>
    </w:pPr>
    <w:rPr>
      <w:rFonts w:ascii="Arial" w:hAnsi="Arial"/>
      <w:b/>
      <w:sz w:val="20"/>
    </w:rPr>
  </w:style>
  <w:style w:type="paragraph" w:styleId="Heading2">
    <w:name w:val="heading 2"/>
    <w:basedOn w:val="Normal"/>
    <w:next w:val="Normal"/>
    <w:qFormat/>
    <w:pPr>
      <w:keepNext/>
      <w:tabs>
        <w:tab w:val="left" w:pos="5022"/>
      </w:tabs>
      <w:outlineLvl w:val="1"/>
    </w:pPr>
    <w:rPr>
      <w:rFonts w:ascii="Arial" w:hAnsi="Arial"/>
      <w:b/>
      <w:sz w:val="20"/>
      <w:u w:val="single"/>
    </w:rPr>
  </w:style>
  <w:style w:type="paragraph" w:styleId="Heading3">
    <w:name w:val="heading 3"/>
    <w:basedOn w:val="Normal"/>
    <w:next w:val="Normal"/>
    <w:qFormat/>
    <w:pPr>
      <w:keepNext/>
      <w:outlineLvl w:val="2"/>
    </w:pPr>
    <w:rPr>
      <w:b/>
      <w:sz w:val="34"/>
    </w:rPr>
  </w:style>
  <w:style w:type="paragraph" w:styleId="Heading4">
    <w:name w:val="heading 4"/>
    <w:basedOn w:val="Normal"/>
    <w:next w:val="Normal"/>
    <w:qFormat/>
    <w:pPr>
      <w:keepNext/>
      <w:jc w:val="both"/>
      <w:outlineLvl w:val="3"/>
    </w:pPr>
    <w:rPr>
      <w:b/>
      <w:bCs/>
      <w:sz w:val="22"/>
    </w:rPr>
  </w:style>
  <w:style w:type="paragraph" w:styleId="Heading5">
    <w:name w:val="heading 5"/>
    <w:basedOn w:val="Normal"/>
    <w:next w:val="Normal"/>
    <w:qFormat/>
    <w:pPr>
      <w:keepNext/>
      <w:outlineLvl w:val="4"/>
    </w:pPr>
    <w:rPr>
      <w:rFonts w:ascii="Arial" w:hAnsi="Arial"/>
      <w:b/>
      <w:sz w:val="22"/>
      <w:u w:val="single"/>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jc w:val="both"/>
      <w:outlineLvl w:val="6"/>
    </w:pPr>
    <w:rPr>
      <w:rFonts w:ascii="Arial" w:hAnsi="Arial"/>
      <w:b/>
      <w:sz w:val="22"/>
      <w:u w:val="single"/>
    </w:rPr>
  </w:style>
  <w:style w:type="paragraph" w:styleId="Heading8">
    <w:name w:val="heading 8"/>
    <w:basedOn w:val="Normal"/>
    <w:next w:val="Normal"/>
    <w:qFormat/>
    <w:pPr>
      <w:keepNext/>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PlainText">
    <w:name w:val="Plain Text"/>
    <w:basedOn w:val="Normal"/>
    <w:rPr>
      <w:rFonts w:ascii="Courier New" w:hAnsi="Courier New"/>
      <w:sz w:val="20"/>
    </w:rPr>
  </w:style>
  <w:style w:type="paragraph" w:styleId="BodyText">
    <w:name w:val="Body Text"/>
    <w:basedOn w:val="Normal"/>
    <w:pPr>
      <w:jc w:val="both"/>
    </w:pPr>
    <w:rPr>
      <w:rFonts w:ascii="Arial" w:hAnsi="Arial"/>
      <w:sz w:val="20"/>
    </w:rPr>
  </w:style>
  <w:style w:type="paragraph" w:styleId="BodyText2">
    <w:name w:val="Body Text 2"/>
    <w:basedOn w:val="Normal"/>
    <w:rPr>
      <w:rFonts w:ascii="Arial" w:hAnsi="Arial"/>
      <w:sz w:val="22"/>
    </w:rPr>
  </w:style>
  <w:style w:type="paragraph" w:styleId="BodyTextIndent">
    <w:name w:val="Body Text Indent"/>
    <w:basedOn w:val="Normal"/>
    <w:pPr>
      <w:tabs>
        <w:tab w:val="num" w:pos="792"/>
      </w:tabs>
      <w:ind w:left="850"/>
    </w:pPr>
    <w:rPr>
      <w:rFonts w:ascii="Arial" w:hAnsi="Arial"/>
      <w:sz w:val="20"/>
    </w:rPr>
  </w:style>
  <w:style w:type="paragraph" w:styleId="BodyText3">
    <w:name w:val="Body Text 3"/>
    <w:basedOn w:val="Normal"/>
    <w:pPr>
      <w:spacing w:before="60"/>
      <w:ind w:right="175"/>
    </w:pPr>
    <w:rPr>
      <w:sz w:val="22"/>
    </w:rPr>
  </w:style>
  <w:style w:type="table" w:styleId="TableGrid">
    <w:name w:val="Table Grid"/>
    <w:basedOn w:val="TableNormal"/>
    <w:rsid w:val="00376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07338"/>
    <w:rPr>
      <w:rFonts w:cs="Tahoma"/>
      <w:sz w:val="16"/>
      <w:szCs w:val="16"/>
    </w:rPr>
  </w:style>
  <w:style w:type="character" w:customStyle="1" w:styleId="BalloonTextChar">
    <w:name w:val="Balloon Text Char"/>
    <w:link w:val="BalloonText"/>
    <w:rsid w:val="00C07338"/>
    <w:rPr>
      <w:rFonts w:ascii="Tahoma" w:hAnsi="Tahoma" w:cs="Tahoma"/>
      <w:sz w:val="16"/>
      <w:szCs w:val="16"/>
    </w:rPr>
  </w:style>
  <w:style w:type="paragraph" w:styleId="NoSpacing">
    <w:name w:val="No Spacing"/>
    <w:uiPriority w:val="1"/>
    <w:qFormat/>
    <w:rsid w:val="006E0B83"/>
    <w:rPr>
      <w:rFonts w:ascii="Tahoma" w:hAnsi="Tahoma"/>
      <w:sz w:val="24"/>
    </w:rPr>
  </w:style>
  <w:style w:type="paragraph" w:styleId="ListParagraph">
    <w:name w:val="List Paragraph"/>
    <w:basedOn w:val="Normal"/>
    <w:uiPriority w:val="34"/>
    <w:qFormat/>
    <w:rsid w:val="00A1481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tsc\Local%20Settings\Temporary%20Internet%20Files\OLK18\Job%20Application%20%20Person%20Specificati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30D0A-95EC-4FA2-9487-700A5D458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Application  Person Specification1</Template>
  <TotalTime>0</TotalTime>
  <Pages>3</Pages>
  <Words>852</Words>
  <Characters>4858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Bolton MBC</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C Pitts</dc:creator>
  <cp:lastModifiedBy>Fairhurst, Karen</cp:lastModifiedBy>
  <cp:revision>2</cp:revision>
  <cp:lastPrinted>2018-07-24T15:14:00Z</cp:lastPrinted>
  <dcterms:created xsi:type="dcterms:W3CDTF">2018-08-14T14:32:00Z</dcterms:created>
  <dcterms:modified xsi:type="dcterms:W3CDTF">2018-08-14T14:32:00Z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6</vt:i4>
  </property>
</Properties>
</file>