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EC" w:rsidRPr="00C83AEC" w:rsidRDefault="00C83AEC" w:rsidP="00C83AEC">
      <w:pPr>
        <w:spacing w:before="80" w:after="80" w:line="240" w:lineRule="auto"/>
        <w:jc w:val="center"/>
        <w:rPr>
          <w:rFonts w:ascii="Arial" w:eastAsia="Times New Roman" w:hAnsi="Arial" w:cs="Arial"/>
          <w:b/>
          <w:caps/>
          <w:u w:val="single"/>
          <w:lang w:eastAsia="en-GB"/>
        </w:rPr>
      </w:pPr>
      <w:bookmarkStart w:id="0" w:name="_GoBack"/>
      <w:bookmarkEnd w:id="0"/>
      <w:r w:rsidRPr="00C83AEC">
        <w:rPr>
          <w:rFonts w:ascii="Arial" w:eastAsia="Times New Roman" w:hAnsi="Arial" w:cs="Arial"/>
          <w:b/>
          <w:caps/>
          <w:u w:val="single"/>
          <w:lang w:eastAsia="en-GB"/>
        </w:rPr>
        <w:t xml:space="preserve">GOVERNANCE and PENSIONs </w:t>
      </w:r>
    </w:p>
    <w:p w:rsidR="00C83AEC" w:rsidRPr="00C83AEC" w:rsidRDefault="00C83AEC" w:rsidP="00C83AEC">
      <w:pPr>
        <w:spacing w:before="80" w:after="80" w:line="240" w:lineRule="auto"/>
        <w:jc w:val="center"/>
        <w:rPr>
          <w:rFonts w:ascii="Arial" w:eastAsia="Times New Roman" w:hAnsi="Arial" w:cs="Arial"/>
          <w:b/>
          <w:caps/>
          <w:u w:val="single"/>
          <w:lang w:eastAsia="en-GB"/>
        </w:rPr>
      </w:pPr>
      <w:r w:rsidRPr="00C83AEC">
        <w:rPr>
          <w:rFonts w:ascii="Arial" w:eastAsia="Times New Roman" w:hAnsi="Arial" w:cs="Arial"/>
          <w:b/>
          <w:caps/>
          <w:u w:val="single"/>
          <w:lang w:eastAsia="en-GB"/>
        </w:rPr>
        <w:t>PENSION FUND LEGAL</w:t>
      </w:r>
    </w:p>
    <w:p w:rsidR="00C83AEC" w:rsidRPr="00C83AEC" w:rsidRDefault="00C83AEC" w:rsidP="00C83AEC">
      <w:pPr>
        <w:keepNext/>
        <w:spacing w:before="80" w:after="80" w:line="240" w:lineRule="auto"/>
        <w:jc w:val="center"/>
        <w:outlineLvl w:val="0"/>
        <w:rPr>
          <w:rFonts w:ascii="Arial" w:eastAsia="Times New Roman" w:hAnsi="Arial" w:cs="Arial"/>
          <w:b/>
          <w:u w:val="single"/>
          <w:lang w:eastAsia="en-GB"/>
        </w:rPr>
      </w:pPr>
      <w:r w:rsidRPr="00C83AEC">
        <w:rPr>
          <w:rFonts w:ascii="Arial" w:eastAsia="Times New Roman" w:hAnsi="Arial" w:cs="Arial"/>
          <w:b/>
          <w:u w:val="single"/>
          <w:lang w:eastAsia="en-GB"/>
        </w:rPr>
        <w:t>JOB DESCRIPTION</w:t>
      </w:r>
    </w:p>
    <w:p w:rsidR="00C83AEC" w:rsidRPr="00C83AEC" w:rsidRDefault="00C83AEC" w:rsidP="00C83AEC">
      <w:pPr>
        <w:spacing w:before="60" w:after="60"/>
        <w:jc w:val="both"/>
        <w:rPr>
          <w:rFonts w:ascii="Arial" w:hAnsi="Arial" w:cs="Arial"/>
          <w:b/>
        </w:rPr>
      </w:pPr>
    </w:p>
    <w:p w:rsidR="00C83AEC" w:rsidRPr="00C83AEC" w:rsidRDefault="00C83AEC" w:rsidP="00C83AEC">
      <w:pPr>
        <w:spacing w:before="60" w:after="60"/>
        <w:jc w:val="both"/>
        <w:rPr>
          <w:rFonts w:ascii="Arial" w:hAnsi="Arial" w:cs="Arial"/>
        </w:rPr>
      </w:pPr>
      <w:r w:rsidRPr="00C83AEC">
        <w:rPr>
          <w:rFonts w:ascii="Arial" w:hAnsi="Arial" w:cs="Arial"/>
          <w:b/>
        </w:rPr>
        <w:t>Job Title:</w:t>
      </w:r>
      <w:r w:rsidRPr="00C83AEC">
        <w:rPr>
          <w:rFonts w:ascii="Arial" w:hAnsi="Arial" w:cs="Arial"/>
        </w:rPr>
        <w:tab/>
      </w:r>
      <w:r w:rsidRPr="00C83AEC">
        <w:rPr>
          <w:rFonts w:ascii="Arial" w:hAnsi="Arial" w:cs="Arial"/>
        </w:rPr>
        <w:tab/>
        <w:t>Solicitor / Legal Executive</w:t>
      </w:r>
    </w:p>
    <w:p w:rsidR="00C83AEC" w:rsidRPr="00C83AEC" w:rsidRDefault="00C83AEC" w:rsidP="00C83AEC">
      <w:pPr>
        <w:spacing w:before="60" w:after="60"/>
        <w:jc w:val="both"/>
        <w:rPr>
          <w:rFonts w:ascii="Arial" w:hAnsi="Arial" w:cs="Arial"/>
        </w:rPr>
      </w:pPr>
      <w:r w:rsidRPr="00C83AEC">
        <w:rPr>
          <w:rFonts w:ascii="Arial" w:hAnsi="Arial" w:cs="Arial"/>
          <w:b/>
        </w:rPr>
        <w:t>Service Unit:</w:t>
      </w:r>
      <w:r w:rsidRPr="00C83AEC">
        <w:rPr>
          <w:rFonts w:ascii="Arial" w:hAnsi="Arial" w:cs="Arial"/>
        </w:rPr>
        <w:tab/>
      </w:r>
      <w:r w:rsidRPr="00C83AEC">
        <w:rPr>
          <w:rFonts w:ascii="Arial" w:hAnsi="Arial" w:cs="Arial"/>
        </w:rPr>
        <w:tab/>
        <w:t>Pension Fund Legal</w:t>
      </w:r>
    </w:p>
    <w:p w:rsidR="00C83AEC" w:rsidRPr="00C83AEC" w:rsidRDefault="00C83AEC" w:rsidP="00C83AEC">
      <w:pPr>
        <w:spacing w:before="60" w:after="60"/>
        <w:jc w:val="both"/>
        <w:rPr>
          <w:rFonts w:ascii="Arial" w:hAnsi="Arial" w:cs="Arial"/>
        </w:rPr>
      </w:pPr>
      <w:r w:rsidRPr="00C83AEC">
        <w:rPr>
          <w:rFonts w:ascii="Arial" w:hAnsi="Arial" w:cs="Arial"/>
          <w:b/>
        </w:rPr>
        <w:t>Service Area:</w:t>
      </w:r>
      <w:r w:rsidRPr="00C83AEC">
        <w:rPr>
          <w:rFonts w:ascii="Arial" w:hAnsi="Arial" w:cs="Arial"/>
        </w:rPr>
        <w:tab/>
      </w:r>
      <w:r w:rsidRPr="00C83AEC">
        <w:rPr>
          <w:rFonts w:ascii="Arial" w:hAnsi="Arial" w:cs="Arial"/>
        </w:rPr>
        <w:tab/>
        <w:t>Pensions</w:t>
      </w:r>
    </w:p>
    <w:p w:rsidR="00C83AEC" w:rsidRPr="00C83AEC" w:rsidRDefault="00C83AEC" w:rsidP="00C83AEC">
      <w:pPr>
        <w:spacing w:before="60" w:after="60"/>
        <w:jc w:val="both"/>
        <w:rPr>
          <w:rFonts w:ascii="Arial" w:hAnsi="Arial" w:cs="Arial"/>
        </w:rPr>
      </w:pPr>
      <w:r w:rsidRPr="00C83AEC">
        <w:rPr>
          <w:rFonts w:ascii="Arial" w:hAnsi="Arial" w:cs="Arial"/>
          <w:b/>
        </w:rPr>
        <w:t>Grade:</w:t>
      </w:r>
      <w:r w:rsidRPr="00C83AEC">
        <w:rPr>
          <w:rFonts w:ascii="Arial" w:hAnsi="Arial" w:cs="Arial"/>
          <w:b/>
        </w:rPr>
        <w:tab/>
      </w:r>
      <w:r w:rsidRPr="00C83AEC">
        <w:rPr>
          <w:rFonts w:ascii="Arial" w:hAnsi="Arial" w:cs="Arial"/>
          <w:b/>
        </w:rPr>
        <w:tab/>
      </w:r>
      <w:r w:rsidRPr="00C83AEC">
        <w:rPr>
          <w:rFonts w:ascii="Arial" w:hAnsi="Arial" w:cs="Arial"/>
          <w:b/>
        </w:rPr>
        <w:tab/>
      </w:r>
      <w:r w:rsidRPr="00C83AEC">
        <w:rPr>
          <w:rFonts w:ascii="Arial" w:hAnsi="Arial" w:cs="Arial"/>
        </w:rPr>
        <w:t xml:space="preserve">Grade I: £34,106 to £37,107 </w:t>
      </w:r>
    </w:p>
    <w:p w:rsidR="00C83AEC" w:rsidRPr="00C83AEC" w:rsidRDefault="00C83AEC" w:rsidP="00C83AEC">
      <w:pPr>
        <w:keepNext/>
        <w:keepLines/>
        <w:spacing w:before="60" w:after="60"/>
        <w:outlineLvl w:val="2"/>
        <w:rPr>
          <w:rFonts w:ascii="Arial" w:eastAsiaTheme="majorEastAsia" w:hAnsi="Arial" w:cs="Arial"/>
          <w:bCs/>
        </w:rPr>
      </w:pPr>
      <w:r w:rsidRPr="00C83AEC">
        <w:rPr>
          <w:rFonts w:ascii="Arial" w:eastAsiaTheme="majorEastAsia" w:hAnsi="Arial" w:cs="Arial"/>
          <w:b/>
          <w:bCs/>
        </w:rPr>
        <w:t>Job Purpose:</w:t>
      </w:r>
    </w:p>
    <w:p w:rsidR="00C83AEC" w:rsidRPr="00C83AEC" w:rsidRDefault="00C83AEC" w:rsidP="00C83AEC">
      <w:pPr>
        <w:spacing w:before="120" w:after="240" w:line="240" w:lineRule="auto"/>
        <w:jc w:val="both"/>
        <w:rPr>
          <w:rFonts w:ascii="Arial" w:hAnsi="Arial" w:cs="Arial"/>
        </w:rPr>
      </w:pPr>
    </w:p>
    <w:p w:rsidR="00C83AEC" w:rsidRPr="00C83AEC" w:rsidRDefault="00C83AEC" w:rsidP="00C83AEC">
      <w:pPr>
        <w:spacing w:before="120" w:after="240" w:line="240" w:lineRule="auto"/>
        <w:jc w:val="both"/>
        <w:rPr>
          <w:rFonts w:ascii="Arial" w:hAnsi="Arial" w:cs="Arial"/>
        </w:rPr>
      </w:pPr>
      <w:proofErr w:type="gramStart"/>
      <w:r w:rsidRPr="00C83AEC">
        <w:rPr>
          <w:rFonts w:ascii="Arial" w:hAnsi="Arial" w:cs="Arial"/>
        </w:rPr>
        <w:t>To provide professional legal advice, assistance and representation to the Fund, and to undertake complex legal casework arising from the Fund’s investment and administration activities.</w:t>
      </w:r>
      <w:proofErr w:type="gramEnd"/>
      <w:r w:rsidRPr="00C83AEC">
        <w:rPr>
          <w:rFonts w:ascii="Arial" w:hAnsi="Arial" w:cs="Arial"/>
        </w:rPr>
        <w:t xml:space="preserve"> </w:t>
      </w:r>
    </w:p>
    <w:p w:rsidR="00C83AEC" w:rsidRPr="00C83AEC" w:rsidRDefault="00C83AEC" w:rsidP="00C83AEC">
      <w:pPr>
        <w:spacing w:before="120" w:after="240" w:line="240" w:lineRule="auto"/>
        <w:jc w:val="both"/>
        <w:rPr>
          <w:rFonts w:ascii="Arial" w:hAnsi="Arial" w:cs="Arial"/>
        </w:rPr>
      </w:pPr>
      <w:proofErr w:type="gramStart"/>
      <w:r w:rsidRPr="00C83AEC">
        <w:rPr>
          <w:rFonts w:ascii="Arial" w:hAnsi="Arial" w:cs="Arial"/>
        </w:rPr>
        <w:t>To undertake the duties of the post in a proactive, enabling manner so as to facilitate, within the law, the policy objectives of the Fund and its effective governance.</w:t>
      </w:r>
      <w:proofErr w:type="gramEnd"/>
      <w:r w:rsidRPr="00C83AEC">
        <w:rPr>
          <w:rFonts w:ascii="Arial" w:hAnsi="Arial" w:cs="Arial"/>
        </w:rPr>
        <w:t xml:space="preserve"> </w:t>
      </w:r>
    </w:p>
    <w:p w:rsidR="00C83AEC" w:rsidRPr="00C83AEC" w:rsidRDefault="00C83AEC" w:rsidP="00C83AEC">
      <w:pPr>
        <w:spacing w:before="120" w:after="240" w:line="240" w:lineRule="auto"/>
        <w:jc w:val="both"/>
        <w:rPr>
          <w:rFonts w:ascii="Arial" w:hAnsi="Arial" w:cs="Arial"/>
        </w:rPr>
      </w:pPr>
    </w:p>
    <w:p w:rsidR="00C83AEC" w:rsidRPr="00C83AEC" w:rsidRDefault="00C83AEC" w:rsidP="00C83AEC">
      <w:pPr>
        <w:keepNext/>
        <w:keepLines/>
        <w:spacing w:before="120" w:after="240" w:line="240" w:lineRule="auto"/>
        <w:jc w:val="both"/>
        <w:outlineLvl w:val="2"/>
        <w:rPr>
          <w:rFonts w:ascii="Arial" w:eastAsiaTheme="majorEastAsia" w:hAnsi="Arial" w:cs="Arial"/>
          <w:b/>
          <w:bCs/>
        </w:rPr>
      </w:pPr>
      <w:r w:rsidRPr="00C83AEC">
        <w:rPr>
          <w:rFonts w:ascii="Arial" w:eastAsiaTheme="majorEastAsia" w:hAnsi="Arial" w:cs="Arial"/>
          <w:b/>
          <w:bCs/>
        </w:rPr>
        <w:t>Main Duties and Responsibilities</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undertake and have personal responsibility for a complex and mixed caseload.</w:t>
      </w:r>
    </w:p>
    <w:p w:rsidR="00C83AEC" w:rsidRPr="00C83AEC" w:rsidRDefault="00C83AEC" w:rsidP="00C83AEC">
      <w:pPr>
        <w:numPr>
          <w:ilvl w:val="0"/>
          <w:numId w:val="1"/>
        </w:numPr>
        <w:spacing w:before="120" w:after="240" w:line="240" w:lineRule="auto"/>
        <w:ind w:hanging="714"/>
        <w:jc w:val="both"/>
        <w:rPr>
          <w:rFonts w:ascii="Arial" w:hAnsi="Arial" w:cs="Arial"/>
        </w:rPr>
      </w:pPr>
      <w:r w:rsidRPr="00C83AEC">
        <w:rPr>
          <w:rFonts w:ascii="Arial" w:hAnsi="Arial" w:cs="Arial"/>
        </w:rPr>
        <w:t xml:space="preserve">To undertake legal casework on a range of complex matters for the Fund, including property work, investment transactions, public procurement advice and </w:t>
      </w:r>
      <w:proofErr w:type="gramStart"/>
      <w:r w:rsidRPr="00C83AEC">
        <w:rPr>
          <w:rFonts w:ascii="Arial" w:hAnsi="Arial" w:cs="Arial"/>
        </w:rPr>
        <w:t>pensions</w:t>
      </w:r>
      <w:proofErr w:type="gramEnd"/>
      <w:r w:rsidRPr="00C83AEC">
        <w:rPr>
          <w:rFonts w:ascii="Arial" w:hAnsi="Arial" w:cs="Arial"/>
        </w:rPr>
        <w:t xml:space="preserve"> advice.</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provide a full range of other professional legal advice and services to the Fund and its committees on matters relating to local government, pensions, property and investments, as directed from time to time.</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undertake the drafting and negotiation with external lawyers of documents relating to the purchase and sale of high value properties across a range of commercial sectors.</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undertake the drafting and negotiation with external lawyers of high value commercial leases, commercial lease related management documents, including all steps under lease renewal procedures.</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undertake the drafting and negotiation with external lawyers of a wide range of documents relating to property development across a range of commercial sectors, including construction documents.</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When required, to attend meetings with other Fund officers, external managers, lawyers and surveyors.</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ensure that the Fund’s officers and departments are acting in accordance with the Council’s Constitution and Governance framework on matters within the post’s knowledge and control.</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ensure that a responsive and cost-effective service is provided to the Fund’s officers and service departments.</w:t>
      </w:r>
    </w:p>
    <w:p w:rsidR="00C83AEC" w:rsidRPr="00C83AEC" w:rsidRDefault="00C83AEC" w:rsidP="00C83AEC">
      <w:pPr>
        <w:spacing w:before="120" w:after="240" w:line="240" w:lineRule="auto"/>
        <w:ind w:left="720" w:hanging="714"/>
        <w:contextualSpacing/>
        <w:jc w:val="both"/>
        <w:rPr>
          <w:rFonts w:ascii="Arial" w:hAnsi="Arial" w:cs="Arial"/>
        </w:rPr>
      </w:pP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carry out the service in accordance with the Council’s customer care, health and safety and equalities agendas.</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lastRenderedPageBreak/>
        <w:t xml:space="preserve">To keep up to date with developments in local government and the law which are relevant to the post, to maintain the correct level of continuing professional development, and at all times act in accordance with the Solicitors Code of Conduct or </w:t>
      </w:r>
      <w:proofErr w:type="spellStart"/>
      <w:r w:rsidRPr="00C83AEC">
        <w:rPr>
          <w:rFonts w:ascii="Arial" w:eastAsia="Times New Roman" w:hAnsi="Arial" w:cs="Arial"/>
          <w:lang w:eastAsia="en-GB"/>
        </w:rPr>
        <w:t>CILEx</w:t>
      </w:r>
      <w:proofErr w:type="spellEnd"/>
      <w:r w:rsidRPr="00C83AEC">
        <w:rPr>
          <w:rFonts w:ascii="Arial" w:eastAsia="Times New Roman" w:hAnsi="Arial" w:cs="Arial"/>
          <w:lang w:eastAsia="en-GB"/>
        </w:rPr>
        <w:t xml:space="preserve"> </w:t>
      </w:r>
      <w:proofErr w:type="gramStart"/>
      <w:r w:rsidRPr="00C83AEC">
        <w:rPr>
          <w:rFonts w:ascii="Arial" w:eastAsia="Times New Roman" w:hAnsi="Arial" w:cs="Arial"/>
          <w:lang w:eastAsia="en-GB"/>
        </w:rPr>
        <w:t>Regulation.</w:t>
      </w:r>
      <w:proofErr w:type="gramEnd"/>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use appropriately the information and communications technology of Pension Fund Legal when carrying out work.</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present training courses and services to staff in Pension Fund Legal and other departments and members of the Council as required and to advise the team and internal services of any implications for their work.</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continually review, develop and improve systems, processes and services in support of the Council’s pursuit of continuous improvement and best value.</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 xml:space="preserve">To maintain and follow appropriate office procedures and to provide relevant statistical and management information as </w:t>
      </w:r>
      <w:proofErr w:type="gramStart"/>
      <w:r w:rsidRPr="00C83AEC">
        <w:rPr>
          <w:rFonts w:ascii="Arial" w:eastAsia="Times New Roman" w:hAnsi="Arial" w:cs="Arial"/>
          <w:lang w:eastAsia="en-GB"/>
        </w:rPr>
        <w:t>may</w:t>
      </w:r>
      <w:proofErr w:type="gramEnd"/>
      <w:r w:rsidRPr="00C83AEC">
        <w:rPr>
          <w:rFonts w:ascii="Arial" w:eastAsia="Times New Roman" w:hAnsi="Arial" w:cs="Arial"/>
          <w:lang w:eastAsia="en-GB"/>
        </w:rPr>
        <w:t xml:space="preserve"> from time to time be required.</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support, cover for and supervise other staff, as may be appropriate, to participate in development appraisal reviews and identification of training needs and generally to make an effective contribution to the management and operation of Pension Fund Legal.</w:t>
      </w:r>
    </w:p>
    <w:p w:rsidR="00C83AEC" w:rsidRPr="00C83AEC" w:rsidRDefault="00C83AEC" w:rsidP="00C83AEC">
      <w:pPr>
        <w:numPr>
          <w:ilvl w:val="0"/>
          <w:numId w:val="1"/>
        </w:numPr>
        <w:spacing w:before="120" w:after="240" w:line="240" w:lineRule="auto"/>
        <w:ind w:left="714" w:hanging="714"/>
        <w:jc w:val="both"/>
        <w:rPr>
          <w:rFonts w:ascii="Arial" w:eastAsia="Times New Roman" w:hAnsi="Arial" w:cs="Arial"/>
          <w:lang w:eastAsia="en-GB"/>
        </w:rPr>
      </w:pPr>
      <w:r w:rsidRPr="00C83AEC">
        <w:rPr>
          <w:rFonts w:ascii="Arial" w:eastAsia="Times New Roman" w:hAnsi="Arial" w:cs="Arial"/>
          <w:lang w:eastAsia="en-GB"/>
        </w:rPr>
        <w:t>To undertake such other duties within Pension Fund Legal as from time to time may be required which are commensurate with the grading and general character of the post.</w:t>
      </w:r>
    </w:p>
    <w:p w:rsidR="00C83AEC" w:rsidRPr="00C83AEC" w:rsidRDefault="00C83AEC" w:rsidP="00C83AEC">
      <w:pPr>
        <w:spacing w:before="60" w:after="60" w:line="360" w:lineRule="auto"/>
        <w:jc w:val="center"/>
        <w:rPr>
          <w:rFonts w:ascii="Arial" w:hAnsi="Arial" w:cs="Arial"/>
          <w:b/>
          <w:caps/>
          <w:u w:val="single"/>
        </w:rPr>
      </w:pPr>
      <w:r w:rsidRPr="00C83AEC">
        <w:rPr>
          <w:rFonts w:ascii="Arial" w:hAnsi="Arial" w:cs="Arial"/>
        </w:rPr>
        <w:br w:type="page"/>
      </w:r>
      <w:r w:rsidRPr="00C83AEC">
        <w:rPr>
          <w:rFonts w:ascii="Arial" w:hAnsi="Arial" w:cs="Arial"/>
          <w:b/>
          <w:caps/>
          <w:u w:val="single"/>
        </w:rPr>
        <w:lastRenderedPageBreak/>
        <w:t>GOVERNANCE - Legal Services</w:t>
      </w:r>
    </w:p>
    <w:p w:rsidR="00C83AEC" w:rsidRPr="00C83AEC" w:rsidRDefault="00C83AEC" w:rsidP="00C83AEC">
      <w:pPr>
        <w:spacing w:before="60" w:after="60" w:line="360" w:lineRule="auto"/>
        <w:jc w:val="center"/>
        <w:rPr>
          <w:rFonts w:ascii="Arial" w:hAnsi="Arial" w:cs="Arial"/>
          <w:b/>
          <w:u w:val="single"/>
        </w:rPr>
      </w:pPr>
      <w:r w:rsidRPr="00C83AEC">
        <w:rPr>
          <w:rFonts w:ascii="Arial" w:hAnsi="Arial" w:cs="Arial"/>
          <w:b/>
          <w:u w:val="single"/>
        </w:rPr>
        <w:t>PERSON SPECIFICATION</w:t>
      </w:r>
    </w:p>
    <w:p w:rsidR="00C83AEC" w:rsidRPr="00C83AEC" w:rsidRDefault="00C83AEC" w:rsidP="00C83AEC">
      <w:pPr>
        <w:keepNext/>
        <w:spacing w:before="60" w:after="60" w:line="240" w:lineRule="auto"/>
        <w:jc w:val="center"/>
        <w:outlineLvl w:val="0"/>
        <w:rPr>
          <w:rFonts w:ascii="Arial" w:eastAsia="Times New Roman" w:hAnsi="Arial" w:cs="Arial"/>
          <w:b/>
          <w:caps/>
          <w:u w:val="single"/>
          <w:lang w:eastAsia="en-GB"/>
        </w:rPr>
      </w:pPr>
      <w:r w:rsidRPr="00C83AEC">
        <w:rPr>
          <w:rFonts w:ascii="Arial" w:eastAsia="Times New Roman" w:hAnsi="Arial" w:cs="Arial"/>
          <w:b/>
          <w:caps/>
          <w:u w:val="single"/>
          <w:lang w:eastAsia="en-GB"/>
        </w:rPr>
        <w:t>SOLICITOR/LEGAL EXECUTIVE</w:t>
      </w:r>
    </w:p>
    <w:p w:rsidR="00C83AEC" w:rsidRPr="00C83AEC" w:rsidRDefault="00C83AEC" w:rsidP="00C83AEC">
      <w:pPr>
        <w:rPr>
          <w:rFonts w:ascii="Arial" w:hAnsi="Arial" w:cs="Arial"/>
          <w:lang w:eastAsia="en-GB"/>
        </w:rPr>
      </w:pPr>
    </w:p>
    <w:p w:rsidR="00C83AEC" w:rsidRPr="00C83AEC" w:rsidRDefault="00C83AEC" w:rsidP="00C83AEC">
      <w:pPr>
        <w:spacing w:before="60" w:after="60"/>
        <w:jc w:val="both"/>
        <w:rPr>
          <w:rFonts w:ascii="Arial" w:hAnsi="Arial" w:cs="Arial"/>
          <w:b/>
          <w:u w:val="single"/>
        </w:rPr>
      </w:pPr>
      <w:r w:rsidRPr="00C83AEC">
        <w:rPr>
          <w:rFonts w:ascii="Arial" w:hAnsi="Arial" w:cs="Arial"/>
          <w:b/>
        </w:rPr>
        <w:t>A.</w:t>
      </w:r>
      <w:r w:rsidRPr="00C83AEC">
        <w:rPr>
          <w:rFonts w:ascii="Arial" w:hAnsi="Arial" w:cs="Arial"/>
          <w:b/>
        </w:rPr>
        <w:tab/>
      </w:r>
      <w:r w:rsidRPr="00C83AEC">
        <w:rPr>
          <w:rFonts w:ascii="Arial" w:hAnsi="Arial" w:cs="Arial"/>
          <w:b/>
          <w:u w:val="single"/>
        </w:rPr>
        <w:t>EDUCATIONAL STANDARDS/QUALIFICATIONS</w:t>
      </w:r>
      <w:r w:rsidRPr="00C83AEC">
        <w:rPr>
          <w:rFonts w:ascii="Arial" w:hAnsi="Arial" w:cs="Arial"/>
          <w:b/>
        </w:rPr>
        <w:tab/>
      </w:r>
      <w:r w:rsidRPr="00C83AEC">
        <w:rPr>
          <w:rFonts w:ascii="Arial" w:hAnsi="Arial" w:cs="Arial"/>
          <w:b/>
        </w:rPr>
        <w:tab/>
      </w:r>
      <w:r w:rsidRPr="00C83AEC">
        <w:rPr>
          <w:rFonts w:ascii="Arial" w:hAnsi="Arial" w:cs="Arial"/>
          <w:b/>
        </w:rPr>
        <w:tab/>
      </w:r>
      <w:r w:rsidRPr="00C83AEC">
        <w:rPr>
          <w:rFonts w:ascii="Arial" w:hAnsi="Arial" w:cs="Arial"/>
          <w:b/>
        </w:rPr>
        <w:tab/>
        <w:t xml:space="preserve">       </w:t>
      </w:r>
      <w:r w:rsidRPr="00C83AEC">
        <w:rPr>
          <w:rFonts w:ascii="Arial" w:hAnsi="Arial" w:cs="Arial"/>
          <w:b/>
          <w:u w:val="single"/>
        </w:rPr>
        <w:t>CATEGORY</w:t>
      </w:r>
    </w:p>
    <w:p w:rsidR="00C83AEC" w:rsidRPr="00C83AEC" w:rsidRDefault="00C83AEC" w:rsidP="00C83AEC">
      <w:pPr>
        <w:spacing w:before="60" w:after="60"/>
        <w:jc w:val="both"/>
        <w:rPr>
          <w:rFonts w:ascii="Arial" w:hAnsi="Arial" w:cs="Arial"/>
          <w:b/>
        </w:rPr>
      </w:pPr>
    </w:p>
    <w:p w:rsidR="00C83AEC" w:rsidRPr="00C83AEC" w:rsidRDefault="00C83AEC" w:rsidP="00C83AEC">
      <w:pPr>
        <w:numPr>
          <w:ilvl w:val="0"/>
          <w:numId w:val="3"/>
        </w:numPr>
        <w:spacing w:after="0" w:line="360" w:lineRule="auto"/>
        <w:ind w:hanging="720"/>
        <w:jc w:val="both"/>
        <w:rPr>
          <w:rFonts w:ascii="Arial" w:hAnsi="Arial" w:cs="Arial"/>
        </w:rPr>
      </w:pPr>
      <w:r w:rsidRPr="00C83AEC">
        <w:rPr>
          <w:rFonts w:ascii="Arial" w:hAnsi="Arial" w:cs="Arial"/>
        </w:rPr>
        <w:t xml:space="preserve">Qualified Solicitor, Barrister or Legal Executive </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spacing w:after="0" w:line="360" w:lineRule="auto"/>
        <w:jc w:val="both"/>
        <w:rPr>
          <w:rFonts w:ascii="Arial" w:hAnsi="Arial" w:cs="Arial"/>
        </w:rPr>
      </w:pPr>
      <w:r w:rsidRPr="00C83AEC">
        <w:rPr>
          <w:rFonts w:ascii="Arial" w:hAnsi="Arial" w:cs="Arial"/>
        </w:rPr>
        <w:t>2.</w:t>
      </w:r>
      <w:r w:rsidRPr="00C83AEC">
        <w:rPr>
          <w:rFonts w:ascii="Arial" w:hAnsi="Arial" w:cs="Arial"/>
        </w:rPr>
        <w:tab/>
        <w:t>Evidence of Continuing Professional Development</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spacing w:before="60" w:after="60"/>
        <w:jc w:val="both"/>
        <w:rPr>
          <w:rFonts w:ascii="Arial" w:hAnsi="Arial" w:cs="Arial"/>
        </w:rPr>
      </w:pPr>
    </w:p>
    <w:p w:rsidR="00C83AEC" w:rsidRPr="00C83AEC" w:rsidRDefault="00C83AEC" w:rsidP="00C83AEC">
      <w:pPr>
        <w:spacing w:before="60" w:after="60"/>
        <w:jc w:val="both"/>
        <w:rPr>
          <w:rFonts w:ascii="Arial" w:hAnsi="Arial" w:cs="Arial"/>
          <w:b/>
          <w:u w:val="single"/>
        </w:rPr>
      </w:pPr>
      <w:r w:rsidRPr="00C83AEC">
        <w:rPr>
          <w:rFonts w:ascii="Arial" w:hAnsi="Arial" w:cs="Arial"/>
          <w:b/>
        </w:rPr>
        <w:t>B.</w:t>
      </w:r>
      <w:r w:rsidRPr="00C83AEC">
        <w:rPr>
          <w:rFonts w:ascii="Arial" w:hAnsi="Arial" w:cs="Arial"/>
          <w:b/>
        </w:rPr>
        <w:tab/>
      </w:r>
      <w:r w:rsidRPr="00C83AEC">
        <w:rPr>
          <w:rFonts w:ascii="Arial" w:hAnsi="Arial" w:cs="Arial"/>
          <w:b/>
          <w:u w:val="single"/>
        </w:rPr>
        <w:t>KNOWLEDGE AND EXPERIENCE</w:t>
      </w:r>
    </w:p>
    <w:p w:rsidR="00C83AEC" w:rsidRPr="00C83AEC" w:rsidRDefault="00C83AEC" w:rsidP="00C83AEC">
      <w:pPr>
        <w:spacing w:before="60" w:after="60"/>
        <w:jc w:val="both"/>
        <w:rPr>
          <w:rFonts w:ascii="Arial" w:hAnsi="Arial" w:cs="Arial"/>
        </w:rPr>
      </w:pPr>
    </w:p>
    <w:p w:rsidR="00C83AEC" w:rsidRPr="00C83AEC" w:rsidRDefault="00C83AEC" w:rsidP="00C83AEC">
      <w:pPr>
        <w:spacing w:before="60" w:after="60"/>
        <w:jc w:val="both"/>
        <w:rPr>
          <w:rFonts w:ascii="Arial" w:hAnsi="Arial" w:cs="Arial"/>
        </w:rPr>
      </w:pPr>
      <w:r w:rsidRPr="00C83AEC">
        <w:rPr>
          <w:rFonts w:ascii="Arial" w:hAnsi="Arial" w:cs="Arial"/>
        </w:rPr>
        <w:t>1.</w:t>
      </w:r>
      <w:r w:rsidRPr="00C83AEC">
        <w:rPr>
          <w:rFonts w:ascii="Arial" w:hAnsi="Arial" w:cs="Arial"/>
        </w:rPr>
        <w:tab/>
        <w:t xml:space="preserve">Experience/knowledge of property law: </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spacing w:before="60" w:after="60"/>
        <w:jc w:val="both"/>
        <w:rPr>
          <w:rFonts w:ascii="Arial" w:hAnsi="Arial" w:cs="Arial"/>
        </w:rPr>
      </w:pPr>
      <w:r w:rsidRPr="00C83AEC">
        <w:rPr>
          <w:rFonts w:ascii="Arial" w:hAnsi="Arial" w:cs="Arial"/>
        </w:rPr>
        <w:t>2.</w:t>
      </w:r>
      <w:r w:rsidRPr="00C83AEC">
        <w:rPr>
          <w:rFonts w:ascii="Arial" w:hAnsi="Arial" w:cs="Arial"/>
        </w:rPr>
        <w:tab/>
        <w:t>Experience of complex property transactions</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spacing w:before="60" w:after="60"/>
        <w:jc w:val="both"/>
        <w:rPr>
          <w:rFonts w:ascii="Arial" w:hAnsi="Arial" w:cs="Arial"/>
        </w:rPr>
      </w:pPr>
      <w:r w:rsidRPr="00C83AEC">
        <w:rPr>
          <w:rFonts w:ascii="Arial" w:hAnsi="Arial" w:cs="Arial"/>
        </w:rPr>
        <w:t>3.</w:t>
      </w:r>
      <w:r w:rsidRPr="00C83AEC">
        <w:rPr>
          <w:rFonts w:ascii="Arial" w:hAnsi="Arial" w:cs="Arial"/>
        </w:rPr>
        <w:tab/>
        <w:t>Experience/knowledge of the following areas of law:</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Local Government / Pensions</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Desirable</w:t>
      </w:r>
    </w:p>
    <w:p w:rsidR="00C83AEC" w:rsidRPr="00C83AEC" w:rsidRDefault="00C83AEC" w:rsidP="00C83AEC">
      <w:pPr>
        <w:spacing w:before="60" w:after="60" w:line="240" w:lineRule="auto"/>
        <w:rPr>
          <w:rFonts w:ascii="Arial" w:eastAsia="Times New Roman" w:hAnsi="Arial" w:cs="Arial"/>
          <w:lang w:eastAsia="en-GB"/>
        </w:rPr>
      </w:pPr>
      <w:r w:rsidRPr="00C83AEC">
        <w:rPr>
          <w:rFonts w:ascii="Arial" w:eastAsia="Times New Roman" w:hAnsi="Arial" w:cs="Arial"/>
          <w:lang w:eastAsia="en-GB"/>
        </w:rPr>
        <w:t>4.</w:t>
      </w:r>
      <w:r w:rsidRPr="00C83AEC">
        <w:rPr>
          <w:rFonts w:ascii="Arial" w:eastAsia="Times New Roman" w:hAnsi="Arial" w:cs="Arial"/>
          <w:lang w:eastAsia="en-GB"/>
        </w:rPr>
        <w:tab/>
        <w:t>Experience of procedures relating to private market investments</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Desirable</w:t>
      </w:r>
    </w:p>
    <w:p w:rsidR="00C83AEC" w:rsidRPr="00C83AEC" w:rsidRDefault="00C83AEC" w:rsidP="00C83AEC">
      <w:pPr>
        <w:spacing w:before="60" w:after="60" w:line="240" w:lineRule="auto"/>
        <w:rPr>
          <w:rFonts w:ascii="Arial" w:eastAsia="Times New Roman" w:hAnsi="Arial" w:cs="Arial"/>
          <w:lang w:eastAsia="en-GB"/>
        </w:rPr>
      </w:pPr>
      <w:r w:rsidRPr="00C83AEC">
        <w:rPr>
          <w:rFonts w:ascii="Arial" w:eastAsia="Times New Roman" w:hAnsi="Arial" w:cs="Arial"/>
          <w:lang w:eastAsia="en-GB"/>
        </w:rPr>
        <w:t>5.</w:t>
      </w:r>
      <w:r w:rsidRPr="00C83AEC">
        <w:rPr>
          <w:rFonts w:ascii="Arial" w:eastAsia="Times New Roman" w:hAnsi="Arial" w:cs="Arial"/>
          <w:lang w:eastAsia="en-GB"/>
        </w:rPr>
        <w:tab/>
        <w:t>Experience of working in Local Government</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Desirable</w:t>
      </w:r>
    </w:p>
    <w:p w:rsidR="00C83AEC" w:rsidRPr="00C83AEC" w:rsidRDefault="00C83AEC" w:rsidP="00C83AEC">
      <w:pPr>
        <w:spacing w:before="60" w:after="60" w:line="240" w:lineRule="auto"/>
        <w:rPr>
          <w:rFonts w:ascii="Arial" w:eastAsia="Times New Roman" w:hAnsi="Arial" w:cs="Arial"/>
          <w:lang w:eastAsia="en-GB"/>
        </w:rPr>
      </w:pPr>
      <w:r w:rsidRPr="00C83AEC">
        <w:rPr>
          <w:rFonts w:ascii="Arial" w:eastAsia="Times New Roman" w:hAnsi="Arial" w:cs="Arial"/>
          <w:lang w:eastAsia="en-GB"/>
        </w:rPr>
        <w:t>6.</w:t>
      </w:r>
      <w:r w:rsidRPr="00C83AEC">
        <w:rPr>
          <w:rFonts w:ascii="Arial" w:eastAsia="Times New Roman" w:hAnsi="Arial" w:cs="Arial"/>
          <w:lang w:eastAsia="en-GB"/>
        </w:rPr>
        <w:tab/>
        <w:t>Post qualification experience as a “practising lawyer”</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Desirable</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p>
    <w:p w:rsidR="00C83AEC" w:rsidRPr="00C83AEC" w:rsidRDefault="00C83AEC" w:rsidP="00C83AEC">
      <w:pPr>
        <w:spacing w:before="60" w:after="60" w:line="240" w:lineRule="auto"/>
        <w:rPr>
          <w:rFonts w:ascii="Arial" w:eastAsia="Times New Roman" w:hAnsi="Arial" w:cs="Arial"/>
          <w:lang w:eastAsia="en-GB"/>
        </w:rPr>
      </w:pPr>
    </w:p>
    <w:p w:rsidR="00C83AEC" w:rsidRPr="00C83AEC" w:rsidRDefault="00C83AEC" w:rsidP="00C83AEC">
      <w:pPr>
        <w:spacing w:before="60" w:after="60" w:line="240" w:lineRule="auto"/>
        <w:jc w:val="both"/>
        <w:rPr>
          <w:rFonts w:ascii="Arial" w:eastAsia="Times New Roman" w:hAnsi="Arial" w:cs="Arial"/>
          <w:b/>
          <w:u w:val="single"/>
          <w:lang w:eastAsia="en-GB"/>
        </w:rPr>
      </w:pPr>
      <w:r w:rsidRPr="00C83AEC">
        <w:rPr>
          <w:rFonts w:ascii="Arial" w:eastAsia="Times New Roman" w:hAnsi="Arial" w:cs="Arial"/>
          <w:b/>
          <w:lang w:eastAsia="en-GB"/>
        </w:rPr>
        <w:t>C.</w:t>
      </w:r>
      <w:r w:rsidRPr="00C83AEC">
        <w:rPr>
          <w:rFonts w:ascii="Arial" w:eastAsia="Times New Roman" w:hAnsi="Arial" w:cs="Arial"/>
          <w:b/>
          <w:lang w:eastAsia="en-GB"/>
        </w:rPr>
        <w:tab/>
      </w:r>
      <w:r w:rsidRPr="00C83AEC">
        <w:rPr>
          <w:rFonts w:ascii="Arial" w:eastAsia="Times New Roman" w:hAnsi="Arial" w:cs="Arial"/>
          <w:b/>
          <w:u w:val="single"/>
          <w:lang w:eastAsia="en-GB"/>
        </w:rPr>
        <w:t>KEY SKILLS</w:t>
      </w:r>
    </w:p>
    <w:p w:rsidR="00C83AEC" w:rsidRPr="00C83AEC" w:rsidRDefault="00C83AEC" w:rsidP="00C83AEC">
      <w:pPr>
        <w:spacing w:before="60" w:after="60" w:line="240" w:lineRule="auto"/>
        <w:jc w:val="both"/>
        <w:rPr>
          <w:rFonts w:ascii="Arial" w:eastAsia="Times New Roman" w:hAnsi="Arial" w:cs="Arial"/>
          <w:b/>
          <w:u w:val="single"/>
          <w:lang w:eastAsia="en-GB"/>
        </w:rPr>
      </w:pPr>
    </w:p>
    <w:p w:rsidR="00C83AEC" w:rsidRPr="00C83AEC" w:rsidRDefault="00C83AEC" w:rsidP="00C83AEC">
      <w:pPr>
        <w:numPr>
          <w:ilvl w:val="0"/>
          <w:numId w:val="2"/>
        </w:numPr>
        <w:spacing w:after="0" w:line="360" w:lineRule="auto"/>
        <w:rPr>
          <w:rFonts w:ascii="Arial" w:hAnsi="Arial" w:cs="Arial"/>
        </w:rPr>
      </w:pPr>
      <w:r w:rsidRPr="00C83AEC">
        <w:rPr>
          <w:rFonts w:ascii="Arial" w:hAnsi="Arial" w:cs="Arial"/>
        </w:rPr>
        <w:t>Advocacy skills</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Desirable</w:t>
      </w:r>
    </w:p>
    <w:p w:rsidR="00C83AEC" w:rsidRPr="00C83AEC" w:rsidRDefault="00C83AEC" w:rsidP="00C83AEC">
      <w:pPr>
        <w:numPr>
          <w:ilvl w:val="0"/>
          <w:numId w:val="2"/>
        </w:numPr>
        <w:spacing w:after="0" w:line="360" w:lineRule="auto"/>
        <w:rPr>
          <w:rFonts w:ascii="Arial" w:hAnsi="Arial" w:cs="Arial"/>
        </w:rPr>
      </w:pPr>
      <w:r w:rsidRPr="00C83AEC">
        <w:rPr>
          <w:rFonts w:ascii="Arial" w:hAnsi="Arial" w:cs="Arial"/>
        </w:rPr>
        <w:t>Drafting Skills</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numPr>
          <w:ilvl w:val="0"/>
          <w:numId w:val="2"/>
        </w:numPr>
        <w:spacing w:after="0" w:line="360" w:lineRule="auto"/>
        <w:rPr>
          <w:rFonts w:ascii="Arial" w:hAnsi="Arial" w:cs="Arial"/>
        </w:rPr>
      </w:pPr>
      <w:r w:rsidRPr="00C83AEC">
        <w:rPr>
          <w:rFonts w:ascii="Arial" w:hAnsi="Arial" w:cs="Arial"/>
        </w:rPr>
        <w:t>Negotiating and influencing skills</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numPr>
          <w:ilvl w:val="0"/>
          <w:numId w:val="2"/>
        </w:numPr>
        <w:spacing w:after="0" w:line="360" w:lineRule="auto"/>
        <w:rPr>
          <w:rFonts w:ascii="Arial" w:hAnsi="Arial" w:cs="Arial"/>
        </w:rPr>
      </w:pPr>
      <w:r w:rsidRPr="00C83AEC">
        <w:rPr>
          <w:rFonts w:ascii="Arial" w:hAnsi="Arial" w:cs="Arial"/>
        </w:rPr>
        <w:t>IT skills and ability to work to case management systems</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numPr>
          <w:ilvl w:val="0"/>
          <w:numId w:val="2"/>
        </w:numPr>
        <w:spacing w:after="0" w:line="360" w:lineRule="auto"/>
        <w:rPr>
          <w:rFonts w:ascii="Arial" w:hAnsi="Arial" w:cs="Arial"/>
        </w:rPr>
      </w:pPr>
      <w:r w:rsidRPr="00C83AEC">
        <w:rPr>
          <w:rFonts w:ascii="Arial" w:hAnsi="Arial" w:cs="Arial"/>
        </w:rPr>
        <w:t>Workload management skills</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numPr>
          <w:ilvl w:val="0"/>
          <w:numId w:val="2"/>
        </w:numPr>
        <w:spacing w:after="0" w:line="360" w:lineRule="auto"/>
        <w:rPr>
          <w:rFonts w:ascii="Arial" w:hAnsi="Arial" w:cs="Arial"/>
        </w:rPr>
      </w:pPr>
      <w:r w:rsidRPr="00C83AEC">
        <w:rPr>
          <w:rFonts w:ascii="Arial" w:hAnsi="Arial" w:cs="Arial"/>
        </w:rPr>
        <w:t>Ability to work under pressure and to consistently tight deadlines</w:t>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numPr>
          <w:ilvl w:val="0"/>
          <w:numId w:val="2"/>
        </w:numPr>
        <w:spacing w:after="0" w:line="360" w:lineRule="auto"/>
        <w:rPr>
          <w:rFonts w:ascii="Arial" w:hAnsi="Arial" w:cs="Arial"/>
        </w:rPr>
      </w:pPr>
      <w:r w:rsidRPr="00C83AEC">
        <w:rPr>
          <w:rFonts w:ascii="Arial" w:hAnsi="Arial" w:cs="Arial"/>
        </w:rPr>
        <w:t>Well-developed oral and written communication skills</w:t>
      </w:r>
      <w:r w:rsidRPr="00C83AEC">
        <w:rPr>
          <w:rFonts w:ascii="Arial" w:hAnsi="Arial" w:cs="Arial"/>
        </w:rPr>
        <w:tab/>
      </w:r>
      <w:r w:rsidRPr="00C83AEC">
        <w:rPr>
          <w:rFonts w:ascii="Arial" w:hAnsi="Arial" w:cs="Arial"/>
        </w:rPr>
        <w:tab/>
      </w:r>
      <w:r w:rsidRPr="00C83AEC">
        <w:rPr>
          <w:rFonts w:ascii="Arial" w:hAnsi="Arial" w:cs="Arial"/>
        </w:rPr>
        <w:tab/>
      </w:r>
      <w:r w:rsidRPr="00C83AEC">
        <w:rPr>
          <w:rFonts w:ascii="Arial" w:hAnsi="Arial" w:cs="Arial"/>
        </w:rPr>
        <w:tab/>
        <w:t>Essential</w:t>
      </w:r>
    </w:p>
    <w:p w:rsidR="00C83AEC" w:rsidRPr="00C83AEC" w:rsidRDefault="00C83AEC" w:rsidP="00C83AEC">
      <w:pPr>
        <w:spacing w:before="60" w:after="60"/>
        <w:jc w:val="both"/>
        <w:rPr>
          <w:rFonts w:ascii="Arial" w:hAnsi="Arial" w:cs="Arial"/>
          <w:b/>
        </w:rPr>
      </w:pPr>
    </w:p>
    <w:p w:rsidR="00C83AEC" w:rsidRPr="00C83AEC" w:rsidRDefault="00C83AEC" w:rsidP="00C83AEC">
      <w:pPr>
        <w:spacing w:before="60" w:after="60" w:line="240" w:lineRule="auto"/>
        <w:jc w:val="both"/>
        <w:rPr>
          <w:rFonts w:ascii="Arial" w:eastAsia="Times New Roman" w:hAnsi="Arial" w:cs="Arial"/>
          <w:b/>
          <w:u w:val="single"/>
          <w:lang w:eastAsia="en-GB"/>
        </w:rPr>
      </w:pPr>
      <w:r w:rsidRPr="00C83AEC">
        <w:rPr>
          <w:rFonts w:ascii="Arial" w:eastAsia="Times New Roman" w:hAnsi="Arial" w:cs="Arial"/>
          <w:b/>
          <w:lang w:eastAsia="en-GB"/>
        </w:rPr>
        <w:t>E.</w:t>
      </w:r>
      <w:r w:rsidRPr="00C83AEC">
        <w:rPr>
          <w:rFonts w:ascii="Arial" w:eastAsia="Times New Roman" w:hAnsi="Arial" w:cs="Arial"/>
          <w:b/>
          <w:lang w:eastAsia="en-GB"/>
        </w:rPr>
        <w:tab/>
      </w:r>
      <w:r w:rsidRPr="00C83AEC">
        <w:rPr>
          <w:rFonts w:ascii="Arial" w:eastAsia="Times New Roman" w:hAnsi="Arial" w:cs="Arial"/>
          <w:b/>
          <w:u w:val="single"/>
          <w:lang w:eastAsia="en-GB"/>
        </w:rPr>
        <w:t>KEY APTITUDES AND PERSONAL QUALITIES</w:t>
      </w:r>
    </w:p>
    <w:p w:rsidR="00C83AEC" w:rsidRPr="00C83AEC" w:rsidRDefault="00C83AEC" w:rsidP="00C83AEC">
      <w:pPr>
        <w:spacing w:before="60" w:after="60" w:line="240" w:lineRule="auto"/>
        <w:jc w:val="both"/>
        <w:rPr>
          <w:rFonts w:ascii="Arial" w:eastAsia="Times New Roman" w:hAnsi="Arial" w:cs="Arial"/>
          <w:lang w:eastAsia="en-GB"/>
        </w:rPr>
      </w:pPr>
    </w:p>
    <w:p w:rsidR="00C83AEC" w:rsidRPr="00C83AEC" w:rsidRDefault="00C83AEC" w:rsidP="00C83AEC">
      <w:pPr>
        <w:spacing w:before="60" w:after="60" w:line="360" w:lineRule="auto"/>
        <w:jc w:val="both"/>
        <w:rPr>
          <w:rFonts w:ascii="Arial" w:eastAsia="Times New Roman" w:hAnsi="Arial" w:cs="Arial"/>
          <w:lang w:eastAsia="en-GB"/>
        </w:rPr>
      </w:pPr>
      <w:r w:rsidRPr="00C83AEC">
        <w:rPr>
          <w:rFonts w:ascii="Arial" w:eastAsia="Times New Roman" w:hAnsi="Arial" w:cs="Arial"/>
          <w:lang w:eastAsia="en-GB"/>
        </w:rPr>
        <w:t>1.</w:t>
      </w:r>
      <w:r w:rsidRPr="00C83AEC">
        <w:rPr>
          <w:rFonts w:ascii="Arial" w:eastAsia="Times New Roman" w:hAnsi="Arial" w:cs="Arial"/>
          <w:lang w:eastAsia="en-GB"/>
        </w:rPr>
        <w:tab/>
        <w:t>Confidence and empathy</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Essential</w:t>
      </w:r>
    </w:p>
    <w:p w:rsidR="00C83AEC" w:rsidRPr="00C83AEC" w:rsidRDefault="00C83AEC" w:rsidP="00C83AEC">
      <w:pPr>
        <w:spacing w:before="60" w:after="60" w:line="360" w:lineRule="auto"/>
        <w:jc w:val="both"/>
        <w:rPr>
          <w:rFonts w:ascii="Arial" w:eastAsia="Times New Roman" w:hAnsi="Arial" w:cs="Arial"/>
          <w:lang w:eastAsia="en-GB"/>
        </w:rPr>
      </w:pPr>
      <w:r w:rsidRPr="00C83AEC">
        <w:rPr>
          <w:rFonts w:ascii="Arial" w:eastAsia="Times New Roman" w:hAnsi="Arial" w:cs="Arial"/>
          <w:lang w:eastAsia="en-GB"/>
        </w:rPr>
        <w:t>2.</w:t>
      </w:r>
      <w:r w:rsidRPr="00C83AEC">
        <w:rPr>
          <w:rFonts w:ascii="Arial" w:eastAsia="Times New Roman" w:hAnsi="Arial" w:cs="Arial"/>
          <w:lang w:eastAsia="en-GB"/>
        </w:rPr>
        <w:tab/>
        <w:t>Good interpersonal Customer focused skills</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Essential</w:t>
      </w:r>
    </w:p>
    <w:p w:rsidR="00C83AEC" w:rsidRPr="00C83AEC" w:rsidRDefault="00C83AEC" w:rsidP="00C83AEC">
      <w:pPr>
        <w:spacing w:before="60" w:after="60" w:line="360" w:lineRule="auto"/>
        <w:jc w:val="both"/>
        <w:rPr>
          <w:rFonts w:ascii="Arial" w:eastAsia="Times New Roman" w:hAnsi="Arial" w:cs="Arial"/>
          <w:lang w:eastAsia="en-GB"/>
        </w:rPr>
      </w:pPr>
      <w:r w:rsidRPr="00C83AEC">
        <w:rPr>
          <w:rFonts w:ascii="Arial" w:eastAsia="Times New Roman" w:hAnsi="Arial" w:cs="Arial"/>
          <w:lang w:eastAsia="en-GB"/>
        </w:rPr>
        <w:t>3.</w:t>
      </w:r>
      <w:r w:rsidRPr="00C83AEC">
        <w:rPr>
          <w:rFonts w:ascii="Arial" w:eastAsia="Times New Roman" w:hAnsi="Arial" w:cs="Arial"/>
          <w:lang w:eastAsia="en-GB"/>
        </w:rPr>
        <w:tab/>
        <w:t>Understanding of and commitment to team working</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Essential</w:t>
      </w:r>
    </w:p>
    <w:p w:rsidR="00C83AEC" w:rsidRPr="00C83AEC" w:rsidRDefault="00C83AEC" w:rsidP="00C83AEC">
      <w:pPr>
        <w:spacing w:before="60" w:after="60" w:line="360" w:lineRule="auto"/>
        <w:jc w:val="both"/>
        <w:rPr>
          <w:rFonts w:ascii="Arial" w:eastAsia="Times New Roman" w:hAnsi="Arial" w:cs="Arial"/>
          <w:lang w:eastAsia="en-GB"/>
        </w:rPr>
      </w:pPr>
      <w:r w:rsidRPr="00C83AEC">
        <w:rPr>
          <w:rFonts w:ascii="Arial" w:eastAsia="Times New Roman" w:hAnsi="Arial" w:cs="Arial"/>
          <w:lang w:eastAsia="en-GB"/>
        </w:rPr>
        <w:t>4.</w:t>
      </w:r>
      <w:r w:rsidRPr="00C83AEC">
        <w:rPr>
          <w:rFonts w:ascii="Arial" w:eastAsia="Times New Roman" w:hAnsi="Arial" w:cs="Arial"/>
          <w:lang w:eastAsia="en-GB"/>
        </w:rPr>
        <w:tab/>
        <w:t>Understanding and awareness of equality issues</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Essential</w:t>
      </w:r>
    </w:p>
    <w:p w:rsidR="00C83AEC" w:rsidRPr="00C83AEC" w:rsidRDefault="00C83AEC" w:rsidP="00C83AEC">
      <w:pPr>
        <w:spacing w:before="60" w:after="60" w:line="360" w:lineRule="auto"/>
        <w:jc w:val="both"/>
        <w:rPr>
          <w:rFonts w:ascii="Arial" w:eastAsia="Times New Roman" w:hAnsi="Arial" w:cs="Arial"/>
          <w:lang w:eastAsia="en-GB"/>
        </w:rPr>
      </w:pPr>
      <w:r w:rsidRPr="00C83AEC">
        <w:rPr>
          <w:rFonts w:ascii="Arial" w:eastAsia="Times New Roman" w:hAnsi="Arial" w:cs="Arial"/>
          <w:lang w:eastAsia="en-GB"/>
        </w:rPr>
        <w:t>5.</w:t>
      </w:r>
      <w:r w:rsidRPr="00C83AEC">
        <w:rPr>
          <w:rFonts w:ascii="Arial" w:eastAsia="Times New Roman" w:hAnsi="Arial" w:cs="Arial"/>
          <w:lang w:eastAsia="en-GB"/>
        </w:rPr>
        <w:tab/>
        <w:t>Ability to think in innovative ways</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Essential</w:t>
      </w:r>
    </w:p>
    <w:p w:rsidR="00C83AEC" w:rsidRPr="00C83AEC" w:rsidRDefault="00C83AEC" w:rsidP="00C83AEC">
      <w:pPr>
        <w:spacing w:before="60" w:after="60" w:line="360" w:lineRule="auto"/>
        <w:jc w:val="both"/>
        <w:rPr>
          <w:rFonts w:ascii="Arial" w:eastAsia="Times New Roman" w:hAnsi="Arial" w:cs="Arial"/>
          <w:lang w:eastAsia="en-GB"/>
        </w:rPr>
      </w:pPr>
      <w:r w:rsidRPr="00C83AEC">
        <w:rPr>
          <w:rFonts w:ascii="Arial" w:eastAsia="Times New Roman" w:hAnsi="Arial" w:cs="Arial"/>
          <w:lang w:eastAsia="en-GB"/>
        </w:rPr>
        <w:t>6.</w:t>
      </w:r>
      <w:r w:rsidRPr="00C83AEC">
        <w:rPr>
          <w:rFonts w:ascii="Arial" w:eastAsia="Times New Roman" w:hAnsi="Arial" w:cs="Arial"/>
          <w:lang w:eastAsia="en-GB"/>
        </w:rPr>
        <w:tab/>
        <w:t>Commitment to modern local government and the public sector</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Essential</w:t>
      </w:r>
    </w:p>
    <w:p w:rsidR="00C83AEC" w:rsidRPr="00C83AEC" w:rsidRDefault="00C83AEC" w:rsidP="00C83AEC">
      <w:pPr>
        <w:spacing w:before="60" w:after="60" w:line="360" w:lineRule="auto"/>
        <w:jc w:val="both"/>
        <w:rPr>
          <w:rFonts w:ascii="Arial" w:eastAsia="Times New Roman" w:hAnsi="Arial" w:cs="Arial"/>
          <w:lang w:eastAsia="en-GB"/>
        </w:rPr>
      </w:pPr>
      <w:r w:rsidRPr="00C83AEC">
        <w:rPr>
          <w:rFonts w:ascii="Arial" w:eastAsia="Times New Roman" w:hAnsi="Arial" w:cs="Arial"/>
          <w:lang w:eastAsia="en-GB"/>
        </w:rPr>
        <w:t>7.</w:t>
      </w:r>
      <w:r w:rsidRPr="00C83AEC">
        <w:rPr>
          <w:rFonts w:ascii="Arial" w:eastAsia="Times New Roman" w:hAnsi="Arial" w:cs="Arial"/>
          <w:lang w:eastAsia="en-GB"/>
        </w:rPr>
        <w:tab/>
        <w:t>Commitment to Best Value and continual improvement</w:t>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r>
      <w:r w:rsidRPr="00C83AEC">
        <w:rPr>
          <w:rFonts w:ascii="Arial" w:eastAsia="Times New Roman" w:hAnsi="Arial" w:cs="Arial"/>
          <w:lang w:eastAsia="en-GB"/>
        </w:rPr>
        <w:tab/>
        <w:t>Essential</w:t>
      </w:r>
    </w:p>
    <w:p w:rsidR="00C83AEC" w:rsidRPr="00C83AEC" w:rsidRDefault="00C83AEC" w:rsidP="00C83AEC">
      <w:pPr>
        <w:tabs>
          <w:tab w:val="left" w:pos="720"/>
          <w:tab w:val="center" w:pos="4153"/>
          <w:tab w:val="right" w:pos="8306"/>
        </w:tabs>
        <w:spacing w:after="0" w:line="240" w:lineRule="exact"/>
        <w:rPr>
          <w:rFonts w:ascii="Arial" w:eastAsia="Times New Roman" w:hAnsi="Arial" w:cs="Arial"/>
          <w:b/>
          <w:u w:val="single"/>
          <w:lang w:eastAsia="en-GB"/>
        </w:rPr>
      </w:pPr>
    </w:p>
    <w:p w:rsidR="00C83AEC" w:rsidRPr="00C83AEC" w:rsidRDefault="00C83AEC" w:rsidP="00C83AEC">
      <w:pPr>
        <w:tabs>
          <w:tab w:val="left" w:pos="720"/>
          <w:tab w:val="center" w:pos="4153"/>
          <w:tab w:val="right" w:pos="8306"/>
        </w:tabs>
        <w:spacing w:after="0" w:line="240" w:lineRule="exact"/>
        <w:rPr>
          <w:rFonts w:ascii="Arial" w:eastAsia="Times New Roman" w:hAnsi="Arial" w:cs="Arial"/>
          <w:b/>
          <w:u w:val="single"/>
          <w:lang w:eastAsia="en-GB"/>
        </w:rPr>
      </w:pPr>
      <w:r w:rsidRPr="00C83AEC">
        <w:rPr>
          <w:rFonts w:ascii="Arial" w:eastAsia="Times New Roman" w:hAnsi="Arial" w:cs="Arial"/>
          <w:b/>
          <w:u w:val="single"/>
          <w:lang w:eastAsia="en-GB"/>
        </w:rPr>
        <w:t>For Information:</w:t>
      </w:r>
    </w:p>
    <w:p w:rsidR="00C83AEC" w:rsidRPr="00C83AEC" w:rsidRDefault="00C83AEC" w:rsidP="00C83AEC">
      <w:pPr>
        <w:tabs>
          <w:tab w:val="left" w:pos="720"/>
          <w:tab w:val="center" w:pos="4153"/>
          <w:tab w:val="right" w:pos="8306"/>
        </w:tabs>
        <w:spacing w:after="0" w:line="240" w:lineRule="exact"/>
        <w:rPr>
          <w:rFonts w:ascii="Arial" w:eastAsia="Times New Roman" w:hAnsi="Arial" w:cs="Arial"/>
          <w:u w:val="single"/>
          <w:lang w:eastAsia="en-GB"/>
        </w:rPr>
      </w:pPr>
    </w:p>
    <w:p w:rsidR="00C83AEC" w:rsidRPr="00C83AEC" w:rsidRDefault="00C83AEC" w:rsidP="00C83AEC">
      <w:pPr>
        <w:tabs>
          <w:tab w:val="left" w:pos="720"/>
          <w:tab w:val="center" w:pos="4153"/>
          <w:tab w:val="right" w:pos="8306"/>
        </w:tabs>
        <w:spacing w:after="0" w:line="240" w:lineRule="exact"/>
        <w:rPr>
          <w:rFonts w:ascii="Arial" w:eastAsia="Times New Roman" w:hAnsi="Arial" w:cs="Arial"/>
          <w:bCs/>
          <w:u w:val="single"/>
          <w:lang w:eastAsia="en-GB"/>
        </w:rPr>
      </w:pPr>
      <w:r w:rsidRPr="00C83AEC">
        <w:rPr>
          <w:rFonts w:ascii="Arial" w:eastAsia="Times New Roman" w:hAnsi="Arial" w:cs="Arial"/>
          <w:bCs/>
          <w:u w:val="single"/>
          <w:lang w:eastAsia="en-GB"/>
        </w:rPr>
        <w:t>Category</w:t>
      </w:r>
    </w:p>
    <w:p w:rsidR="00C83AEC" w:rsidRPr="00C83AEC" w:rsidRDefault="00C83AEC" w:rsidP="00C83AEC">
      <w:pPr>
        <w:tabs>
          <w:tab w:val="left" w:pos="720"/>
          <w:tab w:val="center" w:pos="4153"/>
          <w:tab w:val="right" w:pos="8306"/>
        </w:tabs>
        <w:spacing w:after="0" w:line="240" w:lineRule="exact"/>
        <w:rPr>
          <w:rFonts w:ascii="Arial" w:eastAsia="Times New Roman" w:hAnsi="Arial" w:cs="Arial"/>
          <w:u w:val="single"/>
          <w:lang w:eastAsia="en-GB"/>
        </w:rPr>
      </w:pPr>
    </w:p>
    <w:p w:rsidR="00C83AEC" w:rsidRPr="00C83AEC" w:rsidRDefault="00C83AEC" w:rsidP="00C83AEC">
      <w:pPr>
        <w:numPr>
          <w:ilvl w:val="0"/>
          <w:numId w:val="4"/>
        </w:numPr>
        <w:tabs>
          <w:tab w:val="left" w:pos="720"/>
          <w:tab w:val="center" w:pos="4320"/>
          <w:tab w:val="right" w:pos="8640"/>
        </w:tabs>
        <w:spacing w:after="0" w:line="240" w:lineRule="exact"/>
        <w:rPr>
          <w:rFonts w:ascii="Arial" w:eastAsia="Times New Roman" w:hAnsi="Arial" w:cs="Arial"/>
          <w:lang w:eastAsia="en-GB"/>
        </w:rPr>
      </w:pPr>
      <w:r w:rsidRPr="00C83AEC">
        <w:rPr>
          <w:rFonts w:ascii="Arial" w:eastAsia="Times New Roman" w:hAnsi="Arial" w:cs="Arial"/>
          <w:lang w:eastAsia="en-GB"/>
        </w:rPr>
        <w:t>Essential Requirement without which the candidate would be unable to carry out the duties of the post.</w:t>
      </w:r>
    </w:p>
    <w:p w:rsidR="00C83AEC" w:rsidRPr="00C83AEC" w:rsidRDefault="00C83AEC" w:rsidP="00C83AEC">
      <w:pPr>
        <w:tabs>
          <w:tab w:val="left" w:pos="720"/>
          <w:tab w:val="center" w:pos="4153"/>
          <w:tab w:val="right" w:pos="8306"/>
        </w:tabs>
        <w:spacing w:after="0" w:line="240" w:lineRule="exact"/>
        <w:rPr>
          <w:rFonts w:ascii="Arial" w:eastAsia="Times New Roman" w:hAnsi="Arial" w:cs="Arial"/>
          <w:lang w:eastAsia="en-GB"/>
        </w:rPr>
      </w:pPr>
    </w:p>
    <w:p w:rsidR="00C83AEC" w:rsidRPr="00C83AEC" w:rsidRDefault="00C83AEC" w:rsidP="00C83AEC">
      <w:pPr>
        <w:spacing w:after="0"/>
        <w:ind w:left="720" w:hanging="720"/>
        <w:jc w:val="both"/>
        <w:rPr>
          <w:rFonts w:ascii="Arial" w:hAnsi="Arial" w:cs="Arial"/>
        </w:rPr>
      </w:pPr>
      <w:r w:rsidRPr="00C83AEC">
        <w:rPr>
          <w:rFonts w:ascii="Arial" w:hAnsi="Arial" w:cs="Arial"/>
        </w:rPr>
        <w:t>(D)</w:t>
      </w:r>
      <w:r w:rsidRPr="00C83AEC">
        <w:rPr>
          <w:rFonts w:ascii="Arial" w:hAnsi="Arial" w:cs="Arial"/>
        </w:rPr>
        <w:tab/>
        <w:t>Desirable Features which would normally enable the successful candidate to perform the duties and tasks better and more efficiently than one who did not have the qualifications, training, experience, etc.</w:t>
      </w:r>
    </w:p>
    <w:p w:rsidR="00C83AEC" w:rsidRPr="00C83AEC" w:rsidRDefault="00C83AEC" w:rsidP="00C83AEC">
      <w:pPr>
        <w:spacing w:before="60" w:after="60" w:line="240" w:lineRule="auto"/>
        <w:jc w:val="both"/>
        <w:rPr>
          <w:rFonts w:ascii="Arial" w:hAnsi="Arial" w:cs="Arial"/>
        </w:rPr>
      </w:pPr>
    </w:p>
    <w:p w:rsidR="00C56963" w:rsidRPr="00C83AEC" w:rsidRDefault="00C56963">
      <w:pPr>
        <w:rPr>
          <w:rFonts w:ascii="Arial" w:hAnsi="Arial" w:cs="Arial"/>
        </w:rPr>
      </w:pPr>
    </w:p>
    <w:sectPr w:rsidR="00C56963" w:rsidRPr="00C83AEC" w:rsidSect="00C83A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C52"/>
    <w:multiLevelType w:val="hybridMultilevel"/>
    <w:tmpl w:val="41EEA1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E841A69"/>
    <w:multiLevelType w:val="hybridMultilevel"/>
    <w:tmpl w:val="E0F81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3">
    <w:nsid w:val="7220103B"/>
    <w:multiLevelType w:val="hybridMultilevel"/>
    <w:tmpl w:val="13562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EC"/>
    <w:rsid w:val="00031292"/>
    <w:rsid w:val="00C56963"/>
    <w:rsid w:val="00C8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Moir</dc:creator>
  <cp:lastModifiedBy>Sixsmith, Rachael</cp:lastModifiedBy>
  <cp:revision>2</cp:revision>
  <dcterms:created xsi:type="dcterms:W3CDTF">2018-08-07T11:16:00Z</dcterms:created>
  <dcterms:modified xsi:type="dcterms:W3CDTF">2018-08-07T11:16:00Z</dcterms:modified>
</cp:coreProperties>
</file>