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3C7" w:rsidRDefault="002D40F9">
      <w:pPr>
        <w:pStyle w:val="Title"/>
        <w:rPr>
          <w:rFonts w:ascii="Verdana" w:hAnsi="Verdana"/>
          <w:sz w:val="24"/>
          <w:szCs w:val="24"/>
        </w:rPr>
      </w:pPr>
      <w:bookmarkStart w:id="0" w:name="_GoBack"/>
      <w:bookmarkEnd w:id="0"/>
      <w:r>
        <w:rPr>
          <w:rFonts w:ascii="Verdana" w:hAnsi="Verdana"/>
          <w:sz w:val="24"/>
          <w:szCs w:val="24"/>
        </w:rPr>
        <w:t>BURY COUNCIL</w:t>
      </w:r>
    </w:p>
    <w:p w:rsidR="009073C7" w:rsidRDefault="009073C7">
      <w:pPr>
        <w:jc w:val="center"/>
        <w:rPr>
          <w:rFonts w:ascii="Verdana" w:hAnsi="Verdana"/>
          <w:b/>
          <w:sz w:val="24"/>
          <w:szCs w:val="24"/>
        </w:rPr>
      </w:pPr>
    </w:p>
    <w:p w:rsidR="009073C7" w:rsidRDefault="002D40F9">
      <w:pPr>
        <w:pStyle w:val="Subtitle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JOB DESCRIPTION</w:t>
      </w:r>
    </w:p>
    <w:p w:rsidR="009073C7" w:rsidRDefault="009073C7">
      <w:pPr>
        <w:jc w:val="center"/>
        <w:rPr>
          <w:rFonts w:ascii="Verdana" w:hAnsi="Verdana"/>
          <w:sz w:val="24"/>
          <w:szCs w:val="24"/>
        </w:rPr>
      </w:pPr>
    </w:p>
    <w:tbl>
      <w:tblPr>
        <w:tblW w:w="104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0"/>
        <w:gridCol w:w="5210"/>
      </w:tblGrid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before="120" w:after="120"/>
              <w:jc w:val="both"/>
            </w:pPr>
            <w:r>
              <w:rPr>
                <w:rFonts w:ascii="Verdana" w:hAnsi="Verdana"/>
                <w:b/>
                <w:sz w:val="24"/>
                <w:szCs w:val="24"/>
              </w:rPr>
              <w:t>Post Title:   Child and Family Worker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Department: 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073C7" w:rsidRDefault="002D40F9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Children, Young People and Culture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Establishment/Post Number: 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Division/Section: 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</w:p>
          <w:p w:rsidR="009073C7" w:rsidRDefault="002D40F9">
            <w:r>
              <w:rPr>
                <w:rFonts w:ascii="Verdana" w:hAnsi="Verdana"/>
                <w:color w:val="1F4E79"/>
                <w:sz w:val="22"/>
                <w:szCs w:val="22"/>
              </w:rPr>
              <w:t xml:space="preserve">Team Oasis 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Post Grade: </w:t>
            </w:r>
            <w:r>
              <w:rPr>
                <w:rFonts w:ascii="Verdana" w:hAnsi="Verdana"/>
                <w:sz w:val="24"/>
                <w:szCs w:val="24"/>
              </w:rPr>
              <w:t>Grade 8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Location: </w:t>
            </w:r>
          </w:p>
          <w:p w:rsidR="009073C7" w:rsidRDefault="002D40F9">
            <w:pPr>
              <w:suppressAutoHyphens w:val="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Based at East Spoke Children Centre</w:t>
            </w:r>
          </w:p>
          <w:p w:rsidR="009073C7" w:rsidRDefault="002D40F9">
            <w:pPr>
              <w:suppressAutoHyphens w:val="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(Redvales)</w:t>
            </w:r>
          </w:p>
          <w:p w:rsidR="009073C7" w:rsidRDefault="002D40F9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You must also be prepared to work within the community any other establishment within the Borough.</w:t>
            </w:r>
          </w:p>
        </w:tc>
        <w:tc>
          <w:tcPr>
            <w:tcW w:w="5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Post Hours:  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073C7" w:rsidRDefault="002D40F9">
            <w:pPr>
              <w:jc w:val="both"/>
            </w:pPr>
            <w:r>
              <w:rPr>
                <w:rFonts w:ascii="Verdana" w:hAnsi="Verdana"/>
                <w:sz w:val="24"/>
                <w:szCs w:val="24"/>
              </w:rPr>
              <w:t>37hrs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Special Conditions of Service: 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073C7" w:rsidRDefault="002D40F9">
            <w:pPr>
              <w:suppressAutoHyphens w:val="0"/>
              <w:spacing w:after="12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Car User Allowance </w:t>
            </w:r>
            <w:r>
              <w:rPr>
                <w:rFonts w:ascii="Verdana" w:hAnsi="Verdana"/>
                <w:sz w:val="22"/>
                <w:szCs w:val="22"/>
              </w:rPr>
              <w:t>will be payable.</w:t>
            </w:r>
          </w:p>
          <w:p w:rsidR="009073C7" w:rsidRDefault="002D40F9">
            <w:pPr>
              <w:suppressAutoHyphens w:val="0"/>
              <w:spacing w:after="12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Part of the work will be outside normal office hours.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Purpose and Objectives of Post: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  <w:p w:rsidR="009073C7" w:rsidRDefault="002D40F9">
            <w:pPr>
              <w:jc w:val="both"/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The Purpose </w:t>
            </w:r>
            <w:r>
              <w:rPr>
                <w:rFonts w:ascii="Verdana" w:hAnsi="Verdana"/>
                <w:sz w:val="24"/>
                <w:szCs w:val="24"/>
              </w:rPr>
              <w:t>of the post is to provide practical and emotional support to children young people and their families to safeguard and promote their welfar</w:t>
            </w:r>
            <w:r>
              <w:rPr>
                <w:rFonts w:ascii="Verdana" w:hAnsi="Verdana"/>
                <w:sz w:val="24"/>
                <w:szCs w:val="24"/>
              </w:rPr>
              <w:t>e</w:t>
            </w:r>
          </w:p>
          <w:p w:rsidR="009073C7" w:rsidRDefault="009073C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Work with parents and families to enable them to make positive changes and meet their children’s care needs in order to enable them to achieve their potential</w:t>
            </w:r>
          </w:p>
          <w:p w:rsidR="009073C7" w:rsidRDefault="009073C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The Objectives are</w:t>
            </w:r>
          </w:p>
          <w:p w:rsidR="009073C7" w:rsidRDefault="002D40F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Promote Parents, children and young people’s participation</w:t>
            </w:r>
          </w:p>
          <w:p w:rsidR="009073C7" w:rsidRDefault="002D40F9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rPr>
                <w:rFonts w:ascii="Verdana" w:hAnsi="Verdana"/>
                <w:sz w:val="24"/>
              </w:rPr>
              <w:t xml:space="preserve">Contribute to </w:t>
            </w:r>
            <w:r>
              <w:rPr>
                <w:rFonts w:ascii="Verdana" w:hAnsi="Verdana"/>
                <w:sz w:val="24"/>
              </w:rPr>
              <w:t>the assessment of risk and work within the Local Authority’s safeguarding procedures, as appropriate to your role.</w:t>
            </w:r>
          </w:p>
          <w:p w:rsidR="009073C7" w:rsidRDefault="009073C7">
            <w:pPr>
              <w:ind w:left="720"/>
              <w:jc w:val="both"/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  <w:p w:rsidR="009073C7" w:rsidRDefault="009073C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Accountable to: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073C7" w:rsidRDefault="002D40F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Assistant Director - Social Care and Safeguarding   </w:t>
            </w:r>
          </w:p>
          <w:p w:rsidR="009073C7" w:rsidRDefault="009073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Immediately Responsible to: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  <w:p w:rsidR="009073C7" w:rsidRDefault="002D40F9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Team Oasis Team Manager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Immediately</w:t>
            </w:r>
            <w:r>
              <w:rPr>
                <w:rFonts w:ascii="Verdana" w:hAnsi="Verdana"/>
                <w:b/>
                <w:sz w:val="24"/>
                <w:szCs w:val="24"/>
              </w:rPr>
              <w:t xml:space="preserve"> Responsible for:</w:t>
            </w:r>
          </w:p>
          <w:p w:rsidR="009073C7" w:rsidRDefault="009073C7">
            <w:pPr>
              <w:jc w:val="both"/>
              <w:rPr>
                <w:sz w:val="16"/>
                <w:szCs w:val="16"/>
              </w:rPr>
            </w:pPr>
          </w:p>
          <w:p w:rsidR="009073C7" w:rsidRDefault="002D40F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N/A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lastRenderedPageBreak/>
              <w:t>Relationships: (Internal and External)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Internal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With other Childrens’ Services staff 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  <w:u w:val="single"/>
              </w:rPr>
            </w:pPr>
            <w:r>
              <w:rPr>
                <w:rFonts w:ascii="Verdana" w:hAnsi="Verdana"/>
                <w:sz w:val="22"/>
                <w:szCs w:val="22"/>
                <w:u w:val="single"/>
              </w:rPr>
              <w:t>External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With those children and their families who are in receipt of services.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With staff in other sections/departments of the Local Authority </w:t>
            </w:r>
            <w:r>
              <w:rPr>
                <w:rFonts w:ascii="Verdana" w:hAnsi="Verdana"/>
                <w:sz w:val="22"/>
                <w:szCs w:val="22"/>
              </w:rPr>
              <w:t>as appropriate including SCIL Team, Community Safety Team and STRIVE Lead Worker.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With Police personnel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With Health Authority personnel, including health visitors, school nurses and GP’s</w:t>
            </w:r>
          </w:p>
          <w:p w:rsidR="009073C7" w:rsidRDefault="002D40F9">
            <w:pPr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With staff in relevant statutory and voluntary organisations</w:t>
            </w:r>
          </w:p>
          <w:p w:rsidR="009073C7" w:rsidRDefault="002D40F9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With </w:t>
            </w:r>
            <w:r>
              <w:rPr>
                <w:rFonts w:ascii="Verdana" w:hAnsi="Verdana"/>
                <w:sz w:val="22"/>
                <w:szCs w:val="22"/>
              </w:rPr>
              <w:t>members of the Council, members of the public and the local community</w:t>
            </w:r>
          </w:p>
          <w:p w:rsidR="009073C7" w:rsidRDefault="009073C7">
            <w:pPr>
              <w:jc w:val="both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Control of Resources</w:t>
            </w:r>
          </w:p>
          <w:p w:rsidR="009073C7" w:rsidRDefault="009073C7">
            <w:pPr>
              <w:rPr>
                <w:rFonts w:ascii="Verdana" w:hAnsi="Verdana"/>
                <w:sz w:val="22"/>
                <w:szCs w:val="22"/>
              </w:rPr>
            </w:pPr>
          </w:p>
          <w:p w:rsidR="009073C7" w:rsidRDefault="002D4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work within controlled budgets.</w:t>
            </w:r>
          </w:p>
          <w:p w:rsidR="009073C7" w:rsidRDefault="002D4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adhere to policies of health and safety in relation to yourself and others.</w:t>
            </w:r>
          </w:p>
          <w:p w:rsidR="009073C7" w:rsidRDefault="002D40F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Use of office equipment e.g. Laptop, PC, mobile </w:t>
            </w:r>
            <w:r>
              <w:rPr>
                <w:rFonts w:ascii="Verdana" w:hAnsi="Verdana"/>
                <w:sz w:val="22"/>
                <w:szCs w:val="22"/>
              </w:rPr>
              <w:t xml:space="preserve">phone </w:t>
            </w:r>
          </w:p>
          <w:p w:rsidR="009073C7" w:rsidRDefault="009073C7">
            <w:pPr>
              <w:pStyle w:val="ListParagraph"/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9073C7" w:rsidRDefault="009073C7">
      <w:pPr>
        <w:jc w:val="both"/>
        <w:rPr>
          <w:rFonts w:ascii="Verdana" w:hAnsi="Verdana"/>
          <w:sz w:val="24"/>
          <w:szCs w:val="24"/>
        </w:rPr>
      </w:pPr>
    </w:p>
    <w:tbl>
      <w:tblPr>
        <w:tblW w:w="1045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1"/>
        <w:gridCol w:w="3473"/>
        <w:gridCol w:w="2622"/>
      </w:tblGrid>
      <w:tr w:rsidR="009073C7">
        <w:tblPrEx>
          <w:tblCellMar>
            <w:top w:w="0" w:type="dxa"/>
            <w:bottom w:w="0" w:type="dxa"/>
          </w:tblCellMar>
        </w:tblPrEx>
        <w:tc>
          <w:tcPr>
            <w:tcW w:w="104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Duties/Responsibilities: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Provide practical and emotional support to children and their families to support the </w:t>
            </w:r>
          </w:p>
          <w:p w:rsidR="009073C7" w:rsidRDefault="002D40F9">
            <w:pPr>
              <w:pStyle w:val="ListParagraph"/>
              <w:suppressAutoHyphens w:val="0"/>
              <w:spacing w:before="80" w:after="80"/>
              <w:ind w:left="454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implementation of the child’s plan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Plan and implement programmes of agreed work with children/young people and their families.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Work </w:t>
            </w:r>
            <w:r>
              <w:rPr>
                <w:rFonts w:ascii="Verdana" w:hAnsi="Verdana"/>
                <w:sz w:val="22"/>
                <w:szCs w:val="22"/>
              </w:rPr>
              <w:t>with parents to equip them with the necessary skills to promote child/young person’s appropriate development.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Work in partnership with other agencies to devise workable strategies for managing </w:t>
            </w:r>
          </w:p>
          <w:p w:rsidR="009073C7" w:rsidRDefault="002D40F9">
            <w:pPr>
              <w:pStyle w:val="ListParagraph"/>
              <w:suppressAutoHyphens w:val="0"/>
              <w:spacing w:before="80" w:after="80"/>
              <w:ind w:left="454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behaviours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 parents in carrying out behavioural program</w:t>
            </w:r>
            <w:r>
              <w:rPr>
                <w:rFonts w:ascii="Verdana" w:hAnsi="Verdana"/>
                <w:sz w:val="22"/>
                <w:szCs w:val="22"/>
              </w:rPr>
              <w:t>mes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Support children and parents to attend appointments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Visit children and young people at home and in school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Advocate with and on behalf of the children and their families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Undertake life story work</w:t>
            </w:r>
          </w:p>
          <w:p w:rsidR="009073C7" w:rsidRDefault="009073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073C7" w:rsidRDefault="002D40F9">
            <w:pPr>
              <w:pStyle w:val="BodyTex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 xml:space="preserve">Promote Parents, children and young people’s </w:t>
            </w:r>
            <w:r>
              <w:rPr>
                <w:rFonts w:ascii="Verdana" w:hAnsi="Verdana"/>
                <w:b/>
                <w:sz w:val="22"/>
                <w:szCs w:val="22"/>
              </w:rPr>
              <w:t>participation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Develop social opportunities and age appropriate skills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Actively engage with children and young people to ascertain their wishes and feelings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Empower and develop the skills of parents, children and young people  to express their views appropr</w:t>
            </w:r>
            <w:r>
              <w:rPr>
                <w:rFonts w:ascii="Verdana" w:hAnsi="Verdana"/>
                <w:sz w:val="22"/>
                <w:szCs w:val="22"/>
              </w:rPr>
              <w:t>iately</w:t>
            </w:r>
          </w:p>
          <w:p w:rsidR="009073C7" w:rsidRDefault="009073C7">
            <w:pPr>
              <w:pStyle w:val="ListParagraph"/>
              <w:suppressAutoHyphens w:val="0"/>
              <w:spacing w:before="80" w:after="8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9073C7" w:rsidRDefault="002D40F9">
            <w:pPr>
              <w:pStyle w:val="BodyText"/>
            </w:pPr>
            <w:r>
              <w:rPr>
                <w:rFonts w:ascii="Verdana" w:hAnsi="Verdana"/>
                <w:b/>
                <w:sz w:val="22"/>
                <w:szCs w:val="22"/>
              </w:rPr>
              <w:t>Contribute to the assessment of risk and work within the Local Authority’s safeguarding procedures, as appropriate to your role.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Contribute to and inform the completion of the Local Authority’s assessment reports   subject to the requirements of th</w:t>
            </w:r>
            <w:r>
              <w:rPr>
                <w:rFonts w:ascii="Verdana" w:hAnsi="Verdana"/>
                <w:sz w:val="22"/>
                <w:szCs w:val="22"/>
              </w:rPr>
              <w:t>e allocated Social Worker.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Create and implement targeted pieces of evidenced based parenting work using recognised assessment and planning tools in line with the Local Authorities procedures. 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lastRenderedPageBreak/>
              <w:t xml:space="preserve">Contribute to and inform the reports and assessments completed </w:t>
            </w:r>
            <w:r>
              <w:rPr>
                <w:rFonts w:ascii="Verdana" w:hAnsi="Verdana"/>
                <w:sz w:val="22"/>
                <w:szCs w:val="22"/>
              </w:rPr>
              <w:t>by Social Workers within legal proceedings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Contribute to and inform statutory meetings in relation to the child</w:t>
            </w:r>
          </w:p>
          <w:p w:rsidR="009073C7" w:rsidRDefault="009073C7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9073C7" w:rsidRDefault="002D40F9">
            <w:pPr>
              <w:pStyle w:val="Heading4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work cases in line with Departmental policies and procedures by: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Work within the local authority’s policies and procedures to safeguard and </w:t>
            </w:r>
            <w:r>
              <w:rPr>
                <w:rFonts w:ascii="Verdana" w:hAnsi="Verdana"/>
                <w:sz w:val="22"/>
                <w:szCs w:val="22"/>
              </w:rPr>
              <w:t>promote the welfare of the child and young people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Organise and /or participating in inter-agency planning meetings, conferences and </w:t>
            </w:r>
          </w:p>
          <w:p w:rsidR="009073C7" w:rsidRDefault="002D40F9">
            <w:pPr>
              <w:pStyle w:val="ListParagraph"/>
              <w:suppressAutoHyphens w:val="0"/>
              <w:spacing w:before="80" w:after="80"/>
              <w:ind w:left="454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reviews promoting the involvement of children, young people and their families.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Provide relevant reports for the above </w:t>
            </w:r>
            <w:r>
              <w:rPr>
                <w:rFonts w:ascii="Verdana" w:hAnsi="Verdana"/>
                <w:sz w:val="22"/>
                <w:szCs w:val="22"/>
              </w:rPr>
              <w:t>meetings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Maintain accurate case records</w:t>
            </w:r>
          </w:p>
          <w:p w:rsidR="009073C7" w:rsidRDefault="009073C7">
            <w:pPr>
              <w:ind w:left="72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073C7" w:rsidRDefault="002D40F9">
            <w:r>
              <w:rPr>
                <w:rFonts w:ascii="Verdana" w:hAnsi="Verdana"/>
                <w:b/>
                <w:bCs/>
                <w:sz w:val="22"/>
                <w:szCs w:val="22"/>
              </w:rPr>
              <w:t>General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participate in all supervision sessions as required and undertake employee reviews in line with policy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work as part of a team and to participate in regular team meetings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undertake training and devel</w:t>
            </w:r>
            <w:r>
              <w:rPr>
                <w:rFonts w:ascii="Verdana" w:hAnsi="Verdana"/>
                <w:sz w:val="22"/>
                <w:szCs w:val="22"/>
              </w:rPr>
              <w:t>opment opportunities relevant to the job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To work within all statutory regulations, policies and procedures in line with Bury Council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Raise awareness and provide information in the community of the services available to children and their families.</w:t>
            </w:r>
          </w:p>
          <w:p w:rsidR="009073C7" w:rsidRDefault="002D40F9">
            <w:pPr>
              <w:pStyle w:val="ListParagraph"/>
              <w:numPr>
                <w:ilvl w:val="0"/>
                <w:numId w:val="3"/>
              </w:numPr>
              <w:suppressAutoHyphens w:val="0"/>
              <w:spacing w:before="80" w:after="80"/>
              <w:ind w:left="454" w:hanging="283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Contribu</w:t>
            </w:r>
            <w:r>
              <w:rPr>
                <w:rFonts w:ascii="Verdana" w:hAnsi="Verdana"/>
                <w:sz w:val="22"/>
                <w:szCs w:val="22"/>
              </w:rPr>
              <w:t>te to the development of the team and its efforts to improve services</w:t>
            </w:r>
          </w:p>
          <w:p w:rsidR="009073C7" w:rsidRDefault="009073C7">
            <w:pPr>
              <w:suppressAutoHyphens w:val="0"/>
              <w:spacing w:before="80" w:after="80"/>
              <w:ind w:left="360"/>
              <w:jc w:val="both"/>
              <w:textAlignment w:val="auto"/>
              <w:rPr>
                <w:rFonts w:ascii="Verdana" w:hAnsi="Verdana"/>
                <w:sz w:val="22"/>
                <w:szCs w:val="22"/>
              </w:rPr>
            </w:pPr>
          </w:p>
          <w:p w:rsidR="009073C7" w:rsidRDefault="002D40F9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</w:rPr>
              <w:t>To undertake responsibilities specific to the post of Child and Family Worker         (CWD) within Team Oasis:</w:t>
            </w:r>
          </w:p>
          <w:p w:rsidR="009073C7" w:rsidRDefault="009073C7">
            <w:pPr>
              <w:suppressAutoHyphens w:val="0"/>
              <w:textAlignment w:val="auto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textAlignment w:val="auto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To work alongside universal agencies working below statutory threshold </w:t>
            </w:r>
            <w:r>
              <w:rPr>
                <w:rFonts w:ascii="Verdana" w:hAnsi="Verdana"/>
                <w:sz w:val="24"/>
                <w:szCs w:val="24"/>
              </w:rPr>
              <w:t>and attending TAF meetings.</w:t>
            </w: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Organise and co deliver group work with the assistance of social workers within the team.</w:t>
            </w: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Contribute to TAF reviews, completion of home visits and attendance at meetings, school reviews and other multi-disciplinary meetings.</w:t>
            </w: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Und</w:t>
            </w:r>
            <w:r>
              <w:rPr>
                <w:rFonts w:ascii="Verdana" w:hAnsi="Verdana"/>
                <w:sz w:val="24"/>
              </w:rPr>
              <w:t xml:space="preserve">er professional direction to contribute to the reassessment of the child, young person and families </w:t>
            </w: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 xml:space="preserve">Complete Early Help Family Support /Team around the Family plans reflecting the authorised assessment </w:t>
            </w: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Undertaking monitoring and reviewing function of the</w:t>
            </w:r>
            <w:r>
              <w:rPr>
                <w:rFonts w:ascii="Verdana" w:hAnsi="Verdana"/>
                <w:sz w:val="24"/>
              </w:rPr>
              <w:t xml:space="preserve"> TAF plans </w:t>
            </w:r>
          </w:p>
          <w:p w:rsidR="009073C7" w:rsidRDefault="002D40F9">
            <w:pPr>
              <w:numPr>
                <w:ilvl w:val="0"/>
                <w:numId w:val="4"/>
              </w:numPr>
              <w:suppressAutoHyphens w:val="0"/>
              <w:jc w:val="both"/>
              <w:textAlignment w:val="auto"/>
              <w:rPr>
                <w:rFonts w:ascii="Verdana" w:hAnsi="Verdana"/>
                <w:sz w:val="24"/>
              </w:rPr>
            </w:pPr>
            <w:r>
              <w:rPr>
                <w:rFonts w:ascii="Verdana" w:hAnsi="Verdana"/>
                <w:sz w:val="24"/>
              </w:rPr>
              <w:t>Undertaking TAF reviews, completion of home visits and attendance at EHCP meetings, school reviews and other multi-disciplinary meetings.</w:t>
            </w:r>
          </w:p>
          <w:p w:rsidR="009073C7" w:rsidRDefault="009073C7">
            <w:pPr>
              <w:suppressAutoHyphens w:val="0"/>
              <w:jc w:val="both"/>
              <w:textAlignment w:val="auto"/>
              <w:rPr>
                <w:rFonts w:ascii="Verdana" w:hAnsi="Verdana"/>
                <w:b/>
                <w:sz w:val="24"/>
                <w:szCs w:val="24"/>
              </w:rPr>
            </w:pPr>
          </w:p>
          <w:p w:rsidR="009073C7" w:rsidRDefault="009073C7">
            <w:pPr>
              <w:ind w:left="720"/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073C7" w:rsidRDefault="002D40F9">
            <w:pPr>
              <w:jc w:val="both"/>
            </w:pPr>
            <w:r>
              <w:rPr>
                <w:rFonts w:ascii="Verdana" w:hAnsi="Verdana"/>
                <w:sz w:val="22"/>
                <w:szCs w:val="22"/>
              </w:rPr>
              <w:t>Where an employee is asked to undertake duties other than those specified directly in his/her Job Descri</w:t>
            </w:r>
            <w:r>
              <w:rPr>
                <w:rFonts w:ascii="Verdana" w:hAnsi="Verdana"/>
                <w:sz w:val="22"/>
                <w:szCs w:val="22"/>
              </w:rPr>
              <w:t>ption, such duties shall be discussed with the employee concerned who may have his/her Trade Union representative present if so desired</w:t>
            </w:r>
            <w:r>
              <w:rPr>
                <w:rFonts w:ascii="Verdana" w:hAnsi="Verdana"/>
                <w:sz w:val="24"/>
                <w:szCs w:val="24"/>
              </w:rPr>
              <w:t>.</w:t>
            </w:r>
          </w:p>
          <w:p w:rsidR="009073C7" w:rsidRDefault="009073C7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lastRenderedPageBreak/>
              <w:t>Job Description prepared by: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Agreed correct by Postholder: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Agreed correct by </w:t>
            </w:r>
            <w:r>
              <w:rPr>
                <w:rFonts w:ascii="Verdana" w:hAnsi="Verdana"/>
                <w:sz w:val="24"/>
                <w:szCs w:val="24"/>
              </w:rPr>
              <w:t>Supervisor/Manager</w:t>
            </w: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Sign: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jc w:val="both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Date:</w:t>
            </w:r>
          </w:p>
        </w:tc>
      </w:tr>
    </w:tbl>
    <w:p w:rsidR="009073C7" w:rsidRDefault="009073C7">
      <w:pPr>
        <w:jc w:val="both"/>
      </w:pPr>
    </w:p>
    <w:p w:rsidR="009073C7" w:rsidRDefault="002D40F9">
      <w:pPr>
        <w:jc w:val="center"/>
        <w:rPr>
          <w:b/>
        </w:rPr>
      </w:pPr>
      <w:r>
        <w:rPr>
          <w:b/>
        </w:rPr>
        <w:t>DEPARTMENT FOR CHILDREN, YOUNG PEOPLE &amp; CULTURE</w:t>
      </w:r>
    </w:p>
    <w:p w:rsidR="009073C7" w:rsidRDefault="002D40F9">
      <w:pPr>
        <w:jc w:val="center"/>
        <w:rPr>
          <w:b/>
        </w:rPr>
      </w:pPr>
      <w:r>
        <w:rPr>
          <w:b/>
        </w:rPr>
        <w:t>Child and Family Worker Person Specification</w:t>
      </w:r>
    </w:p>
    <w:p w:rsidR="009073C7" w:rsidRDefault="009073C7">
      <w:pPr>
        <w:jc w:val="center"/>
        <w:rPr>
          <w:b/>
        </w:rPr>
      </w:pPr>
    </w:p>
    <w:tbl>
      <w:tblPr>
        <w:tblW w:w="1053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10"/>
        <w:gridCol w:w="562"/>
        <w:gridCol w:w="4701"/>
        <w:gridCol w:w="563"/>
      </w:tblGrid>
      <w:tr w:rsidR="009073C7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b/>
              </w:rPr>
              <w:t xml:space="preserve">CORE BEHAVIOURS FOR THE POST </w:t>
            </w:r>
            <w:r>
              <w:rPr>
                <w:b/>
                <w:sz w:val="16"/>
              </w:rPr>
              <w:t>(Please tick those relevant)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Commercial Thinking &amp; Analysis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9073C7">
            <w:pPr>
              <w:rPr>
                <w:sz w:val="21"/>
                <w:szCs w:val="21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Planning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Customer Service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Developing Self &amp; Others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Delivering Results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Teams, Networking &amp; Partnerships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Values, Ethics &amp; Diversity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Adapting to Change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475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Delivering a Quality Service(Continuous Improvement)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Wingdings 2" w:eastAsia="Wingdings 2" w:hAnsi="Wingdings 2" w:cs="Wingdings 2"/>
                <w:sz w:val="21"/>
                <w:szCs w:val="21"/>
              </w:rPr>
              <w:t>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9073C7">
            <w:pPr>
              <w:rPr>
                <w:sz w:val="21"/>
                <w:szCs w:val="21"/>
              </w:rPr>
            </w:pPr>
          </w:p>
        </w:tc>
        <w:tc>
          <w:tcPr>
            <w:tcW w:w="563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9073C7">
            <w:pPr>
              <w:rPr>
                <w:sz w:val="21"/>
                <w:szCs w:val="21"/>
              </w:rPr>
            </w:pPr>
          </w:p>
        </w:tc>
      </w:tr>
    </w:tbl>
    <w:p w:rsidR="009073C7" w:rsidRDefault="009073C7">
      <w:pPr>
        <w:rPr>
          <w:sz w:val="12"/>
          <w:szCs w:val="12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865"/>
        <w:gridCol w:w="1911"/>
        <w:gridCol w:w="1760"/>
      </w:tblGrid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pacing w:after="120"/>
              <w:rPr>
                <w:b/>
              </w:rPr>
            </w:pPr>
            <w:r>
              <w:rPr>
                <w:b/>
              </w:rPr>
              <w:t>SHORT LISTING CRITERIA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pacing w:after="120"/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r>
              <w:rPr>
                <w:rFonts w:ascii="Verdana" w:hAnsi="Verdana"/>
                <w:b/>
                <w:i/>
              </w:rPr>
              <w:t>Qualifications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  <w:trHeight w:val="611"/>
        </w:trPr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Level 3 or above qualification in Health / Social Care or similar relevant area.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r>
              <w:rPr>
                <w:rFonts w:ascii="Verdana" w:hAnsi="Verdana"/>
                <w:b/>
                <w:i/>
              </w:rPr>
              <w:t>Experience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Significant experience in working with vulnerable children and their families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9073C7">
            <w:pPr>
              <w:spacing w:after="120"/>
              <w:jc w:val="center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 xml:space="preserve">Experience of planning and working with children and families in a </w:t>
            </w: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multi-disciplinary context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9073C7">
            <w:pPr>
              <w:spacing w:after="120"/>
              <w:jc w:val="center"/>
              <w:rPr>
                <w:b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Experience of lone working and adhering to safe working practices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9073C7">
            <w:pPr>
              <w:spacing w:after="12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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r>
              <w:rPr>
                <w:rFonts w:ascii="Verdana" w:hAnsi="Verdana"/>
                <w:b/>
                <w:i/>
              </w:rPr>
              <w:t>Knowledge &amp;</w:t>
            </w:r>
            <w:r>
              <w:rPr>
                <w:rFonts w:ascii="Verdana" w:hAnsi="Verdana"/>
                <w:b/>
                <w:i/>
              </w:rPr>
              <w:t xml:space="preserve"> Understanding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</w:pP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Understanding of child development and issues that may require a child to be in need of protection or statutory intervention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 xml:space="preserve">Understanding of the importance of equality, diversity and anti-oppressive practice in the provision of </w:t>
            </w: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social care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  <w:b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Excellent understanding of safeguarding practice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8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80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Knowledge of how community based services can be used to bring change to families lives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105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r>
              <w:rPr>
                <w:rFonts w:ascii="Verdana" w:hAnsi="Verdana"/>
                <w:b/>
                <w:i/>
              </w:rPr>
              <w:t>Other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Willing to work in a flexible manner outside of normal office hours where required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  <w:rPr>
                <w:b/>
              </w:rPr>
            </w:pPr>
          </w:p>
        </w:tc>
      </w:tr>
      <w:tr w:rsidR="009073C7">
        <w:tblPrEx>
          <w:tblCellMar>
            <w:top w:w="0" w:type="dxa"/>
            <w:bottom w:w="0" w:type="dxa"/>
          </w:tblCellMar>
        </w:tblPrEx>
        <w:tc>
          <w:tcPr>
            <w:tcW w:w="6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keepNext/>
              <w:keepLines/>
              <w:suppressAutoHyphens w:val="0"/>
              <w:spacing w:before="120" w:line="276" w:lineRule="auto"/>
              <w:textAlignment w:val="auto"/>
            </w:pPr>
            <w:r>
              <w:rPr>
                <w:rFonts w:ascii="Verdana" w:hAnsi="Verdana" w:cs="Vrinda"/>
                <w:bCs/>
                <w:sz w:val="22"/>
                <w:szCs w:val="22"/>
                <w:lang w:eastAsia="en-US"/>
              </w:rPr>
              <w:t>Willing to undertake training / professional development as required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2D40F9">
            <w:pPr>
              <w:spacing w:after="120"/>
              <w:jc w:val="center"/>
            </w:pPr>
            <w:r>
              <w:rPr>
                <w:rFonts w:ascii="Wingdings 2" w:eastAsia="Wingdings 2" w:hAnsi="Wingdings 2" w:cs="Wingdings 2"/>
              </w:rPr>
              <w:t></w:t>
            </w:r>
          </w:p>
        </w:tc>
        <w:tc>
          <w:tcPr>
            <w:tcW w:w="1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C7" w:rsidRDefault="009073C7">
            <w:pPr>
              <w:spacing w:after="120"/>
              <w:jc w:val="center"/>
              <w:rPr>
                <w:b/>
              </w:rPr>
            </w:pPr>
          </w:p>
        </w:tc>
      </w:tr>
    </w:tbl>
    <w:p w:rsidR="009073C7" w:rsidRDefault="002D40F9">
      <w:pPr>
        <w:suppressAutoHyphens w:val="0"/>
        <w:spacing w:line="276" w:lineRule="auto"/>
        <w:textAlignment w:val="auto"/>
        <w:rPr>
          <w:rFonts w:ascii="Verdana" w:eastAsia="Calibri" w:hAnsi="Verdana" w:cs="Vrinda"/>
          <w:sz w:val="20"/>
          <w:szCs w:val="22"/>
          <w:lang w:eastAsia="en-US"/>
        </w:rPr>
      </w:pPr>
      <w:r>
        <w:rPr>
          <w:rFonts w:ascii="Verdana" w:eastAsia="Calibri" w:hAnsi="Verdana" w:cs="Vrinda"/>
          <w:sz w:val="20"/>
          <w:szCs w:val="22"/>
          <w:lang w:eastAsia="en-US"/>
        </w:rPr>
        <w:t>Contd. overleaf</w:t>
      </w:r>
    </w:p>
    <w:p w:rsidR="009073C7" w:rsidRDefault="009073C7"/>
    <w:p w:rsidR="009073C7" w:rsidRDefault="009073C7">
      <w:pPr>
        <w:jc w:val="center"/>
        <w:rPr>
          <w:rFonts w:cs="Arial"/>
          <w:b/>
        </w:rPr>
      </w:pPr>
    </w:p>
    <w:p w:rsidR="009073C7" w:rsidRDefault="009073C7">
      <w:pPr>
        <w:jc w:val="center"/>
        <w:rPr>
          <w:rFonts w:cs="Arial"/>
          <w:b/>
        </w:rPr>
      </w:pPr>
    </w:p>
    <w:p w:rsidR="009073C7" w:rsidRDefault="009073C7">
      <w:pPr>
        <w:jc w:val="center"/>
        <w:rPr>
          <w:rFonts w:cs="Arial"/>
          <w:b/>
        </w:rPr>
      </w:pPr>
    </w:p>
    <w:p w:rsidR="009073C7" w:rsidRDefault="009073C7">
      <w:pPr>
        <w:jc w:val="center"/>
        <w:rPr>
          <w:rFonts w:cs="Arial"/>
          <w:b/>
        </w:rPr>
      </w:pPr>
    </w:p>
    <w:p w:rsidR="009073C7" w:rsidRDefault="002D40F9">
      <w:pPr>
        <w:jc w:val="center"/>
        <w:rPr>
          <w:rFonts w:cs="Arial"/>
          <w:b/>
        </w:rPr>
      </w:pPr>
      <w:r>
        <w:rPr>
          <w:rFonts w:cs="Arial"/>
          <w:b/>
        </w:rPr>
        <w:t>CRITERIA FOR INTERVIEW AND OTHER ASSESSMENT METHODS</w:t>
      </w:r>
    </w:p>
    <w:p w:rsidR="009073C7" w:rsidRDefault="002D40F9">
      <w:pPr>
        <w:jc w:val="center"/>
      </w:pPr>
      <w:r>
        <w:rPr>
          <w:rFonts w:cs="Arial"/>
          <w:b/>
        </w:rPr>
        <w:t>The short-listing criteria listed plus the following:</w:t>
      </w: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8555"/>
      </w:tblGrid>
      <w:tr w:rsidR="009073C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ASSESSMENT</w:t>
            </w:r>
          </w:p>
          <w:p w:rsidR="009073C7" w:rsidRDefault="002D40F9">
            <w:pPr>
              <w:jc w:val="center"/>
            </w:pPr>
            <w:r>
              <w:rPr>
                <w:rFonts w:ascii="Verdana" w:hAnsi="Verdana"/>
                <w:b/>
                <w:sz w:val="22"/>
                <w:szCs w:val="22"/>
              </w:rPr>
              <w:t>METHOD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CRITERIA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 xml:space="preserve">Skilled in observation, and analysing interactions ensuring that accurate records and client confidentiality is maintained 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Capacity to develop and sustain professional relationships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after="200"/>
              <w:ind w:left="-17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 xml:space="preserve">Ability to undertake </w:t>
            </w: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evidence based assessments and make appropriate recommendations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Ability to prioritise and work effectively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Ability of influencing others, giving examples of communication style, negotiating techniques and</w:t>
            </w: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 xml:space="preserve"> leadership abilities, including managing conflict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Capacity to practice ways of working with people that will motivate and empower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Ability to promote creative solution to meet the individual need</w:t>
            </w:r>
          </w:p>
        </w:tc>
      </w:tr>
      <w:tr w:rsidR="009073C7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jc w:val="center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Interview /   Assessment</w:t>
            </w:r>
          </w:p>
        </w:tc>
        <w:tc>
          <w:tcPr>
            <w:tcW w:w="8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73C7" w:rsidRDefault="002D40F9">
            <w:pPr>
              <w:suppressAutoHyphens w:val="0"/>
              <w:spacing w:before="120" w:after="200"/>
              <w:textAlignment w:val="auto"/>
              <w:rPr>
                <w:rFonts w:ascii="Verdana" w:eastAsia="Calibri" w:hAnsi="Verdana" w:cs="Vrinda"/>
                <w:sz w:val="22"/>
                <w:szCs w:val="22"/>
                <w:lang w:eastAsia="en-US"/>
              </w:rPr>
            </w:pPr>
            <w:r>
              <w:rPr>
                <w:rFonts w:ascii="Verdana" w:eastAsia="Calibri" w:hAnsi="Verdana" w:cs="Vrinda"/>
                <w:sz w:val="22"/>
                <w:szCs w:val="22"/>
                <w:lang w:eastAsia="en-US"/>
              </w:rPr>
              <w:t>Ability to work in partnership with parents ensuring children’s needs are met</w:t>
            </w:r>
          </w:p>
        </w:tc>
      </w:tr>
    </w:tbl>
    <w:p w:rsidR="009073C7" w:rsidRDefault="009073C7"/>
    <w:p w:rsidR="009073C7" w:rsidRDefault="002D40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The post holder is responsible for Employees Duties as specified with the Corporate and Departmental Health and Safety Policies.</w:t>
      </w:r>
    </w:p>
    <w:p w:rsidR="009073C7" w:rsidRDefault="009073C7">
      <w:pPr>
        <w:rPr>
          <w:rFonts w:ascii="Verdana" w:hAnsi="Verdana"/>
          <w:sz w:val="22"/>
          <w:szCs w:val="22"/>
        </w:rPr>
      </w:pPr>
    </w:p>
    <w:p w:rsidR="009073C7" w:rsidRDefault="002D40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Bury Council is commi</w:t>
      </w:r>
      <w:r>
        <w:rPr>
          <w:rFonts w:ascii="Verdana" w:hAnsi="Verdana"/>
          <w:sz w:val="22"/>
          <w:szCs w:val="22"/>
        </w:rPr>
        <w:t>tted to equality, diversity and inclusion, and expects all staff to comply with its equality related policies/procedures, and to treat others with fairness and respect.</w:t>
      </w:r>
    </w:p>
    <w:p w:rsidR="009073C7" w:rsidRDefault="009073C7">
      <w:pPr>
        <w:rPr>
          <w:rFonts w:ascii="Verdana" w:hAnsi="Verdana"/>
          <w:sz w:val="22"/>
          <w:szCs w:val="22"/>
        </w:rPr>
      </w:pPr>
    </w:p>
    <w:p w:rsidR="009073C7" w:rsidRDefault="002D40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As an employee of Bury Council you have a responsibility for, and must be committed to</w:t>
      </w:r>
      <w:r>
        <w:rPr>
          <w:rFonts w:ascii="Verdana" w:hAnsi="Verdana"/>
          <w:sz w:val="22"/>
          <w:szCs w:val="22"/>
        </w:rPr>
        <w:t>, safeguarding and promoting the welfare of children, young people and vulnerable adults and for ensuring that they are protected from harm.</w:t>
      </w:r>
    </w:p>
    <w:p w:rsidR="009073C7" w:rsidRDefault="009073C7">
      <w:pPr>
        <w:rPr>
          <w:rFonts w:ascii="Verdana" w:hAnsi="Verdana"/>
        </w:rPr>
      </w:pPr>
    </w:p>
    <w:p w:rsidR="009073C7" w:rsidRDefault="002D40F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As an employee of Bury Council you should contribute to a culture that values and supports the physical and </w:t>
      </w:r>
      <w:r>
        <w:rPr>
          <w:rFonts w:ascii="Verdana" w:hAnsi="Verdana"/>
          <w:sz w:val="22"/>
          <w:szCs w:val="22"/>
        </w:rPr>
        <w:t>emotional wellbeing of your colleagues</w:t>
      </w:r>
    </w:p>
    <w:p w:rsidR="009073C7" w:rsidRDefault="009073C7">
      <w:pPr>
        <w:ind w:left="720" w:hanging="720"/>
        <w:rPr>
          <w:rFonts w:ascii="Arial" w:hAnsi="Arial"/>
          <w:sz w:val="24"/>
        </w:rPr>
      </w:pPr>
    </w:p>
    <w:p w:rsidR="009073C7" w:rsidRDefault="009073C7">
      <w:pPr>
        <w:jc w:val="both"/>
      </w:pPr>
    </w:p>
    <w:sectPr w:rsidR="009073C7">
      <w:pgSz w:w="11906" w:h="16838"/>
      <w:pgMar w:top="851" w:right="680" w:bottom="851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D40F9">
      <w:r>
        <w:separator/>
      </w:r>
    </w:p>
  </w:endnote>
  <w:endnote w:type="continuationSeparator" w:id="0">
    <w:p w:rsidR="00000000" w:rsidRDefault="002D4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D40F9">
      <w:r>
        <w:rPr>
          <w:color w:val="000000"/>
        </w:rPr>
        <w:separator/>
      </w:r>
    </w:p>
  </w:footnote>
  <w:footnote w:type="continuationSeparator" w:id="0">
    <w:p w:rsidR="00000000" w:rsidRDefault="002D40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A056F"/>
    <w:multiLevelType w:val="multilevel"/>
    <w:tmpl w:val="4E7C58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E33743A"/>
    <w:multiLevelType w:val="multilevel"/>
    <w:tmpl w:val="695EA0B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25705F"/>
    <w:multiLevelType w:val="multilevel"/>
    <w:tmpl w:val="999685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6C791ADD"/>
    <w:multiLevelType w:val="multilevel"/>
    <w:tmpl w:val="8C6A3DB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073C7"/>
    <w:rsid w:val="002D40F9"/>
    <w:rsid w:val="00907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6A03D7D3-2030-4F9F-B998-C966315AA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6"/>
    </w:rPr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jc w:val="both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jc w:val="both"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</w:rPr>
  </w:style>
  <w:style w:type="paragraph" w:styleId="BodyText">
    <w:name w:val="Body Text"/>
    <w:basedOn w:val="Normal"/>
    <w:pPr>
      <w:jc w:val="both"/>
    </w:pPr>
  </w:style>
  <w:style w:type="paragraph" w:styleId="Subtitle">
    <w:name w:val="Subtitle"/>
    <w:basedOn w:val="Normal"/>
    <w:pPr>
      <w:jc w:val="center"/>
    </w:pPr>
    <w:rPr>
      <w:b/>
    </w:rPr>
  </w:style>
  <w:style w:type="paragraph" w:styleId="BodyText2">
    <w:name w:val="Body Text 2"/>
    <w:basedOn w:val="Normal"/>
    <w:pPr>
      <w:jc w:val="both"/>
    </w:pPr>
    <w:rPr>
      <w:sz w:val="24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1337</Words>
  <Characters>7622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BURY METROPOLITAN BOROUGH COUNCIL</vt:lpstr>
    </vt:vector>
  </TitlesOfParts>
  <Company>Bury Council</Company>
  <LinksUpToDate>false</LinksUpToDate>
  <CharactersWithSpaces>8942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BURY METROPOLITAN BOROUGH COUNCIL</dc:title>
  <dc:creator>Jackie Hardman</dc:creator>
  <cp:lastModifiedBy>S.Mossop</cp:lastModifiedBy>
  <cp:revision>2</cp:revision>
  <cp:lastPrinted>2016-05-13T15:44:00Z</cp:lastPrinted>
  <dcterms:created xsi:type="dcterms:W3CDTF">2018-07-30T12:36:00Z</dcterms:created>
  <dcterms:modified xsi:type="dcterms:W3CDTF">2018-07-30T12:36:00Z</dcterms:modified>
</cp:coreProperties>
</file>