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0E77" w:rsidRPr="00985F08" w:rsidRDefault="008C5818" w:rsidP="00985F08">
      <w:pPr>
        <w:rPr>
          <w:highlight w:val="yellow"/>
        </w:rPr>
      </w:pPr>
      <w:r w:rsidRPr="00985F08">
        <w:rPr>
          <w:noProof/>
          <w:highlight w:val="yellow"/>
          <w:lang w:eastAsia="en-GB"/>
        </w:rPr>
        <mc:AlternateContent>
          <mc:Choice Requires="wps">
            <w:drawing>
              <wp:anchor distT="0" distB="0" distL="114300" distR="114300" simplePos="0" relativeHeight="251661312" behindDoc="0" locked="0" layoutInCell="1" allowOverlap="1" wp14:anchorId="6D9861C6" wp14:editId="09EBEC6F">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6B8CEA38" wp14:editId="18024F8C">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5712CA"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sidRPr="00985F08">
        <w:rPr>
          <w:rFonts w:ascii="Tahoma" w:hAnsi="Tahoma" w:cs="Tahoma"/>
          <w:noProof/>
          <w:sz w:val="32"/>
          <w:highlight w:val="yellow"/>
          <w:lang w:eastAsia="en-GB"/>
        </w:rPr>
        <w:drawing>
          <wp:anchor distT="0" distB="0" distL="114300" distR="114300" simplePos="0" relativeHeight="251659264" behindDoc="0" locked="0" layoutInCell="1" allowOverlap="1" wp14:anchorId="3ADA0969" wp14:editId="59A7C5A1">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Pr="00985F08">
        <w:rPr>
          <w:highlight w:val="yellow"/>
        </w:rPr>
        <w:t xml:space="preserve"> </w:t>
      </w:r>
    </w:p>
    <w:p w:rsidR="008C5818" w:rsidRPr="00985F08" w:rsidRDefault="008C5818" w:rsidP="00985F08">
      <w:pPr>
        <w:rPr>
          <w:highlight w:val="yellow"/>
        </w:rPr>
      </w:pPr>
    </w:p>
    <w:p w:rsidR="007F29F8" w:rsidRPr="00985F08" w:rsidRDefault="007F29F8" w:rsidP="00985F08">
      <w:pPr>
        <w:spacing w:after="0"/>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C5818" w:rsidRPr="00985F08" w:rsidTr="00E4428B">
        <w:trPr>
          <w:trHeight w:val="506"/>
        </w:trPr>
        <w:tc>
          <w:tcPr>
            <w:tcW w:w="2802" w:type="dxa"/>
            <w:vAlign w:val="center"/>
          </w:tcPr>
          <w:p w:rsidR="008C5818" w:rsidRPr="00985F08" w:rsidRDefault="008C5818" w:rsidP="00985F08">
            <w:pPr>
              <w:rPr>
                <w:rFonts w:ascii="Arial" w:hAnsi="Arial" w:cs="Arial"/>
                <w:b/>
              </w:rPr>
            </w:pPr>
            <w:r w:rsidRPr="00985F08">
              <w:rPr>
                <w:rFonts w:ascii="Arial" w:hAnsi="Arial" w:cs="Arial"/>
                <w:b/>
              </w:rPr>
              <w:t>Department</w:t>
            </w:r>
          </w:p>
        </w:tc>
        <w:tc>
          <w:tcPr>
            <w:tcW w:w="7052" w:type="dxa"/>
            <w:vAlign w:val="center"/>
          </w:tcPr>
          <w:p w:rsidR="008C5818" w:rsidRPr="00985F08" w:rsidRDefault="001F3283" w:rsidP="00985F08">
            <w:pPr>
              <w:rPr>
                <w:rFonts w:ascii="Arial" w:hAnsi="Arial" w:cs="Arial"/>
                <w:b/>
              </w:rPr>
            </w:pPr>
            <w:r w:rsidRPr="00985F08">
              <w:rPr>
                <w:rFonts w:ascii="Arial" w:hAnsi="Arial" w:cs="Arial"/>
                <w:b/>
              </w:rPr>
              <w:t>Department of People</w:t>
            </w:r>
          </w:p>
        </w:tc>
      </w:tr>
      <w:tr w:rsidR="008C5818" w:rsidRPr="00985F08" w:rsidTr="00E4428B">
        <w:trPr>
          <w:trHeight w:val="715"/>
        </w:trPr>
        <w:tc>
          <w:tcPr>
            <w:tcW w:w="2802" w:type="dxa"/>
            <w:vAlign w:val="center"/>
          </w:tcPr>
          <w:p w:rsidR="008C5818" w:rsidRPr="00985F08" w:rsidRDefault="008C5818" w:rsidP="00985F08">
            <w:pPr>
              <w:rPr>
                <w:rFonts w:ascii="Arial" w:hAnsi="Arial" w:cs="Arial"/>
                <w:b/>
              </w:rPr>
            </w:pPr>
            <w:r w:rsidRPr="00985F08">
              <w:rPr>
                <w:rFonts w:ascii="Arial" w:hAnsi="Arial" w:cs="Arial"/>
                <w:b/>
              </w:rPr>
              <w:t>Job Title</w:t>
            </w:r>
          </w:p>
        </w:tc>
        <w:tc>
          <w:tcPr>
            <w:tcW w:w="7052" w:type="dxa"/>
            <w:vAlign w:val="center"/>
          </w:tcPr>
          <w:p w:rsidR="008C5818" w:rsidRPr="00985F08" w:rsidRDefault="00D1169F" w:rsidP="00985F08">
            <w:pPr>
              <w:rPr>
                <w:rFonts w:ascii="Arial" w:hAnsi="Arial" w:cs="Arial"/>
                <w:b/>
              </w:rPr>
            </w:pPr>
            <w:r w:rsidRPr="00985F08">
              <w:rPr>
                <w:rFonts w:ascii="Arial" w:hAnsi="Arial" w:cs="Arial"/>
                <w:b/>
              </w:rPr>
              <w:t>Placements Northwest</w:t>
            </w:r>
            <w:r w:rsidR="007E45E0" w:rsidRPr="00985F08">
              <w:rPr>
                <w:rFonts w:ascii="Arial" w:hAnsi="Arial" w:cs="Arial"/>
                <w:b/>
              </w:rPr>
              <w:t xml:space="preserve"> Manager</w:t>
            </w:r>
          </w:p>
        </w:tc>
      </w:tr>
      <w:tr w:rsidR="008C5818" w:rsidRPr="00985F08" w:rsidTr="00E4428B">
        <w:trPr>
          <w:trHeight w:val="506"/>
        </w:trPr>
        <w:tc>
          <w:tcPr>
            <w:tcW w:w="2802" w:type="dxa"/>
            <w:vAlign w:val="center"/>
          </w:tcPr>
          <w:p w:rsidR="008C5818" w:rsidRPr="00985F08" w:rsidRDefault="008C5818" w:rsidP="00985F08">
            <w:pPr>
              <w:rPr>
                <w:rFonts w:ascii="Arial" w:hAnsi="Arial" w:cs="Arial"/>
                <w:b/>
              </w:rPr>
            </w:pPr>
            <w:r w:rsidRPr="00985F08">
              <w:rPr>
                <w:rFonts w:ascii="Arial" w:hAnsi="Arial" w:cs="Arial"/>
                <w:b/>
              </w:rPr>
              <w:t>Grade</w:t>
            </w:r>
          </w:p>
        </w:tc>
        <w:tc>
          <w:tcPr>
            <w:tcW w:w="7052" w:type="dxa"/>
            <w:vAlign w:val="center"/>
          </w:tcPr>
          <w:p w:rsidR="008C5818" w:rsidRPr="00985F08" w:rsidRDefault="00D1169F" w:rsidP="00985F08">
            <w:pPr>
              <w:rPr>
                <w:rFonts w:ascii="Arial" w:hAnsi="Arial" w:cs="Arial"/>
                <w:b/>
              </w:rPr>
            </w:pPr>
            <w:r w:rsidRPr="00985F08">
              <w:rPr>
                <w:rFonts w:ascii="Arial" w:hAnsi="Arial" w:cs="Arial"/>
                <w:b/>
              </w:rPr>
              <w:t>Grade 12</w:t>
            </w:r>
            <w:r w:rsidR="00155C2F" w:rsidRPr="00985F08">
              <w:rPr>
                <w:rFonts w:ascii="Arial" w:hAnsi="Arial" w:cs="Arial"/>
                <w:b/>
              </w:rPr>
              <w:t xml:space="preserve"> </w:t>
            </w:r>
            <w:r w:rsidR="00985F08" w:rsidRPr="00985F08">
              <w:rPr>
                <w:rFonts w:ascii="Arial" w:hAnsi="Arial" w:cs="Arial"/>
                <w:b/>
              </w:rPr>
              <w:t xml:space="preserve"> </w:t>
            </w:r>
          </w:p>
        </w:tc>
      </w:tr>
      <w:tr w:rsidR="003F174A" w:rsidRPr="00985F08" w:rsidTr="001F3283">
        <w:trPr>
          <w:trHeight w:val="506"/>
        </w:trPr>
        <w:tc>
          <w:tcPr>
            <w:tcW w:w="2802" w:type="dxa"/>
          </w:tcPr>
          <w:p w:rsidR="008C5818" w:rsidRPr="00985F08" w:rsidRDefault="008C5818" w:rsidP="00985F08">
            <w:pPr>
              <w:rPr>
                <w:rFonts w:ascii="Arial" w:hAnsi="Arial" w:cs="Arial"/>
                <w:b/>
              </w:rPr>
            </w:pPr>
            <w:r w:rsidRPr="00985F08">
              <w:rPr>
                <w:rFonts w:ascii="Arial" w:hAnsi="Arial" w:cs="Arial"/>
                <w:b/>
              </w:rPr>
              <w:t>Primary Purpose of Job</w:t>
            </w:r>
          </w:p>
        </w:tc>
        <w:tc>
          <w:tcPr>
            <w:tcW w:w="7052" w:type="dxa"/>
          </w:tcPr>
          <w:p w:rsidR="000D7DAB" w:rsidRPr="00985F08" w:rsidRDefault="000D7DAB" w:rsidP="00985F08">
            <w:pPr>
              <w:rPr>
                <w:rFonts w:ascii="Arial" w:hAnsi="Arial" w:cs="Arial"/>
              </w:rPr>
            </w:pPr>
            <w:r w:rsidRPr="00985F08">
              <w:rPr>
                <w:rFonts w:ascii="Arial" w:hAnsi="Arial" w:cs="Arial"/>
              </w:rPr>
              <w:t xml:space="preserve">To ensure </w:t>
            </w:r>
            <w:r w:rsidR="00963189" w:rsidRPr="00985F08">
              <w:rPr>
                <w:rFonts w:ascii="Arial" w:hAnsi="Arial" w:cs="Arial"/>
              </w:rPr>
              <w:t>Pl</w:t>
            </w:r>
            <w:r w:rsidR="000F625E" w:rsidRPr="00985F08">
              <w:rPr>
                <w:rFonts w:ascii="Arial" w:hAnsi="Arial" w:cs="Arial"/>
              </w:rPr>
              <w:t>acements Northwest acts as</w:t>
            </w:r>
            <w:r w:rsidR="00963189" w:rsidRPr="00985F08">
              <w:rPr>
                <w:rFonts w:ascii="Arial" w:hAnsi="Arial" w:cs="Arial"/>
              </w:rPr>
              <w:t xml:space="preserve"> </w:t>
            </w:r>
            <w:r w:rsidR="000F625E" w:rsidRPr="00985F08">
              <w:rPr>
                <w:rFonts w:ascii="Arial" w:hAnsi="Arial" w:cs="Arial"/>
              </w:rPr>
              <w:t xml:space="preserve">a </w:t>
            </w:r>
            <w:r w:rsidR="00C9116E" w:rsidRPr="00985F08">
              <w:rPr>
                <w:rFonts w:ascii="Arial" w:hAnsi="Arial" w:cs="Arial"/>
              </w:rPr>
              <w:t xml:space="preserve">strategic </w:t>
            </w:r>
            <w:r w:rsidR="000F625E" w:rsidRPr="00985F08">
              <w:rPr>
                <w:rFonts w:ascii="Arial" w:hAnsi="Arial" w:cs="Arial"/>
              </w:rPr>
              <w:t xml:space="preserve">commissioning </w:t>
            </w:r>
            <w:r w:rsidR="00C9116E" w:rsidRPr="00985F08">
              <w:rPr>
                <w:rFonts w:ascii="Arial" w:hAnsi="Arial" w:cs="Arial"/>
              </w:rPr>
              <w:t xml:space="preserve">service which </w:t>
            </w:r>
            <w:r w:rsidR="000F625E" w:rsidRPr="00985F08">
              <w:rPr>
                <w:rFonts w:ascii="Arial" w:hAnsi="Arial" w:cs="Arial"/>
              </w:rPr>
              <w:t xml:space="preserve">supports the </w:t>
            </w:r>
            <w:r w:rsidR="00B721FB" w:rsidRPr="00985F08">
              <w:rPr>
                <w:rFonts w:ascii="Arial" w:hAnsi="Arial" w:cs="Arial"/>
              </w:rPr>
              <w:t>development</w:t>
            </w:r>
            <w:r w:rsidR="000F625E" w:rsidRPr="00985F08">
              <w:rPr>
                <w:rFonts w:ascii="Arial" w:hAnsi="Arial" w:cs="Arial"/>
              </w:rPr>
              <w:t xml:space="preserve"> of sufficient placements for Looked After Children and Care Leavers across the North West.  </w:t>
            </w:r>
            <w:r w:rsidR="007E45E0" w:rsidRPr="00985F08">
              <w:rPr>
                <w:rFonts w:ascii="Arial" w:hAnsi="Arial" w:cs="Arial"/>
              </w:rPr>
              <w:t xml:space="preserve"> </w:t>
            </w:r>
          </w:p>
          <w:p w:rsidR="000D7DAB" w:rsidRPr="00985F08" w:rsidRDefault="000D7DAB" w:rsidP="00985F08">
            <w:pPr>
              <w:rPr>
                <w:rFonts w:ascii="Arial" w:hAnsi="Arial" w:cs="Arial"/>
              </w:rPr>
            </w:pPr>
          </w:p>
          <w:p w:rsidR="008C5818" w:rsidRPr="00985F08" w:rsidRDefault="000D7DAB" w:rsidP="00985F08">
            <w:pPr>
              <w:rPr>
                <w:rFonts w:ascii="Arial" w:hAnsi="Arial" w:cs="Arial"/>
              </w:rPr>
            </w:pPr>
            <w:r w:rsidRPr="00985F08">
              <w:rPr>
                <w:rFonts w:ascii="Arial" w:hAnsi="Arial" w:cs="Arial"/>
              </w:rPr>
              <w:t xml:space="preserve">Maintain and enhance the </w:t>
            </w:r>
            <w:r w:rsidR="007E45E0" w:rsidRPr="00985F08">
              <w:rPr>
                <w:rFonts w:ascii="Arial" w:hAnsi="Arial" w:cs="Arial"/>
              </w:rPr>
              <w:t xml:space="preserve">use of information </w:t>
            </w:r>
            <w:r w:rsidRPr="00985F08">
              <w:rPr>
                <w:rFonts w:ascii="Arial" w:hAnsi="Arial" w:cs="Arial"/>
              </w:rPr>
              <w:t xml:space="preserve">and intelligence </w:t>
            </w:r>
            <w:r w:rsidR="007E45E0" w:rsidRPr="00985F08">
              <w:rPr>
                <w:rFonts w:ascii="Arial" w:hAnsi="Arial" w:cs="Arial"/>
              </w:rPr>
              <w:t xml:space="preserve">on the </w:t>
            </w:r>
            <w:r w:rsidRPr="00985F08">
              <w:rPr>
                <w:rFonts w:ascii="Arial" w:hAnsi="Arial" w:cs="Arial"/>
              </w:rPr>
              <w:t>cost</w:t>
            </w:r>
            <w:r w:rsidR="007E45E0" w:rsidRPr="00985F08">
              <w:rPr>
                <w:rFonts w:ascii="Arial" w:hAnsi="Arial" w:cs="Arial"/>
              </w:rPr>
              <w:t xml:space="preserve"> and quality of services and their impact on outcomes for </w:t>
            </w:r>
            <w:r w:rsidRPr="00985F08">
              <w:rPr>
                <w:rFonts w:ascii="Arial" w:hAnsi="Arial" w:cs="Arial"/>
              </w:rPr>
              <w:t>Looked Aft</w:t>
            </w:r>
            <w:r w:rsidR="00B721FB" w:rsidRPr="00985F08">
              <w:rPr>
                <w:rFonts w:ascii="Arial" w:hAnsi="Arial" w:cs="Arial"/>
              </w:rPr>
              <w:t>er Children and</w:t>
            </w:r>
            <w:r w:rsidRPr="00985F08">
              <w:rPr>
                <w:rFonts w:ascii="Arial" w:hAnsi="Arial" w:cs="Arial"/>
              </w:rPr>
              <w:t xml:space="preserve"> Care </w:t>
            </w:r>
            <w:r w:rsidR="00B721FB" w:rsidRPr="00985F08">
              <w:rPr>
                <w:rFonts w:ascii="Arial" w:hAnsi="Arial" w:cs="Arial"/>
              </w:rPr>
              <w:t>Leavers, including those who are adopted</w:t>
            </w:r>
            <w:r w:rsidR="007E45E0" w:rsidRPr="00985F08">
              <w:rPr>
                <w:rFonts w:ascii="Arial" w:hAnsi="Arial" w:cs="Arial"/>
              </w:rPr>
              <w:t>.</w:t>
            </w:r>
          </w:p>
          <w:p w:rsidR="000F625E" w:rsidRPr="00985F08" w:rsidRDefault="000F625E" w:rsidP="00985F08">
            <w:pPr>
              <w:spacing w:before="120"/>
              <w:rPr>
                <w:rFonts w:ascii="Arial" w:hAnsi="Arial" w:cs="Arial"/>
              </w:rPr>
            </w:pPr>
            <w:r w:rsidRPr="00985F08">
              <w:rPr>
                <w:rFonts w:ascii="Arial" w:hAnsi="Arial" w:cs="Arial"/>
              </w:rPr>
              <w:t xml:space="preserve">Implement, manage and effectively review appropriate commissioning mechanisms to secure sufficient volume and quality of fostering, residential, specialist education and Supported and Independent Living Services placements.  </w:t>
            </w:r>
          </w:p>
          <w:p w:rsidR="000F625E" w:rsidRPr="00985F08" w:rsidRDefault="00BB6CEC" w:rsidP="00985F08">
            <w:pPr>
              <w:spacing w:before="120"/>
              <w:rPr>
                <w:rFonts w:ascii="Arial" w:hAnsi="Arial" w:cs="Arial"/>
              </w:rPr>
            </w:pPr>
            <w:r w:rsidRPr="00985F08">
              <w:rPr>
                <w:rFonts w:ascii="Arial" w:hAnsi="Arial" w:cs="Arial"/>
              </w:rPr>
              <w:t>Facilitate and</w:t>
            </w:r>
            <w:r w:rsidR="000F625E" w:rsidRPr="00985F08">
              <w:rPr>
                <w:rFonts w:ascii="Arial" w:hAnsi="Arial" w:cs="Arial"/>
              </w:rPr>
              <w:t xml:space="preserve"> </w:t>
            </w:r>
            <w:r w:rsidR="000D7DAB" w:rsidRPr="00985F08">
              <w:rPr>
                <w:rFonts w:ascii="Arial" w:hAnsi="Arial" w:cs="Arial"/>
              </w:rPr>
              <w:t xml:space="preserve">contribute to </w:t>
            </w:r>
            <w:r w:rsidR="000F625E" w:rsidRPr="00985F08">
              <w:rPr>
                <w:rFonts w:ascii="Arial" w:hAnsi="Arial" w:cs="Arial"/>
              </w:rPr>
              <w:t>sector-led imp</w:t>
            </w:r>
            <w:r w:rsidRPr="00985F08">
              <w:rPr>
                <w:rFonts w:ascii="Arial" w:hAnsi="Arial" w:cs="Arial"/>
              </w:rPr>
              <w:t>rovement</w:t>
            </w:r>
            <w:r w:rsidR="00B721FB" w:rsidRPr="00985F08">
              <w:rPr>
                <w:rFonts w:ascii="Arial" w:hAnsi="Arial" w:cs="Arial"/>
              </w:rPr>
              <w:t xml:space="preserve"> and regional development</w:t>
            </w:r>
            <w:r w:rsidRPr="00985F08">
              <w:rPr>
                <w:rFonts w:ascii="Arial" w:hAnsi="Arial" w:cs="Arial"/>
              </w:rPr>
              <w:t xml:space="preserve">, including through </w:t>
            </w:r>
            <w:r w:rsidR="000F625E" w:rsidRPr="00985F08">
              <w:rPr>
                <w:rFonts w:ascii="Arial" w:hAnsi="Arial" w:cs="Arial"/>
              </w:rPr>
              <w:t>identification and dissemination of good practice to build sustainable commissioning capability</w:t>
            </w:r>
            <w:r w:rsidR="000D7DAB" w:rsidRPr="00985F08">
              <w:rPr>
                <w:rFonts w:ascii="Arial" w:hAnsi="Arial" w:cs="Arial"/>
              </w:rPr>
              <w:t xml:space="preserve"> and expertise</w:t>
            </w:r>
            <w:r w:rsidR="000F625E" w:rsidRPr="00985F08">
              <w:rPr>
                <w:rFonts w:ascii="Arial" w:hAnsi="Arial" w:cs="Arial"/>
              </w:rPr>
              <w:t>.</w:t>
            </w:r>
          </w:p>
          <w:p w:rsidR="000D7DAB" w:rsidRPr="00985F08" w:rsidRDefault="000D7DAB" w:rsidP="00985F08">
            <w:pPr>
              <w:spacing w:before="120"/>
              <w:rPr>
                <w:rFonts w:ascii="Arial" w:hAnsi="Arial" w:cs="Arial"/>
              </w:rPr>
            </w:pPr>
            <w:r w:rsidRPr="00985F08">
              <w:rPr>
                <w:rFonts w:ascii="Arial" w:hAnsi="Arial" w:cs="Arial"/>
              </w:rPr>
              <w:t xml:space="preserve">Establish </w:t>
            </w:r>
            <w:r w:rsidR="00B721FB" w:rsidRPr="00985F08">
              <w:rPr>
                <w:rFonts w:ascii="Arial" w:hAnsi="Arial" w:cs="Arial"/>
              </w:rPr>
              <w:t xml:space="preserve">Placements Northwest as a focal point for coordination of effective </w:t>
            </w:r>
            <w:r w:rsidRPr="00985F08">
              <w:rPr>
                <w:rFonts w:ascii="Arial" w:hAnsi="Arial" w:cs="Arial"/>
              </w:rPr>
              <w:t xml:space="preserve">relationships </w:t>
            </w:r>
            <w:r w:rsidR="00B721FB" w:rsidRPr="00985F08">
              <w:rPr>
                <w:rFonts w:ascii="Arial" w:hAnsi="Arial" w:cs="Arial"/>
              </w:rPr>
              <w:t>between</w:t>
            </w:r>
            <w:r w:rsidRPr="00985F08">
              <w:rPr>
                <w:rFonts w:ascii="Arial" w:hAnsi="Arial" w:cs="Arial"/>
              </w:rPr>
              <w:t xml:space="preserve"> key local, regional and national partners</w:t>
            </w:r>
            <w:r w:rsidR="00B721FB" w:rsidRPr="00985F08">
              <w:rPr>
                <w:rFonts w:ascii="Arial" w:hAnsi="Arial" w:cs="Arial"/>
              </w:rPr>
              <w:t xml:space="preserve"> in placement commissioning and provision.</w:t>
            </w:r>
            <w:r w:rsidRPr="00985F08">
              <w:rPr>
                <w:rFonts w:ascii="Arial" w:hAnsi="Arial" w:cs="Arial"/>
              </w:rPr>
              <w:t xml:space="preserve"> </w:t>
            </w:r>
          </w:p>
          <w:p w:rsidR="00C9116E" w:rsidRPr="00985F08" w:rsidRDefault="00C9116E" w:rsidP="00985F08">
            <w:pPr>
              <w:spacing w:before="120" w:after="120"/>
              <w:rPr>
                <w:rFonts w:ascii="Arial" w:hAnsi="Arial" w:cs="Arial"/>
              </w:rPr>
            </w:pPr>
          </w:p>
        </w:tc>
      </w:tr>
      <w:tr w:rsidR="008C5818" w:rsidRPr="00985F08" w:rsidTr="001F3283">
        <w:trPr>
          <w:trHeight w:val="506"/>
        </w:trPr>
        <w:tc>
          <w:tcPr>
            <w:tcW w:w="2802" w:type="dxa"/>
          </w:tcPr>
          <w:p w:rsidR="008C5818" w:rsidRPr="00985F08" w:rsidRDefault="008C5818" w:rsidP="00985F08">
            <w:pPr>
              <w:rPr>
                <w:rFonts w:ascii="Arial" w:hAnsi="Arial" w:cs="Arial"/>
                <w:b/>
              </w:rPr>
            </w:pPr>
            <w:r w:rsidRPr="00985F08">
              <w:rPr>
                <w:rFonts w:ascii="Arial" w:hAnsi="Arial" w:cs="Arial"/>
                <w:b/>
              </w:rPr>
              <w:t>Reporting To</w:t>
            </w:r>
          </w:p>
        </w:tc>
        <w:tc>
          <w:tcPr>
            <w:tcW w:w="7052" w:type="dxa"/>
          </w:tcPr>
          <w:p w:rsidR="008C5818" w:rsidRPr="00985F08" w:rsidRDefault="00D1169F" w:rsidP="00985F08">
            <w:pPr>
              <w:rPr>
                <w:rFonts w:ascii="Arial" w:hAnsi="Arial" w:cs="Arial"/>
              </w:rPr>
            </w:pPr>
            <w:r w:rsidRPr="00985F08">
              <w:rPr>
                <w:rFonts w:ascii="Arial" w:hAnsi="Arial" w:cs="Arial"/>
              </w:rPr>
              <w:t>Assistant Director, Staying Safe</w:t>
            </w:r>
          </w:p>
        </w:tc>
      </w:tr>
      <w:tr w:rsidR="008C5818" w:rsidRPr="00985F08" w:rsidTr="00E4428B">
        <w:trPr>
          <w:trHeight w:val="506"/>
        </w:trPr>
        <w:tc>
          <w:tcPr>
            <w:tcW w:w="2802" w:type="dxa"/>
          </w:tcPr>
          <w:p w:rsidR="00FE3B41" w:rsidRPr="00985F08" w:rsidRDefault="008C5818" w:rsidP="00985F08">
            <w:pPr>
              <w:rPr>
                <w:rFonts w:ascii="Arial" w:hAnsi="Arial" w:cs="Arial"/>
                <w:b/>
              </w:rPr>
            </w:pPr>
            <w:r w:rsidRPr="00985F08">
              <w:rPr>
                <w:rFonts w:ascii="Arial" w:hAnsi="Arial" w:cs="Arial"/>
                <w:b/>
              </w:rPr>
              <w:t xml:space="preserve">Staffing </w:t>
            </w:r>
          </w:p>
          <w:p w:rsidR="008C5818" w:rsidRPr="00985F08" w:rsidRDefault="008C5818" w:rsidP="00985F08">
            <w:pPr>
              <w:rPr>
                <w:rFonts w:ascii="Arial" w:hAnsi="Arial" w:cs="Arial"/>
                <w:b/>
              </w:rPr>
            </w:pPr>
            <w:r w:rsidRPr="00985F08">
              <w:rPr>
                <w:rFonts w:ascii="Arial" w:hAnsi="Arial" w:cs="Arial"/>
                <w:b/>
              </w:rPr>
              <w:t>Responsibilities</w:t>
            </w:r>
          </w:p>
        </w:tc>
        <w:tc>
          <w:tcPr>
            <w:tcW w:w="7052" w:type="dxa"/>
            <w:vAlign w:val="center"/>
          </w:tcPr>
          <w:p w:rsidR="00D1169F" w:rsidRPr="00985F08" w:rsidRDefault="00D1169F" w:rsidP="00985F08">
            <w:pPr>
              <w:pStyle w:val="ListParagraph"/>
              <w:numPr>
                <w:ilvl w:val="0"/>
                <w:numId w:val="2"/>
              </w:numPr>
              <w:spacing w:line="240" w:lineRule="auto"/>
              <w:ind w:left="459" w:hanging="284"/>
              <w:rPr>
                <w:rFonts w:cs="Arial"/>
              </w:rPr>
            </w:pPr>
            <w:r w:rsidRPr="00985F08">
              <w:rPr>
                <w:rFonts w:cs="Arial"/>
              </w:rPr>
              <w:t>Commissioning Officers</w:t>
            </w:r>
          </w:p>
          <w:p w:rsidR="003F174A" w:rsidRPr="00985F08" w:rsidRDefault="003F174A" w:rsidP="00985F08">
            <w:pPr>
              <w:pStyle w:val="ListParagraph"/>
              <w:numPr>
                <w:ilvl w:val="0"/>
                <w:numId w:val="2"/>
              </w:numPr>
              <w:spacing w:line="240" w:lineRule="auto"/>
              <w:ind w:left="459" w:hanging="284"/>
              <w:rPr>
                <w:rFonts w:cs="Arial"/>
              </w:rPr>
            </w:pPr>
            <w:r w:rsidRPr="00985F08">
              <w:rPr>
                <w:rFonts w:cs="Arial"/>
              </w:rPr>
              <w:t>Contract and Quality Monitoring Officer</w:t>
            </w:r>
          </w:p>
          <w:p w:rsidR="001F3283" w:rsidRPr="00985F08" w:rsidRDefault="00E4428B" w:rsidP="00985F08">
            <w:pPr>
              <w:pStyle w:val="ListParagraph"/>
              <w:numPr>
                <w:ilvl w:val="0"/>
                <w:numId w:val="2"/>
              </w:numPr>
              <w:spacing w:line="240" w:lineRule="auto"/>
              <w:ind w:left="459" w:hanging="284"/>
              <w:rPr>
                <w:rFonts w:cs="Arial"/>
              </w:rPr>
            </w:pPr>
            <w:r w:rsidRPr="00985F08">
              <w:rPr>
                <w:rFonts w:cs="Arial"/>
              </w:rPr>
              <w:t>Co-ordination of staff and/or project teams as appropriate</w:t>
            </w:r>
          </w:p>
        </w:tc>
      </w:tr>
    </w:tbl>
    <w:p w:rsidR="00FE3B41" w:rsidRPr="00985F08" w:rsidRDefault="00FE3B41" w:rsidP="00985F08">
      <w:pPr>
        <w:spacing w:after="120" w:line="240" w:lineRule="auto"/>
        <w:rPr>
          <w:rFonts w:ascii="Arial" w:hAnsi="Arial" w:cs="Arial"/>
          <w:sz w:val="16"/>
          <w:szCs w:val="16"/>
        </w:rPr>
      </w:pPr>
    </w:p>
    <w:p w:rsidR="008C5818" w:rsidRPr="00985F08" w:rsidRDefault="0018028D" w:rsidP="00985F08">
      <w:pPr>
        <w:spacing w:after="120" w:line="240" w:lineRule="auto"/>
        <w:rPr>
          <w:rFonts w:ascii="Arial" w:hAnsi="Arial" w:cs="Arial"/>
          <w:b/>
        </w:rPr>
      </w:pPr>
      <w:r w:rsidRPr="00985F08">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614A8A" w:rsidRPr="00985F08" w:rsidTr="0048794F">
        <w:trPr>
          <w:trHeight w:val="506"/>
        </w:trPr>
        <w:tc>
          <w:tcPr>
            <w:tcW w:w="817" w:type="dxa"/>
          </w:tcPr>
          <w:p w:rsidR="00614A8A" w:rsidRPr="00985F08" w:rsidRDefault="00340B79" w:rsidP="00985F08">
            <w:pPr>
              <w:rPr>
                <w:rFonts w:ascii="Arial" w:hAnsi="Arial" w:cs="Arial"/>
                <w:b/>
              </w:rPr>
            </w:pPr>
            <w:r w:rsidRPr="00985F08">
              <w:rPr>
                <w:rFonts w:ascii="Arial" w:hAnsi="Arial" w:cs="Arial"/>
                <w:b/>
              </w:rPr>
              <w:t>1</w:t>
            </w:r>
          </w:p>
        </w:tc>
        <w:tc>
          <w:tcPr>
            <w:tcW w:w="9037" w:type="dxa"/>
          </w:tcPr>
          <w:p w:rsidR="00614A8A" w:rsidRPr="00985F08" w:rsidRDefault="00614A8A" w:rsidP="00985F08">
            <w:pPr>
              <w:rPr>
                <w:rFonts w:ascii="Arial" w:hAnsi="Arial" w:cs="Arial"/>
              </w:rPr>
            </w:pPr>
            <w:r w:rsidRPr="00985F08">
              <w:rPr>
                <w:rFonts w:ascii="Arial" w:hAnsi="Arial" w:cs="Arial"/>
              </w:rPr>
              <w:t>To devel</w:t>
            </w:r>
            <w:r w:rsidR="000D7DAB" w:rsidRPr="00985F08">
              <w:rPr>
                <w:rFonts w:ascii="Arial" w:hAnsi="Arial" w:cs="Arial"/>
              </w:rPr>
              <w:t>op and coordinate an agreed strategic regional</w:t>
            </w:r>
            <w:r w:rsidRPr="00985F08">
              <w:rPr>
                <w:rFonts w:ascii="Arial" w:hAnsi="Arial" w:cs="Arial"/>
              </w:rPr>
              <w:t xml:space="preserve"> approach to managing the </w:t>
            </w:r>
            <w:r w:rsidR="000D7DAB" w:rsidRPr="00985F08">
              <w:rPr>
                <w:rFonts w:ascii="Arial" w:hAnsi="Arial" w:cs="Arial"/>
              </w:rPr>
              <w:t xml:space="preserve">North West </w:t>
            </w:r>
            <w:r w:rsidRPr="00985F08">
              <w:rPr>
                <w:rFonts w:ascii="Arial" w:hAnsi="Arial" w:cs="Arial"/>
              </w:rPr>
              <w:t>placement</w:t>
            </w:r>
            <w:r w:rsidR="000D7DAB" w:rsidRPr="00985F08">
              <w:rPr>
                <w:rFonts w:ascii="Arial" w:hAnsi="Arial" w:cs="Arial"/>
              </w:rPr>
              <w:t>s</w:t>
            </w:r>
            <w:r w:rsidRPr="00985F08">
              <w:rPr>
                <w:rFonts w:ascii="Arial" w:hAnsi="Arial" w:cs="Arial"/>
              </w:rPr>
              <w:t xml:space="preserve"> market to meet </w:t>
            </w:r>
            <w:r w:rsidR="000D7DAB" w:rsidRPr="00985F08">
              <w:rPr>
                <w:rFonts w:ascii="Arial" w:hAnsi="Arial" w:cs="Arial"/>
              </w:rPr>
              <w:t>current and anticipated</w:t>
            </w:r>
            <w:r w:rsidRPr="00985F08">
              <w:rPr>
                <w:rFonts w:ascii="Arial" w:hAnsi="Arial" w:cs="Arial"/>
              </w:rPr>
              <w:t xml:space="preserve"> need. </w:t>
            </w:r>
          </w:p>
        </w:tc>
      </w:tr>
      <w:tr w:rsidR="00FF38B3" w:rsidRPr="00985F08" w:rsidTr="0048794F">
        <w:trPr>
          <w:trHeight w:val="506"/>
        </w:trPr>
        <w:tc>
          <w:tcPr>
            <w:tcW w:w="817" w:type="dxa"/>
          </w:tcPr>
          <w:p w:rsidR="00FF38B3" w:rsidRPr="00985F08" w:rsidRDefault="00340B79" w:rsidP="00985F08">
            <w:pPr>
              <w:rPr>
                <w:rFonts w:ascii="Arial" w:hAnsi="Arial" w:cs="Arial"/>
                <w:b/>
              </w:rPr>
            </w:pPr>
            <w:r w:rsidRPr="00985F08">
              <w:rPr>
                <w:rFonts w:ascii="Arial" w:hAnsi="Arial" w:cs="Arial"/>
                <w:b/>
              </w:rPr>
              <w:t>2</w:t>
            </w:r>
          </w:p>
        </w:tc>
        <w:tc>
          <w:tcPr>
            <w:tcW w:w="9037" w:type="dxa"/>
          </w:tcPr>
          <w:p w:rsidR="00FF38B3" w:rsidRPr="00985F08" w:rsidRDefault="00BF503C" w:rsidP="00985F08">
            <w:pPr>
              <w:autoSpaceDE w:val="0"/>
              <w:autoSpaceDN w:val="0"/>
              <w:adjustRightInd w:val="0"/>
              <w:rPr>
                <w:rFonts w:ascii="ArialMT" w:hAnsi="ArialMT" w:cs="ArialMT"/>
              </w:rPr>
            </w:pPr>
            <w:r w:rsidRPr="00985F08">
              <w:rPr>
                <w:rFonts w:ascii="ArialMT" w:hAnsi="ArialMT" w:cs="ArialMT"/>
              </w:rPr>
              <w:t>To ensure that commissioning processes and practice meets the appropriate national</w:t>
            </w:r>
            <w:r w:rsidR="00C9116E" w:rsidRPr="00985F08">
              <w:rPr>
                <w:rFonts w:ascii="ArialMT" w:hAnsi="ArialMT" w:cs="ArialMT"/>
              </w:rPr>
              <w:t xml:space="preserve"> </w:t>
            </w:r>
            <w:r w:rsidR="000D7DAB" w:rsidRPr="00985F08">
              <w:rPr>
                <w:rFonts w:ascii="ArialMT" w:hAnsi="ArialMT" w:cs="ArialMT"/>
              </w:rPr>
              <w:t>s</w:t>
            </w:r>
            <w:r w:rsidRPr="00985F08">
              <w:rPr>
                <w:rFonts w:ascii="ArialMT" w:hAnsi="ArialMT" w:cs="ArialMT"/>
              </w:rPr>
              <w:t xml:space="preserve">tandards, guidelines and </w:t>
            </w:r>
            <w:r w:rsidR="000D7DAB" w:rsidRPr="00985F08">
              <w:rPr>
                <w:rFonts w:ascii="ArialMT" w:hAnsi="ArialMT" w:cs="ArialMT"/>
              </w:rPr>
              <w:t xml:space="preserve">regulatory </w:t>
            </w:r>
            <w:r w:rsidRPr="00985F08">
              <w:rPr>
                <w:rFonts w:ascii="ArialMT" w:hAnsi="ArialMT" w:cs="ArialMT"/>
              </w:rPr>
              <w:t>requirements.</w:t>
            </w:r>
          </w:p>
        </w:tc>
      </w:tr>
      <w:tr w:rsidR="00725BF3" w:rsidRPr="00985F08" w:rsidTr="0048794F">
        <w:trPr>
          <w:trHeight w:val="506"/>
        </w:trPr>
        <w:tc>
          <w:tcPr>
            <w:tcW w:w="817" w:type="dxa"/>
          </w:tcPr>
          <w:p w:rsidR="00725BF3" w:rsidRPr="00985F08" w:rsidRDefault="00340B79" w:rsidP="00985F08">
            <w:pPr>
              <w:rPr>
                <w:rFonts w:ascii="Arial" w:hAnsi="Arial" w:cs="Arial"/>
                <w:b/>
              </w:rPr>
            </w:pPr>
            <w:r w:rsidRPr="00985F08">
              <w:rPr>
                <w:rFonts w:ascii="Arial" w:hAnsi="Arial" w:cs="Arial"/>
                <w:b/>
              </w:rPr>
              <w:t>3</w:t>
            </w:r>
          </w:p>
        </w:tc>
        <w:tc>
          <w:tcPr>
            <w:tcW w:w="9037" w:type="dxa"/>
          </w:tcPr>
          <w:p w:rsidR="00725BF3" w:rsidRPr="00985F08" w:rsidRDefault="00725BF3" w:rsidP="00985F08">
            <w:pPr>
              <w:autoSpaceDE w:val="0"/>
              <w:autoSpaceDN w:val="0"/>
              <w:adjustRightInd w:val="0"/>
              <w:rPr>
                <w:rFonts w:ascii="ArialMT" w:hAnsi="ArialMT" w:cs="ArialMT"/>
              </w:rPr>
            </w:pPr>
            <w:r w:rsidRPr="00985F08">
              <w:rPr>
                <w:rFonts w:ascii="ArialMT" w:hAnsi="ArialMT" w:cs="ArialMT"/>
              </w:rPr>
              <w:t>To oversee the ongoing development and redesign of commissioning mechanisms including Dynamic and Flexible Purchasing Systems, ensuring collaborative priorities of quality and value for money are met.</w:t>
            </w:r>
          </w:p>
        </w:tc>
      </w:tr>
      <w:tr w:rsidR="00614A8A" w:rsidRPr="00985F08" w:rsidTr="0048794F">
        <w:trPr>
          <w:trHeight w:val="506"/>
        </w:trPr>
        <w:tc>
          <w:tcPr>
            <w:tcW w:w="817" w:type="dxa"/>
          </w:tcPr>
          <w:p w:rsidR="00614A8A" w:rsidRPr="00985F08" w:rsidRDefault="00340B79" w:rsidP="00985F08">
            <w:pPr>
              <w:rPr>
                <w:rFonts w:ascii="Arial" w:hAnsi="Arial" w:cs="Arial"/>
                <w:b/>
              </w:rPr>
            </w:pPr>
            <w:r w:rsidRPr="00985F08">
              <w:rPr>
                <w:rFonts w:ascii="Arial" w:hAnsi="Arial" w:cs="Arial"/>
                <w:b/>
              </w:rPr>
              <w:t>4</w:t>
            </w:r>
          </w:p>
        </w:tc>
        <w:tc>
          <w:tcPr>
            <w:tcW w:w="9037" w:type="dxa"/>
          </w:tcPr>
          <w:p w:rsidR="00614A8A" w:rsidRPr="00985F08" w:rsidRDefault="00FF38B3" w:rsidP="00985F08">
            <w:pPr>
              <w:rPr>
                <w:rFonts w:ascii="Arial" w:hAnsi="Arial" w:cs="Arial"/>
              </w:rPr>
            </w:pPr>
            <w:r w:rsidRPr="00985F08">
              <w:rPr>
                <w:rFonts w:ascii="Arial" w:hAnsi="Arial" w:cs="Arial"/>
              </w:rPr>
              <w:t xml:space="preserve">To oversee the robust </w:t>
            </w:r>
            <w:r w:rsidR="00C9116E" w:rsidRPr="00985F08">
              <w:rPr>
                <w:rFonts w:ascii="Arial" w:hAnsi="Arial" w:cs="Arial"/>
              </w:rPr>
              <w:t xml:space="preserve">collation and </w:t>
            </w:r>
            <w:r w:rsidRPr="00985F08">
              <w:rPr>
                <w:rFonts w:ascii="Arial" w:hAnsi="Arial" w:cs="Arial"/>
              </w:rPr>
              <w:t>analysis of data relating to need, demand, market performance,</w:t>
            </w:r>
            <w:r w:rsidR="00C9116E" w:rsidRPr="00985F08">
              <w:rPr>
                <w:rFonts w:ascii="Arial" w:hAnsi="Arial" w:cs="Arial"/>
              </w:rPr>
              <w:t xml:space="preserve"> </w:t>
            </w:r>
            <w:r w:rsidRPr="00985F08">
              <w:rPr>
                <w:rFonts w:ascii="Arial" w:hAnsi="Arial" w:cs="Arial"/>
              </w:rPr>
              <w:t>financial resources and service quality and to use this to develop commissioning options</w:t>
            </w:r>
            <w:r w:rsidR="00C9116E" w:rsidRPr="00985F08">
              <w:rPr>
                <w:rFonts w:ascii="Arial" w:hAnsi="Arial" w:cs="Arial"/>
              </w:rPr>
              <w:t xml:space="preserve"> </w:t>
            </w:r>
            <w:r w:rsidRPr="00985F08">
              <w:rPr>
                <w:rFonts w:ascii="Arial" w:hAnsi="Arial" w:cs="Arial"/>
              </w:rPr>
              <w:t>and underpin decision making.</w:t>
            </w:r>
          </w:p>
        </w:tc>
      </w:tr>
      <w:tr w:rsidR="00725BF3" w:rsidRPr="00985F08" w:rsidTr="0048794F">
        <w:trPr>
          <w:trHeight w:val="506"/>
        </w:trPr>
        <w:tc>
          <w:tcPr>
            <w:tcW w:w="817" w:type="dxa"/>
          </w:tcPr>
          <w:p w:rsidR="00725BF3" w:rsidRPr="00985F08" w:rsidRDefault="00340B79" w:rsidP="00985F08">
            <w:pPr>
              <w:rPr>
                <w:rFonts w:ascii="Arial" w:hAnsi="Arial" w:cs="Arial"/>
                <w:b/>
              </w:rPr>
            </w:pPr>
            <w:r w:rsidRPr="00985F08">
              <w:rPr>
                <w:rFonts w:ascii="Arial" w:hAnsi="Arial" w:cs="Arial"/>
                <w:b/>
              </w:rPr>
              <w:t>5</w:t>
            </w:r>
          </w:p>
        </w:tc>
        <w:tc>
          <w:tcPr>
            <w:tcW w:w="9037" w:type="dxa"/>
          </w:tcPr>
          <w:p w:rsidR="00725BF3" w:rsidRPr="00985F08" w:rsidRDefault="00725BF3" w:rsidP="00985F08">
            <w:pPr>
              <w:autoSpaceDE w:val="0"/>
              <w:autoSpaceDN w:val="0"/>
              <w:adjustRightInd w:val="0"/>
              <w:rPr>
                <w:rFonts w:ascii="ArialMT" w:hAnsi="ArialMT" w:cs="ArialMT"/>
              </w:rPr>
            </w:pPr>
            <w:r w:rsidRPr="00985F08">
              <w:rPr>
                <w:rFonts w:ascii="ArialMT" w:hAnsi="ArialMT" w:cs="ArialMT"/>
              </w:rPr>
              <w:t>To routinely report on the impact of collaborative commissioning activity on performance and develop systems to better capture service user outcomes delivered.</w:t>
            </w:r>
          </w:p>
        </w:tc>
      </w:tr>
      <w:tr w:rsidR="00DD0F61" w:rsidRPr="00985F08" w:rsidTr="0048794F">
        <w:trPr>
          <w:trHeight w:val="506"/>
        </w:trPr>
        <w:tc>
          <w:tcPr>
            <w:tcW w:w="817" w:type="dxa"/>
          </w:tcPr>
          <w:p w:rsidR="00DD0F61" w:rsidRPr="00985F08" w:rsidRDefault="00340B79" w:rsidP="00985F08">
            <w:pPr>
              <w:rPr>
                <w:rFonts w:ascii="Arial" w:hAnsi="Arial" w:cs="Arial"/>
                <w:b/>
              </w:rPr>
            </w:pPr>
            <w:r w:rsidRPr="00985F08">
              <w:rPr>
                <w:rFonts w:ascii="Arial" w:hAnsi="Arial" w:cs="Arial"/>
                <w:b/>
              </w:rPr>
              <w:t>6</w:t>
            </w:r>
          </w:p>
        </w:tc>
        <w:tc>
          <w:tcPr>
            <w:tcW w:w="9037" w:type="dxa"/>
          </w:tcPr>
          <w:p w:rsidR="00DD0F61" w:rsidRPr="00985F08" w:rsidRDefault="00DD0F61" w:rsidP="00985F08">
            <w:pPr>
              <w:autoSpaceDE w:val="0"/>
              <w:autoSpaceDN w:val="0"/>
              <w:adjustRightInd w:val="0"/>
              <w:rPr>
                <w:rFonts w:ascii="ArialMT" w:hAnsi="ArialMT" w:cs="ArialMT"/>
              </w:rPr>
            </w:pPr>
            <w:r w:rsidRPr="00985F08">
              <w:rPr>
                <w:rFonts w:ascii="ArialMT" w:hAnsi="ArialMT" w:cs="ArialMT"/>
              </w:rPr>
              <w:t>To liaise and consult with key local, regional and national partners to ensure that stakeholder and provider engagement produces key evidence for commissioning</w:t>
            </w:r>
          </w:p>
          <w:p w:rsidR="00DD0F61" w:rsidRPr="00985F08" w:rsidRDefault="00DD0F61" w:rsidP="00985F08">
            <w:pPr>
              <w:autoSpaceDE w:val="0"/>
              <w:autoSpaceDN w:val="0"/>
              <w:adjustRightInd w:val="0"/>
              <w:rPr>
                <w:rFonts w:ascii="ArialMT" w:hAnsi="ArialMT" w:cs="ArialMT"/>
              </w:rPr>
            </w:pPr>
            <w:proofErr w:type="gramStart"/>
            <w:r w:rsidRPr="00985F08">
              <w:rPr>
                <w:rFonts w:ascii="ArialMT" w:hAnsi="ArialMT" w:cs="ArialMT"/>
              </w:rPr>
              <w:t>strategies/plans</w:t>
            </w:r>
            <w:proofErr w:type="gramEnd"/>
            <w:r w:rsidRPr="00985F08">
              <w:rPr>
                <w:rFonts w:ascii="ArialMT" w:hAnsi="ArialMT" w:cs="ArialMT"/>
              </w:rPr>
              <w:t xml:space="preserve"> and the improvement of service provision.</w:t>
            </w:r>
          </w:p>
        </w:tc>
      </w:tr>
      <w:tr w:rsidR="00836FE8" w:rsidRPr="00985F08" w:rsidTr="0048794F">
        <w:trPr>
          <w:trHeight w:val="506"/>
        </w:trPr>
        <w:tc>
          <w:tcPr>
            <w:tcW w:w="817" w:type="dxa"/>
          </w:tcPr>
          <w:p w:rsidR="00836FE8" w:rsidRPr="00985F08" w:rsidRDefault="00340B79" w:rsidP="00985F08">
            <w:pPr>
              <w:rPr>
                <w:rFonts w:ascii="Arial" w:hAnsi="Arial" w:cs="Arial"/>
                <w:b/>
              </w:rPr>
            </w:pPr>
            <w:r w:rsidRPr="00985F08">
              <w:rPr>
                <w:rFonts w:ascii="Arial" w:hAnsi="Arial" w:cs="Arial"/>
                <w:b/>
              </w:rPr>
              <w:lastRenderedPageBreak/>
              <w:t>7</w:t>
            </w:r>
          </w:p>
        </w:tc>
        <w:tc>
          <w:tcPr>
            <w:tcW w:w="9037" w:type="dxa"/>
          </w:tcPr>
          <w:p w:rsidR="00836FE8" w:rsidRPr="00985F08" w:rsidRDefault="00836FE8" w:rsidP="00985F08">
            <w:pPr>
              <w:rPr>
                <w:rFonts w:ascii="Arial" w:hAnsi="Arial" w:cs="Arial"/>
              </w:rPr>
            </w:pPr>
            <w:r w:rsidRPr="00985F08">
              <w:rPr>
                <w:rFonts w:ascii="ArialMT" w:hAnsi="ArialMT" w:cs="ArialMT"/>
              </w:rPr>
              <w:t>To lead, manage and support any designated staff within Placements Northwest and any associated projects</w:t>
            </w:r>
          </w:p>
        </w:tc>
      </w:tr>
      <w:tr w:rsidR="00FF38B3" w:rsidRPr="00985F08" w:rsidTr="0048794F">
        <w:trPr>
          <w:trHeight w:val="506"/>
        </w:trPr>
        <w:tc>
          <w:tcPr>
            <w:tcW w:w="817" w:type="dxa"/>
          </w:tcPr>
          <w:p w:rsidR="00FF38B3" w:rsidRPr="00985F08" w:rsidRDefault="00340B79" w:rsidP="00985F08">
            <w:pPr>
              <w:rPr>
                <w:rFonts w:ascii="Arial" w:hAnsi="Arial" w:cs="Arial"/>
                <w:b/>
              </w:rPr>
            </w:pPr>
            <w:r w:rsidRPr="00985F08">
              <w:rPr>
                <w:rFonts w:ascii="Arial" w:hAnsi="Arial" w:cs="Arial"/>
                <w:b/>
              </w:rPr>
              <w:t>8</w:t>
            </w:r>
          </w:p>
        </w:tc>
        <w:tc>
          <w:tcPr>
            <w:tcW w:w="9037" w:type="dxa"/>
          </w:tcPr>
          <w:p w:rsidR="00FF38B3" w:rsidRPr="00985F08" w:rsidRDefault="00FF38B3" w:rsidP="00985F08">
            <w:pPr>
              <w:autoSpaceDE w:val="0"/>
              <w:autoSpaceDN w:val="0"/>
              <w:adjustRightInd w:val="0"/>
              <w:rPr>
                <w:rFonts w:ascii="ArialMT" w:hAnsi="ArialMT" w:cs="ArialMT"/>
              </w:rPr>
            </w:pPr>
            <w:r w:rsidRPr="00985F08">
              <w:rPr>
                <w:rFonts w:ascii="ArialMT" w:hAnsi="ArialMT" w:cs="ArialMT"/>
              </w:rPr>
              <w:t xml:space="preserve">To act as the overall project manager for key </w:t>
            </w:r>
            <w:r w:rsidR="00F32676" w:rsidRPr="00985F08">
              <w:rPr>
                <w:rFonts w:ascii="ArialMT" w:hAnsi="ArialMT" w:cs="ArialMT"/>
              </w:rPr>
              <w:t xml:space="preserve">regional </w:t>
            </w:r>
            <w:r w:rsidRPr="00985F08">
              <w:rPr>
                <w:rFonts w:ascii="ArialMT" w:hAnsi="ArialMT" w:cs="ArialMT"/>
              </w:rPr>
              <w:t xml:space="preserve">commissioning </w:t>
            </w:r>
            <w:r w:rsidR="000D7DAB" w:rsidRPr="00985F08">
              <w:rPr>
                <w:rFonts w:ascii="ArialMT" w:hAnsi="ArialMT" w:cs="ArialMT"/>
              </w:rPr>
              <w:t xml:space="preserve">and improvement </w:t>
            </w:r>
            <w:r w:rsidRPr="00985F08">
              <w:rPr>
                <w:rFonts w:ascii="ArialMT" w:hAnsi="ArialMT" w:cs="ArialMT"/>
              </w:rPr>
              <w:t>projects working together with</w:t>
            </w:r>
            <w:r w:rsidR="000D7DAB" w:rsidRPr="00985F08">
              <w:rPr>
                <w:rFonts w:ascii="ArialMT" w:hAnsi="ArialMT" w:cs="ArialMT"/>
              </w:rPr>
              <w:t xml:space="preserve"> </w:t>
            </w:r>
            <w:r w:rsidRPr="00985F08">
              <w:rPr>
                <w:rFonts w:ascii="ArialMT" w:hAnsi="ArialMT" w:cs="ArialMT"/>
              </w:rPr>
              <w:t>t</w:t>
            </w:r>
            <w:r w:rsidR="000D7DAB" w:rsidRPr="00985F08">
              <w:rPr>
                <w:rFonts w:ascii="ArialMT" w:hAnsi="ArialMT" w:cs="ArialMT"/>
              </w:rPr>
              <w:t xml:space="preserve">he Assistant Director, Staying Safe </w:t>
            </w:r>
            <w:r w:rsidRPr="00985F08">
              <w:rPr>
                <w:rFonts w:ascii="ArialMT" w:hAnsi="ArialMT" w:cs="ArialMT"/>
              </w:rPr>
              <w:t>and other service leads.</w:t>
            </w:r>
          </w:p>
        </w:tc>
      </w:tr>
      <w:tr w:rsidR="00FF38B3" w:rsidRPr="00985F08" w:rsidTr="0048794F">
        <w:trPr>
          <w:trHeight w:val="506"/>
        </w:trPr>
        <w:tc>
          <w:tcPr>
            <w:tcW w:w="817" w:type="dxa"/>
          </w:tcPr>
          <w:p w:rsidR="00FF38B3" w:rsidRPr="00985F08" w:rsidRDefault="00340B79" w:rsidP="00985F08">
            <w:pPr>
              <w:rPr>
                <w:rFonts w:ascii="Arial" w:hAnsi="Arial" w:cs="Arial"/>
                <w:b/>
              </w:rPr>
            </w:pPr>
            <w:r w:rsidRPr="00985F08">
              <w:rPr>
                <w:rFonts w:ascii="Arial" w:hAnsi="Arial" w:cs="Arial"/>
                <w:b/>
              </w:rPr>
              <w:t>9</w:t>
            </w:r>
          </w:p>
        </w:tc>
        <w:tc>
          <w:tcPr>
            <w:tcW w:w="9037" w:type="dxa"/>
          </w:tcPr>
          <w:p w:rsidR="00FF38B3" w:rsidRPr="00985F08" w:rsidRDefault="00FF38B3" w:rsidP="00985F08">
            <w:pPr>
              <w:autoSpaceDE w:val="0"/>
              <w:autoSpaceDN w:val="0"/>
              <w:adjustRightInd w:val="0"/>
              <w:rPr>
                <w:rFonts w:ascii="ArialMT" w:hAnsi="ArialMT" w:cs="ArialMT"/>
              </w:rPr>
            </w:pPr>
            <w:r w:rsidRPr="00985F08">
              <w:rPr>
                <w:rFonts w:ascii="ArialMT" w:hAnsi="ArialMT" w:cs="ArialMT"/>
              </w:rPr>
              <w:t>To</w:t>
            </w:r>
            <w:r w:rsidR="000D7DAB" w:rsidRPr="00985F08">
              <w:rPr>
                <w:rFonts w:ascii="ArialMT" w:hAnsi="ArialMT" w:cs="ArialMT"/>
              </w:rPr>
              <w:t xml:space="preserve"> positively support sector led improvement in</w:t>
            </w:r>
            <w:r w:rsidRPr="00985F08">
              <w:rPr>
                <w:rFonts w:ascii="ArialMT" w:hAnsi="ArialMT" w:cs="ArialMT"/>
              </w:rPr>
              <w:t xml:space="preserve"> commissioning, procurement and contract</w:t>
            </w:r>
            <w:r w:rsidR="00C9116E" w:rsidRPr="00985F08">
              <w:rPr>
                <w:rFonts w:ascii="ArialMT" w:hAnsi="ArialMT" w:cs="ArialMT"/>
              </w:rPr>
              <w:t xml:space="preserve"> </w:t>
            </w:r>
            <w:r w:rsidRPr="00985F08">
              <w:rPr>
                <w:rFonts w:ascii="ArialMT" w:hAnsi="ArialMT" w:cs="ArialMT"/>
              </w:rPr>
              <w:t>management practice.</w:t>
            </w:r>
          </w:p>
        </w:tc>
      </w:tr>
      <w:tr w:rsidR="00AE6D71" w:rsidRPr="00985F08" w:rsidTr="0048794F">
        <w:trPr>
          <w:trHeight w:val="506"/>
        </w:trPr>
        <w:tc>
          <w:tcPr>
            <w:tcW w:w="817" w:type="dxa"/>
          </w:tcPr>
          <w:p w:rsidR="00AE6D71" w:rsidRPr="00985F08" w:rsidRDefault="00340B79" w:rsidP="00985F08">
            <w:pPr>
              <w:rPr>
                <w:rFonts w:ascii="Arial" w:hAnsi="Arial" w:cs="Arial"/>
                <w:b/>
              </w:rPr>
            </w:pPr>
            <w:r w:rsidRPr="00985F08">
              <w:rPr>
                <w:rFonts w:ascii="Arial" w:hAnsi="Arial" w:cs="Arial"/>
                <w:b/>
              </w:rPr>
              <w:t>10</w:t>
            </w:r>
          </w:p>
        </w:tc>
        <w:tc>
          <w:tcPr>
            <w:tcW w:w="9037" w:type="dxa"/>
          </w:tcPr>
          <w:p w:rsidR="00AE6D71" w:rsidRPr="00985F08" w:rsidRDefault="00AE6D71" w:rsidP="00985F08">
            <w:pPr>
              <w:autoSpaceDE w:val="0"/>
              <w:autoSpaceDN w:val="0"/>
              <w:adjustRightInd w:val="0"/>
              <w:rPr>
                <w:rFonts w:ascii="ArialMT" w:hAnsi="ArialMT" w:cs="ArialMT"/>
              </w:rPr>
            </w:pPr>
            <w:r w:rsidRPr="00985F08">
              <w:rPr>
                <w:rFonts w:ascii="ArialMT" w:hAnsi="ArialMT" w:cs="ArialMT"/>
              </w:rPr>
              <w:t>To liaise proactively with other commissioners (through facilitation of the North West Commissioning Managers Group) and partners to ensure that regional strategic commissioning aims and objectives are delivered collaboratively.</w:t>
            </w:r>
          </w:p>
        </w:tc>
      </w:tr>
      <w:tr w:rsidR="00725BF3" w:rsidRPr="00985F08" w:rsidTr="0048794F">
        <w:trPr>
          <w:trHeight w:val="506"/>
        </w:trPr>
        <w:tc>
          <w:tcPr>
            <w:tcW w:w="817" w:type="dxa"/>
          </w:tcPr>
          <w:p w:rsidR="00725BF3" w:rsidRPr="00985F08" w:rsidRDefault="00340B79" w:rsidP="00985F08">
            <w:pPr>
              <w:rPr>
                <w:rFonts w:ascii="Arial" w:hAnsi="Arial" w:cs="Arial"/>
                <w:b/>
              </w:rPr>
            </w:pPr>
            <w:r w:rsidRPr="00985F08">
              <w:rPr>
                <w:rFonts w:ascii="Arial" w:hAnsi="Arial" w:cs="Arial"/>
                <w:b/>
              </w:rPr>
              <w:t>11</w:t>
            </w:r>
          </w:p>
        </w:tc>
        <w:tc>
          <w:tcPr>
            <w:tcW w:w="9037" w:type="dxa"/>
          </w:tcPr>
          <w:p w:rsidR="00725BF3" w:rsidRPr="00985F08" w:rsidRDefault="00725BF3" w:rsidP="00985F08">
            <w:pPr>
              <w:autoSpaceDE w:val="0"/>
              <w:autoSpaceDN w:val="0"/>
              <w:adjustRightInd w:val="0"/>
              <w:rPr>
                <w:rFonts w:ascii="ArialMT" w:hAnsi="ArialMT" w:cs="ArialMT"/>
              </w:rPr>
            </w:pPr>
            <w:r w:rsidRPr="00985F08">
              <w:rPr>
                <w:rFonts w:ascii="ArialMT" w:hAnsi="ArialMT" w:cs="ArialMT"/>
              </w:rPr>
              <w:t>To work with local authorities and Regional Adoption Agencies to enhance the contribution of fostering and adoption services to securing plac</w:t>
            </w:r>
            <w:r w:rsidR="00DD0F61" w:rsidRPr="00985F08">
              <w:rPr>
                <w:rFonts w:ascii="ArialMT" w:hAnsi="ArialMT" w:cs="ArialMT"/>
              </w:rPr>
              <w:t>ement sufficiency and permanence through regular engagement and delivery of specific projects</w:t>
            </w:r>
            <w:r w:rsidRPr="00985F08">
              <w:rPr>
                <w:rFonts w:ascii="ArialMT" w:hAnsi="ArialMT" w:cs="ArialMT"/>
              </w:rPr>
              <w:t xml:space="preserve">.  </w:t>
            </w:r>
          </w:p>
        </w:tc>
      </w:tr>
      <w:tr w:rsidR="00725BF3" w:rsidRPr="00985F08" w:rsidTr="00971426">
        <w:trPr>
          <w:trHeight w:val="506"/>
        </w:trPr>
        <w:tc>
          <w:tcPr>
            <w:tcW w:w="817" w:type="dxa"/>
          </w:tcPr>
          <w:p w:rsidR="00725BF3" w:rsidRPr="00985F08" w:rsidRDefault="00340B79" w:rsidP="00985F08">
            <w:pPr>
              <w:rPr>
                <w:rFonts w:ascii="Arial" w:hAnsi="Arial" w:cs="Arial"/>
                <w:b/>
              </w:rPr>
            </w:pPr>
            <w:r w:rsidRPr="00985F08">
              <w:rPr>
                <w:rFonts w:ascii="Arial" w:hAnsi="Arial" w:cs="Arial"/>
                <w:b/>
              </w:rPr>
              <w:t>12</w:t>
            </w:r>
          </w:p>
        </w:tc>
        <w:tc>
          <w:tcPr>
            <w:tcW w:w="9037" w:type="dxa"/>
          </w:tcPr>
          <w:p w:rsidR="00725BF3" w:rsidRPr="00985F08" w:rsidRDefault="00725BF3" w:rsidP="00985F08">
            <w:pPr>
              <w:autoSpaceDE w:val="0"/>
              <w:autoSpaceDN w:val="0"/>
              <w:adjustRightInd w:val="0"/>
              <w:rPr>
                <w:rFonts w:ascii="ArialMT" w:hAnsi="ArialMT" w:cs="ArialMT"/>
              </w:rPr>
            </w:pPr>
            <w:r w:rsidRPr="00985F08">
              <w:rPr>
                <w:rFonts w:ascii="ArialMT" w:hAnsi="ArialMT" w:cs="ArialMT"/>
              </w:rPr>
              <w:t>To manage, provide reports on and assist with setting any delegated budgets.</w:t>
            </w:r>
          </w:p>
        </w:tc>
      </w:tr>
      <w:tr w:rsidR="00725BF3" w:rsidRPr="00985F08" w:rsidTr="0048794F">
        <w:trPr>
          <w:trHeight w:val="506"/>
        </w:trPr>
        <w:tc>
          <w:tcPr>
            <w:tcW w:w="817" w:type="dxa"/>
          </w:tcPr>
          <w:p w:rsidR="00725BF3" w:rsidRPr="00985F08" w:rsidRDefault="00340B79" w:rsidP="00985F08">
            <w:pPr>
              <w:rPr>
                <w:rFonts w:ascii="Arial" w:hAnsi="Arial" w:cs="Arial"/>
                <w:b/>
              </w:rPr>
            </w:pPr>
            <w:r w:rsidRPr="00985F08">
              <w:rPr>
                <w:rFonts w:ascii="Arial" w:hAnsi="Arial" w:cs="Arial"/>
                <w:b/>
              </w:rPr>
              <w:t>13</w:t>
            </w:r>
          </w:p>
        </w:tc>
        <w:tc>
          <w:tcPr>
            <w:tcW w:w="9037" w:type="dxa"/>
          </w:tcPr>
          <w:p w:rsidR="00725BF3" w:rsidRPr="00985F08" w:rsidRDefault="00725BF3" w:rsidP="00985F08">
            <w:pPr>
              <w:rPr>
                <w:rFonts w:ascii="Arial" w:hAnsi="Arial" w:cs="Arial"/>
              </w:rPr>
            </w:pPr>
            <w:r w:rsidRPr="00985F08">
              <w:rPr>
                <w:rFonts w:ascii="ArialMT" w:hAnsi="ArialMT" w:cs="ArialMT"/>
              </w:rPr>
              <w:t>To undertake any other reasonable duty as directed by the Head of Service.</w:t>
            </w:r>
          </w:p>
        </w:tc>
      </w:tr>
    </w:tbl>
    <w:p w:rsidR="0018028D" w:rsidRPr="00985F08" w:rsidRDefault="0018028D" w:rsidP="00985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RPr="00985F08" w:rsidTr="0018028D">
        <w:tc>
          <w:tcPr>
            <w:tcW w:w="4644" w:type="dxa"/>
          </w:tcPr>
          <w:p w:rsidR="0018028D" w:rsidRPr="00985F08" w:rsidRDefault="0018028D" w:rsidP="00985F08">
            <w:pPr>
              <w:rPr>
                <w:rFonts w:ascii="Arial" w:hAnsi="Arial" w:cs="Arial"/>
                <w:b/>
              </w:rPr>
            </w:pPr>
            <w:r w:rsidRPr="00985F08">
              <w:rPr>
                <w:rFonts w:ascii="Arial" w:hAnsi="Arial" w:cs="Arial"/>
                <w:b/>
              </w:rPr>
              <w:t>Date Job Description prepared/updated</w:t>
            </w:r>
            <w:r w:rsidR="0066265F" w:rsidRPr="00985F08">
              <w:rPr>
                <w:rFonts w:ascii="Arial" w:hAnsi="Arial" w:cs="Arial"/>
                <w:b/>
              </w:rPr>
              <w:t>:</w:t>
            </w:r>
          </w:p>
        </w:tc>
        <w:tc>
          <w:tcPr>
            <w:tcW w:w="5210" w:type="dxa"/>
          </w:tcPr>
          <w:p w:rsidR="0018028D" w:rsidRPr="00985F08" w:rsidRDefault="00614A8A" w:rsidP="00985F08">
            <w:pPr>
              <w:rPr>
                <w:rFonts w:ascii="Arial" w:hAnsi="Arial" w:cs="Arial"/>
                <w:b/>
              </w:rPr>
            </w:pPr>
            <w:r w:rsidRPr="00985F08">
              <w:rPr>
                <w:rFonts w:ascii="Arial" w:hAnsi="Arial" w:cs="Arial"/>
                <w:b/>
              </w:rPr>
              <w:t>J</w:t>
            </w:r>
            <w:r w:rsidR="00D1169F" w:rsidRPr="00985F08">
              <w:rPr>
                <w:rFonts w:ascii="Arial" w:hAnsi="Arial" w:cs="Arial"/>
                <w:b/>
              </w:rPr>
              <w:t>anuary 2018</w:t>
            </w:r>
          </w:p>
        </w:tc>
      </w:tr>
      <w:tr w:rsidR="0018028D" w:rsidRPr="00985F08" w:rsidTr="0018028D">
        <w:tc>
          <w:tcPr>
            <w:tcW w:w="4644" w:type="dxa"/>
          </w:tcPr>
          <w:p w:rsidR="0018028D" w:rsidRPr="00985F08" w:rsidRDefault="0018028D" w:rsidP="00985F08">
            <w:pPr>
              <w:rPr>
                <w:rFonts w:ascii="Arial" w:hAnsi="Arial" w:cs="Arial"/>
                <w:b/>
              </w:rPr>
            </w:pPr>
            <w:r w:rsidRPr="00985F08">
              <w:rPr>
                <w:rFonts w:ascii="Arial" w:hAnsi="Arial" w:cs="Arial"/>
                <w:b/>
              </w:rPr>
              <w:t>Job Description prepared by</w:t>
            </w:r>
            <w:r w:rsidR="0066265F" w:rsidRPr="00985F08">
              <w:rPr>
                <w:rFonts w:ascii="Arial" w:hAnsi="Arial" w:cs="Arial"/>
                <w:b/>
              </w:rPr>
              <w:t>:</w:t>
            </w:r>
          </w:p>
        </w:tc>
        <w:tc>
          <w:tcPr>
            <w:tcW w:w="5210" w:type="dxa"/>
          </w:tcPr>
          <w:p w:rsidR="0018028D" w:rsidRPr="00985F08" w:rsidRDefault="00D1169F" w:rsidP="00985F08">
            <w:pPr>
              <w:rPr>
                <w:rFonts w:ascii="Arial" w:hAnsi="Arial" w:cs="Arial"/>
                <w:b/>
              </w:rPr>
            </w:pPr>
            <w:r w:rsidRPr="00985F08">
              <w:rPr>
                <w:rFonts w:ascii="Arial" w:hAnsi="Arial" w:cs="Arial"/>
                <w:b/>
              </w:rPr>
              <w:t>Bernie Brown</w:t>
            </w:r>
          </w:p>
        </w:tc>
      </w:tr>
    </w:tbl>
    <w:p w:rsidR="003A2F34" w:rsidRPr="00985F08" w:rsidRDefault="003A2F34" w:rsidP="00985F08">
      <w:r w:rsidRPr="00985F08">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3A2F34" w:rsidRPr="00985F08" w:rsidTr="0018028D">
        <w:tc>
          <w:tcPr>
            <w:tcW w:w="4644" w:type="dxa"/>
          </w:tcPr>
          <w:p w:rsidR="003A2F34" w:rsidRPr="00985F08" w:rsidRDefault="003A2F34" w:rsidP="00985F08">
            <w:pPr>
              <w:rPr>
                <w:rFonts w:ascii="Arial" w:hAnsi="Arial" w:cs="Arial"/>
                <w:b/>
                <w:highlight w:val="yellow"/>
              </w:rPr>
            </w:pPr>
          </w:p>
        </w:tc>
        <w:tc>
          <w:tcPr>
            <w:tcW w:w="5210" w:type="dxa"/>
          </w:tcPr>
          <w:p w:rsidR="003A2F34" w:rsidRPr="00985F08" w:rsidRDefault="003A2F34" w:rsidP="00985F08">
            <w:pPr>
              <w:rPr>
                <w:rFonts w:ascii="Arial" w:hAnsi="Arial" w:cs="Arial"/>
                <w:b/>
                <w:highlight w:val="yellow"/>
              </w:rPr>
            </w:pPr>
          </w:p>
        </w:tc>
      </w:tr>
    </w:tbl>
    <w:p w:rsidR="0018028D" w:rsidRPr="00985F08" w:rsidRDefault="0048794F" w:rsidP="00985F08">
      <w:pPr>
        <w:rPr>
          <w:highlight w:val="yellow"/>
        </w:rPr>
      </w:pPr>
      <w:r w:rsidRPr="00985F08">
        <w:rPr>
          <w:rFonts w:ascii="Tahoma" w:hAnsi="Tahoma" w:cs="Tahoma"/>
          <w:noProof/>
          <w:sz w:val="32"/>
          <w:highlight w:val="yellow"/>
          <w:lang w:eastAsia="en-GB"/>
        </w:rPr>
        <w:drawing>
          <wp:anchor distT="0" distB="0" distL="114300" distR="114300" simplePos="0" relativeHeight="251665408" behindDoc="0" locked="0" layoutInCell="1" allowOverlap="1" wp14:anchorId="27BDFDAC" wp14:editId="3EB97984">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Pr="00985F08" w:rsidRDefault="0048794F" w:rsidP="00985F08">
      <w:pPr>
        <w:rPr>
          <w:highlight w:val="yellow"/>
        </w:rPr>
      </w:pPr>
      <w:r w:rsidRPr="00985F08">
        <w:rPr>
          <w:rFonts w:cs="Arial"/>
          <w:b/>
          <w:noProof/>
          <w:highlight w:val="yellow"/>
          <w:lang w:eastAsia="en-GB"/>
        </w:rPr>
        <w:drawing>
          <wp:inline distT="0" distB="0" distL="0" distR="0" wp14:anchorId="6C77821C" wp14:editId="3FC75F1D">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5103"/>
        <w:gridCol w:w="2937"/>
      </w:tblGrid>
      <w:tr w:rsidR="0066265F" w:rsidRPr="00985F08" w:rsidTr="0066265F">
        <w:tc>
          <w:tcPr>
            <w:tcW w:w="1668" w:type="dxa"/>
            <w:gridSpan w:val="4"/>
          </w:tcPr>
          <w:p w:rsidR="0066265F" w:rsidRPr="00985F08" w:rsidRDefault="0066265F" w:rsidP="00985F08">
            <w:pPr>
              <w:spacing w:before="60" w:after="60"/>
              <w:rPr>
                <w:rFonts w:ascii="Arial" w:hAnsi="Arial" w:cs="Arial"/>
                <w:b/>
              </w:rPr>
            </w:pPr>
            <w:r w:rsidRPr="00985F08">
              <w:rPr>
                <w:rFonts w:ascii="Arial" w:hAnsi="Arial" w:cs="Arial"/>
                <w:b/>
              </w:rPr>
              <w:t>Department</w:t>
            </w:r>
          </w:p>
        </w:tc>
        <w:tc>
          <w:tcPr>
            <w:tcW w:w="8040" w:type="dxa"/>
            <w:gridSpan w:val="2"/>
          </w:tcPr>
          <w:p w:rsidR="0066265F" w:rsidRPr="00985F08" w:rsidRDefault="008A2F9D" w:rsidP="00985F08">
            <w:pPr>
              <w:spacing w:before="60" w:after="60"/>
              <w:rPr>
                <w:rFonts w:ascii="Arial" w:hAnsi="Arial" w:cs="Arial"/>
                <w:b/>
                <w:caps/>
              </w:rPr>
            </w:pPr>
            <w:r w:rsidRPr="00985F08">
              <w:rPr>
                <w:rFonts w:ascii="Arial" w:hAnsi="Arial" w:cs="Arial"/>
                <w:b/>
                <w:caps/>
              </w:rPr>
              <w:t>department of people</w:t>
            </w:r>
          </w:p>
        </w:tc>
      </w:tr>
      <w:tr w:rsidR="0066265F" w:rsidRPr="00985F08" w:rsidTr="0066265F">
        <w:tc>
          <w:tcPr>
            <w:tcW w:w="1668" w:type="dxa"/>
            <w:gridSpan w:val="4"/>
          </w:tcPr>
          <w:p w:rsidR="0066265F" w:rsidRPr="00985F08" w:rsidRDefault="0066265F" w:rsidP="00985F08">
            <w:pPr>
              <w:spacing w:before="60" w:after="240"/>
              <w:rPr>
                <w:rFonts w:ascii="Arial" w:hAnsi="Arial" w:cs="Arial"/>
                <w:b/>
              </w:rPr>
            </w:pPr>
            <w:r w:rsidRPr="00985F08">
              <w:rPr>
                <w:rFonts w:ascii="Arial" w:hAnsi="Arial" w:cs="Arial"/>
                <w:b/>
              </w:rPr>
              <w:t>Job Title</w:t>
            </w:r>
          </w:p>
        </w:tc>
        <w:tc>
          <w:tcPr>
            <w:tcW w:w="8040" w:type="dxa"/>
            <w:gridSpan w:val="2"/>
          </w:tcPr>
          <w:p w:rsidR="0066265F" w:rsidRPr="00985F08" w:rsidRDefault="00D1169F" w:rsidP="00985F08">
            <w:pPr>
              <w:spacing w:after="0"/>
              <w:rPr>
                <w:rFonts w:ascii="Arial" w:hAnsi="Arial" w:cs="Arial"/>
                <w:b/>
              </w:rPr>
            </w:pPr>
            <w:r w:rsidRPr="00985F08">
              <w:rPr>
                <w:rFonts w:ascii="Arial" w:hAnsi="Arial" w:cs="Arial"/>
                <w:b/>
              </w:rPr>
              <w:t>Placements Northwest Manager</w:t>
            </w:r>
          </w:p>
        </w:tc>
      </w:tr>
      <w:tr w:rsidR="0066265F" w:rsidRPr="00985F08" w:rsidTr="00070E77">
        <w:tc>
          <w:tcPr>
            <w:tcW w:w="1384" w:type="dxa"/>
            <w:gridSpan w:val="3"/>
            <w:tcBorders>
              <w:top w:val="single" w:sz="4" w:space="0" w:color="auto"/>
              <w:left w:val="single" w:sz="4" w:space="0" w:color="auto"/>
              <w:bottom w:val="single" w:sz="4" w:space="0" w:color="auto"/>
              <w:right w:val="single" w:sz="4" w:space="0" w:color="auto"/>
            </w:tcBorders>
          </w:tcPr>
          <w:p w:rsidR="0066265F" w:rsidRPr="00985F08" w:rsidRDefault="0066265F" w:rsidP="00985F08">
            <w:pPr>
              <w:spacing w:before="60" w:after="60"/>
              <w:rPr>
                <w:rFonts w:ascii="Arial" w:hAnsi="Arial" w:cs="Arial"/>
                <w:b/>
              </w:rPr>
            </w:pPr>
            <w:r w:rsidRPr="00985F08">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rsidR="0066265F" w:rsidRPr="00985F08" w:rsidRDefault="0066265F" w:rsidP="00985F08">
            <w:pPr>
              <w:spacing w:before="60" w:after="60"/>
              <w:rPr>
                <w:rFonts w:ascii="Arial" w:hAnsi="Arial" w:cs="Arial"/>
              </w:rPr>
            </w:pPr>
            <w:r w:rsidRPr="00985F08">
              <w:rPr>
                <w:rFonts w:ascii="Arial" w:hAnsi="Arial" w:cs="Arial"/>
              </w:rPr>
              <w:t>Disabled Candidates are guaranteed an interview if they meet the essential criteria</w:t>
            </w:r>
          </w:p>
        </w:tc>
      </w:tr>
      <w:tr w:rsidR="0066265F"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771" w:type="dxa"/>
            <w:gridSpan w:val="5"/>
            <w:tcBorders>
              <w:top w:val="single" w:sz="4" w:space="0" w:color="auto"/>
              <w:left w:val="single" w:sz="4" w:space="0" w:color="auto"/>
              <w:bottom w:val="nil"/>
              <w:right w:val="single" w:sz="4" w:space="0" w:color="auto"/>
            </w:tcBorders>
            <w:shd w:val="pct15" w:color="auto" w:fill="000000"/>
          </w:tcPr>
          <w:p w:rsidR="0066265F" w:rsidRPr="00985F08" w:rsidRDefault="0066265F" w:rsidP="00985F08">
            <w:pPr>
              <w:spacing w:before="60" w:after="60"/>
              <w:rPr>
                <w:rFonts w:ascii="Arial" w:hAnsi="Arial" w:cs="Arial"/>
                <w:b/>
                <w:color w:val="FFFFFF"/>
              </w:rPr>
            </w:pPr>
            <w:r w:rsidRPr="00985F08">
              <w:rPr>
                <w:rFonts w:ascii="Arial" w:hAnsi="Arial" w:cs="Arial"/>
                <w:b/>
                <w:color w:val="FFFFFF"/>
              </w:rPr>
              <w:t>The Minimum Essential Requirements for the above Post are as Follows:</w:t>
            </w:r>
          </w:p>
        </w:tc>
        <w:tc>
          <w:tcPr>
            <w:tcW w:w="2937" w:type="dxa"/>
            <w:tcBorders>
              <w:top w:val="single" w:sz="4" w:space="0" w:color="auto"/>
              <w:left w:val="single" w:sz="4" w:space="0" w:color="auto"/>
              <w:bottom w:val="nil"/>
              <w:right w:val="single" w:sz="4" w:space="0" w:color="auto"/>
            </w:tcBorders>
            <w:shd w:val="pct15" w:color="auto" w:fill="000000"/>
          </w:tcPr>
          <w:p w:rsidR="0066265F" w:rsidRPr="00985F08" w:rsidRDefault="0066265F" w:rsidP="00985F08">
            <w:pPr>
              <w:spacing w:before="60" w:after="60"/>
              <w:rPr>
                <w:rFonts w:ascii="Arial" w:hAnsi="Arial" w:cs="Arial"/>
                <w:b/>
                <w:color w:val="FFFFFF"/>
              </w:rPr>
            </w:pPr>
            <w:r w:rsidRPr="00985F08">
              <w:rPr>
                <w:rFonts w:ascii="Arial" w:hAnsi="Arial" w:cs="Arial"/>
                <w:b/>
                <w:color w:val="FFFFFF"/>
              </w:rPr>
              <w:t>Method of Assessment</w:t>
            </w:r>
          </w:p>
        </w:tc>
      </w:tr>
      <w:tr w:rsidR="0066265F" w:rsidRPr="00985F08" w:rsidTr="00070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985F08" w:rsidRDefault="0066265F" w:rsidP="00985F08">
            <w:pPr>
              <w:spacing w:before="60" w:after="60"/>
              <w:rPr>
                <w:rFonts w:ascii="Arial" w:hAnsi="Arial" w:cs="Arial"/>
                <w:b/>
              </w:rPr>
            </w:pPr>
            <w:r w:rsidRPr="00985F08">
              <w:rPr>
                <w:rFonts w:ascii="Arial" w:hAnsi="Arial" w:cs="Arial"/>
                <w:b/>
              </w:rPr>
              <w:t>1.</w:t>
            </w:r>
          </w:p>
        </w:tc>
        <w:tc>
          <w:tcPr>
            <w:tcW w:w="9033" w:type="dxa"/>
            <w:gridSpan w:val="5"/>
            <w:tcBorders>
              <w:top w:val="nil"/>
              <w:left w:val="nil"/>
              <w:bottom w:val="single" w:sz="4" w:space="0" w:color="auto"/>
            </w:tcBorders>
            <w:shd w:val="clear" w:color="auto" w:fill="D9D9D9"/>
          </w:tcPr>
          <w:p w:rsidR="0066265F" w:rsidRPr="00985F08" w:rsidRDefault="0066265F" w:rsidP="00985F08">
            <w:pPr>
              <w:spacing w:before="60" w:after="60"/>
              <w:rPr>
                <w:rFonts w:ascii="Arial" w:hAnsi="Arial" w:cs="Arial"/>
              </w:rPr>
            </w:pPr>
            <w:r w:rsidRPr="00985F08">
              <w:rPr>
                <w:rFonts w:ascii="Arial" w:hAnsi="Arial" w:cs="Arial"/>
                <w:b/>
              </w:rPr>
              <w:t>Skills and Knowledge</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380ABC" w:rsidRPr="00985F08" w:rsidRDefault="00380ABC" w:rsidP="00985F08">
            <w:pPr>
              <w:spacing w:before="120" w:after="0" w:line="240" w:lineRule="auto"/>
              <w:rPr>
                <w:rFonts w:ascii="Arial" w:hAnsi="Arial" w:cs="Arial"/>
              </w:rPr>
            </w:pPr>
            <w:r w:rsidRPr="00985F08">
              <w:rPr>
                <w:rFonts w:ascii="Arial" w:hAnsi="Arial" w:cs="Arial"/>
              </w:rPr>
              <w:t>1.</w:t>
            </w:r>
          </w:p>
        </w:tc>
        <w:tc>
          <w:tcPr>
            <w:tcW w:w="6096" w:type="dxa"/>
            <w:gridSpan w:val="4"/>
            <w:tcBorders>
              <w:top w:val="single" w:sz="4" w:space="0" w:color="auto"/>
              <w:left w:val="nil"/>
              <w:bottom w:val="single" w:sz="4" w:space="0" w:color="auto"/>
            </w:tcBorders>
          </w:tcPr>
          <w:p w:rsidR="00380ABC" w:rsidRPr="00985F08" w:rsidRDefault="00380ABC" w:rsidP="00985F08">
            <w:pPr>
              <w:spacing w:before="120" w:after="0" w:line="240" w:lineRule="auto"/>
              <w:ind w:right="175"/>
              <w:rPr>
                <w:rFonts w:ascii="Arial" w:hAnsi="Arial" w:cs="Arial"/>
              </w:rPr>
            </w:pPr>
            <w:r w:rsidRPr="00985F08">
              <w:rPr>
                <w:rFonts w:ascii="Arial" w:hAnsi="Arial" w:cs="Arial"/>
              </w:rPr>
              <w:t>Ability to lead by example, inspiring confidence and trust, tackling performance issues as they arise and creating a ‘can do’ culture.</w:t>
            </w:r>
          </w:p>
        </w:tc>
        <w:tc>
          <w:tcPr>
            <w:tcW w:w="2937" w:type="dxa"/>
            <w:tcBorders>
              <w:top w:val="single" w:sz="4" w:space="0" w:color="auto"/>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380ABC" w:rsidRPr="00985F08" w:rsidRDefault="00380ABC" w:rsidP="00985F08">
            <w:pPr>
              <w:spacing w:before="120" w:after="0" w:line="240" w:lineRule="auto"/>
              <w:rPr>
                <w:rFonts w:ascii="Arial" w:hAnsi="Arial" w:cs="Arial"/>
              </w:rPr>
            </w:pPr>
            <w:r w:rsidRPr="00985F08">
              <w:rPr>
                <w:rFonts w:ascii="Arial" w:hAnsi="Arial" w:cs="Arial"/>
              </w:rPr>
              <w:t>2.</w:t>
            </w:r>
          </w:p>
        </w:tc>
        <w:tc>
          <w:tcPr>
            <w:tcW w:w="6096" w:type="dxa"/>
            <w:gridSpan w:val="4"/>
            <w:tcBorders>
              <w:top w:val="single" w:sz="4" w:space="0" w:color="auto"/>
              <w:left w:val="nil"/>
              <w:bottom w:val="single" w:sz="4" w:space="0" w:color="auto"/>
            </w:tcBorders>
          </w:tcPr>
          <w:p w:rsidR="00380ABC" w:rsidRPr="00985F08" w:rsidRDefault="00380ABC" w:rsidP="00985F08">
            <w:pPr>
              <w:spacing w:before="120" w:after="0" w:line="240" w:lineRule="auto"/>
              <w:ind w:right="175"/>
              <w:rPr>
                <w:rFonts w:ascii="Arial" w:hAnsi="Arial" w:cs="Arial"/>
              </w:rPr>
            </w:pPr>
            <w:r w:rsidRPr="00985F08">
              <w:rPr>
                <w:rFonts w:ascii="Arial" w:hAnsi="Arial" w:cs="Arial"/>
              </w:rPr>
              <w:t xml:space="preserve">Ability to set and prioritise realistic goals and objectives ensuring an effective service and sustained improvement is delivered. </w:t>
            </w:r>
          </w:p>
        </w:tc>
        <w:tc>
          <w:tcPr>
            <w:tcW w:w="2937" w:type="dxa"/>
            <w:tcBorders>
              <w:top w:val="single" w:sz="4" w:space="0" w:color="auto"/>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380ABC" w:rsidRPr="00985F08" w:rsidRDefault="00380ABC" w:rsidP="00985F08">
            <w:pPr>
              <w:spacing w:before="120" w:after="0" w:line="240" w:lineRule="auto"/>
              <w:rPr>
                <w:rFonts w:ascii="Arial" w:hAnsi="Arial" w:cs="Arial"/>
              </w:rPr>
            </w:pPr>
            <w:r w:rsidRPr="00985F08">
              <w:rPr>
                <w:rFonts w:ascii="Arial" w:hAnsi="Arial" w:cs="Arial"/>
              </w:rPr>
              <w:t>3.</w:t>
            </w:r>
          </w:p>
        </w:tc>
        <w:tc>
          <w:tcPr>
            <w:tcW w:w="6096" w:type="dxa"/>
            <w:gridSpan w:val="4"/>
            <w:tcBorders>
              <w:top w:val="single" w:sz="4" w:space="0" w:color="auto"/>
              <w:left w:val="nil"/>
              <w:bottom w:val="single" w:sz="4" w:space="0" w:color="auto"/>
            </w:tcBorders>
          </w:tcPr>
          <w:p w:rsidR="00380ABC" w:rsidRPr="00985F08" w:rsidRDefault="00380ABC" w:rsidP="00985F08">
            <w:pPr>
              <w:spacing w:before="120" w:after="0" w:line="240" w:lineRule="auto"/>
              <w:ind w:right="175"/>
              <w:rPr>
                <w:rFonts w:ascii="Arial" w:hAnsi="Arial" w:cs="Arial"/>
              </w:rPr>
            </w:pPr>
            <w:r w:rsidRPr="00985F08">
              <w:rPr>
                <w:rFonts w:ascii="Arial" w:hAnsi="Arial" w:cs="Arial"/>
              </w:rPr>
              <w:t xml:space="preserve">Ability to lead a range of different teams, including virtual and multi-agency teams and ensure delivery of needs led services and positive outcomes. </w:t>
            </w:r>
          </w:p>
        </w:tc>
        <w:tc>
          <w:tcPr>
            <w:tcW w:w="2937" w:type="dxa"/>
            <w:tcBorders>
              <w:top w:val="single" w:sz="4" w:space="0" w:color="auto"/>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80ABC" w:rsidRPr="00985F08" w:rsidRDefault="00380ABC" w:rsidP="00985F08">
            <w:pPr>
              <w:spacing w:before="120" w:after="0" w:line="240" w:lineRule="auto"/>
              <w:rPr>
                <w:rFonts w:ascii="Arial" w:hAnsi="Arial" w:cs="Arial"/>
              </w:rPr>
            </w:pPr>
            <w:r w:rsidRPr="00985F08">
              <w:rPr>
                <w:rFonts w:ascii="Arial" w:hAnsi="Arial" w:cs="Arial"/>
              </w:rPr>
              <w:t>4.</w:t>
            </w:r>
          </w:p>
        </w:tc>
        <w:tc>
          <w:tcPr>
            <w:tcW w:w="6096" w:type="dxa"/>
            <w:gridSpan w:val="4"/>
            <w:tcBorders>
              <w:top w:val="nil"/>
              <w:left w:val="nil"/>
              <w:bottom w:val="single" w:sz="4" w:space="0" w:color="auto"/>
            </w:tcBorders>
          </w:tcPr>
          <w:p w:rsidR="00380ABC" w:rsidRPr="00985F08" w:rsidRDefault="00380ABC" w:rsidP="00985F08">
            <w:pPr>
              <w:spacing w:before="120" w:after="0" w:line="240" w:lineRule="auto"/>
              <w:ind w:right="175"/>
              <w:rPr>
                <w:rFonts w:ascii="Arial" w:hAnsi="Arial" w:cs="Arial"/>
              </w:rPr>
            </w:pPr>
            <w:r w:rsidRPr="00985F08">
              <w:rPr>
                <w:rFonts w:ascii="Arial" w:hAnsi="Arial" w:cs="Arial"/>
              </w:rPr>
              <w:t>Ability to use a range of management tools and techniques to analyse complex issues and develop solutions.</w:t>
            </w:r>
          </w:p>
        </w:tc>
        <w:tc>
          <w:tcPr>
            <w:tcW w:w="2937" w:type="dxa"/>
            <w:tcBorders>
              <w:top w:val="nil"/>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80ABC" w:rsidRPr="00985F08" w:rsidRDefault="00380ABC" w:rsidP="00985F08">
            <w:pPr>
              <w:spacing w:before="120" w:after="0" w:line="240" w:lineRule="auto"/>
              <w:rPr>
                <w:rFonts w:ascii="Arial" w:hAnsi="Arial" w:cs="Arial"/>
              </w:rPr>
            </w:pPr>
            <w:r w:rsidRPr="00985F08">
              <w:rPr>
                <w:rFonts w:ascii="Arial" w:hAnsi="Arial" w:cs="Arial"/>
              </w:rPr>
              <w:t>5.</w:t>
            </w:r>
          </w:p>
        </w:tc>
        <w:tc>
          <w:tcPr>
            <w:tcW w:w="6096" w:type="dxa"/>
            <w:gridSpan w:val="4"/>
            <w:tcBorders>
              <w:top w:val="nil"/>
              <w:left w:val="nil"/>
              <w:bottom w:val="single" w:sz="4" w:space="0" w:color="auto"/>
            </w:tcBorders>
          </w:tcPr>
          <w:p w:rsidR="00380ABC" w:rsidRPr="00985F08" w:rsidRDefault="00380ABC" w:rsidP="00985F08">
            <w:pPr>
              <w:spacing w:before="120" w:after="0" w:line="240" w:lineRule="auto"/>
              <w:ind w:right="175"/>
              <w:rPr>
                <w:rFonts w:ascii="Arial" w:hAnsi="Arial" w:cs="Arial"/>
              </w:rPr>
            </w:pPr>
            <w:r w:rsidRPr="00985F08">
              <w:rPr>
                <w:rFonts w:ascii="Arial" w:hAnsi="Arial" w:cs="Arial"/>
              </w:rPr>
              <w:t xml:space="preserve">Ability to develop an improved approach to managing the risks when a provider goes out of business or closes for other reasons, including having contingency plans in place and monitoring effectively the financial health of voluntary and private providers. </w:t>
            </w:r>
          </w:p>
        </w:tc>
        <w:tc>
          <w:tcPr>
            <w:tcW w:w="2937" w:type="dxa"/>
            <w:tcBorders>
              <w:top w:val="nil"/>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Interview / Presentation</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80ABC" w:rsidRPr="00985F08" w:rsidRDefault="00380ABC" w:rsidP="00985F08">
            <w:pPr>
              <w:spacing w:before="120" w:after="0" w:line="240" w:lineRule="auto"/>
              <w:rPr>
                <w:rFonts w:ascii="Arial" w:hAnsi="Arial" w:cs="Arial"/>
              </w:rPr>
            </w:pPr>
            <w:r w:rsidRPr="00985F08">
              <w:rPr>
                <w:rFonts w:ascii="Arial" w:hAnsi="Arial" w:cs="Arial"/>
              </w:rPr>
              <w:t>6.</w:t>
            </w:r>
          </w:p>
        </w:tc>
        <w:tc>
          <w:tcPr>
            <w:tcW w:w="6096" w:type="dxa"/>
            <w:gridSpan w:val="4"/>
            <w:tcBorders>
              <w:top w:val="nil"/>
              <w:left w:val="nil"/>
              <w:bottom w:val="single" w:sz="4" w:space="0" w:color="auto"/>
            </w:tcBorders>
          </w:tcPr>
          <w:p w:rsidR="00380ABC" w:rsidRPr="00985F08" w:rsidRDefault="00380ABC" w:rsidP="00985F08">
            <w:pPr>
              <w:spacing w:before="120" w:after="0" w:line="240" w:lineRule="auto"/>
              <w:ind w:right="175"/>
              <w:rPr>
                <w:rFonts w:ascii="Arial" w:hAnsi="Arial" w:cs="Arial"/>
              </w:rPr>
            </w:pPr>
            <w:r w:rsidRPr="00985F08">
              <w:rPr>
                <w:rFonts w:ascii="Arial" w:hAnsi="Arial" w:cs="Arial"/>
              </w:rPr>
              <w:t>Ability to plan, develop and manage projects, using appropriate project management tools. Skills in leading, developing and monitoring activities, resources and plans, maintaining communication with project stakeholders, and providing options for solution to issues.</w:t>
            </w:r>
          </w:p>
        </w:tc>
        <w:tc>
          <w:tcPr>
            <w:tcW w:w="2937" w:type="dxa"/>
            <w:tcBorders>
              <w:top w:val="nil"/>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80ABC" w:rsidRPr="00985F08" w:rsidRDefault="00B90D48" w:rsidP="00985F08">
            <w:pPr>
              <w:spacing w:before="120" w:after="0" w:line="240" w:lineRule="auto"/>
              <w:rPr>
                <w:rFonts w:ascii="Arial" w:hAnsi="Arial" w:cs="Arial"/>
              </w:rPr>
            </w:pPr>
            <w:r w:rsidRPr="00985F08">
              <w:rPr>
                <w:rFonts w:ascii="Arial" w:hAnsi="Arial" w:cs="Arial"/>
              </w:rPr>
              <w:t>7</w:t>
            </w:r>
            <w:r w:rsidR="00380ABC" w:rsidRPr="00985F08">
              <w:rPr>
                <w:rFonts w:ascii="Arial" w:hAnsi="Arial" w:cs="Arial"/>
              </w:rPr>
              <w:t>.</w:t>
            </w:r>
          </w:p>
        </w:tc>
        <w:tc>
          <w:tcPr>
            <w:tcW w:w="6096" w:type="dxa"/>
            <w:gridSpan w:val="4"/>
            <w:tcBorders>
              <w:top w:val="nil"/>
              <w:left w:val="nil"/>
              <w:bottom w:val="single" w:sz="4" w:space="0" w:color="auto"/>
            </w:tcBorders>
          </w:tcPr>
          <w:p w:rsidR="00380ABC" w:rsidRPr="00985F08" w:rsidRDefault="00380ABC" w:rsidP="00985F08">
            <w:pPr>
              <w:pStyle w:val="Header"/>
              <w:spacing w:before="120"/>
              <w:rPr>
                <w:rFonts w:ascii="Arial" w:hAnsi="Arial" w:cs="Arial"/>
                <w:sz w:val="22"/>
                <w:szCs w:val="22"/>
              </w:rPr>
            </w:pPr>
            <w:r w:rsidRPr="00985F08">
              <w:rPr>
                <w:rFonts w:ascii="Arial" w:hAnsi="Arial" w:cs="Arial"/>
                <w:sz w:val="22"/>
                <w:szCs w:val="22"/>
              </w:rPr>
              <w:t>Excellent planning, research, organisational and decision making skills. Ability to analyse and interpret information and data and to present to a range of audiences.</w:t>
            </w:r>
          </w:p>
        </w:tc>
        <w:tc>
          <w:tcPr>
            <w:tcW w:w="2937" w:type="dxa"/>
            <w:tcBorders>
              <w:top w:val="nil"/>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Presentation</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80ABC" w:rsidRPr="00985F08" w:rsidRDefault="00B90D48" w:rsidP="00985F08">
            <w:pPr>
              <w:spacing w:before="120" w:after="0" w:line="240" w:lineRule="auto"/>
              <w:rPr>
                <w:rFonts w:ascii="Arial" w:hAnsi="Arial" w:cs="Arial"/>
              </w:rPr>
            </w:pPr>
            <w:r w:rsidRPr="00985F08">
              <w:rPr>
                <w:rFonts w:ascii="Arial" w:hAnsi="Arial" w:cs="Arial"/>
              </w:rPr>
              <w:t>8</w:t>
            </w:r>
            <w:r w:rsidR="00380ABC" w:rsidRPr="00985F08">
              <w:rPr>
                <w:rFonts w:ascii="Arial" w:hAnsi="Arial" w:cs="Arial"/>
              </w:rPr>
              <w:t>.</w:t>
            </w:r>
          </w:p>
        </w:tc>
        <w:tc>
          <w:tcPr>
            <w:tcW w:w="6096" w:type="dxa"/>
            <w:gridSpan w:val="4"/>
            <w:tcBorders>
              <w:top w:val="nil"/>
              <w:left w:val="nil"/>
              <w:bottom w:val="single" w:sz="4" w:space="0" w:color="auto"/>
            </w:tcBorders>
          </w:tcPr>
          <w:p w:rsidR="00380ABC" w:rsidRPr="00985F08" w:rsidRDefault="00380ABC" w:rsidP="00985F08">
            <w:pPr>
              <w:pStyle w:val="Header"/>
              <w:spacing w:before="120"/>
              <w:rPr>
                <w:rFonts w:ascii="Arial" w:hAnsi="Arial" w:cs="Arial"/>
                <w:sz w:val="22"/>
                <w:szCs w:val="22"/>
              </w:rPr>
            </w:pPr>
            <w:r w:rsidRPr="00985F08">
              <w:rPr>
                <w:rFonts w:ascii="Arial" w:hAnsi="Arial" w:cs="Arial"/>
                <w:sz w:val="22"/>
                <w:szCs w:val="22"/>
              </w:rPr>
              <w:t xml:space="preserve">Evidence of effective project management skills and the ability to lead and deliver projects to timescales. </w:t>
            </w:r>
          </w:p>
        </w:tc>
        <w:tc>
          <w:tcPr>
            <w:tcW w:w="2937" w:type="dxa"/>
            <w:tcBorders>
              <w:top w:val="nil"/>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80ABC" w:rsidRPr="00985F08" w:rsidRDefault="00B90D48" w:rsidP="00985F08">
            <w:pPr>
              <w:spacing w:before="120" w:after="0" w:line="240" w:lineRule="auto"/>
              <w:rPr>
                <w:rFonts w:ascii="Arial" w:hAnsi="Arial" w:cs="Arial"/>
              </w:rPr>
            </w:pPr>
            <w:r w:rsidRPr="00985F08">
              <w:rPr>
                <w:rFonts w:ascii="Arial" w:hAnsi="Arial" w:cs="Arial"/>
              </w:rPr>
              <w:t>9</w:t>
            </w:r>
            <w:r w:rsidR="00380ABC" w:rsidRPr="00985F08">
              <w:rPr>
                <w:rFonts w:ascii="Arial" w:hAnsi="Arial" w:cs="Arial"/>
              </w:rPr>
              <w:t>.</w:t>
            </w:r>
          </w:p>
        </w:tc>
        <w:tc>
          <w:tcPr>
            <w:tcW w:w="6096" w:type="dxa"/>
            <w:gridSpan w:val="4"/>
            <w:tcBorders>
              <w:top w:val="nil"/>
              <w:left w:val="nil"/>
              <w:bottom w:val="single" w:sz="4" w:space="0" w:color="auto"/>
            </w:tcBorders>
          </w:tcPr>
          <w:p w:rsidR="00380ABC" w:rsidRPr="00985F08" w:rsidRDefault="00380ABC" w:rsidP="00985F08">
            <w:pPr>
              <w:pStyle w:val="Header"/>
              <w:spacing w:before="120"/>
              <w:rPr>
                <w:rFonts w:ascii="Arial" w:hAnsi="Arial" w:cs="Arial"/>
                <w:sz w:val="22"/>
                <w:szCs w:val="22"/>
              </w:rPr>
            </w:pPr>
            <w:r w:rsidRPr="00985F08">
              <w:rPr>
                <w:rFonts w:ascii="Arial" w:hAnsi="Arial" w:cs="Arial"/>
                <w:sz w:val="22"/>
                <w:szCs w:val="22"/>
              </w:rPr>
              <w:t>Ability to identify information and communication requirements, and to select, implement and monitor information management and communication systems.</w:t>
            </w:r>
          </w:p>
        </w:tc>
        <w:tc>
          <w:tcPr>
            <w:tcW w:w="2937" w:type="dxa"/>
            <w:tcBorders>
              <w:top w:val="nil"/>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80ABC" w:rsidRPr="00985F08" w:rsidRDefault="00380ABC" w:rsidP="00985F08">
            <w:pPr>
              <w:spacing w:before="120" w:after="0" w:line="240" w:lineRule="auto"/>
              <w:rPr>
                <w:rFonts w:ascii="Arial" w:hAnsi="Arial" w:cs="Arial"/>
              </w:rPr>
            </w:pPr>
            <w:r w:rsidRPr="00985F08">
              <w:rPr>
                <w:rFonts w:ascii="Arial" w:hAnsi="Arial" w:cs="Arial"/>
              </w:rPr>
              <w:lastRenderedPageBreak/>
              <w:t>1</w:t>
            </w:r>
            <w:r w:rsidR="00B90D48" w:rsidRPr="00985F08">
              <w:rPr>
                <w:rFonts w:ascii="Arial" w:hAnsi="Arial" w:cs="Arial"/>
              </w:rPr>
              <w:t>0</w:t>
            </w:r>
            <w:r w:rsidRPr="00985F08">
              <w:rPr>
                <w:rFonts w:ascii="Arial" w:hAnsi="Arial" w:cs="Arial"/>
              </w:rPr>
              <w:t>.</w:t>
            </w:r>
          </w:p>
        </w:tc>
        <w:tc>
          <w:tcPr>
            <w:tcW w:w="6096" w:type="dxa"/>
            <w:gridSpan w:val="4"/>
            <w:tcBorders>
              <w:top w:val="nil"/>
              <w:left w:val="nil"/>
              <w:bottom w:val="single" w:sz="4" w:space="0" w:color="auto"/>
            </w:tcBorders>
          </w:tcPr>
          <w:p w:rsidR="00380ABC" w:rsidRPr="00985F08" w:rsidRDefault="00380ABC" w:rsidP="00985F08">
            <w:pPr>
              <w:pStyle w:val="Header"/>
              <w:spacing w:before="120"/>
              <w:rPr>
                <w:rFonts w:ascii="Arial" w:hAnsi="Arial" w:cs="Arial"/>
                <w:sz w:val="22"/>
                <w:szCs w:val="22"/>
              </w:rPr>
            </w:pPr>
            <w:r w:rsidRPr="00985F08">
              <w:rPr>
                <w:rFonts w:ascii="Arial" w:hAnsi="Arial" w:cs="Arial"/>
                <w:sz w:val="22"/>
                <w:szCs w:val="22"/>
              </w:rPr>
              <w:t>Ability to work within a performance management framework, understanding the relationship between performance and practice and seeking to achieve continuous improvement across service area.</w:t>
            </w:r>
          </w:p>
        </w:tc>
        <w:tc>
          <w:tcPr>
            <w:tcW w:w="2937" w:type="dxa"/>
            <w:tcBorders>
              <w:top w:val="nil"/>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80ABC" w:rsidRPr="00985F08" w:rsidRDefault="00B90D48" w:rsidP="00985F08">
            <w:pPr>
              <w:spacing w:before="120" w:after="0" w:line="240" w:lineRule="auto"/>
              <w:rPr>
                <w:rFonts w:ascii="Arial" w:hAnsi="Arial" w:cs="Arial"/>
              </w:rPr>
            </w:pPr>
            <w:r w:rsidRPr="00985F08">
              <w:rPr>
                <w:rFonts w:ascii="Arial" w:hAnsi="Arial" w:cs="Arial"/>
              </w:rPr>
              <w:t>11</w:t>
            </w:r>
            <w:r w:rsidR="00380ABC" w:rsidRPr="00985F08">
              <w:rPr>
                <w:rFonts w:ascii="Arial" w:hAnsi="Arial" w:cs="Arial"/>
              </w:rPr>
              <w:t>.</w:t>
            </w:r>
          </w:p>
        </w:tc>
        <w:tc>
          <w:tcPr>
            <w:tcW w:w="6096" w:type="dxa"/>
            <w:gridSpan w:val="4"/>
            <w:tcBorders>
              <w:top w:val="nil"/>
              <w:left w:val="nil"/>
              <w:bottom w:val="single" w:sz="4" w:space="0" w:color="auto"/>
            </w:tcBorders>
          </w:tcPr>
          <w:p w:rsidR="00380ABC" w:rsidRPr="00985F08" w:rsidRDefault="00380ABC" w:rsidP="00985F08">
            <w:pPr>
              <w:pStyle w:val="Header"/>
              <w:spacing w:before="120"/>
              <w:rPr>
                <w:rFonts w:ascii="Arial" w:hAnsi="Arial" w:cs="Arial"/>
                <w:sz w:val="22"/>
                <w:szCs w:val="22"/>
              </w:rPr>
            </w:pPr>
            <w:r w:rsidRPr="00985F08">
              <w:rPr>
                <w:rFonts w:ascii="Arial" w:hAnsi="Arial" w:cs="Arial"/>
                <w:sz w:val="22"/>
                <w:szCs w:val="22"/>
              </w:rPr>
              <w:t>The ability to manage, organise, support and maintain the use of information technology systems and software.</w:t>
            </w:r>
          </w:p>
        </w:tc>
        <w:tc>
          <w:tcPr>
            <w:tcW w:w="2937" w:type="dxa"/>
            <w:tcBorders>
              <w:top w:val="nil"/>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 xml:space="preserve">Application </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80ABC" w:rsidRPr="00985F08" w:rsidRDefault="00B90D48" w:rsidP="00985F08">
            <w:pPr>
              <w:spacing w:before="120" w:after="0" w:line="240" w:lineRule="auto"/>
              <w:rPr>
                <w:rFonts w:ascii="Arial" w:hAnsi="Arial" w:cs="Arial"/>
              </w:rPr>
            </w:pPr>
            <w:r w:rsidRPr="00985F08">
              <w:rPr>
                <w:rFonts w:ascii="Arial" w:hAnsi="Arial" w:cs="Arial"/>
              </w:rPr>
              <w:t>12</w:t>
            </w:r>
            <w:r w:rsidR="00380ABC" w:rsidRPr="00985F08">
              <w:rPr>
                <w:rFonts w:ascii="Arial" w:hAnsi="Arial" w:cs="Arial"/>
              </w:rPr>
              <w:t>.</w:t>
            </w:r>
          </w:p>
        </w:tc>
        <w:tc>
          <w:tcPr>
            <w:tcW w:w="6096" w:type="dxa"/>
            <w:gridSpan w:val="4"/>
            <w:tcBorders>
              <w:top w:val="nil"/>
              <w:left w:val="nil"/>
              <w:bottom w:val="single" w:sz="4" w:space="0" w:color="auto"/>
            </w:tcBorders>
          </w:tcPr>
          <w:p w:rsidR="00380ABC" w:rsidRPr="00985F08" w:rsidRDefault="00380ABC" w:rsidP="00985F08">
            <w:pPr>
              <w:pStyle w:val="Header"/>
              <w:spacing w:before="120"/>
              <w:rPr>
                <w:rFonts w:ascii="Arial" w:hAnsi="Arial" w:cs="Arial"/>
                <w:sz w:val="22"/>
                <w:szCs w:val="22"/>
              </w:rPr>
            </w:pPr>
            <w:r w:rsidRPr="00985F08">
              <w:rPr>
                <w:rFonts w:ascii="Arial" w:hAnsi="Arial" w:cs="Arial"/>
                <w:sz w:val="22"/>
                <w:szCs w:val="22"/>
              </w:rPr>
              <w:t>Knowledge and understanding of the breadth of issues and developments impacting on local authorities relating to LAC placements.</w:t>
            </w:r>
          </w:p>
        </w:tc>
        <w:tc>
          <w:tcPr>
            <w:tcW w:w="2937" w:type="dxa"/>
            <w:tcBorders>
              <w:top w:val="nil"/>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w:t>
            </w:r>
          </w:p>
        </w:tc>
      </w:tr>
      <w:tr w:rsidR="00B90D48" w:rsidRPr="00985F08" w:rsidTr="00070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B90D48" w:rsidRPr="00985F08" w:rsidRDefault="00B90D48" w:rsidP="00985F08">
            <w:pPr>
              <w:spacing w:before="120" w:after="0" w:line="240" w:lineRule="auto"/>
              <w:rPr>
                <w:rFonts w:ascii="Arial" w:hAnsi="Arial" w:cs="Arial"/>
              </w:rPr>
            </w:pPr>
            <w:r w:rsidRPr="00985F08">
              <w:rPr>
                <w:rFonts w:ascii="Arial" w:hAnsi="Arial" w:cs="Arial"/>
              </w:rPr>
              <w:t>13.</w:t>
            </w:r>
          </w:p>
        </w:tc>
        <w:tc>
          <w:tcPr>
            <w:tcW w:w="6063" w:type="dxa"/>
            <w:gridSpan w:val="3"/>
            <w:tcBorders>
              <w:top w:val="single" w:sz="4" w:space="0" w:color="auto"/>
              <w:left w:val="nil"/>
              <w:bottom w:val="single" w:sz="4" w:space="0" w:color="auto"/>
            </w:tcBorders>
          </w:tcPr>
          <w:p w:rsidR="00B90D48" w:rsidRPr="00985F08" w:rsidRDefault="00B90D48" w:rsidP="00985F08">
            <w:pPr>
              <w:pStyle w:val="Header"/>
              <w:spacing w:before="120"/>
              <w:rPr>
                <w:rFonts w:ascii="Arial" w:hAnsi="Arial" w:cs="Arial"/>
                <w:sz w:val="22"/>
                <w:szCs w:val="22"/>
              </w:rPr>
            </w:pPr>
            <w:r w:rsidRPr="00985F08">
              <w:rPr>
                <w:rFonts w:ascii="Arial" w:hAnsi="Arial" w:cs="Arial"/>
                <w:sz w:val="22"/>
                <w:szCs w:val="22"/>
              </w:rPr>
              <w:t>A detailed understanding of legislation, regulations and statutory guidance relating to Children's Placement Services.</w:t>
            </w:r>
          </w:p>
        </w:tc>
        <w:tc>
          <w:tcPr>
            <w:tcW w:w="2937" w:type="dxa"/>
            <w:tcBorders>
              <w:top w:val="single" w:sz="4" w:space="0" w:color="auto"/>
              <w:bottom w:val="single" w:sz="4" w:space="0" w:color="auto"/>
            </w:tcBorders>
          </w:tcPr>
          <w:p w:rsidR="00B90D48" w:rsidRPr="00985F08" w:rsidRDefault="00B90D48" w:rsidP="00985F08">
            <w:pPr>
              <w:spacing w:before="120" w:after="0" w:line="240" w:lineRule="auto"/>
            </w:pPr>
            <w:r w:rsidRPr="00985F08">
              <w:rPr>
                <w:rFonts w:ascii="Arial" w:hAnsi="Arial" w:cs="Arial"/>
              </w:rPr>
              <w:t>Application</w:t>
            </w:r>
          </w:p>
        </w:tc>
      </w:tr>
      <w:tr w:rsidR="00B90D48" w:rsidRPr="00985F08" w:rsidTr="00070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B90D48" w:rsidRPr="00985F08" w:rsidRDefault="00B90D48" w:rsidP="00985F08">
            <w:pPr>
              <w:spacing w:before="120" w:after="0" w:line="240" w:lineRule="auto"/>
              <w:rPr>
                <w:rFonts w:ascii="Arial" w:hAnsi="Arial" w:cs="Arial"/>
              </w:rPr>
            </w:pPr>
            <w:r w:rsidRPr="00985F08">
              <w:rPr>
                <w:rFonts w:ascii="Arial" w:hAnsi="Arial" w:cs="Arial"/>
              </w:rPr>
              <w:t>14.</w:t>
            </w:r>
          </w:p>
        </w:tc>
        <w:tc>
          <w:tcPr>
            <w:tcW w:w="6063" w:type="dxa"/>
            <w:gridSpan w:val="3"/>
            <w:tcBorders>
              <w:top w:val="single" w:sz="4" w:space="0" w:color="auto"/>
              <w:left w:val="nil"/>
              <w:bottom w:val="single" w:sz="4" w:space="0" w:color="auto"/>
            </w:tcBorders>
          </w:tcPr>
          <w:p w:rsidR="00B90D48" w:rsidRPr="00985F08" w:rsidRDefault="00B90D48" w:rsidP="00985F08">
            <w:pPr>
              <w:pStyle w:val="Header"/>
              <w:spacing w:before="120"/>
              <w:rPr>
                <w:rFonts w:ascii="Arial" w:hAnsi="Arial" w:cs="Arial"/>
                <w:sz w:val="22"/>
                <w:szCs w:val="22"/>
              </w:rPr>
            </w:pPr>
            <w:r w:rsidRPr="00985F08">
              <w:rPr>
                <w:rFonts w:ascii="Arial" w:hAnsi="Arial" w:cs="Arial"/>
                <w:sz w:val="22"/>
                <w:szCs w:val="22"/>
              </w:rPr>
              <w:t xml:space="preserve">A sound understanding of relevant research and evidence of knowledge of best practice in children’s placement services.  </w:t>
            </w:r>
          </w:p>
        </w:tc>
        <w:tc>
          <w:tcPr>
            <w:tcW w:w="2937" w:type="dxa"/>
            <w:tcBorders>
              <w:top w:val="single" w:sz="4" w:space="0" w:color="auto"/>
              <w:bottom w:val="single" w:sz="4" w:space="0" w:color="auto"/>
            </w:tcBorders>
          </w:tcPr>
          <w:p w:rsidR="00B90D48" w:rsidRPr="00985F08" w:rsidRDefault="00B90D48" w:rsidP="00985F08">
            <w:pPr>
              <w:spacing w:before="120" w:after="0" w:line="240" w:lineRule="auto"/>
            </w:pPr>
            <w:r w:rsidRPr="00985F08">
              <w:rPr>
                <w:rFonts w:ascii="Arial" w:hAnsi="Arial" w:cs="Arial"/>
              </w:rPr>
              <w:t>Application</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80ABC" w:rsidRPr="00985F08" w:rsidRDefault="00B90D48" w:rsidP="00985F08">
            <w:pPr>
              <w:spacing w:after="0" w:line="240" w:lineRule="auto"/>
              <w:rPr>
                <w:rFonts w:ascii="Arial" w:hAnsi="Arial" w:cs="Arial"/>
              </w:rPr>
            </w:pPr>
            <w:r w:rsidRPr="00985F08">
              <w:rPr>
                <w:rFonts w:ascii="Arial" w:hAnsi="Arial" w:cs="Arial"/>
              </w:rPr>
              <w:t>15</w:t>
            </w:r>
            <w:r w:rsidR="00380ABC" w:rsidRPr="00985F08">
              <w:rPr>
                <w:rFonts w:ascii="Arial" w:hAnsi="Arial" w:cs="Arial"/>
              </w:rPr>
              <w:t>.</w:t>
            </w:r>
          </w:p>
          <w:p w:rsidR="00380ABC" w:rsidRPr="00985F08" w:rsidRDefault="00380ABC" w:rsidP="00985F08">
            <w:pPr>
              <w:spacing w:after="0" w:line="240" w:lineRule="auto"/>
              <w:rPr>
                <w:rFonts w:ascii="Arial" w:hAnsi="Arial" w:cs="Arial"/>
              </w:rPr>
            </w:pPr>
          </w:p>
        </w:tc>
        <w:tc>
          <w:tcPr>
            <w:tcW w:w="6096" w:type="dxa"/>
            <w:gridSpan w:val="4"/>
            <w:tcBorders>
              <w:top w:val="nil"/>
              <w:left w:val="nil"/>
              <w:bottom w:val="single" w:sz="4" w:space="0" w:color="auto"/>
            </w:tcBorders>
          </w:tcPr>
          <w:p w:rsidR="00380ABC" w:rsidRPr="00985F08" w:rsidRDefault="00380ABC" w:rsidP="00985F08">
            <w:pPr>
              <w:spacing w:after="0" w:line="240" w:lineRule="auto"/>
              <w:ind w:right="175"/>
              <w:rPr>
                <w:rFonts w:ascii="Arial" w:hAnsi="Arial" w:cs="Arial"/>
              </w:rPr>
            </w:pPr>
            <w:r w:rsidRPr="00985F08">
              <w:rPr>
                <w:rFonts w:ascii="Arial" w:hAnsi="Arial" w:cs="Arial"/>
                <w:b/>
              </w:rPr>
              <w:t>Competencies</w:t>
            </w:r>
            <w:r w:rsidRPr="00985F08">
              <w:rPr>
                <w:rFonts w:ascii="Arial" w:hAnsi="Arial" w:cs="Arial"/>
              </w:rPr>
              <w:t xml:space="preserve"> – Please note the council’s corporate competencies, which are considered to be essential for all roles, are in the attached CORE COMPETENCIES document</w:t>
            </w:r>
          </w:p>
        </w:tc>
        <w:tc>
          <w:tcPr>
            <w:tcW w:w="2937" w:type="dxa"/>
            <w:tcBorders>
              <w:top w:val="nil"/>
              <w:bottom w:val="single" w:sz="4" w:space="0" w:color="auto"/>
            </w:tcBorders>
          </w:tcPr>
          <w:p w:rsidR="00380ABC" w:rsidRPr="00985F08" w:rsidRDefault="00380ABC" w:rsidP="00985F08">
            <w:pPr>
              <w:pStyle w:val="Header"/>
              <w:tabs>
                <w:tab w:val="clear" w:pos="4153"/>
                <w:tab w:val="clear" w:pos="8306"/>
              </w:tabs>
              <w:rPr>
                <w:rFonts w:ascii="Arial" w:hAnsi="Arial" w:cs="Arial"/>
                <w:sz w:val="22"/>
                <w:szCs w:val="22"/>
              </w:rPr>
            </w:pPr>
            <w:r w:rsidRPr="00985F08">
              <w:rPr>
                <w:rFonts w:ascii="Arial" w:hAnsi="Arial" w:cs="Arial"/>
                <w:sz w:val="22"/>
                <w:szCs w:val="22"/>
              </w:rPr>
              <w:t>Application / Interview</w:t>
            </w:r>
          </w:p>
        </w:tc>
      </w:tr>
      <w:tr w:rsidR="00380ABC" w:rsidRPr="00985F08" w:rsidTr="00070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380ABC" w:rsidRPr="00985F08" w:rsidRDefault="00380ABC" w:rsidP="00985F08">
            <w:pPr>
              <w:spacing w:after="0"/>
              <w:rPr>
                <w:rFonts w:ascii="Arial" w:hAnsi="Arial" w:cs="Arial"/>
                <w:b/>
              </w:rPr>
            </w:pPr>
            <w:r w:rsidRPr="00985F08">
              <w:rPr>
                <w:rFonts w:ascii="Arial" w:hAnsi="Arial" w:cs="Arial"/>
                <w:b/>
              </w:rPr>
              <w:t>2.</w:t>
            </w:r>
            <w:r w:rsidRPr="00985F08">
              <w:rPr>
                <w:rFonts w:ascii="Arial" w:hAnsi="Arial" w:cs="Arial"/>
                <w:b/>
              </w:rPr>
              <w:tab/>
              <w:t>Experience/Qualifications/Training etc</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80ABC" w:rsidRPr="00985F08" w:rsidRDefault="00B90D48" w:rsidP="00985F08">
            <w:pPr>
              <w:spacing w:before="120" w:after="0" w:line="240" w:lineRule="auto"/>
              <w:rPr>
                <w:rFonts w:ascii="Arial" w:hAnsi="Arial" w:cs="Arial"/>
              </w:rPr>
            </w:pPr>
            <w:r w:rsidRPr="00985F08">
              <w:rPr>
                <w:rFonts w:ascii="Arial" w:hAnsi="Arial" w:cs="Arial"/>
              </w:rPr>
              <w:t>1</w:t>
            </w:r>
            <w:r w:rsidR="00380ABC" w:rsidRPr="00985F08">
              <w:rPr>
                <w:rFonts w:ascii="Arial" w:hAnsi="Arial" w:cs="Arial"/>
              </w:rPr>
              <w:t>.</w:t>
            </w:r>
          </w:p>
        </w:tc>
        <w:tc>
          <w:tcPr>
            <w:tcW w:w="6063" w:type="dxa"/>
            <w:gridSpan w:val="3"/>
            <w:tcBorders>
              <w:top w:val="single" w:sz="4" w:space="0" w:color="auto"/>
              <w:left w:val="nil"/>
              <w:bottom w:val="single" w:sz="4" w:space="0" w:color="auto"/>
            </w:tcBorders>
          </w:tcPr>
          <w:p w:rsidR="00380ABC" w:rsidRPr="00985F08" w:rsidRDefault="00380ABC" w:rsidP="00985F08">
            <w:pPr>
              <w:pStyle w:val="Header"/>
              <w:spacing w:before="120"/>
              <w:rPr>
                <w:rFonts w:ascii="Arial" w:hAnsi="Arial" w:cs="Arial"/>
                <w:sz w:val="22"/>
                <w:szCs w:val="22"/>
              </w:rPr>
            </w:pPr>
            <w:r w:rsidRPr="00985F08">
              <w:rPr>
                <w:rFonts w:ascii="Arial" w:hAnsi="Arial" w:cs="Arial"/>
                <w:sz w:val="22"/>
                <w:szCs w:val="22"/>
              </w:rPr>
              <w:t>A minimum of 3 years management experience in a Children’s Social Care service.</w:t>
            </w:r>
          </w:p>
        </w:tc>
        <w:tc>
          <w:tcPr>
            <w:tcW w:w="2937" w:type="dxa"/>
            <w:tcBorders>
              <w:top w:val="single" w:sz="4" w:space="0" w:color="auto"/>
              <w:bottom w:val="single" w:sz="4" w:space="0" w:color="auto"/>
            </w:tcBorders>
          </w:tcPr>
          <w:p w:rsidR="00380ABC" w:rsidRPr="00985F08" w:rsidRDefault="00380ABC" w:rsidP="00985F08">
            <w:pPr>
              <w:spacing w:before="120" w:after="0" w:line="240" w:lineRule="auto"/>
            </w:pPr>
            <w:r w:rsidRPr="00985F08">
              <w:rPr>
                <w:rFonts w:ascii="Arial" w:hAnsi="Arial" w:cs="Arial"/>
              </w:rPr>
              <w:t>Application</w:t>
            </w:r>
          </w:p>
        </w:tc>
      </w:tr>
      <w:tr w:rsidR="00380ABC" w:rsidRPr="00985F08" w:rsidTr="0038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80ABC" w:rsidRPr="00985F08" w:rsidRDefault="00B90D48" w:rsidP="00985F08">
            <w:pPr>
              <w:spacing w:before="120" w:after="0" w:line="240" w:lineRule="auto"/>
              <w:rPr>
                <w:rFonts w:ascii="Arial" w:hAnsi="Arial" w:cs="Arial"/>
              </w:rPr>
            </w:pPr>
            <w:r w:rsidRPr="00985F08">
              <w:rPr>
                <w:rFonts w:ascii="Arial" w:hAnsi="Arial" w:cs="Arial"/>
              </w:rPr>
              <w:t>2</w:t>
            </w:r>
            <w:r w:rsidR="00380ABC" w:rsidRPr="00985F08">
              <w:rPr>
                <w:rFonts w:ascii="Arial" w:hAnsi="Arial" w:cs="Arial"/>
              </w:rPr>
              <w:t>.</w:t>
            </w:r>
          </w:p>
        </w:tc>
        <w:tc>
          <w:tcPr>
            <w:tcW w:w="6063" w:type="dxa"/>
            <w:gridSpan w:val="3"/>
            <w:tcBorders>
              <w:top w:val="single" w:sz="4" w:space="0" w:color="auto"/>
              <w:left w:val="nil"/>
              <w:bottom w:val="single" w:sz="4" w:space="0" w:color="auto"/>
            </w:tcBorders>
          </w:tcPr>
          <w:p w:rsidR="00380ABC" w:rsidRPr="00985F08" w:rsidRDefault="00380ABC" w:rsidP="00985F08">
            <w:pPr>
              <w:pStyle w:val="Header"/>
              <w:spacing w:before="120"/>
              <w:rPr>
                <w:rFonts w:ascii="Arial" w:hAnsi="Arial" w:cs="Arial"/>
                <w:sz w:val="22"/>
                <w:szCs w:val="22"/>
              </w:rPr>
            </w:pPr>
            <w:r w:rsidRPr="00985F08">
              <w:rPr>
                <w:rFonts w:ascii="Arial" w:hAnsi="Arial" w:cs="Arial"/>
                <w:sz w:val="22"/>
                <w:szCs w:val="22"/>
              </w:rPr>
              <w:t>Degree or equivalent and a recognised management qualification or evidence of continued management and professional development at a senior level.</w:t>
            </w:r>
          </w:p>
        </w:tc>
        <w:tc>
          <w:tcPr>
            <w:tcW w:w="2937" w:type="dxa"/>
            <w:tcBorders>
              <w:top w:val="single" w:sz="4" w:space="0" w:color="auto"/>
              <w:bottom w:val="single" w:sz="4" w:space="0" w:color="auto"/>
            </w:tcBorders>
          </w:tcPr>
          <w:p w:rsidR="00380ABC" w:rsidRPr="00985F08" w:rsidRDefault="00380ABC"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w:t>
            </w:r>
          </w:p>
          <w:p w:rsidR="00380ABC" w:rsidRPr="00985F08" w:rsidRDefault="00380ABC" w:rsidP="00985F08">
            <w:pPr>
              <w:spacing w:before="120" w:after="0" w:line="240" w:lineRule="auto"/>
              <w:rPr>
                <w:rFonts w:ascii="Arial" w:hAnsi="Arial" w:cs="Arial"/>
              </w:rPr>
            </w:pPr>
          </w:p>
        </w:tc>
      </w:tr>
      <w:tr w:rsidR="00B90D48" w:rsidRPr="00985F08" w:rsidTr="00070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rsidR="00B90D48" w:rsidRPr="00985F08" w:rsidRDefault="00B90D48" w:rsidP="00985F08">
            <w:pPr>
              <w:spacing w:before="120" w:after="0" w:line="240" w:lineRule="auto"/>
              <w:rPr>
                <w:rFonts w:ascii="Arial" w:hAnsi="Arial" w:cs="Arial"/>
              </w:rPr>
            </w:pPr>
            <w:r w:rsidRPr="00985F08">
              <w:rPr>
                <w:rFonts w:ascii="Arial" w:hAnsi="Arial" w:cs="Arial"/>
              </w:rPr>
              <w:t>3.</w:t>
            </w:r>
          </w:p>
        </w:tc>
        <w:tc>
          <w:tcPr>
            <w:tcW w:w="6063" w:type="dxa"/>
            <w:gridSpan w:val="3"/>
            <w:tcBorders>
              <w:top w:val="single" w:sz="4" w:space="0" w:color="auto"/>
              <w:left w:val="nil"/>
              <w:bottom w:val="single" w:sz="4" w:space="0" w:color="auto"/>
              <w:right w:val="single" w:sz="4" w:space="0" w:color="auto"/>
            </w:tcBorders>
          </w:tcPr>
          <w:p w:rsidR="00B90D48" w:rsidRPr="00985F08" w:rsidRDefault="00B90D48" w:rsidP="00985F08">
            <w:pPr>
              <w:pStyle w:val="Header"/>
              <w:rPr>
                <w:rFonts w:ascii="Arial" w:hAnsi="Arial" w:cs="Arial"/>
                <w:sz w:val="22"/>
                <w:szCs w:val="22"/>
              </w:rPr>
            </w:pPr>
            <w:r w:rsidRPr="00985F08">
              <w:rPr>
                <w:rFonts w:ascii="Arial" w:hAnsi="Arial" w:cs="Arial"/>
                <w:sz w:val="22"/>
                <w:szCs w:val="22"/>
              </w:rPr>
              <w:t>Successful experience of strategic planning, commissioning, contracting and performance monitoring of placement services for Looked After children.</w:t>
            </w:r>
          </w:p>
        </w:tc>
        <w:tc>
          <w:tcPr>
            <w:tcW w:w="2937" w:type="dxa"/>
            <w:tcBorders>
              <w:top w:val="single" w:sz="4" w:space="0" w:color="auto"/>
              <w:left w:val="single" w:sz="4" w:space="0" w:color="auto"/>
              <w:bottom w:val="single" w:sz="4" w:space="0" w:color="auto"/>
              <w:right w:val="single" w:sz="4" w:space="0" w:color="auto"/>
            </w:tcBorders>
          </w:tcPr>
          <w:p w:rsidR="00B90D48" w:rsidRPr="00985F08" w:rsidRDefault="00B90D48"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B90D48" w:rsidRPr="00985F08" w:rsidTr="00B9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rsidR="00B90D48" w:rsidRPr="00985F08" w:rsidRDefault="00B90D48" w:rsidP="00985F08">
            <w:pPr>
              <w:spacing w:before="120" w:after="0" w:line="240" w:lineRule="auto"/>
              <w:rPr>
                <w:rFonts w:ascii="Arial" w:hAnsi="Arial" w:cs="Arial"/>
              </w:rPr>
            </w:pPr>
            <w:r w:rsidRPr="00985F08">
              <w:rPr>
                <w:rFonts w:ascii="Arial" w:hAnsi="Arial" w:cs="Arial"/>
              </w:rPr>
              <w:t>4.</w:t>
            </w:r>
          </w:p>
        </w:tc>
        <w:tc>
          <w:tcPr>
            <w:tcW w:w="6063" w:type="dxa"/>
            <w:gridSpan w:val="3"/>
            <w:tcBorders>
              <w:top w:val="single" w:sz="4" w:space="0" w:color="auto"/>
              <w:left w:val="nil"/>
              <w:bottom w:val="single" w:sz="4" w:space="0" w:color="auto"/>
              <w:right w:val="single" w:sz="4" w:space="0" w:color="auto"/>
            </w:tcBorders>
          </w:tcPr>
          <w:p w:rsidR="00B90D48" w:rsidRPr="00985F08" w:rsidRDefault="00B90D48" w:rsidP="00985F08">
            <w:pPr>
              <w:pStyle w:val="Header"/>
              <w:rPr>
                <w:rFonts w:ascii="Arial" w:hAnsi="Arial" w:cs="Arial"/>
                <w:sz w:val="22"/>
                <w:szCs w:val="22"/>
              </w:rPr>
            </w:pPr>
            <w:r w:rsidRPr="00985F08">
              <w:rPr>
                <w:rFonts w:ascii="Arial" w:hAnsi="Arial" w:cs="Arial"/>
                <w:sz w:val="22"/>
                <w:szCs w:val="22"/>
              </w:rPr>
              <w:t>Experience of effective financial management and budget planning in a social care environment.</w:t>
            </w:r>
          </w:p>
        </w:tc>
        <w:tc>
          <w:tcPr>
            <w:tcW w:w="2937" w:type="dxa"/>
            <w:tcBorders>
              <w:top w:val="single" w:sz="4" w:space="0" w:color="auto"/>
              <w:left w:val="single" w:sz="4" w:space="0" w:color="auto"/>
              <w:bottom w:val="single" w:sz="4" w:space="0" w:color="auto"/>
              <w:right w:val="single" w:sz="4" w:space="0" w:color="auto"/>
            </w:tcBorders>
          </w:tcPr>
          <w:p w:rsidR="00B90D48" w:rsidRPr="00985F08" w:rsidRDefault="00B90D48"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 xml:space="preserve">Application </w:t>
            </w:r>
          </w:p>
        </w:tc>
      </w:tr>
      <w:tr w:rsidR="00B90D48" w:rsidRPr="00985F08" w:rsidTr="00B9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rsidR="00B90D48" w:rsidRPr="00985F08" w:rsidRDefault="00B90D48" w:rsidP="00985F08">
            <w:pPr>
              <w:spacing w:before="120" w:after="0" w:line="240" w:lineRule="auto"/>
              <w:rPr>
                <w:rFonts w:ascii="Arial" w:hAnsi="Arial" w:cs="Arial"/>
              </w:rPr>
            </w:pPr>
            <w:r w:rsidRPr="00985F08">
              <w:rPr>
                <w:rFonts w:ascii="Arial" w:hAnsi="Arial" w:cs="Arial"/>
              </w:rPr>
              <w:t>5.</w:t>
            </w:r>
          </w:p>
        </w:tc>
        <w:tc>
          <w:tcPr>
            <w:tcW w:w="6063" w:type="dxa"/>
            <w:gridSpan w:val="3"/>
            <w:tcBorders>
              <w:top w:val="single" w:sz="4" w:space="0" w:color="auto"/>
              <w:left w:val="nil"/>
              <w:bottom w:val="single" w:sz="4" w:space="0" w:color="auto"/>
              <w:right w:val="single" w:sz="4" w:space="0" w:color="auto"/>
            </w:tcBorders>
          </w:tcPr>
          <w:p w:rsidR="00B90D48" w:rsidRPr="00985F08" w:rsidRDefault="00B90D48" w:rsidP="00985F08">
            <w:pPr>
              <w:pStyle w:val="Header"/>
              <w:rPr>
                <w:rFonts w:ascii="Arial" w:hAnsi="Arial" w:cs="Arial"/>
                <w:sz w:val="22"/>
                <w:szCs w:val="22"/>
              </w:rPr>
            </w:pPr>
            <w:r w:rsidRPr="00985F08">
              <w:rPr>
                <w:rFonts w:ascii="Arial" w:hAnsi="Arial" w:cs="Arial"/>
                <w:sz w:val="22"/>
                <w:szCs w:val="22"/>
              </w:rPr>
              <w:t xml:space="preserve">Substantial, successful experience of joint collaborative working with external placement providers from the private, voluntary and independent sectors. </w:t>
            </w:r>
          </w:p>
        </w:tc>
        <w:tc>
          <w:tcPr>
            <w:tcW w:w="2937" w:type="dxa"/>
            <w:tcBorders>
              <w:top w:val="single" w:sz="4" w:space="0" w:color="auto"/>
              <w:left w:val="single" w:sz="4" w:space="0" w:color="auto"/>
              <w:bottom w:val="single" w:sz="4" w:space="0" w:color="auto"/>
              <w:right w:val="single" w:sz="4" w:space="0" w:color="auto"/>
            </w:tcBorders>
          </w:tcPr>
          <w:p w:rsidR="00B90D48" w:rsidRPr="00985F08" w:rsidRDefault="00B90D48"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B90D48" w:rsidRPr="00985F08" w:rsidTr="00B9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rsidR="00B90D48" w:rsidRPr="00985F08" w:rsidRDefault="00B90D48" w:rsidP="00985F08">
            <w:pPr>
              <w:spacing w:before="120" w:after="0" w:line="240" w:lineRule="auto"/>
              <w:rPr>
                <w:rFonts w:ascii="Arial" w:hAnsi="Arial" w:cs="Arial"/>
              </w:rPr>
            </w:pPr>
            <w:r w:rsidRPr="00985F08">
              <w:rPr>
                <w:rFonts w:ascii="Arial" w:hAnsi="Arial" w:cs="Arial"/>
              </w:rPr>
              <w:t>6.</w:t>
            </w:r>
          </w:p>
        </w:tc>
        <w:tc>
          <w:tcPr>
            <w:tcW w:w="6063" w:type="dxa"/>
            <w:gridSpan w:val="3"/>
            <w:tcBorders>
              <w:top w:val="single" w:sz="4" w:space="0" w:color="auto"/>
              <w:left w:val="nil"/>
              <w:bottom w:val="single" w:sz="4" w:space="0" w:color="auto"/>
              <w:right w:val="single" w:sz="4" w:space="0" w:color="auto"/>
            </w:tcBorders>
          </w:tcPr>
          <w:p w:rsidR="00B90D48" w:rsidRPr="00985F08" w:rsidRDefault="00B90D48" w:rsidP="00985F08">
            <w:pPr>
              <w:pStyle w:val="Header"/>
              <w:rPr>
                <w:rFonts w:ascii="Arial" w:hAnsi="Arial" w:cs="Arial"/>
                <w:sz w:val="22"/>
                <w:szCs w:val="22"/>
              </w:rPr>
            </w:pPr>
            <w:r w:rsidRPr="00985F08">
              <w:rPr>
                <w:rFonts w:ascii="Arial" w:hAnsi="Arial" w:cs="Arial"/>
                <w:sz w:val="22"/>
                <w:szCs w:val="22"/>
              </w:rPr>
              <w:t>Proven experience of reviewing and developing services, strategies, procedures and practice in a social care context, both pro-actively and in response to change.</w:t>
            </w:r>
          </w:p>
        </w:tc>
        <w:tc>
          <w:tcPr>
            <w:tcW w:w="2937" w:type="dxa"/>
            <w:tcBorders>
              <w:top w:val="single" w:sz="4" w:space="0" w:color="auto"/>
              <w:left w:val="single" w:sz="4" w:space="0" w:color="auto"/>
              <w:bottom w:val="single" w:sz="4" w:space="0" w:color="auto"/>
              <w:right w:val="single" w:sz="4" w:space="0" w:color="auto"/>
            </w:tcBorders>
          </w:tcPr>
          <w:p w:rsidR="00B90D48" w:rsidRPr="00985F08" w:rsidRDefault="00B90D48"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B90D48" w:rsidRPr="00985F08" w:rsidTr="00B9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rsidR="00B90D48" w:rsidRPr="00985F08" w:rsidRDefault="00B90D48" w:rsidP="00985F08">
            <w:pPr>
              <w:spacing w:before="120" w:after="0" w:line="240" w:lineRule="auto"/>
              <w:rPr>
                <w:rFonts w:ascii="Arial" w:hAnsi="Arial" w:cs="Arial"/>
              </w:rPr>
            </w:pPr>
            <w:r w:rsidRPr="00985F08">
              <w:rPr>
                <w:rFonts w:ascii="Arial" w:hAnsi="Arial" w:cs="Arial"/>
              </w:rPr>
              <w:t>7.</w:t>
            </w:r>
          </w:p>
        </w:tc>
        <w:tc>
          <w:tcPr>
            <w:tcW w:w="6063" w:type="dxa"/>
            <w:gridSpan w:val="3"/>
            <w:tcBorders>
              <w:top w:val="single" w:sz="4" w:space="0" w:color="auto"/>
              <w:left w:val="nil"/>
              <w:bottom w:val="single" w:sz="4" w:space="0" w:color="auto"/>
              <w:right w:val="single" w:sz="4" w:space="0" w:color="auto"/>
            </w:tcBorders>
          </w:tcPr>
          <w:p w:rsidR="00B90D48" w:rsidRPr="00985F08" w:rsidRDefault="00B90D48" w:rsidP="00985F08">
            <w:pPr>
              <w:pStyle w:val="Header"/>
              <w:rPr>
                <w:rFonts w:ascii="Arial" w:hAnsi="Arial" w:cs="Arial"/>
                <w:sz w:val="22"/>
                <w:szCs w:val="22"/>
              </w:rPr>
            </w:pPr>
            <w:r w:rsidRPr="00985F08">
              <w:rPr>
                <w:rFonts w:ascii="Arial" w:hAnsi="Arial" w:cs="Arial"/>
                <w:sz w:val="22"/>
                <w:szCs w:val="22"/>
              </w:rPr>
              <w:t>Experience of with working with senior officers from a range of agencies, including an ability to co-ordinate inputs from a range of sources to develop strategic priorities.</w:t>
            </w:r>
          </w:p>
        </w:tc>
        <w:tc>
          <w:tcPr>
            <w:tcW w:w="2937" w:type="dxa"/>
            <w:tcBorders>
              <w:top w:val="single" w:sz="4" w:space="0" w:color="auto"/>
              <w:left w:val="single" w:sz="4" w:space="0" w:color="auto"/>
              <w:bottom w:val="single" w:sz="4" w:space="0" w:color="auto"/>
              <w:right w:val="single" w:sz="4" w:space="0" w:color="auto"/>
            </w:tcBorders>
          </w:tcPr>
          <w:p w:rsidR="00B90D48" w:rsidRPr="00985F08" w:rsidRDefault="00B90D48"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B90D48" w:rsidRPr="00985F08" w:rsidTr="00B9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rsidR="00B90D48" w:rsidRPr="00985F08" w:rsidRDefault="00B90D48" w:rsidP="00985F08">
            <w:pPr>
              <w:spacing w:before="120" w:after="0" w:line="240" w:lineRule="auto"/>
              <w:rPr>
                <w:rFonts w:ascii="Arial" w:hAnsi="Arial" w:cs="Arial"/>
              </w:rPr>
            </w:pPr>
            <w:r w:rsidRPr="00985F08">
              <w:rPr>
                <w:rFonts w:ascii="Arial" w:hAnsi="Arial" w:cs="Arial"/>
              </w:rPr>
              <w:t>8.</w:t>
            </w:r>
          </w:p>
        </w:tc>
        <w:tc>
          <w:tcPr>
            <w:tcW w:w="6063" w:type="dxa"/>
            <w:gridSpan w:val="3"/>
            <w:tcBorders>
              <w:top w:val="single" w:sz="4" w:space="0" w:color="auto"/>
              <w:left w:val="nil"/>
              <w:bottom w:val="single" w:sz="4" w:space="0" w:color="auto"/>
              <w:right w:val="single" w:sz="4" w:space="0" w:color="auto"/>
            </w:tcBorders>
          </w:tcPr>
          <w:p w:rsidR="00B90D48" w:rsidRPr="00985F08" w:rsidRDefault="00B90D48" w:rsidP="00985F08">
            <w:pPr>
              <w:pStyle w:val="Header"/>
              <w:rPr>
                <w:rFonts w:ascii="Arial" w:hAnsi="Arial" w:cs="Arial"/>
                <w:sz w:val="22"/>
                <w:szCs w:val="22"/>
              </w:rPr>
            </w:pPr>
            <w:r w:rsidRPr="00985F08">
              <w:rPr>
                <w:rFonts w:ascii="Arial" w:hAnsi="Arial" w:cs="Arial"/>
                <w:sz w:val="22"/>
                <w:szCs w:val="22"/>
              </w:rPr>
              <w:t xml:space="preserve">Experience of working with commissioners and supporting and influencing the effective commissioning of high quality services. </w:t>
            </w:r>
          </w:p>
        </w:tc>
        <w:tc>
          <w:tcPr>
            <w:tcW w:w="2937" w:type="dxa"/>
            <w:tcBorders>
              <w:top w:val="single" w:sz="4" w:space="0" w:color="auto"/>
              <w:left w:val="single" w:sz="4" w:space="0" w:color="auto"/>
              <w:bottom w:val="single" w:sz="4" w:space="0" w:color="auto"/>
              <w:right w:val="single" w:sz="4" w:space="0" w:color="auto"/>
            </w:tcBorders>
          </w:tcPr>
          <w:p w:rsidR="00B90D48" w:rsidRPr="00985F08" w:rsidRDefault="00B90D48"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B90D48" w:rsidRPr="00985F08" w:rsidTr="00B9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rsidR="00B90D48" w:rsidRPr="00985F08" w:rsidRDefault="00B90D48" w:rsidP="00985F08">
            <w:pPr>
              <w:spacing w:before="120" w:after="0" w:line="240" w:lineRule="auto"/>
              <w:rPr>
                <w:rFonts w:ascii="Arial" w:hAnsi="Arial" w:cs="Arial"/>
              </w:rPr>
            </w:pPr>
            <w:r w:rsidRPr="00985F08">
              <w:rPr>
                <w:rFonts w:ascii="Arial" w:hAnsi="Arial" w:cs="Arial"/>
              </w:rPr>
              <w:t>9.</w:t>
            </w:r>
          </w:p>
        </w:tc>
        <w:tc>
          <w:tcPr>
            <w:tcW w:w="6063" w:type="dxa"/>
            <w:gridSpan w:val="3"/>
            <w:tcBorders>
              <w:top w:val="single" w:sz="4" w:space="0" w:color="auto"/>
              <w:left w:val="nil"/>
              <w:bottom w:val="single" w:sz="4" w:space="0" w:color="auto"/>
              <w:right w:val="single" w:sz="4" w:space="0" w:color="auto"/>
            </w:tcBorders>
          </w:tcPr>
          <w:p w:rsidR="00B90D48" w:rsidRPr="00985F08" w:rsidRDefault="00B90D48" w:rsidP="00985F08">
            <w:pPr>
              <w:pStyle w:val="Header"/>
              <w:rPr>
                <w:rFonts w:ascii="Arial" w:hAnsi="Arial" w:cs="Arial"/>
                <w:sz w:val="22"/>
                <w:szCs w:val="22"/>
              </w:rPr>
            </w:pPr>
            <w:r w:rsidRPr="00985F08">
              <w:rPr>
                <w:rFonts w:ascii="Arial" w:hAnsi="Arial" w:cs="Arial"/>
                <w:sz w:val="22"/>
                <w:szCs w:val="22"/>
              </w:rPr>
              <w:t xml:space="preserve">Experience of obtaining and analysing the information needed for decision making and the ability to advise, inform and influence senior colleagues in making critical decisions. </w:t>
            </w:r>
          </w:p>
        </w:tc>
        <w:tc>
          <w:tcPr>
            <w:tcW w:w="2937" w:type="dxa"/>
            <w:tcBorders>
              <w:top w:val="single" w:sz="4" w:space="0" w:color="auto"/>
              <w:left w:val="single" w:sz="4" w:space="0" w:color="auto"/>
              <w:bottom w:val="single" w:sz="4" w:space="0" w:color="auto"/>
              <w:right w:val="single" w:sz="4" w:space="0" w:color="auto"/>
            </w:tcBorders>
          </w:tcPr>
          <w:p w:rsidR="00B90D48" w:rsidRPr="00985F08" w:rsidRDefault="00B90D48"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r w:rsidR="00B90D48" w:rsidRPr="00985F08" w:rsidTr="00B9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rsidR="00B90D48" w:rsidRPr="00985F08" w:rsidRDefault="00B90D48" w:rsidP="00985F08">
            <w:pPr>
              <w:spacing w:before="120" w:after="0" w:line="240" w:lineRule="auto"/>
              <w:rPr>
                <w:rFonts w:ascii="Arial" w:hAnsi="Arial" w:cs="Arial"/>
              </w:rPr>
            </w:pPr>
            <w:r w:rsidRPr="00985F08">
              <w:rPr>
                <w:rFonts w:ascii="Arial" w:hAnsi="Arial" w:cs="Arial"/>
              </w:rPr>
              <w:t>10.</w:t>
            </w:r>
          </w:p>
        </w:tc>
        <w:tc>
          <w:tcPr>
            <w:tcW w:w="6063" w:type="dxa"/>
            <w:gridSpan w:val="3"/>
            <w:tcBorders>
              <w:top w:val="single" w:sz="4" w:space="0" w:color="auto"/>
              <w:left w:val="nil"/>
              <w:bottom w:val="single" w:sz="4" w:space="0" w:color="auto"/>
              <w:right w:val="single" w:sz="4" w:space="0" w:color="auto"/>
            </w:tcBorders>
          </w:tcPr>
          <w:p w:rsidR="00B90D48" w:rsidRPr="00985F08" w:rsidRDefault="00B90D48" w:rsidP="00985F08">
            <w:pPr>
              <w:pStyle w:val="Header"/>
              <w:rPr>
                <w:rFonts w:ascii="Arial" w:hAnsi="Arial" w:cs="Arial"/>
                <w:sz w:val="22"/>
                <w:szCs w:val="22"/>
              </w:rPr>
            </w:pPr>
            <w:r w:rsidRPr="00985F08">
              <w:rPr>
                <w:rFonts w:ascii="Arial" w:hAnsi="Arial" w:cs="Arial"/>
                <w:sz w:val="22"/>
                <w:szCs w:val="22"/>
              </w:rPr>
              <w:t>Proven experience of developing and implementing strategies to ensure equality of opportunity and the provision of culturally appropriate services that tackle inequality in outcomes.</w:t>
            </w:r>
          </w:p>
        </w:tc>
        <w:tc>
          <w:tcPr>
            <w:tcW w:w="2937" w:type="dxa"/>
            <w:tcBorders>
              <w:top w:val="single" w:sz="4" w:space="0" w:color="auto"/>
              <w:left w:val="single" w:sz="4" w:space="0" w:color="auto"/>
              <w:bottom w:val="single" w:sz="4" w:space="0" w:color="auto"/>
              <w:right w:val="single" w:sz="4" w:space="0" w:color="auto"/>
            </w:tcBorders>
          </w:tcPr>
          <w:p w:rsidR="00B90D48" w:rsidRPr="00985F08" w:rsidRDefault="00B90D48" w:rsidP="00985F08">
            <w:pPr>
              <w:pStyle w:val="Header"/>
              <w:tabs>
                <w:tab w:val="clear" w:pos="4153"/>
                <w:tab w:val="clear" w:pos="8306"/>
              </w:tabs>
              <w:spacing w:before="120"/>
              <w:rPr>
                <w:rFonts w:ascii="Arial" w:hAnsi="Arial" w:cs="Arial"/>
                <w:sz w:val="22"/>
                <w:szCs w:val="22"/>
              </w:rPr>
            </w:pPr>
            <w:r w:rsidRPr="00985F08">
              <w:rPr>
                <w:rFonts w:ascii="Arial" w:hAnsi="Arial" w:cs="Arial"/>
                <w:sz w:val="22"/>
                <w:szCs w:val="22"/>
              </w:rPr>
              <w:t>Application / Interview</w:t>
            </w:r>
          </w:p>
        </w:tc>
      </w:tr>
    </w:tbl>
    <w:p w:rsidR="00380ABC" w:rsidRPr="00985F08" w:rsidRDefault="00380ABC" w:rsidP="00985F08">
      <w:pPr>
        <w:rPr>
          <w:highlight w:val="yellow"/>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063"/>
        <w:gridCol w:w="2937"/>
      </w:tblGrid>
      <w:tr w:rsidR="00380ABC" w:rsidRPr="00985F08" w:rsidTr="00070E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rsidR="00380ABC" w:rsidRPr="00985F08" w:rsidRDefault="00380ABC" w:rsidP="00985F08">
            <w:pPr>
              <w:spacing w:before="60" w:after="60"/>
              <w:rPr>
                <w:rFonts w:ascii="Arial" w:hAnsi="Arial" w:cs="Arial"/>
                <w:b/>
              </w:rPr>
            </w:pPr>
            <w:r w:rsidRPr="00985F08">
              <w:rPr>
                <w:rFonts w:ascii="Arial" w:hAnsi="Arial" w:cs="Arial"/>
                <w:b/>
              </w:rPr>
              <w:t>3.</w:t>
            </w:r>
            <w:r w:rsidRPr="00985F08">
              <w:rPr>
                <w:rFonts w:ascii="Arial" w:hAnsi="Arial" w:cs="Arial"/>
                <w:b/>
              </w:rPr>
              <w:tab/>
              <w:t>Work Related Circumstances</w:t>
            </w:r>
          </w:p>
        </w:tc>
      </w:tr>
      <w:tr w:rsidR="00380ABC" w:rsidRPr="00985F08" w:rsidTr="00380ABC">
        <w:trPr>
          <w:cantSplit/>
        </w:trPr>
        <w:tc>
          <w:tcPr>
            <w:tcW w:w="708" w:type="dxa"/>
            <w:tcBorders>
              <w:top w:val="single" w:sz="4" w:space="0" w:color="auto"/>
              <w:bottom w:val="single" w:sz="4" w:space="0" w:color="auto"/>
              <w:right w:val="nil"/>
            </w:tcBorders>
          </w:tcPr>
          <w:p w:rsidR="00380ABC" w:rsidRPr="00985F08" w:rsidRDefault="00380ABC" w:rsidP="00985F08">
            <w:pPr>
              <w:spacing w:before="120" w:after="0" w:line="240" w:lineRule="auto"/>
              <w:rPr>
                <w:rFonts w:ascii="Arial" w:hAnsi="Arial" w:cs="Arial"/>
              </w:rPr>
            </w:pPr>
            <w:r w:rsidRPr="00985F08">
              <w:rPr>
                <w:rFonts w:ascii="Arial" w:hAnsi="Arial" w:cs="Arial"/>
              </w:rPr>
              <w:t>1.</w:t>
            </w:r>
          </w:p>
        </w:tc>
        <w:tc>
          <w:tcPr>
            <w:tcW w:w="6063" w:type="dxa"/>
            <w:tcBorders>
              <w:top w:val="single" w:sz="4" w:space="0" w:color="auto"/>
              <w:left w:val="nil"/>
              <w:bottom w:val="single" w:sz="4" w:space="0" w:color="auto"/>
            </w:tcBorders>
          </w:tcPr>
          <w:p w:rsidR="00380ABC" w:rsidRPr="00985F08" w:rsidRDefault="00380ABC" w:rsidP="00985F08">
            <w:pPr>
              <w:spacing w:before="120" w:after="0" w:line="240" w:lineRule="auto"/>
              <w:rPr>
                <w:rFonts w:ascii="Arial" w:hAnsi="Arial" w:cs="Arial"/>
              </w:rPr>
            </w:pPr>
            <w:r w:rsidRPr="00985F08">
              <w:rPr>
                <w:rFonts w:ascii="Arial" w:hAnsi="Arial" w:cs="Arial"/>
              </w:rPr>
              <w:t xml:space="preserve">A willingness to work flexibly as directed across </w:t>
            </w:r>
            <w:r w:rsidR="00D1169F" w:rsidRPr="00985F08">
              <w:rPr>
                <w:rFonts w:ascii="Arial" w:hAnsi="Arial" w:cs="Arial"/>
              </w:rPr>
              <w:t>the North West</w:t>
            </w:r>
            <w:r w:rsidRPr="00985F08">
              <w:rPr>
                <w:rFonts w:ascii="Arial" w:hAnsi="Arial" w:cs="Arial"/>
              </w:rPr>
              <w:t xml:space="preserve">. Though the post is based in Bolton, the post holder </w:t>
            </w:r>
            <w:r w:rsidR="00D1169F" w:rsidRPr="00985F08">
              <w:rPr>
                <w:rFonts w:ascii="Arial" w:hAnsi="Arial" w:cs="Arial"/>
              </w:rPr>
              <w:t>will</w:t>
            </w:r>
            <w:r w:rsidRPr="00985F08">
              <w:rPr>
                <w:rFonts w:ascii="Arial" w:hAnsi="Arial" w:cs="Arial"/>
              </w:rPr>
              <w:t xml:space="preserve"> be required to work in </w:t>
            </w:r>
            <w:r w:rsidR="00D1169F" w:rsidRPr="00985F08">
              <w:rPr>
                <w:rFonts w:ascii="Arial" w:hAnsi="Arial" w:cs="Arial"/>
              </w:rPr>
              <w:t>other local authorities in the region and engage in some national networks.</w:t>
            </w:r>
          </w:p>
        </w:tc>
        <w:tc>
          <w:tcPr>
            <w:tcW w:w="2937" w:type="dxa"/>
            <w:tcBorders>
              <w:top w:val="single" w:sz="4" w:space="0" w:color="auto"/>
              <w:bottom w:val="single" w:sz="4" w:space="0" w:color="auto"/>
            </w:tcBorders>
          </w:tcPr>
          <w:p w:rsidR="00380ABC" w:rsidRPr="00985F08" w:rsidRDefault="00380ABC" w:rsidP="00985F08">
            <w:pPr>
              <w:spacing w:before="120" w:after="0" w:line="240" w:lineRule="auto"/>
              <w:rPr>
                <w:rFonts w:ascii="Arial" w:hAnsi="Arial" w:cs="Arial"/>
              </w:rPr>
            </w:pPr>
          </w:p>
        </w:tc>
      </w:tr>
      <w:tr w:rsidR="00380ABC" w:rsidRPr="00985F08" w:rsidTr="00380ABC">
        <w:trPr>
          <w:cantSplit/>
        </w:trPr>
        <w:tc>
          <w:tcPr>
            <w:tcW w:w="708" w:type="dxa"/>
            <w:tcBorders>
              <w:top w:val="single" w:sz="4" w:space="0" w:color="auto"/>
              <w:bottom w:val="single" w:sz="4" w:space="0" w:color="auto"/>
              <w:right w:val="nil"/>
            </w:tcBorders>
          </w:tcPr>
          <w:p w:rsidR="00380ABC" w:rsidRPr="00985F08" w:rsidRDefault="00380ABC" w:rsidP="00985F08">
            <w:pPr>
              <w:spacing w:before="120" w:after="0" w:line="240" w:lineRule="auto"/>
              <w:rPr>
                <w:rFonts w:ascii="Arial" w:hAnsi="Arial" w:cs="Arial"/>
              </w:rPr>
            </w:pPr>
            <w:r w:rsidRPr="00985F08">
              <w:rPr>
                <w:rFonts w:ascii="Arial" w:hAnsi="Arial" w:cs="Arial"/>
              </w:rPr>
              <w:t>2.</w:t>
            </w:r>
          </w:p>
        </w:tc>
        <w:tc>
          <w:tcPr>
            <w:tcW w:w="6063" w:type="dxa"/>
            <w:tcBorders>
              <w:top w:val="single" w:sz="4" w:space="0" w:color="auto"/>
              <w:left w:val="nil"/>
              <w:bottom w:val="single" w:sz="4" w:space="0" w:color="auto"/>
            </w:tcBorders>
          </w:tcPr>
          <w:p w:rsidR="00380ABC" w:rsidRPr="00985F08" w:rsidRDefault="00380ABC" w:rsidP="00985F08">
            <w:pPr>
              <w:spacing w:before="120" w:after="0" w:line="240" w:lineRule="auto"/>
              <w:rPr>
                <w:rFonts w:ascii="Arial" w:hAnsi="Arial" w:cs="Arial"/>
              </w:rPr>
            </w:pPr>
            <w:r w:rsidRPr="00985F08">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rsidR="00380ABC" w:rsidRPr="00985F08" w:rsidRDefault="00380ABC" w:rsidP="00985F08">
            <w:pPr>
              <w:spacing w:before="120" w:after="0" w:line="240" w:lineRule="auto"/>
              <w:rPr>
                <w:rFonts w:ascii="Arial" w:hAnsi="Arial" w:cs="Arial"/>
              </w:rPr>
            </w:pPr>
            <w:r w:rsidRPr="00985F08">
              <w:rPr>
                <w:rFonts w:ascii="Arial" w:hAnsi="Arial" w:cs="Arial"/>
              </w:rPr>
              <w:t>Application Form</w:t>
            </w:r>
          </w:p>
          <w:p w:rsidR="00380ABC" w:rsidRPr="00985F08" w:rsidRDefault="00380ABC" w:rsidP="00985F08">
            <w:pPr>
              <w:spacing w:before="120" w:after="0" w:line="240" w:lineRule="auto"/>
              <w:rPr>
                <w:rFonts w:ascii="Arial" w:hAnsi="Arial" w:cs="Arial"/>
              </w:rPr>
            </w:pPr>
            <w:r w:rsidRPr="00985F08">
              <w:rPr>
                <w:rFonts w:ascii="Arial" w:hAnsi="Arial" w:cs="Arial"/>
              </w:rPr>
              <w:t>Interview</w:t>
            </w:r>
          </w:p>
        </w:tc>
      </w:tr>
      <w:tr w:rsidR="00380ABC" w:rsidRPr="00985F08" w:rsidTr="00380ABC">
        <w:trPr>
          <w:cantSplit/>
        </w:trPr>
        <w:tc>
          <w:tcPr>
            <w:tcW w:w="708" w:type="dxa"/>
            <w:tcBorders>
              <w:top w:val="single" w:sz="4" w:space="0" w:color="auto"/>
              <w:bottom w:val="single" w:sz="4" w:space="0" w:color="auto"/>
              <w:right w:val="nil"/>
            </w:tcBorders>
          </w:tcPr>
          <w:p w:rsidR="00380ABC" w:rsidRPr="00985F08" w:rsidRDefault="00380ABC" w:rsidP="00985F08">
            <w:pPr>
              <w:spacing w:before="120" w:after="0" w:line="240" w:lineRule="auto"/>
              <w:rPr>
                <w:rFonts w:ascii="Arial" w:hAnsi="Arial" w:cs="Arial"/>
              </w:rPr>
            </w:pPr>
            <w:r w:rsidRPr="00985F08">
              <w:rPr>
                <w:rFonts w:ascii="Arial" w:hAnsi="Arial" w:cs="Arial"/>
              </w:rPr>
              <w:t>3.</w:t>
            </w:r>
          </w:p>
        </w:tc>
        <w:tc>
          <w:tcPr>
            <w:tcW w:w="6063" w:type="dxa"/>
            <w:tcBorders>
              <w:top w:val="single" w:sz="4" w:space="0" w:color="auto"/>
              <w:left w:val="nil"/>
              <w:bottom w:val="single" w:sz="4" w:space="0" w:color="auto"/>
            </w:tcBorders>
          </w:tcPr>
          <w:p w:rsidR="00380ABC" w:rsidRPr="00985F08" w:rsidRDefault="00380ABC" w:rsidP="00985F08">
            <w:pPr>
              <w:spacing w:before="120" w:after="0" w:line="240" w:lineRule="auto"/>
              <w:rPr>
                <w:rFonts w:ascii="Arial" w:hAnsi="Arial" w:cs="Arial"/>
              </w:rPr>
            </w:pPr>
            <w:r w:rsidRPr="00985F08">
              <w:rPr>
                <w:rFonts w:ascii="Arial" w:hAnsi="Arial" w:cs="Arial"/>
              </w:rPr>
              <w:t>This post is subject to an enhanced disclosure from the Disclosure &amp; Barring Service</w:t>
            </w:r>
          </w:p>
        </w:tc>
        <w:tc>
          <w:tcPr>
            <w:tcW w:w="2937" w:type="dxa"/>
            <w:tcBorders>
              <w:top w:val="single" w:sz="4" w:space="0" w:color="auto"/>
              <w:bottom w:val="single" w:sz="4" w:space="0" w:color="auto"/>
            </w:tcBorders>
          </w:tcPr>
          <w:p w:rsidR="00380ABC" w:rsidRPr="00985F08" w:rsidRDefault="00380ABC" w:rsidP="00985F08">
            <w:pPr>
              <w:spacing w:before="120" w:after="0" w:line="240" w:lineRule="auto"/>
              <w:rPr>
                <w:rFonts w:ascii="Arial" w:hAnsi="Arial" w:cs="Arial"/>
              </w:rPr>
            </w:pPr>
            <w:r w:rsidRPr="00985F08">
              <w:rPr>
                <w:rFonts w:ascii="Arial" w:hAnsi="Arial" w:cs="Arial"/>
              </w:rPr>
              <w:t>Satisfactory Disclosure</w:t>
            </w:r>
          </w:p>
        </w:tc>
      </w:tr>
    </w:tbl>
    <w:p w:rsidR="0066265F" w:rsidRPr="00985F08" w:rsidRDefault="0066265F" w:rsidP="00985F08">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985F08"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985F08" w:rsidRDefault="0066265F" w:rsidP="00985F08">
            <w:pPr>
              <w:rPr>
                <w:rFonts w:ascii="Arial" w:hAnsi="Arial" w:cs="Arial"/>
                <w:b/>
              </w:rPr>
            </w:pPr>
            <w:r w:rsidRPr="00985F08">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985F08" w:rsidRDefault="0066265F" w:rsidP="00985F08">
            <w:pPr>
              <w:spacing w:after="0"/>
              <w:rPr>
                <w:rFonts w:ascii="Arial" w:hAnsi="Arial" w:cs="Arial"/>
              </w:rPr>
            </w:pPr>
            <w:r w:rsidRPr="00985F08">
              <w:rPr>
                <w:rFonts w:ascii="Arial" w:hAnsi="Arial" w:cs="Arial"/>
              </w:rPr>
              <w:t>Will only be used in the event of a large number of applicants meeting the minimum essential requirements</w:t>
            </w:r>
          </w:p>
        </w:tc>
      </w:tr>
      <w:tr w:rsidR="0066265F" w:rsidRPr="00985F08" w:rsidTr="00070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985F08" w:rsidRDefault="0066265F" w:rsidP="00985F08">
            <w:pPr>
              <w:spacing w:before="120" w:after="120"/>
              <w:rPr>
                <w:rFonts w:ascii="Arial" w:hAnsi="Arial" w:cs="Arial"/>
                <w:b/>
                <w:color w:val="FFFFFF"/>
              </w:rPr>
            </w:pPr>
            <w:r w:rsidRPr="00985F08">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985F08" w:rsidRDefault="0066265F" w:rsidP="00985F08">
            <w:pPr>
              <w:spacing w:before="120" w:after="120"/>
              <w:rPr>
                <w:rFonts w:ascii="Arial" w:hAnsi="Arial" w:cs="Arial"/>
                <w:b/>
                <w:color w:val="FFFFFF"/>
              </w:rPr>
            </w:pPr>
            <w:r w:rsidRPr="00985F08">
              <w:rPr>
                <w:rFonts w:ascii="Arial" w:hAnsi="Arial" w:cs="Arial"/>
                <w:b/>
                <w:color w:val="FFFFFF"/>
              </w:rPr>
              <w:t>Method of Assessment</w:t>
            </w:r>
          </w:p>
        </w:tc>
      </w:tr>
      <w:tr w:rsidR="0066265F" w:rsidRPr="00985F08" w:rsidTr="00070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985F08" w:rsidRDefault="0066265F" w:rsidP="00985F08">
            <w:pPr>
              <w:spacing w:before="60" w:after="60"/>
              <w:rPr>
                <w:rFonts w:ascii="Arial" w:hAnsi="Arial" w:cs="Arial"/>
                <w:b/>
              </w:rPr>
            </w:pPr>
            <w:r w:rsidRPr="00985F08">
              <w:rPr>
                <w:rFonts w:ascii="Arial" w:hAnsi="Arial" w:cs="Arial"/>
                <w:b/>
              </w:rPr>
              <w:t>1.</w:t>
            </w:r>
            <w:r w:rsidRPr="00985F08">
              <w:rPr>
                <w:rFonts w:ascii="Arial" w:hAnsi="Arial" w:cs="Arial"/>
                <w:b/>
              </w:rPr>
              <w:tab/>
              <w:t>Skills and Knowledge</w:t>
            </w:r>
          </w:p>
        </w:tc>
      </w:tr>
      <w:tr w:rsidR="0066265F" w:rsidRPr="00985F08"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985F08" w:rsidRDefault="0066265F" w:rsidP="00985F08">
            <w:pPr>
              <w:spacing w:before="120" w:after="120"/>
              <w:rPr>
                <w:rFonts w:ascii="Arial" w:hAnsi="Arial" w:cs="Arial"/>
              </w:rPr>
            </w:pPr>
            <w:r w:rsidRPr="00985F08">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985F08" w:rsidRDefault="0066265F" w:rsidP="00985F08">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985F08" w:rsidRDefault="0066265F" w:rsidP="00985F08">
            <w:pPr>
              <w:spacing w:before="120" w:after="120"/>
              <w:rPr>
                <w:rFonts w:ascii="Arial" w:hAnsi="Arial" w:cs="Arial"/>
              </w:rPr>
            </w:pPr>
          </w:p>
        </w:tc>
      </w:tr>
      <w:tr w:rsidR="0066265F" w:rsidRPr="00985F08"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985F08" w:rsidRDefault="0066265F" w:rsidP="00985F08">
            <w:pPr>
              <w:spacing w:before="120" w:after="120"/>
              <w:rPr>
                <w:rFonts w:ascii="Arial" w:hAnsi="Arial" w:cs="Arial"/>
              </w:rPr>
            </w:pPr>
            <w:r w:rsidRPr="00985F08">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985F08" w:rsidRDefault="0066265F" w:rsidP="00985F08">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985F08" w:rsidRDefault="0066265F" w:rsidP="00985F08">
            <w:pPr>
              <w:spacing w:before="120" w:after="120"/>
              <w:rPr>
                <w:rFonts w:ascii="Arial" w:hAnsi="Arial" w:cs="Arial"/>
              </w:rPr>
            </w:pPr>
          </w:p>
        </w:tc>
      </w:tr>
      <w:tr w:rsidR="0066265F" w:rsidRPr="00985F08" w:rsidTr="00070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985F08" w:rsidRDefault="0066265F" w:rsidP="00985F08">
            <w:pPr>
              <w:spacing w:before="60" w:after="60"/>
              <w:rPr>
                <w:rFonts w:ascii="Arial" w:hAnsi="Arial" w:cs="Arial"/>
                <w:b/>
              </w:rPr>
            </w:pPr>
            <w:r w:rsidRPr="00985F08">
              <w:rPr>
                <w:rFonts w:ascii="Arial" w:hAnsi="Arial" w:cs="Arial"/>
                <w:b/>
              </w:rPr>
              <w:t>2.</w:t>
            </w:r>
            <w:r w:rsidRPr="00985F08">
              <w:rPr>
                <w:rFonts w:ascii="Arial" w:hAnsi="Arial" w:cs="Arial"/>
                <w:b/>
              </w:rPr>
              <w:tab/>
              <w:t>Experience/Qualifications/Training etc</w:t>
            </w:r>
          </w:p>
        </w:tc>
      </w:tr>
      <w:tr w:rsidR="008A2F9D" w:rsidRPr="00985F08"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985F08" w:rsidRDefault="008A2F9D" w:rsidP="00985F08">
            <w:pPr>
              <w:spacing w:before="120" w:after="120"/>
              <w:rPr>
                <w:rFonts w:ascii="Arial" w:hAnsi="Arial" w:cs="Arial"/>
              </w:rPr>
            </w:pPr>
            <w:r w:rsidRPr="00985F08">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8A2F9D" w:rsidRPr="00985F08" w:rsidRDefault="008A2F9D" w:rsidP="00985F08">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8A2F9D" w:rsidRPr="00985F08" w:rsidRDefault="008A2F9D" w:rsidP="00985F08">
            <w:pPr>
              <w:spacing w:before="120" w:after="120"/>
              <w:rPr>
                <w:rFonts w:ascii="Arial" w:hAnsi="Arial" w:cs="Arial"/>
              </w:rPr>
            </w:pPr>
          </w:p>
        </w:tc>
      </w:tr>
      <w:tr w:rsidR="008A2F9D" w:rsidRPr="00985F08"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A2F9D" w:rsidRPr="00985F08" w:rsidRDefault="008A2F9D" w:rsidP="00985F08">
            <w:pPr>
              <w:spacing w:before="120" w:after="120"/>
              <w:rPr>
                <w:rFonts w:ascii="Arial" w:hAnsi="Arial" w:cs="Arial"/>
              </w:rPr>
            </w:pPr>
            <w:r w:rsidRPr="00985F08">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8A2F9D" w:rsidRPr="00985F08" w:rsidRDefault="008A2F9D" w:rsidP="00985F08">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8A2F9D" w:rsidRPr="00985F08" w:rsidRDefault="008A2F9D" w:rsidP="00985F08">
            <w:pPr>
              <w:spacing w:before="120" w:after="120"/>
              <w:rPr>
                <w:rFonts w:ascii="Arial" w:hAnsi="Arial" w:cs="Arial"/>
              </w:rPr>
            </w:pPr>
          </w:p>
        </w:tc>
      </w:tr>
      <w:tr w:rsidR="00440593" w:rsidRPr="00985F08"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40593" w:rsidRPr="00985F08" w:rsidRDefault="00440593" w:rsidP="00985F08">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rsidR="00440593" w:rsidRPr="00985F08" w:rsidRDefault="00440593" w:rsidP="00985F08">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440593" w:rsidRPr="00985F08" w:rsidRDefault="00440593" w:rsidP="00985F08">
            <w:pPr>
              <w:spacing w:before="120" w:after="120"/>
              <w:rPr>
                <w:rFonts w:ascii="Arial" w:hAnsi="Arial" w:cs="Arial"/>
              </w:rPr>
            </w:pPr>
          </w:p>
        </w:tc>
      </w:tr>
    </w:tbl>
    <w:p w:rsidR="0066265F" w:rsidRPr="00985F08" w:rsidRDefault="0066265F" w:rsidP="00985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RPr="00985F08" w:rsidTr="0066265F">
        <w:tc>
          <w:tcPr>
            <w:tcW w:w="4928" w:type="dxa"/>
          </w:tcPr>
          <w:p w:rsidR="0066265F" w:rsidRPr="00985F08" w:rsidRDefault="0066265F" w:rsidP="00985F08">
            <w:pPr>
              <w:rPr>
                <w:rFonts w:ascii="Arial" w:hAnsi="Arial" w:cs="Arial"/>
                <w:b/>
              </w:rPr>
            </w:pPr>
            <w:r w:rsidRPr="00985F08">
              <w:rPr>
                <w:rFonts w:ascii="Arial" w:hAnsi="Arial" w:cs="Arial"/>
                <w:b/>
              </w:rPr>
              <w:t>Date Person Specification prepared/updated:</w:t>
            </w:r>
          </w:p>
        </w:tc>
        <w:tc>
          <w:tcPr>
            <w:tcW w:w="4926" w:type="dxa"/>
          </w:tcPr>
          <w:p w:rsidR="0066265F" w:rsidRPr="00985F08" w:rsidRDefault="00D1169F" w:rsidP="00985F08">
            <w:pPr>
              <w:rPr>
                <w:rFonts w:ascii="Arial" w:hAnsi="Arial" w:cs="Arial"/>
                <w:b/>
              </w:rPr>
            </w:pPr>
            <w:r w:rsidRPr="00985F08">
              <w:rPr>
                <w:rFonts w:ascii="Arial" w:hAnsi="Arial" w:cs="Arial"/>
                <w:b/>
              </w:rPr>
              <w:t>January 2018</w:t>
            </w:r>
          </w:p>
        </w:tc>
      </w:tr>
      <w:tr w:rsidR="0066265F" w:rsidRPr="00985F08" w:rsidTr="0066265F">
        <w:tc>
          <w:tcPr>
            <w:tcW w:w="4928" w:type="dxa"/>
          </w:tcPr>
          <w:p w:rsidR="0066265F" w:rsidRPr="00985F08" w:rsidRDefault="0066265F" w:rsidP="00985F08">
            <w:pPr>
              <w:rPr>
                <w:rFonts w:ascii="Arial" w:hAnsi="Arial" w:cs="Arial"/>
                <w:b/>
              </w:rPr>
            </w:pPr>
            <w:r w:rsidRPr="00985F08">
              <w:rPr>
                <w:rFonts w:ascii="Arial" w:hAnsi="Arial" w:cs="Arial"/>
                <w:b/>
              </w:rPr>
              <w:t>Person Specification prepared by:</w:t>
            </w:r>
          </w:p>
        </w:tc>
        <w:tc>
          <w:tcPr>
            <w:tcW w:w="4926" w:type="dxa"/>
          </w:tcPr>
          <w:p w:rsidR="0066265F" w:rsidRPr="00985F08" w:rsidRDefault="00D1169F" w:rsidP="00985F08">
            <w:pPr>
              <w:rPr>
                <w:rFonts w:ascii="Arial" w:hAnsi="Arial" w:cs="Arial"/>
                <w:b/>
              </w:rPr>
            </w:pPr>
            <w:r w:rsidRPr="00985F08">
              <w:rPr>
                <w:rFonts w:ascii="Arial" w:hAnsi="Arial" w:cs="Arial"/>
                <w:b/>
              </w:rPr>
              <w:t>Bernie Brown</w:t>
            </w:r>
          </w:p>
        </w:tc>
      </w:tr>
    </w:tbl>
    <w:p w:rsidR="00B90D48" w:rsidRPr="00985F08" w:rsidRDefault="00B90D48" w:rsidP="00985F08"/>
    <w:p w:rsidR="00B90D48" w:rsidRPr="00985F08" w:rsidRDefault="00B90D48" w:rsidP="00985F08">
      <w:r w:rsidRPr="00985F08">
        <w:br w:type="page"/>
      </w:r>
    </w:p>
    <w:p w:rsidR="00F451D2" w:rsidRPr="00985F08" w:rsidRDefault="00F451D2" w:rsidP="00985F08">
      <w:pPr>
        <w:spacing w:after="0" w:line="240" w:lineRule="auto"/>
        <w:jc w:val="center"/>
        <w:rPr>
          <w:b/>
        </w:rPr>
      </w:pPr>
      <w:r w:rsidRPr="00985F08">
        <w:rPr>
          <w:noProof/>
          <w:lang w:eastAsia="en-GB"/>
        </w:rPr>
        <mc:AlternateContent>
          <mc:Choice Requires="wpg">
            <w:drawing>
              <wp:anchor distT="0" distB="0" distL="114300" distR="114300" simplePos="0" relativeHeight="251669504" behindDoc="0" locked="0" layoutInCell="1" allowOverlap="1" wp14:anchorId="04CE2A23" wp14:editId="74332786">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5F3239"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5" o:title="Bolton Council Mono RGB" croptop="33098f" cropleft="58f" cropright="-116f"/>
                </v:shape>
              </v:group>
            </w:pict>
          </mc:Fallback>
        </mc:AlternateContent>
      </w:r>
    </w:p>
    <w:p w:rsidR="00F451D2" w:rsidRPr="00985F08" w:rsidRDefault="00F451D2" w:rsidP="00985F08">
      <w:pPr>
        <w:spacing w:after="0" w:line="240" w:lineRule="auto"/>
        <w:jc w:val="center"/>
        <w:rPr>
          <w:b/>
        </w:rPr>
      </w:pPr>
    </w:p>
    <w:p w:rsidR="00F451D2" w:rsidRPr="00985F08" w:rsidRDefault="00F451D2" w:rsidP="00985F08">
      <w:pPr>
        <w:spacing w:after="0" w:line="240" w:lineRule="auto"/>
        <w:jc w:val="center"/>
        <w:rPr>
          <w:b/>
        </w:rPr>
      </w:pPr>
    </w:p>
    <w:p w:rsidR="00F451D2" w:rsidRPr="00985F08" w:rsidRDefault="00F451D2" w:rsidP="00985F08">
      <w:pPr>
        <w:spacing w:after="0" w:line="240" w:lineRule="auto"/>
        <w:jc w:val="center"/>
        <w:rPr>
          <w:rFonts w:ascii="Arial" w:hAnsi="Arial" w:cs="Arial"/>
          <w:b/>
        </w:rPr>
      </w:pPr>
      <w:r w:rsidRPr="00985F08">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985F08" w:rsidRDefault="00F451D2" w:rsidP="00985F08">
      <w:pPr>
        <w:keepLines/>
        <w:autoSpaceDE w:val="0"/>
        <w:autoSpaceDN w:val="0"/>
        <w:adjustRightInd w:val="0"/>
        <w:spacing w:after="0" w:line="240" w:lineRule="auto"/>
        <w:rPr>
          <w:rFonts w:ascii="Arial" w:hAnsi="Arial" w:cs="Arial"/>
          <w:b/>
        </w:rPr>
      </w:pPr>
    </w:p>
    <w:p w:rsidR="00F451D2" w:rsidRPr="00985F08" w:rsidRDefault="00F451D2" w:rsidP="00985F08">
      <w:pPr>
        <w:keepLines/>
        <w:autoSpaceDE w:val="0"/>
        <w:autoSpaceDN w:val="0"/>
        <w:adjustRightInd w:val="0"/>
        <w:spacing w:after="0" w:line="240" w:lineRule="auto"/>
        <w:rPr>
          <w:rFonts w:ascii="Arial" w:hAnsi="Arial" w:cs="Arial"/>
          <w:color w:val="0000FF"/>
          <w:u w:val="single"/>
        </w:rPr>
      </w:pPr>
      <w:r w:rsidRPr="00985F08">
        <w:rPr>
          <w:rFonts w:ascii="Arial" w:hAnsi="Arial" w:cs="Arial"/>
          <w:b/>
        </w:rPr>
        <w:t>Developing Self &amp; Others</w:t>
      </w:r>
    </w:p>
    <w:p w:rsidR="00F451D2" w:rsidRPr="00985F08" w:rsidRDefault="00F451D2" w:rsidP="00985F08">
      <w:pPr>
        <w:spacing w:after="0" w:line="240" w:lineRule="auto"/>
        <w:rPr>
          <w:rFonts w:ascii="Arial" w:hAnsi="Arial" w:cs="Arial"/>
        </w:rPr>
      </w:pPr>
      <w:r w:rsidRPr="00985F08">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985F08" w:rsidRDefault="00F451D2" w:rsidP="00985F08">
      <w:pPr>
        <w:keepLines/>
        <w:autoSpaceDE w:val="0"/>
        <w:autoSpaceDN w:val="0"/>
        <w:adjustRightInd w:val="0"/>
        <w:spacing w:after="0" w:line="240" w:lineRule="auto"/>
        <w:rPr>
          <w:rFonts w:ascii="Arial" w:hAnsi="Arial" w:cs="Arial"/>
        </w:rPr>
      </w:pPr>
    </w:p>
    <w:p w:rsidR="00F451D2" w:rsidRPr="00985F08" w:rsidRDefault="00F451D2" w:rsidP="00985F08">
      <w:pPr>
        <w:keepLines/>
        <w:autoSpaceDE w:val="0"/>
        <w:autoSpaceDN w:val="0"/>
        <w:adjustRightInd w:val="0"/>
        <w:spacing w:after="0" w:line="240" w:lineRule="auto"/>
        <w:rPr>
          <w:rFonts w:ascii="Arial" w:hAnsi="Arial" w:cs="Arial"/>
          <w:b/>
        </w:rPr>
      </w:pPr>
      <w:r w:rsidRPr="00985F08">
        <w:rPr>
          <w:rFonts w:ascii="Arial" w:hAnsi="Arial" w:cs="Arial"/>
          <w:b/>
        </w:rPr>
        <w:t>Civil Contingencies</w:t>
      </w:r>
    </w:p>
    <w:p w:rsidR="00F451D2" w:rsidRPr="00985F08" w:rsidRDefault="00F451D2" w:rsidP="00985F08">
      <w:pPr>
        <w:spacing w:after="0" w:line="240" w:lineRule="auto"/>
        <w:rPr>
          <w:rFonts w:ascii="Arial" w:hAnsi="Arial" w:cs="Arial"/>
        </w:rPr>
      </w:pPr>
      <w:r w:rsidRPr="00985F08">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985F08" w:rsidRDefault="00F451D2" w:rsidP="00985F08">
      <w:pPr>
        <w:keepLines/>
        <w:autoSpaceDE w:val="0"/>
        <w:autoSpaceDN w:val="0"/>
        <w:adjustRightInd w:val="0"/>
        <w:spacing w:after="0" w:line="240" w:lineRule="auto"/>
        <w:ind w:left="1069"/>
        <w:rPr>
          <w:rFonts w:ascii="Arial" w:hAnsi="Arial" w:cs="Arial"/>
        </w:rPr>
      </w:pPr>
    </w:p>
    <w:p w:rsidR="00F451D2" w:rsidRPr="00985F08" w:rsidRDefault="00F451D2" w:rsidP="00985F08">
      <w:pPr>
        <w:keepLines/>
        <w:autoSpaceDE w:val="0"/>
        <w:autoSpaceDN w:val="0"/>
        <w:adjustRightInd w:val="0"/>
        <w:spacing w:after="0" w:line="240" w:lineRule="auto"/>
        <w:rPr>
          <w:rFonts w:ascii="Arial" w:hAnsi="Arial" w:cs="Arial"/>
          <w:b/>
        </w:rPr>
      </w:pPr>
      <w:r w:rsidRPr="00985F08">
        <w:rPr>
          <w:rFonts w:ascii="Arial" w:hAnsi="Arial" w:cs="Arial"/>
          <w:b/>
        </w:rPr>
        <w:t>Equality &amp; Diversity</w:t>
      </w:r>
    </w:p>
    <w:p w:rsidR="00F451D2" w:rsidRPr="00985F08" w:rsidRDefault="00F451D2" w:rsidP="00985F08">
      <w:pPr>
        <w:spacing w:after="0" w:line="240" w:lineRule="auto"/>
        <w:rPr>
          <w:rFonts w:ascii="Arial" w:hAnsi="Arial" w:cs="Arial"/>
        </w:rPr>
      </w:pPr>
      <w:r w:rsidRPr="00985F08">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985F08" w:rsidRDefault="00F451D2" w:rsidP="00985F08">
      <w:pPr>
        <w:keepLines/>
        <w:autoSpaceDE w:val="0"/>
        <w:autoSpaceDN w:val="0"/>
        <w:adjustRightInd w:val="0"/>
        <w:spacing w:after="0" w:line="240" w:lineRule="auto"/>
        <w:rPr>
          <w:rFonts w:ascii="Arial" w:hAnsi="Arial" w:cs="Arial"/>
        </w:rPr>
      </w:pPr>
    </w:p>
    <w:p w:rsidR="00F451D2" w:rsidRPr="00985F08" w:rsidRDefault="00F451D2" w:rsidP="00985F08">
      <w:pPr>
        <w:keepLines/>
        <w:autoSpaceDE w:val="0"/>
        <w:autoSpaceDN w:val="0"/>
        <w:adjustRightInd w:val="0"/>
        <w:spacing w:after="0" w:line="240" w:lineRule="auto"/>
        <w:rPr>
          <w:rFonts w:ascii="Arial" w:hAnsi="Arial" w:cs="Arial"/>
          <w:b/>
        </w:rPr>
      </w:pPr>
      <w:r w:rsidRPr="00985F08">
        <w:rPr>
          <w:rFonts w:ascii="Arial" w:hAnsi="Arial" w:cs="Arial"/>
          <w:b/>
        </w:rPr>
        <w:t>Customer Care</w:t>
      </w:r>
    </w:p>
    <w:p w:rsidR="00F451D2" w:rsidRPr="00985F08" w:rsidRDefault="00F451D2" w:rsidP="00985F08">
      <w:pPr>
        <w:spacing w:after="0" w:line="240" w:lineRule="auto"/>
        <w:rPr>
          <w:rFonts w:ascii="Arial" w:hAnsi="Arial" w:cs="Arial"/>
        </w:rPr>
      </w:pPr>
      <w:r w:rsidRPr="00985F08">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985F08" w:rsidRDefault="00F451D2" w:rsidP="00985F08">
      <w:pPr>
        <w:spacing w:after="0" w:line="240" w:lineRule="auto"/>
        <w:rPr>
          <w:rFonts w:ascii="Arial" w:hAnsi="Arial" w:cs="Arial"/>
          <w:color w:val="0000FF"/>
          <w:u w:val="single"/>
        </w:rPr>
      </w:pPr>
    </w:p>
    <w:p w:rsidR="00F451D2" w:rsidRPr="00985F08" w:rsidRDefault="00F451D2" w:rsidP="00985F08">
      <w:pPr>
        <w:keepLines/>
        <w:autoSpaceDE w:val="0"/>
        <w:autoSpaceDN w:val="0"/>
        <w:adjustRightInd w:val="0"/>
        <w:spacing w:after="0" w:line="240" w:lineRule="auto"/>
        <w:rPr>
          <w:rFonts w:ascii="Arial" w:hAnsi="Arial" w:cs="Arial"/>
          <w:b/>
        </w:rPr>
      </w:pPr>
      <w:r w:rsidRPr="00985F08">
        <w:rPr>
          <w:rFonts w:ascii="Arial" w:hAnsi="Arial" w:cs="Arial"/>
          <w:b/>
        </w:rPr>
        <w:t>Health &amp; Safety</w:t>
      </w:r>
    </w:p>
    <w:p w:rsidR="00F451D2" w:rsidRPr="00985F08" w:rsidRDefault="00F451D2" w:rsidP="00985F08">
      <w:pPr>
        <w:spacing w:after="0" w:line="240" w:lineRule="auto"/>
        <w:rPr>
          <w:rFonts w:ascii="Arial" w:hAnsi="Arial" w:cs="Arial"/>
        </w:rPr>
      </w:pPr>
      <w:r w:rsidRPr="00985F08">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985F08" w:rsidRDefault="00F451D2" w:rsidP="00985F08">
      <w:pPr>
        <w:keepLines/>
        <w:autoSpaceDE w:val="0"/>
        <w:autoSpaceDN w:val="0"/>
        <w:adjustRightInd w:val="0"/>
        <w:spacing w:after="0" w:line="240" w:lineRule="auto"/>
        <w:rPr>
          <w:rFonts w:ascii="Arial" w:hAnsi="Arial" w:cs="Arial"/>
        </w:rPr>
      </w:pPr>
    </w:p>
    <w:p w:rsidR="00F451D2" w:rsidRPr="00985F08" w:rsidRDefault="00F451D2" w:rsidP="00985F08">
      <w:pPr>
        <w:spacing w:after="0" w:line="240" w:lineRule="auto"/>
        <w:rPr>
          <w:rFonts w:ascii="Arial" w:hAnsi="Arial" w:cs="Arial"/>
        </w:rPr>
      </w:pPr>
      <w:r w:rsidRPr="00985F08">
        <w:rPr>
          <w:rFonts w:ascii="Arial" w:hAnsi="Arial" w:cs="Arial"/>
          <w:b/>
          <w:bCs/>
        </w:rPr>
        <w:t>Data Protection and Confidentiality</w:t>
      </w:r>
    </w:p>
    <w:p w:rsidR="00F451D2" w:rsidRPr="00985F08" w:rsidRDefault="00F451D2" w:rsidP="00985F08">
      <w:pPr>
        <w:spacing w:after="0" w:line="240" w:lineRule="auto"/>
        <w:rPr>
          <w:rFonts w:ascii="Arial" w:hAnsi="Arial" w:cs="Arial"/>
          <w:lang w:val="en-US"/>
        </w:rPr>
      </w:pPr>
      <w:r w:rsidRPr="00985F08">
        <w:rPr>
          <w:rFonts w:ascii="Arial" w:hAnsi="Arial" w:cs="Arial"/>
        </w:rPr>
        <w:t>Ensure</w:t>
      </w:r>
      <w:r w:rsidRPr="00985F08">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985F08" w:rsidRDefault="00F451D2" w:rsidP="00985F08">
      <w:pPr>
        <w:spacing w:after="0" w:line="240" w:lineRule="auto"/>
        <w:rPr>
          <w:rFonts w:ascii="Arial" w:hAnsi="Arial" w:cs="Arial"/>
        </w:rPr>
      </w:pPr>
    </w:p>
    <w:p w:rsidR="00F451D2" w:rsidRPr="00985F08" w:rsidRDefault="00F451D2" w:rsidP="00985F08">
      <w:pPr>
        <w:spacing w:after="0" w:line="240" w:lineRule="auto"/>
        <w:rPr>
          <w:rFonts w:ascii="Arial" w:hAnsi="Arial" w:cs="Arial"/>
          <w:lang w:val="en-US"/>
        </w:rPr>
      </w:pPr>
      <w:r w:rsidRPr="00985F08">
        <w:rPr>
          <w:rFonts w:ascii="Arial" w:hAnsi="Arial" w:cs="Arial"/>
          <w:b/>
          <w:lang w:val="en-US"/>
        </w:rPr>
        <w:t>Fluency Duty</w:t>
      </w:r>
    </w:p>
    <w:p w:rsidR="00F451D2" w:rsidRPr="00985F08" w:rsidRDefault="00F451D2" w:rsidP="00985F08">
      <w:pPr>
        <w:spacing w:after="0" w:line="240" w:lineRule="auto"/>
        <w:rPr>
          <w:rFonts w:ascii="Arial" w:hAnsi="Arial" w:cs="Arial"/>
        </w:rPr>
      </w:pPr>
      <w:r w:rsidRPr="00985F08">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985F08">
        <w:rPr>
          <w:rFonts w:ascii="Arial" w:hAnsi="Arial" w:cs="Arial"/>
          <w:i/>
        </w:rPr>
        <w:t xml:space="preserve"> </w:t>
      </w:r>
      <w:r w:rsidRPr="00985F08">
        <w:rPr>
          <w:rFonts w:ascii="Arial" w:hAnsi="Arial" w:cs="Arial"/>
        </w:rPr>
        <w:t>The Immigration Act 2016.</w:t>
      </w:r>
    </w:p>
    <w:p w:rsidR="00F451D2" w:rsidRPr="00985F08" w:rsidRDefault="00F451D2" w:rsidP="00985F08">
      <w:pPr>
        <w:spacing w:after="0" w:line="240" w:lineRule="auto"/>
        <w:rPr>
          <w:rFonts w:ascii="Arial" w:hAnsi="Arial" w:cs="Arial"/>
          <w:lang w:val="en-US"/>
        </w:rPr>
      </w:pPr>
    </w:p>
    <w:p w:rsidR="00F451D2" w:rsidRPr="00985F08" w:rsidRDefault="00F451D2" w:rsidP="00985F08">
      <w:pPr>
        <w:spacing w:after="0" w:line="240" w:lineRule="auto"/>
        <w:rPr>
          <w:rFonts w:ascii="Arial" w:hAnsi="Arial" w:cs="Arial"/>
          <w:b/>
        </w:rPr>
      </w:pPr>
      <w:r w:rsidRPr="00985F08">
        <w:rPr>
          <w:rFonts w:ascii="Arial" w:hAnsi="Arial" w:cs="Arial"/>
          <w:b/>
        </w:rPr>
        <w:t>Working Hours</w:t>
      </w:r>
    </w:p>
    <w:p w:rsidR="00F451D2" w:rsidRPr="00985F08" w:rsidRDefault="00F451D2" w:rsidP="00985F08">
      <w:pPr>
        <w:spacing w:after="0" w:line="240" w:lineRule="auto"/>
        <w:rPr>
          <w:rFonts w:ascii="Arial" w:hAnsi="Arial" w:cs="Arial"/>
        </w:rPr>
      </w:pPr>
      <w:r w:rsidRPr="00985F08">
        <w:rPr>
          <w:rFonts w:ascii="Arial" w:hAnsi="Arial" w:cs="Arial"/>
        </w:rPr>
        <w:t>The nature and demands of the role are not always predictable and there will be an expectation that work will be required outside of normal hours from time to time.</w:t>
      </w:r>
    </w:p>
    <w:p w:rsidR="00F451D2" w:rsidRPr="00985F08" w:rsidRDefault="00F451D2" w:rsidP="00985F08">
      <w:pPr>
        <w:spacing w:after="0" w:line="240" w:lineRule="auto"/>
        <w:rPr>
          <w:rFonts w:ascii="Arial" w:hAnsi="Arial" w:cs="Arial"/>
        </w:rPr>
      </w:pPr>
    </w:p>
    <w:p w:rsidR="00F451D2" w:rsidRPr="00985F08" w:rsidRDefault="00F451D2" w:rsidP="00985F08">
      <w:pPr>
        <w:spacing w:after="0" w:line="240" w:lineRule="auto"/>
        <w:rPr>
          <w:rFonts w:ascii="Arial" w:hAnsi="Arial" w:cs="Arial"/>
          <w:b/>
          <w:bCs/>
          <w:iCs/>
        </w:rPr>
      </w:pPr>
      <w:r w:rsidRPr="00985F08">
        <w:rPr>
          <w:rFonts w:ascii="Arial" w:hAnsi="Arial" w:cs="Arial"/>
          <w:b/>
          <w:bCs/>
          <w:iCs/>
        </w:rPr>
        <w:t>Safeguarding</w:t>
      </w:r>
    </w:p>
    <w:p w:rsidR="00F451D2" w:rsidRPr="00C0162C" w:rsidRDefault="00F451D2" w:rsidP="00985F08">
      <w:pPr>
        <w:spacing w:after="0" w:line="240" w:lineRule="auto"/>
        <w:rPr>
          <w:rFonts w:ascii="Arial" w:hAnsi="Arial" w:cs="Arial"/>
          <w:color w:val="0000FF"/>
        </w:rPr>
      </w:pPr>
      <w:r w:rsidRPr="00985F08">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CDF47C2"/>
    <w:multiLevelType w:val="hybridMultilevel"/>
    <w:tmpl w:val="85F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05FE1"/>
    <w:rsid w:val="0003440E"/>
    <w:rsid w:val="00070E77"/>
    <w:rsid w:val="000D7DAB"/>
    <w:rsid w:val="000F625E"/>
    <w:rsid w:val="00155C2F"/>
    <w:rsid w:val="0018028D"/>
    <w:rsid w:val="001F3283"/>
    <w:rsid w:val="00262FC2"/>
    <w:rsid w:val="00293282"/>
    <w:rsid w:val="002D384B"/>
    <w:rsid w:val="00340B79"/>
    <w:rsid w:val="00380ABC"/>
    <w:rsid w:val="003A2F34"/>
    <w:rsid w:val="003D1E27"/>
    <w:rsid w:val="003F174A"/>
    <w:rsid w:val="00440593"/>
    <w:rsid w:val="0048794F"/>
    <w:rsid w:val="005C71D6"/>
    <w:rsid w:val="005D454F"/>
    <w:rsid w:val="005E745E"/>
    <w:rsid w:val="00614A8A"/>
    <w:rsid w:val="0066265F"/>
    <w:rsid w:val="00725BF3"/>
    <w:rsid w:val="007474F6"/>
    <w:rsid w:val="007766A5"/>
    <w:rsid w:val="00795781"/>
    <w:rsid w:val="007E45E0"/>
    <w:rsid w:val="007F29F8"/>
    <w:rsid w:val="00836FE8"/>
    <w:rsid w:val="008661A1"/>
    <w:rsid w:val="008A2F9D"/>
    <w:rsid w:val="008C5818"/>
    <w:rsid w:val="00963189"/>
    <w:rsid w:val="00985F08"/>
    <w:rsid w:val="00AC3AE8"/>
    <w:rsid w:val="00AE6D71"/>
    <w:rsid w:val="00AF1EB8"/>
    <w:rsid w:val="00B35F56"/>
    <w:rsid w:val="00B51519"/>
    <w:rsid w:val="00B721FB"/>
    <w:rsid w:val="00B90D48"/>
    <w:rsid w:val="00BB6CEC"/>
    <w:rsid w:val="00BF503C"/>
    <w:rsid w:val="00C0162C"/>
    <w:rsid w:val="00C9116E"/>
    <w:rsid w:val="00D05995"/>
    <w:rsid w:val="00D1169F"/>
    <w:rsid w:val="00DD0F61"/>
    <w:rsid w:val="00E4428B"/>
    <w:rsid w:val="00F32676"/>
    <w:rsid w:val="00F451D2"/>
    <w:rsid w:val="00FA2462"/>
    <w:rsid w:val="00FE3B41"/>
    <w:rsid w:val="00FF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0ABC"/>
    <w:pPr>
      <w:tabs>
        <w:tab w:val="center" w:pos="4153"/>
        <w:tab w:val="right" w:pos="8306"/>
      </w:tabs>
      <w:spacing w:after="0" w:line="240" w:lineRule="auto"/>
    </w:pPr>
    <w:rPr>
      <w:rFonts w:ascii="Tahoma" w:eastAsia="Times New Roman" w:hAnsi="Tahoma" w:cs="Times New Roman"/>
      <w:sz w:val="24"/>
      <w:szCs w:val="20"/>
      <w:lang w:eastAsia="en-GB"/>
    </w:rPr>
  </w:style>
  <w:style w:type="character" w:customStyle="1" w:styleId="HeaderChar">
    <w:name w:val="Header Char"/>
    <w:basedOn w:val="DefaultParagraphFont"/>
    <w:link w:val="Header"/>
    <w:rsid w:val="00380ABC"/>
    <w:rPr>
      <w:rFonts w:ascii="Tahoma" w:eastAsia="Times New Roman" w:hAnsi="Tahoma"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0ABC"/>
    <w:pPr>
      <w:tabs>
        <w:tab w:val="center" w:pos="4153"/>
        <w:tab w:val="right" w:pos="8306"/>
      </w:tabs>
      <w:spacing w:after="0" w:line="240" w:lineRule="auto"/>
    </w:pPr>
    <w:rPr>
      <w:rFonts w:ascii="Tahoma" w:eastAsia="Times New Roman" w:hAnsi="Tahoma" w:cs="Times New Roman"/>
      <w:sz w:val="24"/>
      <w:szCs w:val="20"/>
      <w:lang w:eastAsia="en-GB"/>
    </w:rPr>
  </w:style>
  <w:style w:type="character" w:customStyle="1" w:styleId="HeaderChar">
    <w:name w:val="Header Char"/>
    <w:basedOn w:val="DefaultParagraphFont"/>
    <w:link w:val="Header"/>
    <w:rsid w:val="00380ABC"/>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cp:lastPrinted>2017-08-18T08:03:00Z</cp:lastPrinted>
  <dcterms:created xsi:type="dcterms:W3CDTF">2018-07-26T13:41:00Z</dcterms:created>
  <dcterms:modified xsi:type="dcterms:W3CDTF">2018-07-26T13:41:00Z</dcterms:modified>
</cp:coreProperties>
</file>