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96"/>
        <w:gridCol w:w="4678"/>
        <w:gridCol w:w="2268"/>
        <w:gridCol w:w="2659"/>
        <w:gridCol w:w="390"/>
        <w:gridCol w:w="1418"/>
        <w:gridCol w:w="2659"/>
        <w:gridCol w:w="528"/>
      </w:tblGrid>
      <w:tr w:rsidR="00262045" w:rsidTr="00262045">
        <w:tc>
          <w:tcPr>
            <w:tcW w:w="8755" w:type="dxa"/>
            <w:gridSpan w:val="4"/>
            <w:vAlign w:val="center"/>
          </w:tcPr>
          <w:p w:rsidR="00262045" w:rsidRPr="00F7545E" w:rsidRDefault="00262045" w:rsidP="00DF0DE6">
            <w:pPr>
              <w:rPr>
                <w:b/>
                <w:sz w:val="40"/>
                <w:szCs w:val="40"/>
              </w:rPr>
            </w:pPr>
            <w:bookmarkStart w:id="0" w:name="_GoBack"/>
            <w:bookmarkEnd w:id="0"/>
            <w:r w:rsidRPr="001655AC">
              <w:rPr>
                <w:b/>
                <w:sz w:val="40"/>
                <w:szCs w:val="40"/>
              </w:rPr>
              <w:t>Job Summary</w:t>
            </w:r>
          </w:p>
        </w:tc>
        <w:tc>
          <w:tcPr>
            <w:tcW w:w="7654" w:type="dxa"/>
            <w:gridSpan w:val="5"/>
            <w:vMerge w:val="restart"/>
          </w:tcPr>
          <w:p w:rsidR="00262045" w:rsidRDefault="00262045" w:rsidP="00262045">
            <w:pPr>
              <w:jc w:val="center"/>
            </w:pPr>
            <w:r>
              <w:rPr>
                <w:b/>
                <w:noProof/>
                <w:sz w:val="16"/>
                <w:lang w:eastAsia="en-GB"/>
              </w:rPr>
              <w:drawing>
                <wp:inline distT="0" distB="0" distL="0" distR="0" wp14:anchorId="3599955B" wp14:editId="60038864">
                  <wp:extent cx="1314450" cy="680421"/>
                  <wp:effectExtent l="0" t="0" r="0" b="5715"/>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80421"/>
                          </a:xfrm>
                          <a:prstGeom prst="rect">
                            <a:avLst/>
                          </a:prstGeom>
                          <a:noFill/>
                          <a:ln>
                            <a:noFill/>
                          </a:ln>
                        </pic:spPr>
                      </pic:pic>
                    </a:graphicData>
                  </a:graphic>
                </wp:inline>
              </w:drawing>
            </w:r>
          </w:p>
        </w:tc>
      </w:tr>
      <w:tr w:rsidR="00262045" w:rsidTr="00262045">
        <w:tc>
          <w:tcPr>
            <w:tcW w:w="8755" w:type="dxa"/>
            <w:gridSpan w:val="4"/>
            <w:vAlign w:val="center"/>
          </w:tcPr>
          <w:p w:rsidR="00262045" w:rsidRDefault="00262045" w:rsidP="00DF0DE6"/>
        </w:tc>
        <w:tc>
          <w:tcPr>
            <w:tcW w:w="7654" w:type="dxa"/>
            <w:gridSpan w:val="5"/>
            <w:vMerge/>
          </w:tcPr>
          <w:p w:rsidR="00262045" w:rsidRDefault="00262045" w:rsidP="00DF0DE6"/>
        </w:tc>
      </w:tr>
      <w:tr w:rsidR="00262045" w:rsidTr="00262045">
        <w:trPr>
          <w:trHeight w:val="489"/>
        </w:trPr>
        <w:tc>
          <w:tcPr>
            <w:tcW w:w="8755" w:type="dxa"/>
            <w:gridSpan w:val="4"/>
            <w:shd w:val="clear" w:color="auto" w:fill="0070C0"/>
            <w:vAlign w:val="center"/>
          </w:tcPr>
          <w:p w:rsidR="00262045" w:rsidRPr="00F7545E" w:rsidRDefault="00870DBB" w:rsidP="00F65B4E">
            <w:pPr>
              <w:rPr>
                <w:b/>
                <w:sz w:val="28"/>
                <w:szCs w:val="28"/>
              </w:rPr>
            </w:pPr>
            <w:r>
              <w:rPr>
                <w:b/>
                <w:color w:val="FFFFFF" w:themeColor="background1"/>
                <w:sz w:val="28"/>
                <w:szCs w:val="28"/>
              </w:rPr>
              <w:t xml:space="preserve">Strategic Contracts </w:t>
            </w:r>
            <w:r w:rsidR="00F65B4E">
              <w:rPr>
                <w:b/>
                <w:color w:val="FFFFFF" w:themeColor="background1"/>
                <w:sz w:val="28"/>
                <w:szCs w:val="28"/>
              </w:rPr>
              <w:t xml:space="preserve">and Procurement </w:t>
            </w:r>
            <w:r>
              <w:rPr>
                <w:b/>
                <w:color w:val="FFFFFF" w:themeColor="background1"/>
                <w:sz w:val="28"/>
                <w:szCs w:val="28"/>
              </w:rPr>
              <w:t>Manager</w:t>
            </w:r>
          </w:p>
        </w:tc>
        <w:tc>
          <w:tcPr>
            <w:tcW w:w="7654" w:type="dxa"/>
            <w:gridSpan w:val="5"/>
            <w:vMerge/>
          </w:tcPr>
          <w:p w:rsidR="00262045" w:rsidRDefault="00262045" w:rsidP="00DF0DE6"/>
        </w:tc>
      </w:tr>
      <w:tr w:rsidR="00262045" w:rsidRPr="00F7545E" w:rsidTr="00262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995" w:type="dxa"/>
        </w:trPr>
        <w:tc>
          <w:tcPr>
            <w:tcW w:w="1713" w:type="dxa"/>
            <w:tcBorders>
              <w:top w:val="nil"/>
              <w:left w:val="nil"/>
              <w:bottom w:val="nil"/>
              <w:right w:val="nil"/>
            </w:tcBorders>
          </w:tcPr>
          <w:p w:rsidR="00262045" w:rsidRDefault="00262045" w:rsidP="00DF0DE6">
            <w:pPr>
              <w:rPr>
                <w:b/>
                <w:sz w:val="24"/>
                <w:szCs w:val="24"/>
              </w:rPr>
            </w:pPr>
          </w:p>
          <w:p w:rsidR="00262045" w:rsidRPr="00F7545E" w:rsidRDefault="00262045" w:rsidP="00DF0DE6">
            <w:pPr>
              <w:rPr>
                <w:b/>
                <w:sz w:val="24"/>
                <w:szCs w:val="24"/>
              </w:rPr>
            </w:pPr>
          </w:p>
        </w:tc>
        <w:tc>
          <w:tcPr>
            <w:tcW w:w="9701" w:type="dxa"/>
            <w:gridSpan w:val="4"/>
            <w:tcBorders>
              <w:top w:val="nil"/>
              <w:left w:val="nil"/>
              <w:bottom w:val="nil"/>
              <w:right w:val="nil"/>
            </w:tcBorders>
          </w:tcPr>
          <w:p w:rsidR="00262045" w:rsidRDefault="00262045" w:rsidP="00DF0DE6">
            <w:pPr>
              <w:rPr>
                <w:sz w:val="24"/>
                <w:szCs w:val="24"/>
              </w:rPr>
            </w:pPr>
          </w:p>
          <w:p w:rsidR="00262045" w:rsidRPr="00F7545E" w:rsidRDefault="00262045" w:rsidP="00DF0DE6">
            <w:pPr>
              <w:rPr>
                <w:sz w:val="24"/>
                <w:szCs w:val="24"/>
              </w:rPr>
            </w:pPr>
          </w:p>
        </w:tc>
      </w:tr>
      <w:tr w:rsidR="00262045" w:rsidTr="0094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Pr>
        <w:tc>
          <w:tcPr>
            <w:tcW w:w="1809" w:type="dxa"/>
            <w:gridSpan w:val="2"/>
            <w:tcBorders>
              <w:top w:val="nil"/>
              <w:left w:val="nil"/>
              <w:bottom w:val="nil"/>
              <w:right w:val="nil"/>
            </w:tcBorders>
          </w:tcPr>
          <w:p w:rsidR="00262045" w:rsidRDefault="00262045" w:rsidP="00262045">
            <w:r w:rsidRPr="00F7545E">
              <w:rPr>
                <w:b/>
                <w:sz w:val="24"/>
                <w:szCs w:val="24"/>
              </w:rPr>
              <w:t>Service:</w:t>
            </w:r>
          </w:p>
        </w:tc>
        <w:tc>
          <w:tcPr>
            <w:tcW w:w="4678" w:type="dxa"/>
            <w:tcBorders>
              <w:top w:val="nil"/>
              <w:left w:val="nil"/>
              <w:bottom w:val="nil"/>
              <w:right w:val="nil"/>
            </w:tcBorders>
          </w:tcPr>
          <w:p w:rsidR="00262045" w:rsidRDefault="00870DBB" w:rsidP="00262045">
            <w:r>
              <w:t>Leisure, Cultural and Property Services</w:t>
            </w:r>
          </w:p>
        </w:tc>
        <w:tc>
          <w:tcPr>
            <w:tcW w:w="2268" w:type="dxa"/>
            <w:tcBorders>
              <w:top w:val="nil"/>
              <w:left w:val="nil"/>
              <w:bottom w:val="nil"/>
              <w:right w:val="nil"/>
            </w:tcBorders>
          </w:tcPr>
          <w:p w:rsidR="00262045" w:rsidRDefault="00262045" w:rsidP="00262045">
            <w:r w:rsidRPr="00F7545E">
              <w:rPr>
                <w:b/>
                <w:sz w:val="24"/>
                <w:szCs w:val="24"/>
              </w:rPr>
              <w:t>Grade:</w:t>
            </w:r>
          </w:p>
        </w:tc>
        <w:tc>
          <w:tcPr>
            <w:tcW w:w="3049" w:type="dxa"/>
            <w:gridSpan w:val="2"/>
            <w:tcBorders>
              <w:top w:val="nil"/>
              <w:left w:val="nil"/>
              <w:bottom w:val="nil"/>
              <w:right w:val="nil"/>
            </w:tcBorders>
          </w:tcPr>
          <w:p w:rsidR="00262045" w:rsidRDefault="00870DBB" w:rsidP="00870DBB">
            <w:r>
              <w:rPr>
                <w:sz w:val="24"/>
                <w:szCs w:val="24"/>
              </w:rPr>
              <w:t>G14</w:t>
            </w:r>
          </w:p>
        </w:tc>
        <w:tc>
          <w:tcPr>
            <w:tcW w:w="1418" w:type="dxa"/>
            <w:tcBorders>
              <w:top w:val="nil"/>
              <w:left w:val="nil"/>
              <w:bottom w:val="nil"/>
              <w:right w:val="nil"/>
            </w:tcBorders>
          </w:tcPr>
          <w:p w:rsidR="00262045" w:rsidRDefault="00262045" w:rsidP="00262045">
            <w:r w:rsidRPr="00F7545E">
              <w:rPr>
                <w:b/>
                <w:sz w:val="24"/>
                <w:szCs w:val="24"/>
              </w:rPr>
              <w:t>Salary:</w:t>
            </w:r>
          </w:p>
        </w:tc>
        <w:tc>
          <w:tcPr>
            <w:tcW w:w="2659" w:type="dxa"/>
            <w:tcBorders>
              <w:top w:val="nil"/>
              <w:left w:val="nil"/>
              <w:bottom w:val="nil"/>
              <w:right w:val="nil"/>
            </w:tcBorders>
          </w:tcPr>
          <w:p w:rsidR="00262045" w:rsidRDefault="00262045" w:rsidP="00870DBB">
            <w:r w:rsidRPr="00F7545E">
              <w:rPr>
                <w:sz w:val="24"/>
                <w:szCs w:val="24"/>
              </w:rPr>
              <w:t>£</w:t>
            </w:r>
            <w:r w:rsidR="00870DBB">
              <w:rPr>
                <w:sz w:val="24"/>
                <w:szCs w:val="24"/>
              </w:rPr>
              <w:t>49,363 - £52,995</w:t>
            </w:r>
          </w:p>
        </w:tc>
      </w:tr>
      <w:tr w:rsidR="00262045" w:rsidTr="0094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Pr>
        <w:tc>
          <w:tcPr>
            <w:tcW w:w="1809" w:type="dxa"/>
            <w:gridSpan w:val="2"/>
            <w:tcBorders>
              <w:top w:val="nil"/>
              <w:left w:val="nil"/>
              <w:bottom w:val="nil"/>
              <w:right w:val="nil"/>
            </w:tcBorders>
          </w:tcPr>
          <w:p w:rsidR="00262045" w:rsidRDefault="00262045" w:rsidP="00262045">
            <w:r w:rsidRPr="00F7545E">
              <w:rPr>
                <w:b/>
                <w:sz w:val="24"/>
                <w:szCs w:val="24"/>
              </w:rPr>
              <w:t>Reporting to:</w:t>
            </w:r>
          </w:p>
        </w:tc>
        <w:tc>
          <w:tcPr>
            <w:tcW w:w="4678" w:type="dxa"/>
            <w:tcBorders>
              <w:top w:val="nil"/>
              <w:left w:val="nil"/>
              <w:bottom w:val="nil"/>
              <w:right w:val="nil"/>
            </w:tcBorders>
          </w:tcPr>
          <w:p w:rsidR="00262045" w:rsidRPr="00F7545E" w:rsidRDefault="00870DBB" w:rsidP="00870DBB">
            <w:pPr>
              <w:rPr>
                <w:sz w:val="24"/>
                <w:szCs w:val="24"/>
              </w:rPr>
            </w:pPr>
            <w:r>
              <w:rPr>
                <w:sz w:val="24"/>
                <w:szCs w:val="24"/>
              </w:rPr>
              <w:t xml:space="preserve">Assistant Director </w:t>
            </w:r>
          </w:p>
        </w:tc>
        <w:tc>
          <w:tcPr>
            <w:tcW w:w="2268" w:type="dxa"/>
            <w:tcBorders>
              <w:top w:val="nil"/>
              <w:left w:val="nil"/>
              <w:bottom w:val="nil"/>
              <w:right w:val="nil"/>
            </w:tcBorders>
          </w:tcPr>
          <w:p w:rsidR="00262045" w:rsidRDefault="00262045" w:rsidP="00262045">
            <w:r w:rsidRPr="00F7545E">
              <w:rPr>
                <w:b/>
                <w:sz w:val="24"/>
                <w:szCs w:val="24"/>
              </w:rPr>
              <w:t>Location:</w:t>
            </w:r>
          </w:p>
        </w:tc>
        <w:tc>
          <w:tcPr>
            <w:tcW w:w="3049" w:type="dxa"/>
            <w:gridSpan w:val="2"/>
            <w:tcBorders>
              <w:top w:val="nil"/>
              <w:left w:val="nil"/>
              <w:bottom w:val="nil"/>
              <w:right w:val="nil"/>
            </w:tcBorders>
          </w:tcPr>
          <w:p w:rsidR="00262045" w:rsidRPr="00F7545E" w:rsidRDefault="00870DBB" w:rsidP="00FD1B9C">
            <w:pPr>
              <w:rPr>
                <w:sz w:val="24"/>
                <w:szCs w:val="24"/>
              </w:rPr>
            </w:pPr>
            <w:r>
              <w:rPr>
                <w:sz w:val="24"/>
                <w:szCs w:val="24"/>
              </w:rPr>
              <w:t>Town Hall</w:t>
            </w:r>
          </w:p>
        </w:tc>
        <w:tc>
          <w:tcPr>
            <w:tcW w:w="1418" w:type="dxa"/>
            <w:tcBorders>
              <w:top w:val="nil"/>
              <w:left w:val="nil"/>
              <w:bottom w:val="nil"/>
              <w:right w:val="nil"/>
            </w:tcBorders>
          </w:tcPr>
          <w:p w:rsidR="00262045" w:rsidRDefault="00262045" w:rsidP="00262045">
            <w:r w:rsidRPr="00F7545E">
              <w:rPr>
                <w:b/>
                <w:sz w:val="24"/>
                <w:szCs w:val="24"/>
              </w:rPr>
              <w:t>Hours:</w:t>
            </w:r>
          </w:p>
        </w:tc>
        <w:tc>
          <w:tcPr>
            <w:tcW w:w="2659" w:type="dxa"/>
            <w:tcBorders>
              <w:top w:val="nil"/>
              <w:left w:val="nil"/>
              <w:bottom w:val="nil"/>
              <w:right w:val="nil"/>
            </w:tcBorders>
          </w:tcPr>
          <w:p w:rsidR="00262045" w:rsidRDefault="00870DBB" w:rsidP="00870DBB">
            <w:r>
              <w:rPr>
                <w:sz w:val="24"/>
                <w:szCs w:val="24"/>
              </w:rPr>
              <w:t>37</w:t>
            </w:r>
          </w:p>
        </w:tc>
      </w:tr>
    </w:tbl>
    <w:p w:rsidR="00262045" w:rsidRDefault="00262045" w:rsidP="00262045"/>
    <w:tbl>
      <w:tblPr>
        <w:tblStyle w:val="TableGrid"/>
        <w:tblW w:w="0" w:type="auto"/>
        <w:tblLook w:val="04A0" w:firstRow="1" w:lastRow="0" w:firstColumn="1" w:lastColumn="0" w:noHBand="0" w:noVBand="1"/>
      </w:tblPr>
      <w:tblGrid>
        <w:gridCol w:w="7621"/>
        <w:gridCol w:w="425"/>
        <w:gridCol w:w="7905"/>
      </w:tblGrid>
      <w:tr w:rsidR="00940FE7" w:rsidTr="00A9201F">
        <w:tc>
          <w:tcPr>
            <w:tcW w:w="15951" w:type="dxa"/>
            <w:gridSpan w:val="3"/>
            <w:tcBorders>
              <w:top w:val="nil"/>
              <w:left w:val="nil"/>
              <w:bottom w:val="nil"/>
              <w:right w:val="nil"/>
            </w:tcBorders>
            <w:shd w:val="clear" w:color="auto" w:fill="92D050"/>
          </w:tcPr>
          <w:p w:rsidR="00940FE7" w:rsidRPr="00FB11BB" w:rsidRDefault="00940FE7" w:rsidP="00DF0DE6">
            <w:pPr>
              <w:rPr>
                <w:b/>
                <w:color w:val="FFFFFF" w:themeColor="background1"/>
                <w:sz w:val="28"/>
                <w:szCs w:val="28"/>
              </w:rPr>
            </w:pPr>
            <w:r>
              <w:rPr>
                <w:b/>
                <w:color w:val="FFFFFF" w:themeColor="background1"/>
                <w:sz w:val="28"/>
                <w:szCs w:val="28"/>
              </w:rPr>
              <w:t>Your</w:t>
            </w:r>
            <w:r w:rsidRPr="00FB11BB">
              <w:rPr>
                <w:b/>
                <w:color w:val="FFFFFF" w:themeColor="background1"/>
                <w:sz w:val="28"/>
                <w:szCs w:val="28"/>
              </w:rPr>
              <w:t xml:space="preserve"> job</w:t>
            </w:r>
          </w:p>
        </w:tc>
      </w:tr>
      <w:tr w:rsidR="00940FE7" w:rsidTr="00A9201F">
        <w:tc>
          <w:tcPr>
            <w:tcW w:w="15951" w:type="dxa"/>
            <w:gridSpan w:val="3"/>
            <w:tcBorders>
              <w:top w:val="nil"/>
              <w:left w:val="nil"/>
              <w:bottom w:val="nil"/>
              <w:right w:val="nil"/>
            </w:tcBorders>
          </w:tcPr>
          <w:p w:rsidR="00940FE7" w:rsidRDefault="008C5C6D" w:rsidP="00436D6F">
            <w:pPr>
              <w:widowControl w:val="0"/>
              <w:tabs>
                <w:tab w:val="left" w:pos="0"/>
              </w:tabs>
              <w:kinsoku w:val="0"/>
              <w:overflowPunct w:val="0"/>
              <w:autoSpaceDE w:val="0"/>
              <w:autoSpaceDN w:val="0"/>
              <w:adjustRightInd w:val="0"/>
              <w:ind w:right="149"/>
              <w:rPr>
                <w:sz w:val="24"/>
                <w:szCs w:val="24"/>
              </w:rPr>
            </w:pPr>
            <w:r>
              <w:rPr>
                <w:rFonts w:eastAsia="Times New Roman" w:cs="Arial"/>
                <w:spacing w:val="-2"/>
                <w:lang w:eastAsia="en-GB"/>
              </w:rPr>
              <w:t>P</w:t>
            </w:r>
            <w:r w:rsidRPr="008C5C6D">
              <w:rPr>
                <w:rFonts w:eastAsia="Times New Roman" w:cs="Arial"/>
                <w:spacing w:val="-2"/>
                <w:lang w:eastAsia="en-GB"/>
              </w:rPr>
              <w:t xml:space="preserve">rovide an effective challenge to commissioning, procurement and contract management </w:t>
            </w:r>
            <w:r w:rsidR="00436D6F">
              <w:rPr>
                <w:rFonts w:eastAsia="Times New Roman" w:cs="Arial"/>
                <w:spacing w:val="-2"/>
                <w:lang w:eastAsia="en-GB"/>
              </w:rPr>
              <w:t>advice and guidance</w:t>
            </w:r>
            <w:r w:rsidRPr="008C5C6D">
              <w:rPr>
                <w:rFonts w:eastAsia="Times New Roman" w:cs="Arial"/>
                <w:spacing w:val="-2"/>
                <w:lang w:eastAsia="en-GB"/>
              </w:rPr>
              <w:t xml:space="preserve"> across the Council and its partners to ensure  Value </w:t>
            </w:r>
            <w:r w:rsidR="00436D6F">
              <w:rPr>
                <w:rFonts w:eastAsia="Times New Roman" w:cs="Arial"/>
                <w:spacing w:val="-2"/>
                <w:lang w:eastAsia="en-GB"/>
              </w:rPr>
              <w:t xml:space="preserve">for Money </w:t>
            </w:r>
            <w:r w:rsidRPr="008C5C6D">
              <w:rPr>
                <w:rFonts w:eastAsia="Times New Roman" w:cs="Arial"/>
                <w:spacing w:val="-2"/>
                <w:lang w:eastAsia="en-GB"/>
              </w:rPr>
              <w:t xml:space="preserve">and </w:t>
            </w:r>
            <w:r w:rsidR="00436D6F">
              <w:rPr>
                <w:rFonts w:eastAsia="Times New Roman" w:cs="Arial"/>
                <w:spacing w:val="-2"/>
                <w:lang w:eastAsia="en-GB"/>
              </w:rPr>
              <w:t xml:space="preserve">all decisions relating to contracts are within the legal and policy framework and </w:t>
            </w:r>
            <w:r w:rsidRPr="008C5C6D">
              <w:rPr>
                <w:rFonts w:eastAsia="Times New Roman" w:cs="Arial"/>
                <w:spacing w:val="-2"/>
                <w:lang w:eastAsia="en-GB"/>
              </w:rPr>
              <w:t>realise efficiencies</w:t>
            </w:r>
            <w:r w:rsidR="00436D6F">
              <w:rPr>
                <w:rFonts w:eastAsia="Times New Roman" w:cs="Arial"/>
                <w:spacing w:val="-2"/>
                <w:lang w:eastAsia="en-GB"/>
              </w:rPr>
              <w:t xml:space="preserve"> in line with corporate and directorate objectives.</w:t>
            </w:r>
          </w:p>
        </w:tc>
      </w:tr>
      <w:tr w:rsidR="00940FE7" w:rsidTr="00A9201F">
        <w:tc>
          <w:tcPr>
            <w:tcW w:w="7621" w:type="dxa"/>
            <w:tcBorders>
              <w:top w:val="nil"/>
              <w:left w:val="nil"/>
              <w:bottom w:val="nil"/>
              <w:right w:val="nil"/>
            </w:tcBorders>
            <w:shd w:val="clear" w:color="auto" w:fill="0070C0"/>
          </w:tcPr>
          <w:p w:rsidR="00940FE7" w:rsidRDefault="00940FE7" w:rsidP="00262045">
            <w:r w:rsidRPr="001E7CED">
              <w:rPr>
                <w:b/>
                <w:color w:val="FFFFFF" w:themeColor="background1"/>
                <w:sz w:val="28"/>
                <w:szCs w:val="28"/>
              </w:rPr>
              <w:t>You will</w:t>
            </w:r>
          </w:p>
        </w:tc>
        <w:tc>
          <w:tcPr>
            <w:tcW w:w="425" w:type="dxa"/>
            <w:tcBorders>
              <w:top w:val="nil"/>
              <w:left w:val="nil"/>
              <w:bottom w:val="nil"/>
              <w:right w:val="nil"/>
            </w:tcBorders>
          </w:tcPr>
          <w:p w:rsidR="00940FE7" w:rsidRDefault="00940FE7" w:rsidP="00262045"/>
        </w:tc>
        <w:tc>
          <w:tcPr>
            <w:tcW w:w="7905" w:type="dxa"/>
            <w:tcBorders>
              <w:top w:val="nil"/>
              <w:left w:val="nil"/>
              <w:bottom w:val="nil"/>
              <w:right w:val="nil"/>
            </w:tcBorders>
            <w:shd w:val="clear" w:color="auto" w:fill="0070C0"/>
          </w:tcPr>
          <w:p w:rsidR="00940FE7" w:rsidRDefault="001844ED" w:rsidP="00262045">
            <w:r w:rsidRPr="001E7CED">
              <w:rPr>
                <w:b/>
                <w:color w:val="FFFFFF" w:themeColor="background1"/>
                <w:sz w:val="28"/>
                <w:szCs w:val="28"/>
              </w:rPr>
              <w:t>Our culture</w:t>
            </w:r>
          </w:p>
        </w:tc>
      </w:tr>
      <w:tr w:rsidR="00940FE7" w:rsidTr="00A9201F">
        <w:tc>
          <w:tcPr>
            <w:tcW w:w="7621" w:type="dxa"/>
            <w:tcBorders>
              <w:top w:val="nil"/>
              <w:left w:val="nil"/>
              <w:bottom w:val="nil"/>
              <w:right w:val="nil"/>
            </w:tcBorders>
          </w:tcPr>
          <w:p w:rsidR="008C5C6D" w:rsidRPr="008C5C6D" w:rsidRDefault="008C5C6D" w:rsidP="008C5C6D">
            <w:pPr>
              <w:widowControl w:val="0"/>
              <w:numPr>
                <w:ilvl w:val="0"/>
                <w:numId w:val="3"/>
              </w:numPr>
              <w:tabs>
                <w:tab w:val="left" w:pos="567"/>
              </w:tabs>
              <w:kinsoku w:val="0"/>
              <w:overflowPunct w:val="0"/>
              <w:autoSpaceDE w:val="0"/>
              <w:autoSpaceDN w:val="0"/>
              <w:adjustRightInd w:val="0"/>
              <w:ind w:left="567" w:right="149"/>
              <w:rPr>
                <w:rFonts w:ascii="Calibri" w:eastAsia="Times New Roman" w:hAnsi="Calibri" w:cs="Arial"/>
                <w:lang w:eastAsia="en-GB"/>
              </w:rPr>
            </w:pPr>
            <w:r w:rsidRPr="008C5C6D">
              <w:rPr>
                <w:rFonts w:ascii="Calibri" w:hAnsi="Calibri"/>
              </w:rPr>
              <w:t xml:space="preserve">Within 6 months, </w:t>
            </w:r>
            <w:r w:rsidRPr="008C5C6D">
              <w:rPr>
                <w:rFonts w:ascii="Calibri" w:eastAsia="Times New Roman" w:hAnsi="Calibri" w:cs="Arial"/>
                <w:spacing w:val="-2"/>
                <w:lang w:eastAsia="en-GB"/>
              </w:rPr>
              <w:t xml:space="preserve">ensure the establishment of robust procurement, commissioning and contract management arrangements across all service areas of the Council. </w:t>
            </w:r>
          </w:p>
          <w:p w:rsidR="008C5C6D" w:rsidRDefault="008C5C6D" w:rsidP="008C5C6D">
            <w:pPr>
              <w:widowControl w:val="0"/>
              <w:numPr>
                <w:ilvl w:val="0"/>
                <w:numId w:val="3"/>
              </w:numPr>
              <w:tabs>
                <w:tab w:val="left" w:pos="567"/>
              </w:tabs>
              <w:kinsoku w:val="0"/>
              <w:overflowPunct w:val="0"/>
              <w:autoSpaceDE w:val="0"/>
              <w:autoSpaceDN w:val="0"/>
              <w:adjustRightInd w:val="0"/>
              <w:ind w:left="567" w:right="149"/>
              <w:rPr>
                <w:rFonts w:ascii="Calibri" w:eastAsia="Times New Roman" w:hAnsi="Calibri" w:cs="Arial"/>
                <w:lang w:eastAsia="en-GB"/>
              </w:rPr>
            </w:pPr>
            <w:r w:rsidRPr="008C5C6D">
              <w:rPr>
                <w:rFonts w:ascii="Calibri" w:eastAsia="Times New Roman" w:hAnsi="Calibri" w:cs="Arial"/>
                <w:spacing w:val="-2"/>
                <w:lang w:eastAsia="en-GB"/>
              </w:rPr>
              <w:t>Within 6 months, e</w:t>
            </w:r>
            <w:r w:rsidRPr="008C5C6D">
              <w:rPr>
                <w:rFonts w:ascii="Calibri" w:eastAsia="Times New Roman" w:hAnsi="Calibri" w:cs="Arial"/>
                <w:lang w:eastAsia="en-GB"/>
              </w:rPr>
              <w:t>nsure that the Council’s procedures for commissioning, procurement and contract management are fit for purpose to meet the funding and demographic challenges faced by the Council.</w:t>
            </w:r>
          </w:p>
          <w:p w:rsidR="008C5C6D" w:rsidRDefault="008C5C6D" w:rsidP="008C5C6D">
            <w:pPr>
              <w:widowControl w:val="0"/>
              <w:numPr>
                <w:ilvl w:val="0"/>
                <w:numId w:val="3"/>
              </w:numPr>
              <w:tabs>
                <w:tab w:val="left" w:pos="567"/>
              </w:tabs>
              <w:kinsoku w:val="0"/>
              <w:overflowPunct w:val="0"/>
              <w:autoSpaceDE w:val="0"/>
              <w:autoSpaceDN w:val="0"/>
              <w:adjustRightInd w:val="0"/>
              <w:ind w:left="567" w:right="149"/>
              <w:rPr>
                <w:rFonts w:ascii="Calibri" w:eastAsia="Times New Roman" w:hAnsi="Calibri" w:cs="Arial"/>
                <w:lang w:eastAsia="en-GB"/>
              </w:rPr>
            </w:pPr>
            <w:r w:rsidRPr="008C5C6D">
              <w:rPr>
                <w:rFonts w:ascii="Calibri" w:hAnsi="Calibri"/>
              </w:rPr>
              <w:t>Within 12 months, u</w:t>
            </w:r>
            <w:r w:rsidRPr="008C5C6D">
              <w:rPr>
                <w:rFonts w:ascii="Calibri" w:eastAsia="Times New Roman" w:hAnsi="Calibri" w:cs="Arial"/>
                <w:lang w:eastAsia="en-GB"/>
              </w:rPr>
              <w:t>ndertake a strategic review of the Council’s existing</w:t>
            </w:r>
            <w:r w:rsidRPr="008C5C6D">
              <w:rPr>
                <w:rFonts w:eastAsia="Times New Roman" w:cs="Arial"/>
                <w:lang w:eastAsia="en-GB"/>
              </w:rPr>
              <w:t xml:space="preserve"> and proposed contractual arrangements to ensure that they are compliant with the Council’s constitution and the applicable law and deliver Best Value for the Council, its partners and stakeholders. </w:t>
            </w:r>
          </w:p>
          <w:p w:rsidR="008C5C6D" w:rsidRPr="008C5C6D" w:rsidRDefault="008C5C6D" w:rsidP="008C5C6D">
            <w:pPr>
              <w:widowControl w:val="0"/>
              <w:numPr>
                <w:ilvl w:val="0"/>
                <w:numId w:val="3"/>
              </w:numPr>
              <w:tabs>
                <w:tab w:val="left" w:pos="567"/>
              </w:tabs>
              <w:kinsoku w:val="0"/>
              <w:overflowPunct w:val="0"/>
              <w:autoSpaceDE w:val="0"/>
              <w:autoSpaceDN w:val="0"/>
              <w:adjustRightInd w:val="0"/>
              <w:ind w:left="567" w:right="149"/>
              <w:rPr>
                <w:rFonts w:ascii="Calibri" w:eastAsia="Times New Roman" w:hAnsi="Calibri" w:cs="Arial"/>
                <w:lang w:eastAsia="en-GB"/>
              </w:rPr>
            </w:pPr>
            <w:r w:rsidRPr="008C5C6D">
              <w:rPr>
                <w:rFonts w:eastAsia="Times New Roman" w:cs="Arial"/>
                <w:lang w:eastAsia="en-GB"/>
              </w:rPr>
              <w:t>Within 12 months, complete a s</w:t>
            </w:r>
            <w:r w:rsidRPr="008C5C6D">
              <w:rPr>
                <w:rFonts w:eastAsia="Times New Roman" w:cs="Arial"/>
                <w:sz w:val="24"/>
                <w:szCs w:val="24"/>
                <w:lang w:eastAsia="en-GB"/>
              </w:rPr>
              <w:t>ervice plan and full implementation of a strategic and comprehensive review of the Council’s existing and proposed contractual arrangements to ensure that they are compliant with the Council’s constitution and the applicable law and deliver Best Value for the Council, its pa</w:t>
            </w:r>
            <w:r>
              <w:rPr>
                <w:rFonts w:eastAsia="Times New Roman" w:cs="Arial"/>
                <w:sz w:val="24"/>
                <w:szCs w:val="24"/>
                <w:lang w:eastAsia="en-GB"/>
              </w:rPr>
              <w:t>rtners and stakeholders.</w:t>
            </w:r>
          </w:p>
          <w:p w:rsidR="00436D6F" w:rsidRDefault="00436D6F" w:rsidP="00436D6F">
            <w:pPr>
              <w:widowControl w:val="0"/>
              <w:numPr>
                <w:ilvl w:val="0"/>
                <w:numId w:val="3"/>
              </w:numPr>
              <w:tabs>
                <w:tab w:val="left" w:pos="567"/>
              </w:tabs>
              <w:kinsoku w:val="0"/>
              <w:overflowPunct w:val="0"/>
              <w:autoSpaceDE w:val="0"/>
              <w:autoSpaceDN w:val="0"/>
              <w:adjustRightInd w:val="0"/>
              <w:ind w:left="567" w:right="149"/>
              <w:rPr>
                <w:rFonts w:ascii="Calibri" w:eastAsia="Times New Roman" w:hAnsi="Calibri" w:cs="Arial"/>
                <w:lang w:eastAsia="en-GB"/>
              </w:rPr>
            </w:pPr>
            <w:r>
              <w:rPr>
                <w:rFonts w:eastAsia="Times New Roman" w:cs="Arial"/>
                <w:sz w:val="24"/>
                <w:szCs w:val="24"/>
                <w:lang w:eastAsia="en-GB"/>
              </w:rPr>
              <w:t>On an on-going basis, p</w:t>
            </w:r>
            <w:r w:rsidR="008C5C6D" w:rsidRPr="008C5C6D">
              <w:rPr>
                <w:rFonts w:ascii="Calibri" w:eastAsia="Times New Roman" w:hAnsi="Calibri" w:cs="Arial"/>
                <w:lang w:eastAsia="en-GB"/>
              </w:rPr>
              <w:t>repare</w:t>
            </w:r>
            <w:r w:rsidR="008C5C6D" w:rsidRPr="008C5C6D">
              <w:rPr>
                <w:rFonts w:ascii="Calibri" w:eastAsia="Times New Roman" w:hAnsi="Calibri" w:cs="Arial"/>
                <w:spacing w:val="26"/>
                <w:lang w:eastAsia="en-GB"/>
              </w:rPr>
              <w:t xml:space="preserve"> </w:t>
            </w:r>
            <w:r w:rsidR="008C5C6D" w:rsidRPr="008C5C6D">
              <w:rPr>
                <w:rFonts w:ascii="Calibri" w:eastAsia="Times New Roman" w:hAnsi="Calibri" w:cs="Arial"/>
                <w:lang w:eastAsia="en-GB"/>
              </w:rPr>
              <w:t>reports</w:t>
            </w:r>
            <w:r>
              <w:rPr>
                <w:rFonts w:ascii="Calibri" w:eastAsia="Times New Roman" w:hAnsi="Calibri" w:cs="Arial"/>
                <w:lang w:eastAsia="en-GB"/>
              </w:rPr>
              <w:t xml:space="preserve"> with relevant comments</w:t>
            </w:r>
            <w:r w:rsidR="008C5C6D" w:rsidRPr="008C5C6D">
              <w:rPr>
                <w:rFonts w:ascii="Calibri" w:eastAsia="Times New Roman" w:hAnsi="Calibri" w:cs="Arial"/>
                <w:spacing w:val="21"/>
                <w:lang w:eastAsia="en-GB"/>
              </w:rPr>
              <w:t xml:space="preserve"> </w:t>
            </w:r>
            <w:r>
              <w:rPr>
                <w:rFonts w:ascii="Calibri" w:eastAsia="Times New Roman" w:hAnsi="Calibri" w:cs="Arial"/>
                <w:spacing w:val="21"/>
                <w:lang w:eastAsia="en-GB"/>
              </w:rPr>
              <w:t xml:space="preserve">that ensure </w:t>
            </w:r>
            <w:r w:rsidR="008C5C6D" w:rsidRPr="008C5C6D">
              <w:rPr>
                <w:rFonts w:ascii="Calibri" w:eastAsia="Times New Roman" w:hAnsi="Calibri" w:cs="Arial"/>
                <w:lang w:eastAsia="en-GB"/>
              </w:rPr>
              <w:t>that</w:t>
            </w:r>
            <w:r w:rsidR="008C5C6D" w:rsidRPr="008C5C6D">
              <w:rPr>
                <w:rFonts w:ascii="Calibri" w:eastAsia="Times New Roman" w:hAnsi="Calibri" w:cs="Arial"/>
                <w:spacing w:val="21"/>
                <w:lang w:eastAsia="en-GB"/>
              </w:rPr>
              <w:t xml:space="preserve"> </w:t>
            </w:r>
            <w:r w:rsidR="008C5C6D" w:rsidRPr="008C5C6D">
              <w:rPr>
                <w:rFonts w:ascii="Calibri" w:eastAsia="Times New Roman" w:hAnsi="Calibri" w:cs="Arial"/>
                <w:lang w:eastAsia="en-GB"/>
              </w:rPr>
              <w:t>officers</w:t>
            </w:r>
            <w:r w:rsidR="008C5C6D" w:rsidRPr="008C5C6D">
              <w:rPr>
                <w:rFonts w:ascii="Calibri" w:eastAsia="Times New Roman" w:hAnsi="Calibri" w:cs="Arial"/>
                <w:spacing w:val="4"/>
                <w:lang w:eastAsia="en-GB"/>
              </w:rPr>
              <w:t xml:space="preserve"> </w:t>
            </w:r>
            <w:r w:rsidR="008C5C6D" w:rsidRPr="008C5C6D">
              <w:rPr>
                <w:rFonts w:ascii="Calibri" w:eastAsia="Times New Roman" w:hAnsi="Calibri" w:cs="Arial"/>
                <w:lang w:eastAsia="en-GB"/>
              </w:rPr>
              <w:t>and</w:t>
            </w:r>
            <w:r w:rsidR="008C5C6D" w:rsidRPr="008C5C6D">
              <w:rPr>
                <w:rFonts w:ascii="Calibri" w:eastAsia="Times New Roman" w:hAnsi="Calibri" w:cs="Arial"/>
                <w:spacing w:val="17"/>
                <w:lang w:eastAsia="en-GB"/>
              </w:rPr>
              <w:t xml:space="preserve"> </w:t>
            </w:r>
            <w:r w:rsidR="008C5C6D" w:rsidRPr="008C5C6D">
              <w:rPr>
                <w:rFonts w:ascii="Calibri" w:eastAsia="Times New Roman" w:hAnsi="Calibri" w:cs="Arial"/>
                <w:lang w:eastAsia="en-GB"/>
              </w:rPr>
              <w:t>decision-makers</w:t>
            </w:r>
            <w:r w:rsidR="008C5C6D" w:rsidRPr="008C5C6D">
              <w:rPr>
                <w:rFonts w:ascii="Calibri" w:eastAsia="Times New Roman" w:hAnsi="Calibri" w:cs="Arial"/>
                <w:spacing w:val="55"/>
                <w:lang w:eastAsia="en-GB"/>
              </w:rPr>
              <w:t xml:space="preserve"> </w:t>
            </w:r>
            <w:r w:rsidR="008C5C6D" w:rsidRPr="008C5C6D">
              <w:rPr>
                <w:rFonts w:ascii="Calibri" w:eastAsia="Times New Roman" w:hAnsi="Calibri" w:cs="Arial"/>
                <w:lang w:eastAsia="en-GB"/>
              </w:rPr>
              <w:t>are</w:t>
            </w:r>
            <w:r w:rsidR="008C5C6D" w:rsidRPr="008C5C6D">
              <w:rPr>
                <w:rFonts w:ascii="Calibri" w:eastAsia="Times New Roman" w:hAnsi="Calibri" w:cs="Arial"/>
                <w:spacing w:val="17"/>
                <w:lang w:eastAsia="en-GB"/>
              </w:rPr>
              <w:t xml:space="preserve"> </w:t>
            </w:r>
            <w:r w:rsidR="008C5C6D" w:rsidRPr="008C5C6D">
              <w:rPr>
                <w:rFonts w:ascii="Calibri" w:eastAsia="Times New Roman" w:hAnsi="Calibri" w:cs="Arial"/>
                <w:lang w:eastAsia="en-GB"/>
              </w:rPr>
              <w:t>fully</w:t>
            </w:r>
            <w:r w:rsidR="008C5C6D" w:rsidRPr="008C5C6D">
              <w:rPr>
                <w:rFonts w:ascii="Calibri" w:eastAsia="Times New Roman" w:hAnsi="Calibri" w:cs="Arial"/>
                <w:spacing w:val="40"/>
                <w:lang w:eastAsia="en-GB"/>
              </w:rPr>
              <w:t xml:space="preserve"> </w:t>
            </w:r>
            <w:r w:rsidR="008C5C6D" w:rsidRPr="008C5C6D">
              <w:rPr>
                <w:rFonts w:ascii="Calibri" w:eastAsia="Times New Roman" w:hAnsi="Calibri" w:cs="Arial"/>
                <w:lang w:eastAsia="en-GB"/>
              </w:rPr>
              <w:t>informed</w:t>
            </w:r>
            <w:r w:rsidR="008C5C6D" w:rsidRPr="008C5C6D">
              <w:rPr>
                <w:rFonts w:ascii="Calibri" w:eastAsia="Times New Roman" w:hAnsi="Calibri" w:cs="Arial"/>
                <w:spacing w:val="27"/>
                <w:lang w:eastAsia="en-GB"/>
              </w:rPr>
              <w:t xml:space="preserve"> </w:t>
            </w:r>
            <w:r w:rsidR="008C5C6D" w:rsidRPr="008C5C6D">
              <w:rPr>
                <w:rFonts w:ascii="Calibri" w:eastAsia="Times New Roman" w:hAnsi="Calibri" w:cs="Arial"/>
                <w:lang w:eastAsia="en-GB"/>
              </w:rPr>
              <w:t>of</w:t>
            </w:r>
            <w:r w:rsidR="008C5C6D" w:rsidRPr="008C5C6D">
              <w:rPr>
                <w:rFonts w:ascii="Calibri" w:eastAsia="Times New Roman" w:hAnsi="Calibri" w:cs="Arial"/>
                <w:spacing w:val="27"/>
                <w:lang w:eastAsia="en-GB"/>
              </w:rPr>
              <w:t xml:space="preserve"> </w:t>
            </w:r>
            <w:r w:rsidR="008C5C6D" w:rsidRPr="008C5C6D">
              <w:rPr>
                <w:rFonts w:ascii="Calibri" w:eastAsia="Times New Roman" w:hAnsi="Calibri" w:cs="Arial"/>
                <w:lang w:eastAsia="en-GB"/>
              </w:rPr>
              <w:t>the</w:t>
            </w:r>
            <w:r w:rsidR="008C5C6D" w:rsidRPr="008C5C6D">
              <w:rPr>
                <w:rFonts w:ascii="Calibri" w:eastAsia="Times New Roman" w:hAnsi="Calibri" w:cs="Arial"/>
                <w:spacing w:val="31"/>
                <w:lang w:eastAsia="en-GB"/>
              </w:rPr>
              <w:t xml:space="preserve"> </w:t>
            </w:r>
            <w:r w:rsidR="008C5C6D" w:rsidRPr="008C5C6D">
              <w:rPr>
                <w:rFonts w:ascii="Calibri" w:eastAsia="Times New Roman" w:hAnsi="Calibri" w:cs="Arial"/>
                <w:lang w:eastAsia="en-GB"/>
              </w:rPr>
              <w:t>legal</w:t>
            </w:r>
            <w:r w:rsidR="008C5C6D" w:rsidRPr="008C5C6D">
              <w:rPr>
                <w:rFonts w:ascii="Calibri" w:eastAsia="Times New Roman" w:hAnsi="Calibri" w:cs="Arial"/>
                <w:spacing w:val="26"/>
                <w:lang w:eastAsia="en-GB"/>
              </w:rPr>
              <w:t xml:space="preserve"> </w:t>
            </w:r>
            <w:r w:rsidR="008C5C6D" w:rsidRPr="008C5C6D">
              <w:rPr>
                <w:rFonts w:ascii="Calibri" w:eastAsia="Times New Roman" w:hAnsi="Calibri" w:cs="Arial"/>
                <w:lang w:eastAsia="en-GB"/>
              </w:rPr>
              <w:t>implications</w:t>
            </w:r>
            <w:r w:rsidR="008C5C6D" w:rsidRPr="008C5C6D">
              <w:rPr>
                <w:rFonts w:ascii="Calibri" w:eastAsia="Times New Roman" w:hAnsi="Calibri" w:cs="Arial"/>
                <w:spacing w:val="32"/>
                <w:lang w:eastAsia="en-GB"/>
              </w:rPr>
              <w:t xml:space="preserve"> </w:t>
            </w:r>
            <w:r w:rsidR="008C5C6D" w:rsidRPr="008C5C6D">
              <w:rPr>
                <w:rFonts w:ascii="Calibri" w:eastAsia="Times New Roman" w:hAnsi="Calibri" w:cs="Arial"/>
                <w:lang w:eastAsia="en-GB"/>
              </w:rPr>
              <w:t>of</w:t>
            </w:r>
            <w:r w:rsidR="008C5C6D" w:rsidRPr="008C5C6D">
              <w:rPr>
                <w:rFonts w:ascii="Calibri" w:eastAsia="Times New Roman" w:hAnsi="Calibri" w:cs="Arial"/>
                <w:spacing w:val="32"/>
                <w:lang w:eastAsia="en-GB"/>
              </w:rPr>
              <w:t xml:space="preserve"> </w:t>
            </w:r>
            <w:r w:rsidR="008C5C6D" w:rsidRPr="008C5C6D">
              <w:rPr>
                <w:rFonts w:ascii="Calibri" w:eastAsia="Times New Roman" w:hAnsi="Calibri" w:cs="Arial"/>
                <w:lang w:eastAsia="en-GB"/>
              </w:rPr>
              <w:t>proposed</w:t>
            </w:r>
            <w:r w:rsidR="008C5C6D" w:rsidRPr="008C5C6D">
              <w:rPr>
                <w:rFonts w:ascii="Calibri" w:eastAsia="Times New Roman" w:hAnsi="Calibri" w:cs="Arial"/>
                <w:spacing w:val="30"/>
                <w:lang w:eastAsia="en-GB"/>
              </w:rPr>
              <w:t xml:space="preserve"> </w:t>
            </w:r>
            <w:r w:rsidR="008C5C6D" w:rsidRPr="008C5C6D">
              <w:rPr>
                <w:rFonts w:ascii="Calibri" w:eastAsia="Times New Roman" w:hAnsi="Calibri" w:cs="Arial"/>
                <w:lang w:eastAsia="en-GB"/>
              </w:rPr>
              <w:t>courses</w:t>
            </w:r>
            <w:r w:rsidR="008C5C6D" w:rsidRPr="008C5C6D">
              <w:rPr>
                <w:rFonts w:ascii="Calibri" w:eastAsia="Times New Roman" w:hAnsi="Calibri" w:cs="Arial"/>
                <w:spacing w:val="39"/>
                <w:lang w:eastAsia="en-GB"/>
              </w:rPr>
              <w:t xml:space="preserve"> </w:t>
            </w:r>
            <w:r w:rsidR="008C5C6D" w:rsidRPr="008C5C6D">
              <w:rPr>
                <w:rFonts w:ascii="Calibri" w:eastAsia="Times New Roman" w:hAnsi="Calibri" w:cs="Arial"/>
                <w:lang w:eastAsia="en-GB"/>
              </w:rPr>
              <w:t>of</w:t>
            </w:r>
            <w:r w:rsidR="008C5C6D" w:rsidRPr="008C5C6D">
              <w:rPr>
                <w:rFonts w:ascii="Calibri" w:eastAsia="Times New Roman" w:hAnsi="Calibri" w:cs="Arial"/>
                <w:spacing w:val="31"/>
                <w:lang w:eastAsia="en-GB"/>
              </w:rPr>
              <w:t xml:space="preserve"> </w:t>
            </w:r>
            <w:r w:rsidR="008C5C6D" w:rsidRPr="008C5C6D">
              <w:rPr>
                <w:rFonts w:ascii="Calibri" w:eastAsia="Times New Roman" w:hAnsi="Calibri" w:cs="Arial"/>
                <w:lang w:eastAsia="en-GB"/>
              </w:rPr>
              <w:t>action</w:t>
            </w:r>
            <w:r w:rsidR="008C5C6D" w:rsidRPr="008C5C6D">
              <w:rPr>
                <w:rFonts w:ascii="Calibri" w:eastAsia="Times New Roman" w:hAnsi="Calibri" w:cs="Arial"/>
                <w:spacing w:val="37"/>
                <w:lang w:eastAsia="en-GB"/>
              </w:rPr>
              <w:t xml:space="preserve"> </w:t>
            </w:r>
            <w:r w:rsidR="008C5C6D" w:rsidRPr="008C5C6D">
              <w:rPr>
                <w:rFonts w:ascii="Calibri" w:eastAsia="Times New Roman" w:hAnsi="Calibri" w:cs="Arial"/>
                <w:lang w:eastAsia="en-GB"/>
              </w:rPr>
              <w:t>and</w:t>
            </w:r>
            <w:r w:rsidR="008C5C6D" w:rsidRPr="008C5C6D">
              <w:rPr>
                <w:rFonts w:ascii="Calibri" w:eastAsia="Times New Roman" w:hAnsi="Calibri" w:cs="Arial"/>
                <w:spacing w:val="16"/>
                <w:lang w:eastAsia="en-GB"/>
              </w:rPr>
              <w:t xml:space="preserve"> </w:t>
            </w:r>
            <w:r w:rsidR="008C5C6D" w:rsidRPr="008C5C6D">
              <w:rPr>
                <w:rFonts w:ascii="Calibri" w:eastAsia="Times New Roman" w:hAnsi="Calibri" w:cs="Arial"/>
                <w:lang w:eastAsia="en-GB"/>
              </w:rPr>
              <w:t>to</w:t>
            </w:r>
            <w:r w:rsidR="008C5C6D" w:rsidRPr="008C5C6D">
              <w:rPr>
                <w:rFonts w:ascii="Calibri" w:eastAsia="Times New Roman" w:hAnsi="Calibri" w:cs="Arial"/>
                <w:spacing w:val="4"/>
                <w:lang w:eastAsia="en-GB"/>
              </w:rPr>
              <w:t xml:space="preserve"> </w:t>
            </w:r>
            <w:r w:rsidR="008C5C6D" w:rsidRPr="008C5C6D">
              <w:rPr>
                <w:rFonts w:ascii="Calibri" w:eastAsia="Times New Roman" w:hAnsi="Calibri" w:cs="Arial"/>
                <w:lang w:eastAsia="en-GB"/>
              </w:rPr>
              <w:t>ensure</w:t>
            </w:r>
            <w:r w:rsidR="008C5C6D" w:rsidRPr="008C5C6D">
              <w:rPr>
                <w:rFonts w:ascii="Calibri" w:eastAsia="Times New Roman" w:hAnsi="Calibri" w:cs="Arial"/>
                <w:spacing w:val="14"/>
                <w:lang w:eastAsia="en-GB"/>
              </w:rPr>
              <w:t xml:space="preserve"> </w:t>
            </w:r>
            <w:r w:rsidR="008C5C6D" w:rsidRPr="008C5C6D">
              <w:rPr>
                <w:rFonts w:ascii="Calibri" w:eastAsia="Times New Roman" w:hAnsi="Calibri" w:cs="Arial"/>
                <w:lang w:eastAsia="en-GB"/>
              </w:rPr>
              <w:t>that,</w:t>
            </w:r>
            <w:r w:rsidR="008C5C6D" w:rsidRPr="008C5C6D">
              <w:rPr>
                <w:rFonts w:ascii="Calibri" w:eastAsia="Times New Roman" w:hAnsi="Calibri" w:cs="Arial"/>
                <w:spacing w:val="11"/>
                <w:lang w:eastAsia="en-GB"/>
              </w:rPr>
              <w:t xml:space="preserve"> </w:t>
            </w:r>
            <w:r w:rsidR="008C5C6D" w:rsidRPr="008C5C6D">
              <w:rPr>
                <w:rFonts w:ascii="Calibri" w:eastAsia="Times New Roman" w:hAnsi="Calibri" w:cs="Arial"/>
                <w:lang w:eastAsia="en-GB"/>
              </w:rPr>
              <w:t>where</w:t>
            </w:r>
            <w:r w:rsidR="008C5C6D" w:rsidRPr="008C5C6D">
              <w:rPr>
                <w:rFonts w:ascii="Calibri" w:eastAsia="Times New Roman" w:hAnsi="Calibri" w:cs="Arial"/>
                <w:spacing w:val="19"/>
                <w:lang w:eastAsia="en-GB"/>
              </w:rPr>
              <w:t xml:space="preserve"> </w:t>
            </w:r>
            <w:r w:rsidR="008C5C6D" w:rsidRPr="008C5C6D">
              <w:rPr>
                <w:rFonts w:ascii="Calibri" w:eastAsia="Times New Roman" w:hAnsi="Calibri" w:cs="Arial"/>
                <w:lang w:eastAsia="en-GB"/>
              </w:rPr>
              <w:t>appropriate,</w:t>
            </w:r>
            <w:r w:rsidR="008C5C6D" w:rsidRPr="008C5C6D">
              <w:rPr>
                <w:rFonts w:ascii="Calibri" w:eastAsia="Times New Roman" w:hAnsi="Calibri" w:cs="Arial"/>
                <w:spacing w:val="30"/>
                <w:lang w:eastAsia="en-GB"/>
              </w:rPr>
              <w:t xml:space="preserve"> </w:t>
            </w:r>
            <w:r w:rsidR="008C5C6D" w:rsidRPr="008C5C6D">
              <w:rPr>
                <w:rFonts w:ascii="Calibri" w:eastAsia="Times New Roman" w:hAnsi="Calibri" w:cs="Arial"/>
                <w:lang w:eastAsia="en-GB"/>
              </w:rPr>
              <w:t>Committee</w:t>
            </w:r>
            <w:r w:rsidR="008C5C6D" w:rsidRPr="008C5C6D">
              <w:rPr>
                <w:rFonts w:ascii="Calibri" w:eastAsia="Times New Roman" w:hAnsi="Calibri" w:cs="Arial"/>
                <w:spacing w:val="24"/>
                <w:lang w:eastAsia="en-GB"/>
              </w:rPr>
              <w:t xml:space="preserve"> </w:t>
            </w:r>
            <w:r w:rsidR="008C5C6D" w:rsidRPr="008C5C6D">
              <w:rPr>
                <w:rFonts w:ascii="Calibri" w:eastAsia="Times New Roman" w:hAnsi="Calibri" w:cs="Arial"/>
                <w:lang w:eastAsia="en-GB"/>
              </w:rPr>
              <w:t>reports</w:t>
            </w:r>
            <w:r w:rsidR="008C5C6D" w:rsidRPr="008C5C6D">
              <w:rPr>
                <w:rFonts w:ascii="Calibri" w:eastAsia="Times New Roman" w:hAnsi="Calibri" w:cs="Arial"/>
                <w:spacing w:val="16"/>
                <w:lang w:eastAsia="en-GB"/>
              </w:rPr>
              <w:t xml:space="preserve"> </w:t>
            </w:r>
            <w:r w:rsidR="008C5C6D" w:rsidRPr="008C5C6D">
              <w:rPr>
                <w:rFonts w:ascii="Calibri" w:eastAsia="Times New Roman" w:hAnsi="Calibri" w:cs="Arial"/>
                <w:lang w:eastAsia="en-GB"/>
              </w:rPr>
              <w:t>include</w:t>
            </w:r>
            <w:r w:rsidR="008C5C6D" w:rsidRPr="008C5C6D">
              <w:rPr>
                <w:rFonts w:ascii="Calibri" w:eastAsia="Times New Roman" w:hAnsi="Calibri" w:cs="Arial"/>
                <w:spacing w:val="14"/>
                <w:lang w:eastAsia="en-GB"/>
              </w:rPr>
              <w:t xml:space="preserve"> </w:t>
            </w:r>
            <w:r w:rsidR="008C5C6D" w:rsidRPr="008C5C6D">
              <w:rPr>
                <w:rFonts w:ascii="Calibri" w:eastAsia="Times New Roman" w:hAnsi="Calibri" w:cs="Arial"/>
                <w:lang w:eastAsia="en-GB"/>
              </w:rPr>
              <w:t>reference</w:t>
            </w:r>
            <w:r w:rsidR="008C5C6D" w:rsidRPr="008C5C6D">
              <w:rPr>
                <w:rFonts w:ascii="Calibri" w:eastAsia="Times New Roman" w:hAnsi="Calibri" w:cs="Arial"/>
                <w:spacing w:val="10"/>
                <w:lang w:eastAsia="en-GB"/>
              </w:rPr>
              <w:t xml:space="preserve"> </w:t>
            </w:r>
            <w:r w:rsidR="008C5C6D" w:rsidRPr="008C5C6D">
              <w:rPr>
                <w:rFonts w:ascii="Calibri" w:eastAsia="Times New Roman" w:hAnsi="Calibri" w:cs="Arial"/>
                <w:lang w:eastAsia="en-GB"/>
              </w:rPr>
              <w:t>to</w:t>
            </w:r>
            <w:r w:rsidR="008C5C6D" w:rsidRPr="008C5C6D">
              <w:rPr>
                <w:rFonts w:ascii="Calibri" w:eastAsia="Times New Roman" w:hAnsi="Calibri" w:cs="Arial"/>
                <w:spacing w:val="5"/>
                <w:lang w:eastAsia="en-GB"/>
              </w:rPr>
              <w:t xml:space="preserve"> </w:t>
            </w:r>
            <w:r w:rsidR="008C5C6D" w:rsidRPr="008C5C6D">
              <w:rPr>
                <w:rFonts w:ascii="Calibri" w:eastAsia="Times New Roman" w:hAnsi="Calibri" w:cs="Arial"/>
                <w:lang w:eastAsia="en-GB"/>
              </w:rPr>
              <w:t>the</w:t>
            </w:r>
            <w:r w:rsidR="008C5C6D" w:rsidRPr="008C5C6D">
              <w:rPr>
                <w:rFonts w:ascii="Calibri" w:eastAsia="Times New Roman" w:hAnsi="Calibri" w:cs="Arial"/>
                <w:spacing w:val="19"/>
                <w:lang w:eastAsia="en-GB"/>
              </w:rPr>
              <w:t xml:space="preserve"> </w:t>
            </w:r>
            <w:r w:rsidR="008C5C6D" w:rsidRPr="008C5C6D">
              <w:rPr>
                <w:rFonts w:ascii="Calibri" w:eastAsia="Times New Roman" w:hAnsi="Calibri" w:cs="Arial"/>
                <w:lang w:eastAsia="en-GB"/>
              </w:rPr>
              <w:t>legal</w:t>
            </w:r>
            <w:r w:rsidR="008C5C6D" w:rsidRPr="008C5C6D">
              <w:rPr>
                <w:rFonts w:ascii="Calibri" w:eastAsia="Times New Roman" w:hAnsi="Calibri" w:cs="Arial"/>
                <w:spacing w:val="6"/>
                <w:lang w:eastAsia="en-GB"/>
              </w:rPr>
              <w:t xml:space="preserve"> </w:t>
            </w:r>
            <w:r w:rsidR="008C5C6D" w:rsidRPr="008C5C6D">
              <w:rPr>
                <w:rFonts w:ascii="Calibri" w:eastAsia="Times New Roman" w:hAnsi="Calibri" w:cs="Arial"/>
                <w:lang w:eastAsia="en-GB"/>
              </w:rPr>
              <w:t>position.</w:t>
            </w:r>
          </w:p>
          <w:p w:rsidR="00A9201F" w:rsidRPr="00436D6F" w:rsidRDefault="00436D6F" w:rsidP="00436D6F">
            <w:pPr>
              <w:widowControl w:val="0"/>
              <w:numPr>
                <w:ilvl w:val="0"/>
                <w:numId w:val="3"/>
              </w:numPr>
              <w:tabs>
                <w:tab w:val="left" w:pos="567"/>
              </w:tabs>
              <w:kinsoku w:val="0"/>
              <w:overflowPunct w:val="0"/>
              <w:autoSpaceDE w:val="0"/>
              <w:autoSpaceDN w:val="0"/>
              <w:adjustRightInd w:val="0"/>
              <w:ind w:left="567" w:right="149"/>
              <w:rPr>
                <w:rFonts w:ascii="Calibri" w:eastAsia="Times New Roman" w:hAnsi="Calibri" w:cs="Arial"/>
                <w:lang w:eastAsia="en-GB"/>
              </w:rPr>
            </w:pPr>
            <w:r>
              <w:rPr>
                <w:rFonts w:ascii="Calibri" w:eastAsia="Times New Roman" w:hAnsi="Calibri" w:cs="Arial"/>
                <w:lang w:eastAsia="en-GB"/>
              </w:rPr>
              <w:t>On an on-going basis, u</w:t>
            </w:r>
            <w:r w:rsidRPr="00436D6F">
              <w:rPr>
                <w:rFonts w:ascii="Calibri" w:eastAsia="Times New Roman" w:hAnsi="Calibri" w:cs="Arial"/>
                <w:lang w:eastAsia="en-GB"/>
              </w:rPr>
              <w:t>ndertake research into appropriate procurement mechanisms including opportunities for funding and develop proposals for consideration by commissioning teams and managers.</w:t>
            </w:r>
          </w:p>
        </w:tc>
        <w:tc>
          <w:tcPr>
            <w:tcW w:w="425" w:type="dxa"/>
            <w:tcBorders>
              <w:top w:val="nil"/>
              <w:left w:val="nil"/>
              <w:bottom w:val="nil"/>
              <w:right w:val="nil"/>
            </w:tcBorders>
          </w:tcPr>
          <w:p w:rsidR="00940FE7" w:rsidRDefault="00940FE7" w:rsidP="00262045"/>
        </w:tc>
        <w:tc>
          <w:tcPr>
            <w:tcW w:w="7905" w:type="dxa"/>
            <w:tcBorders>
              <w:top w:val="nil"/>
              <w:left w:val="nil"/>
              <w:bottom w:val="nil"/>
              <w:right w:val="nil"/>
            </w:tcBorders>
          </w:tcPr>
          <w:p w:rsidR="001844ED" w:rsidRDefault="001844ED" w:rsidP="00262045">
            <w:pPr>
              <w:rPr>
                <w:rFonts w:cs="Arial"/>
              </w:rPr>
            </w:pPr>
            <w:r w:rsidRPr="00401D82">
              <w:rPr>
                <w:rFonts w:cs="Arial"/>
              </w:rPr>
              <w:t>For us, it’s not just about all</w:t>
            </w:r>
            <w:r>
              <w:rPr>
                <w:rFonts w:cs="Arial"/>
              </w:rPr>
              <w:t xml:space="preserve"> </w:t>
            </w:r>
            <w:r w:rsidRPr="00401D82">
              <w:rPr>
                <w:rFonts w:cs="Arial"/>
              </w:rPr>
              <w:t>we achieve as an organisation</w:t>
            </w:r>
            <w:r>
              <w:rPr>
                <w:rFonts w:cs="Arial"/>
              </w:rPr>
              <w:t xml:space="preserve">, </w:t>
            </w:r>
            <w:r w:rsidRPr="00401D82">
              <w:rPr>
                <w:rFonts w:cs="Arial"/>
              </w:rPr>
              <w:t>but how we do it. Therefore, all employees are expected to display our behaviours</w:t>
            </w:r>
            <w:r>
              <w:rPr>
                <w:rFonts w:cs="Arial"/>
              </w:rPr>
              <w:t>.</w:t>
            </w:r>
          </w:p>
          <w:p w:rsidR="001844ED" w:rsidRDefault="001844ED" w:rsidP="00262045">
            <w:pPr>
              <w:rPr>
                <w:rFonts w:cs="Arial"/>
              </w:rPr>
            </w:pPr>
            <w:r>
              <w:rPr>
                <w:noProof/>
                <w:sz w:val="24"/>
                <w:szCs w:val="24"/>
                <w:lang w:eastAsia="en-GB"/>
              </w:rPr>
              <mc:AlternateContent>
                <mc:Choice Requires="wpg">
                  <w:drawing>
                    <wp:anchor distT="0" distB="0" distL="114300" distR="114300" simplePos="0" relativeHeight="251659264" behindDoc="0" locked="0" layoutInCell="1" allowOverlap="1" wp14:anchorId="0917B335" wp14:editId="6D429F24">
                      <wp:simplePos x="0" y="0"/>
                      <wp:positionH relativeFrom="column">
                        <wp:posOffset>7620</wp:posOffset>
                      </wp:positionH>
                      <wp:positionV relativeFrom="paragraph">
                        <wp:posOffset>66040</wp:posOffset>
                      </wp:positionV>
                      <wp:extent cx="4810125"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4810125"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rsidR="001844ED" w:rsidRPr="006D7634" w:rsidRDefault="001844ED" w:rsidP="001844ED">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rsidR="001844ED" w:rsidRPr="00700C4C" w:rsidRDefault="001844ED"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rsidR="001844ED" w:rsidRPr="00024173" w:rsidRDefault="001844ED" w:rsidP="001844ED">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rsidR="001844ED" w:rsidRPr="00450FDF" w:rsidRDefault="001844ED" w:rsidP="001844ED">
                                    <w:pPr>
                                      <w:jc w:val="center"/>
                                      <w:rPr>
                                        <w:color w:val="FFFFFF" w:themeColor="background1"/>
                                        <w:sz w:val="28"/>
                                        <w:szCs w:val="26"/>
                                      </w:rPr>
                                    </w:pPr>
                                  </w:p>
                                  <w:p w:rsidR="001844ED" w:rsidRPr="00700C4C" w:rsidRDefault="001844ED"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rsidR="001844ED" w:rsidRPr="00024173" w:rsidRDefault="001844ED" w:rsidP="001844ED">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rsidR="001844ED" w:rsidRPr="00450FDF" w:rsidRDefault="001844ED" w:rsidP="001844ED">
                                    <w:pPr>
                                      <w:jc w:val="center"/>
                                      <w:rPr>
                                        <w:color w:val="FFFFFF" w:themeColor="background1"/>
                                        <w:sz w:val="28"/>
                                        <w:szCs w:val="26"/>
                                      </w:rPr>
                                    </w:pPr>
                                  </w:p>
                                  <w:p w:rsidR="001844ED" w:rsidRPr="00700C4C" w:rsidRDefault="001844ED"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pt;margin-top:5.2pt;width:378.75pt;height:83.25pt;z-index:251659264;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">
                      <v:shapetype id="_x0000_t202" coordsize="21600,21600" o:spt="202" path="m,l,21600r21600,l21600,xe">
                        <v:stroke joinstyle="miter"/>
                        <v:path gradientshapeok="t" o:connecttype="rect"/>
                      </v:shapetype>
                      <v:shape id="Text Box 837" o:spid="_x0000_s1027"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rsidR="001844ED" w:rsidRPr="006D7634" w:rsidRDefault="001844ED" w:rsidP="001844ED">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rsidR="001844ED" w:rsidRPr="00700C4C" w:rsidRDefault="001844ED" w:rsidP="001844ED">
                              <w:pPr>
                                <w:jc w:val="center"/>
                                <w:rPr>
                                  <w:color w:val="FFFFFF" w:themeColor="background1"/>
                                  <w:sz w:val="28"/>
                                  <w:szCs w:val="28"/>
                                </w:rPr>
                              </w:pPr>
                            </w:p>
                          </w:txbxContent>
                        </v:textbox>
                      </v:shape>
                      <v:shape id="Text Box 13" o:spid="_x0000_s1028"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rsidR="001844ED" w:rsidRPr="00024173" w:rsidRDefault="001844ED" w:rsidP="001844ED">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rsidR="001844ED" w:rsidRPr="00450FDF" w:rsidRDefault="001844ED" w:rsidP="001844ED">
                              <w:pPr>
                                <w:jc w:val="center"/>
                                <w:rPr>
                                  <w:color w:val="FFFFFF" w:themeColor="background1"/>
                                  <w:sz w:val="28"/>
                                  <w:szCs w:val="26"/>
                                </w:rPr>
                              </w:pPr>
                            </w:p>
                            <w:p w:rsidR="001844ED" w:rsidRPr="00700C4C" w:rsidRDefault="001844ED" w:rsidP="001844ED">
                              <w:pPr>
                                <w:jc w:val="center"/>
                                <w:rPr>
                                  <w:color w:val="FFFFFF" w:themeColor="background1"/>
                                  <w:sz w:val="28"/>
                                  <w:szCs w:val="28"/>
                                </w:rPr>
                              </w:pPr>
                            </w:p>
                          </w:txbxContent>
                        </v:textbox>
                      </v:shape>
                      <v:shape id="Text Box 18" o:spid="_x0000_s1029"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rsidR="001844ED" w:rsidRPr="00024173" w:rsidRDefault="001844ED" w:rsidP="001844ED">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rsidR="001844ED" w:rsidRPr="00450FDF" w:rsidRDefault="001844ED" w:rsidP="001844ED">
                              <w:pPr>
                                <w:jc w:val="center"/>
                                <w:rPr>
                                  <w:color w:val="FFFFFF" w:themeColor="background1"/>
                                  <w:sz w:val="28"/>
                                  <w:szCs w:val="26"/>
                                </w:rPr>
                              </w:pPr>
                            </w:p>
                            <w:p w:rsidR="001844ED" w:rsidRPr="00700C4C" w:rsidRDefault="001844ED" w:rsidP="001844ED">
                              <w:pPr>
                                <w:jc w:val="center"/>
                                <w:rPr>
                                  <w:color w:val="FFFFFF" w:themeColor="background1"/>
                                  <w:sz w:val="28"/>
                                  <w:szCs w:val="28"/>
                                </w:rPr>
                              </w:pPr>
                            </w:p>
                          </w:txbxContent>
                        </v:textbox>
                      </v:shape>
                    </v:group>
                  </w:pict>
                </mc:Fallback>
              </mc:AlternateContent>
            </w: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61312" behindDoc="0" locked="0" layoutInCell="1" allowOverlap="1" wp14:anchorId="2FE00C55" wp14:editId="4145F437">
                      <wp:simplePos x="0" y="0"/>
                      <wp:positionH relativeFrom="column">
                        <wp:posOffset>7620</wp:posOffset>
                      </wp:positionH>
                      <wp:positionV relativeFrom="paragraph">
                        <wp:posOffset>329565</wp:posOffset>
                      </wp:positionV>
                      <wp:extent cx="481012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rgbClr val="FFC000"/>
                              </a:solidFill>
                              <a:ln w="6350">
                                <a:noFill/>
                              </a:ln>
                              <a:effectLst/>
                            </wps:spPr>
                            <wps:txbx>
                              <w:txbxContent>
                                <w:p w:rsidR="001844ED" w:rsidRPr="0072305B" w:rsidRDefault="001844ED" w:rsidP="001844ED">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rsidR="001844ED" w:rsidRPr="00700C4C" w:rsidRDefault="001844ED"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6pt;margin-top:25.95pt;width:37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" fillcolor="#ffc000" stroked="f" strokeweight=".5pt">
                      <v:textbox>
                        <w:txbxContent>
                          <w:p w:rsidR="001844ED" w:rsidRPr="0072305B" w:rsidRDefault="001844ED" w:rsidP="001844ED">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rsidR="001844ED" w:rsidRPr="00700C4C" w:rsidRDefault="001844ED" w:rsidP="001844ED">
                            <w:pPr>
                              <w:jc w:val="center"/>
                              <w:rPr>
                                <w:color w:val="FFFFFF" w:themeColor="background1"/>
                                <w:sz w:val="28"/>
                                <w:szCs w:val="28"/>
                              </w:rPr>
                            </w:pPr>
                          </w:p>
                        </w:txbxContent>
                      </v:textbox>
                    </v:shape>
                  </w:pict>
                </mc:Fallback>
              </mc:AlternateContent>
            </w:r>
            <w:r>
              <w:rPr>
                <w:rFonts w:eastAsia="Times New Roman" w:cs="Times New Roman"/>
                <w:color w:val="444444"/>
                <w:lang w:eastAsia="en-GB"/>
              </w:rPr>
              <w:t>In addition to these, our managers are expected to display the three manager behaviours.</w:t>
            </w:r>
          </w:p>
          <w:p w:rsidR="001844ED" w:rsidRDefault="001844ED" w:rsidP="00262045">
            <w:pPr>
              <w:rPr>
                <w:rFonts w:cs="Arial"/>
              </w:rPr>
            </w:pPr>
          </w:p>
          <w:p w:rsidR="001844ED" w:rsidRDefault="00A9201F" w:rsidP="00262045">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33B6CBEE" wp14:editId="06BA3D29">
                      <wp:simplePos x="0" y="0"/>
                      <wp:positionH relativeFrom="column">
                        <wp:posOffset>7620</wp:posOffset>
                      </wp:positionH>
                      <wp:positionV relativeFrom="paragraph">
                        <wp:posOffset>160655</wp:posOffset>
                      </wp:positionV>
                      <wp:extent cx="481012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810125" cy="323850"/>
                              </a:xfrm>
                              <a:prstGeom prst="rect">
                                <a:avLst/>
                              </a:prstGeom>
                              <a:solidFill>
                                <a:srgbClr val="88155D"/>
                              </a:solidFill>
                              <a:ln w="6350">
                                <a:noFill/>
                              </a:ln>
                              <a:effectLst/>
                            </wps:spPr>
                            <wps:txbx>
                              <w:txbxContent>
                                <w:p w:rsidR="001844ED" w:rsidRPr="006D7634" w:rsidRDefault="001844ED" w:rsidP="001844ED">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rsidR="001844ED" w:rsidRPr="00700C4C" w:rsidRDefault="001844ED"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6pt;margin-top:12.65pt;width:378.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" fillcolor="#88155d" stroked="f" strokeweight=".5pt">
                      <v:textbox>
                        <w:txbxContent>
                          <w:p w:rsidR="001844ED" w:rsidRPr="006D7634" w:rsidRDefault="001844ED" w:rsidP="001844ED">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rsidR="001844ED" w:rsidRPr="00700C4C" w:rsidRDefault="001844ED" w:rsidP="001844ED">
                            <w:pPr>
                              <w:jc w:val="center"/>
                              <w:rPr>
                                <w:color w:val="FFFFFF" w:themeColor="background1"/>
                                <w:sz w:val="28"/>
                                <w:szCs w:val="28"/>
                              </w:rPr>
                            </w:pPr>
                          </w:p>
                        </w:txbxContent>
                      </v:textbox>
                    </v:shape>
                  </w:pict>
                </mc:Fallback>
              </mc:AlternateContent>
            </w:r>
          </w:p>
          <w:p w:rsidR="001844ED" w:rsidRDefault="001844ED" w:rsidP="00262045">
            <w:pPr>
              <w:rPr>
                <w:rFonts w:cs="Arial"/>
              </w:rPr>
            </w:pPr>
          </w:p>
          <w:p w:rsidR="001844ED" w:rsidRDefault="001844ED" w:rsidP="00262045">
            <w:pPr>
              <w:rPr>
                <w:rFonts w:cs="Arial"/>
              </w:rPr>
            </w:pPr>
          </w:p>
          <w:p w:rsidR="00940FE7" w:rsidRDefault="00A9201F" w:rsidP="00262045">
            <w:pPr>
              <w:rPr>
                <w:rFonts w:cs="Arial"/>
              </w:rPr>
            </w:pPr>
            <w:r w:rsidRPr="001844ED">
              <w:rPr>
                <w:rFonts w:cs="Arial"/>
                <w:noProof/>
                <w:lang w:eastAsia="en-GB"/>
              </w:rPr>
              <mc:AlternateContent>
                <mc:Choice Requires="wps">
                  <w:drawing>
                    <wp:anchor distT="0" distB="0" distL="114300" distR="114300" simplePos="0" relativeHeight="251663360" behindDoc="0" locked="0" layoutInCell="1" allowOverlap="1" wp14:anchorId="31C8FD40" wp14:editId="06A8524D">
                      <wp:simplePos x="0" y="0"/>
                      <wp:positionH relativeFrom="column">
                        <wp:posOffset>7620</wp:posOffset>
                      </wp:positionH>
                      <wp:positionV relativeFrom="paragraph">
                        <wp:posOffset>40005</wp:posOffset>
                      </wp:positionV>
                      <wp:extent cx="48101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810125" cy="295275"/>
                              </a:xfrm>
                              <a:prstGeom prst="rect">
                                <a:avLst/>
                              </a:prstGeom>
                              <a:solidFill>
                                <a:srgbClr val="92D050"/>
                              </a:solidFill>
                              <a:ln w="6350">
                                <a:noFill/>
                              </a:ln>
                              <a:effectLst/>
                            </wps:spPr>
                            <wps:txbx>
                              <w:txbxContent>
                                <w:p w:rsidR="001844ED" w:rsidRPr="006D7634" w:rsidRDefault="001844ED" w:rsidP="001844ED">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rsidR="001844ED" w:rsidRPr="00700C4C" w:rsidRDefault="001844ED"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6pt;margin-top:3.15pt;width:37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" fillcolor="#92d050" stroked="f" strokeweight=".5pt">
                      <v:textbox>
                        <w:txbxContent>
                          <w:p w:rsidR="001844ED" w:rsidRPr="006D7634" w:rsidRDefault="001844ED" w:rsidP="001844ED">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rsidR="001844ED" w:rsidRPr="00700C4C" w:rsidRDefault="001844ED" w:rsidP="001844ED">
                            <w:pPr>
                              <w:jc w:val="center"/>
                              <w:rPr>
                                <w:color w:val="FFFFFF" w:themeColor="background1"/>
                                <w:sz w:val="28"/>
                                <w:szCs w:val="28"/>
                              </w:rPr>
                            </w:pPr>
                          </w:p>
                        </w:txbxContent>
                      </v:textbox>
                    </v:shape>
                  </w:pict>
                </mc:Fallback>
              </mc:AlternateContent>
            </w:r>
            <w:r w:rsidR="001844ED">
              <w:rPr>
                <w:rFonts w:cs="Arial"/>
              </w:rPr>
              <w:t xml:space="preserve">           </w:t>
            </w:r>
          </w:p>
          <w:p w:rsidR="00A9201F" w:rsidRDefault="00A9201F" w:rsidP="00262045">
            <w:pPr>
              <w:rPr>
                <w:rFonts w:cs="Arial"/>
              </w:rPr>
            </w:pPr>
          </w:p>
          <w:p w:rsidR="00A9201F" w:rsidRPr="001844ED" w:rsidRDefault="00A9201F" w:rsidP="00262045">
            <w:pPr>
              <w:rPr>
                <w:rFonts w:cs="Arial"/>
              </w:rPr>
            </w:pPr>
          </w:p>
        </w:tc>
      </w:tr>
      <w:tr w:rsidR="00A9201F" w:rsidTr="00B91D7E">
        <w:tc>
          <w:tcPr>
            <w:tcW w:w="7621" w:type="dxa"/>
            <w:shd w:val="clear" w:color="auto" w:fill="92D050"/>
          </w:tcPr>
          <w:p w:rsidR="00A9201F" w:rsidRPr="00FB11BB" w:rsidRDefault="00A9201F" w:rsidP="00DF0DE6">
            <w:pPr>
              <w:rPr>
                <w:b/>
                <w:sz w:val="28"/>
                <w:szCs w:val="28"/>
              </w:rPr>
            </w:pPr>
            <w:r>
              <w:lastRenderedPageBreak/>
              <w:br w:type="page"/>
            </w:r>
            <w:r w:rsidRPr="001E7CED">
              <w:rPr>
                <w:b/>
                <w:color w:val="FFFFFF" w:themeColor="background1"/>
                <w:sz w:val="28"/>
                <w:szCs w:val="28"/>
              </w:rPr>
              <w:t>Our ideal candidate</w:t>
            </w:r>
          </w:p>
        </w:tc>
        <w:tc>
          <w:tcPr>
            <w:tcW w:w="425" w:type="dxa"/>
          </w:tcPr>
          <w:p w:rsidR="00A9201F" w:rsidRDefault="00A9201F" w:rsidP="00262045"/>
        </w:tc>
        <w:tc>
          <w:tcPr>
            <w:tcW w:w="7905" w:type="dxa"/>
            <w:shd w:val="clear" w:color="auto" w:fill="92D050"/>
          </w:tcPr>
          <w:p w:rsidR="00A9201F" w:rsidRPr="00B91D7E" w:rsidRDefault="00B91D7E" w:rsidP="00262045">
            <w:pPr>
              <w:rPr>
                <w:b/>
                <w:sz w:val="28"/>
                <w:szCs w:val="28"/>
              </w:rPr>
            </w:pPr>
            <w:r w:rsidRPr="00B91D7E">
              <w:rPr>
                <w:b/>
                <w:color w:val="FFFFFF" w:themeColor="background1"/>
                <w:sz w:val="28"/>
                <w:szCs w:val="28"/>
              </w:rPr>
              <w:t>Staff Deal</w:t>
            </w:r>
          </w:p>
        </w:tc>
      </w:tr>
      <w:tr w:rsidR="00A9201F" w:rsidTr="00262045">
        <w:tc>
          <w:tcPr>
            <w:tcW w:w="7621" w:type="dxa"/>
          </w:tcPr>
          <w:p w:rsidR="00436D6F" w:rsidRPr="00091B82" w:rsidRDefault="00436D6F" w:rsidP="00091B82">
            <w:pPr>
              <w:pStyle w:val="ListParagraph"/>
              <w:numPr>
                <w:ilvl w:val="0"/>
                <w:numId w:val="7"/>
              </w:numPr>
              <w:rPr>
                <w:rFonts w:ascii="Calibri" w:eastAsia="Times New Roman" w:hAnsi="Calibri" w:cs="Times New Roman"/>
                <w:lang w:eastAsia="en-GB"/>
              </w:rPr>
            </w:pPr>
            <w:r w:rsidRPr="00091B82">
              <w:rPr>
                <w:rFonts w:ascii="Calibri" w:eastAsia="Times New Roman" w:hAnsi="Calibri" w:cs="Times New Roman"/>
                <w:lang w:eastAsia="en-GB"/>
              </w:rPr>
              <w:t xml:space="preserve">Provide evidence of extensive and demonstrable experience of operating in a senior role with particular focus on successfully working with commercial contracts, including procurement and commissioning.  </w:t>
            </w:r>
          </w:p>
          <w:p w:rsidR="00091B82" w:rsidRPr="00091B82" w:rsidRDefault="00436D6F" w:rsidP="00091B82">
            <w:pPr>
              <w:pStyle w:val="ListParagraph"/>
              <w:numPr>
                <w:ilvl w:val="0"/>
                <w:numId w:val="7"/>
              </w:numPr>
              <w:rPr>
                <w:rFonts w:ascii="Calibri" w:eastAsia="Times New Roman" w:hAnsi="Calibri" w:cs="Arial"/>
                <w:lang w:eastAsia="en-GB"/>
              </w:rPr>
            </w:pPr>
            <w:r w:rsidRPr="00091B82">
              <w:rPr>
                <w:rFonts w:ascii="Calibri" w:eastAsia="Times New Roman" w:hAnsi="Calibri" w:cs="Times New Roman"/>
                <w:lang w:eastAsia="en-GB"/>
              </w:rPr>
              <w:t>Produce a</w:t>
            </w:r>
            <w:r w:rsidRPr="00091B82">
              <w:rPr>
                <w:rFonts w:ascii="Calibri" w:eastAsia="Times New Roman" w:hAnsi="Calibri" w:cs="Arial"/>
                <w:lang w:eastAsia="en-GB"/>
              </w:rPr>
              <w:t xml:space="preserve">ppropriate certification of professional qualification relevant to the role e.g. </w:t>
            </w:r>
            <w:r w:rsidR="00494849">
              <w:rPr>
                <w:rFonts w:ascii="Calibri" w:eastAsia="Times New Roman" w:hAnsi="Calibri" w:cs="Arial"/>
                <w:lang w:eastAsia="en-GB"/>
              </w:rPr>
              <w:t>CIPS</w:t>
            </w:r>
            <w:r w:rsidRPr="00091B82">
              <w:rPr>
                <w:rFonts w:ascii="Calibri" w:eastAsia="Times New Roman" w:hAnsi="Calibri" w:cs="Arial"/>
                <w:lang w:eastAsia="en-GB"/>
              </w:rPr>
              <w:t xml:space="preserve"> or similar.</w:t>
            </w:r>
          </w:p>
          <w:p w:rsidR="00091B82" w:rsidRPr="00091B82" w:rsidRDefault="00091B82" w:rsidP="00091B82">
            <w:pPr>
              <w:pStyle w:val="ListParagraph"/>
              <w:numPr>
                <w:ilvl w:val="0"/>
                <w:numId w:val="7"/>
              </w:numPr>
              <w:rPr>
                <w:rFonts w:ascii="Calibri" w:eastAsia="Times New Roman" w:hAnsi="Calibri" w:cs="Arial"/>
                <w:lang w:eastAsia="en-GB"/>
              </w:rPr>
            </w:pPr>
            <w:r w:rsidRPr="00091B82">
              <w:rPr>
                <w:rFonts w:ascii="Calibri" w:eastAsia="Times New Roman" w:hAnsi="Calibri" w:cs="Arial"/>
                <w:lang w:eastAsia="en-GB"/>
              </w:rPr>
              <w:t>Provide evidence of the ability</w:t>
            </w:r>
            <w:r w:rsidRPr="00091B82">
              <w:rPr>
                <w:rFonts w:ascii="Calibri" w:eastAsia="Times New Roman" w:hAnsi="Calibri" w:cs="Arial"/>
                <w:spacing w:val="10"/>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8"/>
                <w:lang w:eastAsia="en-GB"/>
              </w:rPr>
              <w:t xml:space="preserve"> </w:t>
            </w:r>
            <w:r w:rsidRPr="00091B82">
              <w:rPr>
                <w:rFonts w:ascii="Calibri" w:eastAsia="Times New Roman" w:hAnsi="Calibri" w:cs="Arial"/>
                <w:lang w:eastAsia="en-GB"/>
              </w:rPr>
              <w:t>work</w:t>
            </w:r>
            <w:r w:rsidRPr="00091B82">
              <w:rPr>
                <w:rFonts w:ascii="Calibri" w:eastAsia="Times New Roman" w:hAnsi="Calibri" w:cs="Arial"/>
                <w:spacing w:val="22"/>
                <w:lang w:eastAsia="en-GB"/>
              </w:rPr>
              <w:t xml:space="preserve"> </w:t>
            </w:r>
            <w:r w:rsidRPr="00091B82">
              <w:rPr>
                <w:rFonts w:ascii="Calibri" w:eastAsia="Times New Roman" w:hAnsi="Calibri" w:cs="Arial"/>
                <w:lang w:eastAsia="en-GB"/>
              </w:rPr>
              <w:t>corporately</w:t>
            </w:r>
            <w:r w:rsidRPr="00091B82">
              <w:rPr>
                <w:rFonts w:ascii="Calibri" w:eastAsia="Times New Roman" w:hAnsi="Calibri" w:cs="Arial"/>
                <w:spacing w:val="36"/>
                <w:lang w:eastAsia="en-GB"/>
              </w:rPr>
              <w:t xml:space="preserve"> </w:t>
            </w:r>
            <w:r w:rsidRPr="00091B82">
              <w:rPr>
                <w:rFonts w:ascii="Calibri" w:eastAsia="Times New Roman" w:hAnsi="Calibri" w:cs="Arial"/>
                <w:lang w:eastAsia="en-GB"/>
              </w:rPr>
              <w:t>and</w:t>
            </w:r>
            <w:r w:rsidRPr="00091B82">
              <w:rPr>
                <w:rFonts w:ascii="Calibri" w:eastAsia="Times New Roman" w:hAnsi="Calibri" w:cs="Arial"/>
                <w:spacing w:val="12"/>
                <w:lang w:eastAsia="en-GB"/>
              </w:rPr>
              <w:t xml:space="preserve"> </w:t>
            </w:r>
            <w:r w:rsidRPr="00091B82">
              <w:rPr>
                <w:rFonts w:ascii="Calibri" w:eastAsia="Times New Roman" w:hAnsi="Calibri" w:cs="Arial"/>
                <w:lang w:eastAsia="en-GB"/>
              </w:rPr>
              <w:t>represent</w:t>
            </w:r>
            <w:r w:rsidRPr="00091B82">
              <w:rPr>
                <w:rFonts w:ascii="Calibri" w:eastAsia="Times New Roman" w:hAnsi="Calibri" w:cs="Arial"/>
                <w:spacing w:val="12"/>
                <w:lang w:eastAsia="en-GB"/>
              </w:rPr>
              <w:t xml:space="preserve"> </w:t>
            </w:r>
            <w:r w:rsidRPr="00091B82">
              <w:rPr>
                <w:rFonts w:ascii="Calibri" w:eastAsia="Times New Roman" w:hAnsi="Calibri" w:cs="Arial"/>
                <w:lang w:eastAsia="en-GB"/>
              </w:rPr>
              <w:t>the</w:t>
            </w:r>
            <w:r w:rsidRPr="00091B82">
              <w:rPr>
                <w:rFonts w:ascii="Calibri" w:eastAsia="Times New Roman" w:hAnsi="Calibri" w:cs="Arial"/>
                <w:spacing w:val="12"/>
                <w:lang w:eastAsia="en-GB"/>
              </w:rPr>
              <w:t xml:space="preserve"> </w:t>
            </w:r>
            <w:r w:rsidRPr="00091B82">
              <w:rPr>
                <w:rFonts w:ascii="Calibri" w:eastAsia="Times New Roman" w:hAnsi="Calibri" w:cs="Arial"/>
                <w:lang w:eastAsia="en-GB"/>
              </w:rPr>
              <w:t>Service positively including the ability</w:t>
            </w:r>
            <w:r w:rsidRPr="00091B82">
              <w:rPr>
                <w:rFonts w:ascii="Calibri" w:eastAsia="Times New Roman" w:hAnsi="Calibri" w:cs="Arial"/>
                <w:spacing w:val="29"/>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25"/>
                <w:lang w:eastAsia="en-GB"/>
              </w:rPr>
              <w:t xml:space="preserve"> </w:t>
            </w:r>
            <w:r w:rsidRPr="00091B82">
              <w:rPr>
                <w:rFonts w:ascii="Calibri" w:eastAsia="Times New Roman" w:hAnsi="Calibri" w:cs="Arial"/>
                <w:lang w:eastAsia="en-GB"/>
              </w:rPr>
              <w:t>provide</w:t>
            </w:r>
            <w:r w:rsidRPr="00091B82">
              <w:rPr>
                <w:rFonts w:ascii="Calibri" w:eastAsia="Times New Roman" w:hAnsi="Calibri" w:cs="Arial"/>
                <w:spacing w:val="7"/>
                <w:lang w:eastAsia="en-GB"/>
              </w:rPr>
              <w:t xml:space="preserve"> </w:t>
            </w:r>
            <w:r w:rsidRPr="00091B82">
              <w:rPr>
                <w:rFonts w:ascii="Calibri" w:eastAsia="Times New Roman" w:hAnsi="Calibri" w:cs="Arial"/>
                <w:lang w:eastAsia="en-GB"/>
              </w:rPr>
              <w:t>training</w:t>
            </w:r>
            <w:r w:rsidRPr="00091B82">
              <w:rPr>
                <w:rFonts w:ascii="Calibri" w:eastAsia="Times New Roman" w:hAnsi="Calibri" w:cs="Arial"/>
                <w:spacing w:val="26"/>
                <w:lang w:eastAsia="en-GB"/>
              </w:rPr>
              <w:t xml:space="preserve"> </w:t>
            </w:r>
            <w:r w:rsidRPr="00091B82">
              <w:rPr>
                <w:rFonts w:ascii="Calibri" w:eastAsia="Times New Roman" w:hAnsi="Calibri" w:cs="Arial"/>
                <w:lang w:eastAsia="en-GB"/>
              </w:rPr>
              <w:t>and</w:t>
            </w:r>
            <w:r w:rsidRPr="00091B82">
              <w:rPr>
                <w:rFonts w:ascii="Calibri" w:eastAsia="Times New Roman" w:hAnsi="Calibri" w:cs="Arial"/>
                <w:spacing w:val="12"/>
                <w:lang w:eastAsia="en-GB"/>
              </w:rPr>
              <w:t xml:space="preserve"> </w:t>
            </w:r>
            <w:r w:rsidRPr="00091B82">
              <w:rPr>
                <w:rFonts w:ascii="Calibri" w:eastAsia="Times New Roman" w:hAnsi="Calibri" w:cs="Arial"/>
                <w:lang w:eastAsia="en-GB"/>
              </w:rPr>
              <w:t>guidance</w:t>
            </w:r>
            <w:r w:rsidRPr="00091B82">
              <w:rPr>
                <w:rFonts w:ascii="Calibri" w:eastAsia="Times New Roman" w:hAnsi="Calibri" w:cs="Arial"/>
                <w:spacing w:val="19"/>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25"/>
                <w:lang w:eastAsia="en-GB"/>
              </w:rPr>
              <w:t xml:space="preserve"> Elected </w:t>
            </w:r>
            <w:r w:rsidRPr="00091B82">
              <w:rPr>
                <w:rFonts w:ascii="Calibri" w:eastAsia="Times New Roman" w:hAnsi="Calibri" w:cs="Arial"/>
                <w:lang w:eastAsia="en-GB"/>
              </w:rPr>
              <w:t>Members</w:t>
            </w:r>
            <w:r w:rsidRPr="00091B82">
              <w:rPr>
                <w:rFonts w:ascii="Calibri" w:eastAsia="Times New Roman" w:hAnsi="Calibri" w:cs="Arial"/>
                <w:spacing w:val="24"/>
                <w:lang w:eastAsia="en-GB"/>
              </w:rPr>
              <w:t xml:space="preserve"> </w:t>
            </w:r>
            <w:r w:rsidRPr="00091B82">
              <w:rPr>
                <w:rFonts w:ascii="Calibri" w:eastAsia="Times New Roman" w:hAnsi="Calibri" w:cs="Arial"/>
                <w:lang w:eastAsia="en-GB"/>
              </w:rPr>
              <w:t>and</w:t>
            </w:r>
            <w:r w:rsidRPr="00091B82">
              <w:rPr>
                <w:rFonts w:ascii="Calibri" w:eastAsia="Times New Roman" w:hAnsi="Calibri" w:cs="Arial"/>
                <w:w w:val="103"/>
                <w:lang w:eastAsia="en-GB"/>
              </w:rPr>
              <w:t xml:space="preserve"> </w:t>
            </w:r>
            <w:r w:rsidRPr="00091B82">
              <w:rPr>
                <w:rFonts w:ascii="Calibri" w:eastAsia="Times New Roman" w:hAnsi="Calibri" w:cs="Arial"/>
                <w:lang w:eastAsia="en-GB"/>
              </w:rPr>
              <w:t>Officers, and work</w:t>
            </w:r>
            <w:r w:rsidRPr="00091B82">
              <w:rPr>
                <w:rFonts w:ascii="Calibri" w:eastAsia="Times New Roman" w:hAnsi="Calibri" w:cs="Arial"/>
                <w:spacing w:val="21"/>
                <w:lang w:eastAsia="en-GB"/>
              </w:rPr>
              <w:t xml:space="preserve"> </w:t>
            </w:r>
            <w:r w:rsidRPr="00091B82">
              <w:rPr>
                <w:rFonts w:ascii="Calibri" w:eastAsia="Times New Roman" w:hAnsi="Calibri" w:cs="Arial"/>
                <w:lang w:eastAsia="en-GB"/>
              </w:rPr>
              <w:t>as</w:t>
            </w:r>
            <w:r w:rsidRPr="00091B82">
              <w:rPr>
                <w:rFonts w:ascii="Calibri" w:eastAsia="Times New Roman" w:hAnsi="Calibri" w:cs="Arial"/>
                <w:spacing w:val="10"/>
                <w:lang w:eastAsia="en-GB"/>
              </w:rPr>
              <w:t xml:space="preserve"> </w:t>
            </w:r>
            <w:r w:rsidRPr="00091B82">
              <w:rPr>
                <w:rFonts w:ascii="Calibri" w:eastAsia="Times New Roman" w:hAnsi="Calibri" w:cs="Arial"/>
                <w:lang w:eastAsia="en-GB"/>
              </w:rPr>
              <w:t>part</w:t>
            </w:r>
            <w:r w:rsidRPr="00091B82">
              <w:rPr>
                <w:rFonts w:ascii="Calibri" w:eastAsia="Times New Roman" w:hAnsi="Calibri" w:cs="Arial"/>
                <w:spacing w:val="5"/>
                <w:lang w:eastAsia="en-GB"/>
              </w:rPr>
              <w:t xml:space="preserve"> </w:t>
            </w:r>
            <w:r w:rsidRPr="00091B82">
              <w:rPr>
                <w:rFonts w:ascii="Calibri" w:eastAsia="Times New Roman" w:hAnsi="Calibri" w:cs="Arial"/>
                <w:lang w:eastAsia="en-GB"/>
              </w:rPr>
              <w:t>of</w:t>
            </w:r>
            <w:r w:rsidRPr="00091B82">
              <w:rPr>
                <w:rFonts w:ascii="Calibri" w:eastAsia="Times New Roman" w:hAnsi="Calibri" w:cs="Arial"/>
                <w:spacing w:val="11"/>
                <w:lang w:eastAsia="en-GB"/>
              </w:rPr>
              <w:t xml:space="preserve"> </w:t>
            </w:r>
            <w:r w:rsidRPr="00091B82">
              <w:rPr>
                <w:rFonts w:ascii="Calibri" w:eastAsia="Times New Roman" w:hAnsi="Calibri" w:cs="Arial"/>
                <w:lang w:eastAsia="en-GB"/>
              </w:rPr>
              <w:t>a</w:t>
            </w:r>
            <w:r w:rsidRPr="00091B82">
              <w:rPr>
                <w:rFonts w:ascii="Calibri" w:eastAsia="Times New Roman" w:hAnsi="Calibri" w:cs="Arial"/>
                <w:spacing w:val="4"/>
                <w:lang w:eastAsia="en-GB"/>
              </w:rPr>
              <w:t xml:space="preserve"> </w:t>
            </w:r>
            <w:r w:rsidRPr="00091B82">
              <w:rPr>
                <w:rFonts w:ascii="Calibri" w:eastAsia="Times New Roman" w:hAnsi="Calibri" w:cs="Arial"/>
                <w:lang w:eastAsia="en-GB"/>
              </w:rPr>
              <w:t>wider</w:t>
            </w:r>
            <w:r w:rsidRPr="00091B82">
              <w:rPr>
                <w:rFonts w:ascii="Calibri" w:eastAsia="Times New Roman" w:hAnsi="Calibri" w:cs="Arial"/>
                <w:spacing w:val="17"/>
                <w:lang w:eastAsia="en-GB"/>
              </w:rPr>
              <w:t xml:space="preserve"> </w:t>
            </w:r>
            <w:r w:rsidRPr="00091B82">
              <w:rPr>
                <w:rFonts w:ascii="Calibri" w:eastAsia="Times New Roman" w:hAnsi="Calibri" w:cs="Arial"/>
                <w:lang w:eastAsia="en-GB"/>
              </w:rPr>
              <w:t>team</w:t>
            </w:r>
            <w:r w:rsidRPr="00091B82">
              <w:rPr>
                <w:rFonts w:ascii="Calibri" w:eastAsia="Times New Roman" w:hAnsi="Calibri" w:cs="Arial"/>
                <w:spacing w:val="13"/>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15"/>
                <w:lang w:eastAsia="en-GB"/>
              </w:rPr>
              <w:t xml:space="preserve"> </w:t>
            </w:r>
            <w:r w:rsidRPr="00091B82">
              <w:rPr>
                <w:rFonts w:ascii="Calibri" w:eastAsia="Times New Roman" w:hAnsi="Calibri" w:cs="Arial"/>
                <w:lang w:eastAsia="en-GB"/>
              </w:rPr>
              <w:t>deliver</w:t>
            </w:r>
            <w:r w:rsidRPr="00091B82">
              <w:rPr>
                <w:rFonts w:ascii="Calibri" w:eastAsia="Times New Roman" w:hAnsi="Calibri" w:cs="Arial"/>
                <w:spacing w:val="23"/>
                <w:lang w:eastAsia="en-GB"/>
              </w:rPr>
              <w:t xml:space="preserve"> the </w:t>
            </w:r>
            <w:r w:rsidRPr="00091B82">
              <w:rPr>
                <w:rFonts w:ascii="Calibri" w:eastAsia="Times New Roman" w:hAnsi="Calibri" w:cs="Arial"/>
                <w:lang w:eastAsia="en-GB"/>
              </w:rPr>
              <w:t>highest</w:t>
            </w:r>
            <w:r w:rsidRPr="00091B82">
              <w:rPr>
                <w:rFonts w:ascii="Calibri" w:eastAsia="Times New Roman" w:hAnsi="Calibri" w:cs="Arial"/>
                <w:spacing w:val="-3"/>
                <w:lang w:eastAsia="en-GB"/>
              </w:rPr>
              <w:t xml:space="preserve"> possible </w:t>
            </w:r>
            <w:r w:rsidRPr="00091B82">
              <w:rPr>
                <w:rFonts w:ascii="Calibri" w:eastAsia="Times New Roman" w:hAnsi="Calibri" w:cs="Arial"/>
                <w:lang w:eastAsia="en-GB"/>
              </w:rPr>
              <w:t>professional</w:t>
            </w:r>
            <w:r w:rsidRPr="00091B82">
              <w:rPr>
                <w:rFonts w:ascii="Calibri" w:eastAsia="Times New Roman" w:hAnsi="Calibri" w:cs="Arial"/>
                <w:spacing w:val="36"/>
                <w:lang w:eastAsia="en-GB"/>
              </w:rPr>
              <w:t xml:space="preserve"> </w:t>
            </w:r>
            <w:r w:rsidRPr="00091B82">
              <w:rPr>
                <w:rFonts w:ascii="Calibri" w:eastAsia="Times New Roman" w:hAnsi="Calibri" w:cs="Arial"/>
                <w:lang w:eastAsia="en-GB"/>
              </w:rPr>
              <w:t>service.</w:t>
            </w:r>
          </w:p>
          <w:p w:rsidR="00091B82" w:rsidRPr="00091B82" w:rsidRDefault="00091B82" w:rsidP="00091B82">
            <w:pPr>
              <w:pStyle w:val="ListParagraph"/>
              <w:numPr>
                <w:ilvl w:val="0"/>
                <w:numId w:val="7"/>
              </w:numPr>
              <w:rPr>
                <w:rFonts w:ascii="Calibri" w:eastAsia="Times New Roman" w:hAnsi="Calibri" w:cs="Arial"/>
                <w:color w:val="000000"/>
                <w:lang w:eastAsia="en-GB"/>
              </w:rPr>
            </w:pPr>
            <w:r w:rsidRPr="00091B82">
              <w:rPr>
                <w:rFonts w:ascii="Calibri" w:eastAsia="Times New Roman" w:hAnsi="Calibri" w:cs="Arial"/>
                <w:color w:val="000000"/>
                <w:lang w:eastAsia="en-GB"/>
              </w:rPr>
              <w:t>In depth experience of identifying and maximising opportunities for efficiencies and revenue savings and implementing improvement plans as necessary.</w:t>
            </w:r>
          </w:p>
          <w:p w:rsidR="00091B82" w:rsidRPr="00091B82" w:rsidRDefault="00091B82" w:rsidP="00091B82">
            <w:pPr>
              <w:pStyle w:val="ListParagraph"/>
              <w:numPr>
                <w:ilvl w:val="0"/>
                <w:numId w:val="7"/>
              </w:numPr>
              <w:rPr>
                <w:rFonts w:ascii="Calibri" w:eastAsia="Times New Roman" w:hAnsi="Calibri" w:cs="Arial"/>
                <w:lang w:eastAsia="en-GB"/>
              </w:rPr>
            </w:pPr>
            <w:r>
              <w:rPr>
                <w:rFonts w:ascii="Calibri" w:eastAsia="Times New Roman" w:hAnsi="Calibri" w:cs="Arial"/>
                <w:position w:val="1"/>
                <w:lang w:eastAsia="en-GB"/>
              </w:rPr>
              <w:t>Demonstrate the a</w:t>
            </w:r>
            <w:r w:rsidRPr="00091B82">
              <w:rPr>
                <w:rFonts w:ascii="Calibri" w:eastAsia="Times New Roman" w:hAnsi="Calibri" w:cs="Arial"/>
                <w:position w:val="1"/>
                <w:lang w:eastAsia="en-GB"/>
              </w:rPr>
              <w:t>bility</w:t>
            </w:r>
            <w:r w:rsidRPr="00091B82">
              <w:rPr>
                <w:rFonts w:ascii="Calibri" w:eastAsia="Times New Roman" w:hAnsi="Calibri" w:cs="Arial"/>
                <w:spacing w:val="39"/>
                <w:position w:val="1"/>
                <w:lang w:eastAsia="en-GB"/>
              </w:rPr>
              <w:t xml:space="preserve"> </w:t>
            </w:r>
            <w:r w:rsidRPr="00091B82">
              <w:rPr>
                <w:rFonts w:ascii="Calibri" w:eastAsia="Times New Roman" w:hAnsi="Calibri" w:cs="Arial"/>
                <w:position w:val="1"/>
                <w:lang w:eastAsia="en-GB"/>
              </w:rPr>
              <w:t>to</w:t>
            </w:r>
            <w:r w:rsidRPr="00091B82">
              <w:rPr>
                <w:rFonts w:ascii="Calibri" w:eastAsia="Times New Roman" w:hAnsi="Calibri" w:cs="Arial"/>
                <w:spacing w:val="15"/>
                <w:position w:val="1"/>
                <w:lang w:eastAsia="en-GB"/>
              </w:rPr>
              <w:t xml:space="preserve"> </w:t>
            </w:r>
            <w:r w:rsidRPr="00091B82">
              <w:rPr>
                <w:rFonts w:ascii="Calibri" w:eastAsia="Times New Roman" w:hAnsi="Calibri" w:cs="Arial"/>
                <w:position w:val="1"/>
                <w:lang w:eastAsia="en-GB"/>
              </w:rPr>
              <w:t>plan</w:t>
            </w:r>
            <w:r w:rsidRPr="00091B82">
              <w:rPr>
                <w:rFonts w:ascii="Calibri" w:eastAsia="Times New Roman" w:hAnsi="Calibri" w:cs="Arial"/>
                <w:spacing w:val="4"/>
                <w:position w:val="1"/>
                <w:lang w:eastAsia="en-GB"/>
              </w:rPr>
              <w:t xml:space="preserve"> </w:t>
            </w:r>
            <w:r w:rsidRPr="00091B82">
              <w:rPr>
                <w:rFonts w:ascii="Calibri" w:eastAsia="Times New Roman" w:hAnsi="Calibri" w:cs="Arial"/>
                <w:position w:val="1"/>
                <w:lang w:eastAsia="en-GB"/>
              </w:rPr>
              <w:t>and</w:t>
            </w:r>
            <w:r w:rsidRPr="00091B82">
              <w:rPr>
                <w:rFonts w:ascii="Calibri" w:eastAsia="Times New Roman" w:hAnsi="Calibri" w:cs="Arial"/>
                <w:spacing w:val="4"/>
                <w:position w:val="1"/>
                <w:lang w:eastAsia="en-GB"/>
              </w:rPr>
              <w:t xml:space="preserve"> </w:t>
            </w:r>
            <w:r w:rsidRPr="00091B82">
              <w:rPr>
                <w:rFonts w:ascii="Calibri" w:eastAsia="Times New Roman" w:hAnsi="Calibri" w:cs="Arial"/>
                <w:position w:val="1"/>
                <w:lang w:eastAsia="en-GB"/>
              </w:rPr>
              <w:t>organise</w:t>
            </w:r>
            <w:r w:rsidRPr="00091B82">
              <w:rPr>
                <w:rFonts w:ascii="Calibri" w:eastAsia="Times New Roman" w:hAnsi="Calibri" w:cs="Arial"/>
                <w:spacing w:val="29"/>
                <w:position w:val="1"/>
                <w:lang w:eastAsia="en-GB"/>
              </w:rPr>
              <w:t xml:space="preserve"> </w:t>
            </w:r>
            <w:r w:rsidRPr="00091B82">
              <w:rPr>
                <w:rFonts w:ascii="Calibri" w:eastAsia="Times New Roman" w:hAnsi="Calibri" w:cs="Arial"/>
                <w:position w:val="1"/>
                <w:lang w:eastAsia="en-GB"/>
              </w:rPr>
              <w:t>own</w:t>
            </w:r>
            <w:r w:rsidRPr="00091B82">
              <w:rPr>
                <w:rFonts w:ascii="Calibri" w:eastAsia="Times New Roman" w:hAnsi="Calibri" w:cs="Arial"/>
                <w:spacing w:val="4"/>
                <w:position w:val="1"/>
                <w:lang w:eastAsia="en-GB"/>
              </w:rPr>
              <w:t xml:space="preserve"> </w:t>
            </w:r>
            <w:r w:rsidRPr="00091B82">
              <w:rPr>
                <w:rFonts w:ascii="Calibri" w:eastAsia="Times New Roman" w:hAnsi="Calibri" w:cs="Arial"/>
                <w:position w:val="1"/>
                <w:lang w:eastAsia="en-GB"/>
              </w:rPr>
              <w:t>workload</w:t>
            </w:r>
            <w:r w:rsidRPr="00091B82">
              <w:rPr>
                <w:rFonts w:ascii="Calibri" w:eastAsia="Times New Roman" w:hAnsi="Calibri" w:cs="Arial"/>
                <w:spacing w:val="33"/>
                <w:position w:val="1"/>
                <w:lang w:eastAsia="en-GB"/>
              </w:rPr>
              <w:t xml:space="preserve"> </w:t>
            </w:r>
            <w:r w:rsidRPr="00091B82">
              <w:rPr>
                <w:rFonts w:ascii="Calibri" w:eastAsia="Times New Roman" w:hAnsi="Calibri" w:cs="Arial"/>
                <w:position w:val="1"/>
                <w:lang w:eastAsia="en-GB"/>
              </w:rPr>
              <w:t>competently,</w:t>
            </w:r>
            <w:r w:rsidRPr="00091B82">
              <w:rPr>
                <w:rFonts w:ascii="Calibri" w:eastAsia="Times New Roman" w:hAnsi="Calibri" w:cs="Arial"/>
                <w:spacing w:val="29"/>
                <w:position w:val="1"/>
                <w:lang w:eastAsia="en-GB"/>
              </w:rPr>
              <w:t xml:space="preserve"> </w:t>
            </w:r>
            <w:r w:rsidRPr="00091B82">
              <w:rPr>
                <w:rFonts w:ascii="Calibri" w:eastAsia="Times New Roman" w:hAnsi="Calibri" w:cs="Arial"/>
                <w:position w:val="1"/>
                <w:lang w:eastAsia="en-GB"/>
              </w:rPr>
              <w:t xml:space="preserve">with </w:t>
            </w:r>
            <w:r w:rsidRPr="00091B82">
              <w:rPr>
                <w:rFonts w:ascii="Calibri" w:eastAsia="Times New Roman" w:hAnsi="Calibri" w:cs="Arial"/>
                <w:lang w:eastAsia="en-GB"/>
              </w:rPr>
              <w:t>minimum</w:t>
            </w:r>
            <w:r w:rsidRPr="00091B82">
              <w:rPr>
                <w:rFonts w:ascii="Calibri" w:eastAsia="Times New Roman" w:hAnsi="Calibri" w:cs="Arial"/>
                <w:spacing w:val="20"/>
                <w:lang w:eastAsia="en-GB"/>
              </w:rPr>
              <w:t xml:space="preserve"> </w:t>
            </w:r>
            <w:r w:rsidRPr="00091B82">
              <w:rPr>
                <w:rFonts w:ascii="Calibri" w:eastAsia="Times New Roman" w:hAnsi="Calibri" w:cs="Arial"/>
                <w:lang w:eastAsia="en-GB"/>
              </w:rPr>
              <w:t>supervision</w:t>
            </w:r>
            <w:r w:rsidRPr="00091B82">
              <w:rPr>
                <w:rFonts w:ascii="Calibri" w:eastAsia="Times New Roman" w:hAnsi="Calibri" w:cs="Arial"/>
                <w:spacing w:val="41"/>
                <w:lang w:eastAsia="en-GB"/>
              </w:rPr>
              <w:t xml:space="preserve"> </w:t>
            </w:r>
            <w:r w:rsidRPr="00091B82">
              <w:rPr>
                <w:rFonts w:ascii="Calibri" w:eastAsia="Times New Roman" w:hAnsi="Calibri" w:cs="Arial"/>
                <w:lang w:eastAsia="en-GB"/>
              </w:rPr>
              <w:t>and</w:t>
            </w:r>
            <w:r w:rsidRPr="00091B82">
              <w:rPr>
                <w:rFonts w:ascii="Calibri" w:eastAsia="Times New Roman" w:hAnsi="Calibri" w:cs="Arial"/>
                <w:spacing w:val="5"/>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25"/>
                <w:lang w:eastAsia="en-GB"/>
              </w:rPr>
              <w:t xml:space="preserve"> </w:t>
            </w:r>
            <w:r w:rsidRPr="00091B82">
              <w:rPr>
                <w:rFonts w:ascii="Calibri" w:eastAsia="Times New Roman" w:hAnsi="Calibri" w:cs="Arial"/>
                <w:lang w:eastAsia="en-GB"/>
              </w:rPr>
              <w:t>strict</w:t>
            </w:r>
            <w:r w:rsidRPr="00091B82">
              <w:rPr>
                <w:rFonts w:ascii="Calibri" w:eastAsia="Times New Roman" w:hAnsi="Calibri" w:cs="Arial"/>
                <w:spacing w:val="23"/>
                <w:lang w:eastAsia="en-GB"/>
              </w:rPr>
              <w:t xml:space="preserve"> </w:t>
            </w:r>
            <w:r w:rsidRPr="00091B82">
              <w:rPr>
                <w:rFonts w:ascii="Calibri" w:eastAsia="Times New Roman" w:hAnsi="Calibri" w:cs="Arial"/>
                <w:lang w:eastAsia="en-GB"/>
              </w:rPr>
              <w:t>deadlines, and a willingness</w:t>
            </w:r>
            <w:r w:rsidRPr="00091B82">
              <w:rPr>
                <w:rFonts w:ascii="Calibri" w:eastAsia="Times New Roman" w:hAnsi="Calibri" w:cs="Arial"/>
                <w:spacing w:val="29"/>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7"/>
                <w:lang w:eastAsia="en-GB"/>
              </w:rPr>
              <w:t xml:space="preserve"> </w:t>
            </w:r>
            <w:r w:rsidRPr="00091B82">
              <w:rPr>
                <w:rFonts w:ascii="Calibri" w:eastAsia="Times New Roman" w:hAnsi="Calibri" w:cs="Arial"/>
                <w:lang w:eastAsia="en-GB"/>
              </w:rPr>
              <w:t>take</w:t>
            </w:r>
            <w:r w:rsidRPr="00091B82">
              <w:rPr>
                <w:rFonts w:ascii="Calibri" w:eastAsia="Times New Roman" w:hAnsi="Calibri" w:cs="Arial"/>
                <w:spacing w:val="14"/>
                <w:lang w:eastAsia="en-GB"/>
              </w:rPr>
              <w:t xml:space="preserve"> </w:t>
            </w:r>
            <w:r w:rsidRPr="00091B82">
              <w:rPr>
                <w:rFonts w:ascii="Calibri" w:eastAsia="Times New Roman" w:hAnsi="Calibri" w:cs="Arial"/>
                <w:lang w:eastAsia="en-GB"/>
              </w:rPr>
              <w:t>appropriate</w:t>
            </w:r>
            <w:r w:rsidRPr="00091B82">
              <w:rPr>
                <w:rFonts w:ascii="Calibri" w:eastAsia="Times New Roman" w:hAnsi="Calibri" w:cs="Arial"/>
                <w:spacing w:val="37"/>
                <w:lang w:eastAsia="en-GB"/>
              </w:rPr>
              <w:t xml:space="preserve"> </w:t>
            </w:r>
            <w:r w:rsidRPr="00091B82">
              <w:rPr>
                <w:rFonts w:ascii="Calibri" w:eastAsia="Times New Roman" w:hAnsi="Calibri" w:cs="Arial"/>
                <w:lang w:eastAsia="en-GB"/>
              </w:rPr>
              <w:t>responsibility</w:t>
            </w:r>
            <w:r w:rsidRPr="00091B82">
              <w:rPr>
                <w:rFonts w:ascii="Calibri" w:eastAsia="Times New Roman" w:hAnsi="Calibri" w:cs="Arial"/>
                <w:spacing w:val="33"/>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11"/>
                <w:lang w:eastAsia="en-GB"/>
              </w:rPr>
              <w:t xml:space="preserve"> </w:t>
            </w:r>
            <w:r w:rsidRPr="00091B82">
              <w:rPr>
                <w:rFonts w:ascii="Calibri" w:eastAsia="Times New Roman" w:hAnsi="Calibri" w:cs="Arial"/>
                <w:lang w:eastAsia="en-GB"/>
              </w:rPr>
              <w:t>act</w:t>
            </w:r>
            <w:r w:rsidRPr="00091B82">
              <w:rPr>
                <w:rFonts w:ascii="Calibri" w:eastAsia="Times New Roman" w:hAnsi="Calibri" w:cs="Arial"/>
                <w:spacing w:val="11"/>
                <w:lang w:eastAsia="en-GB"/>
              </w:rPr>
              <w:t xml:space="preserve"> </w:t>
            </w:r>
            <w:r w:rsidRPr="00091B82">
              <w:rPr>
                <w:rFonts w:ascii="Calibri" w:eastAsia="Times New Roman" w:hAnsi="Calibri" w:cs="Arial"/>
                <w:lang w:eastAsia="en-GB"/>
              </w:rPr>
              <w:t>on own</w:t>
            </w:r>
            <w:r w:rsidRPr="00091B82">
              <w:rPr>
                <w:rFonts w:ascii="Calibri" w:eastAsia="Times New Roman" w:hAnsi="Calibri" w:cs="Arial"/>
                <w:spacing w:val="18"/>
                <w:lang w:eastAsia="en-GB"/>
              </w:rPr>
              <w:t xml:space="preserve"> </w:t>
            </w:r>
            <w:r w:rsidRPr="00091B82">
              <w:rPr>
                <w:rFonts w:ascii="Calibri" w:eastAsia="Times New Roman" w:hAnsi="Calibri" w:cs="Arial"/>
                <w:lang w:eastAsia="en-GB"/>
              </w:rPr>
              <w:t>initiative</w:t>
            </w:r>
            <w:r w:rsidRPr="00091B82">
              <w:rPr>
                <w:rFonts w:ascii="Calibri" w:eastAsia="Times New Roman" w:hAnsi="Calibri" w:cs="Arial"/>
                <w:spacing w:val="24"/>
                <w:lang w:eastAsia="en-GB"/>
              </w:rPr>
              <w:t xml:space="preserve"> </w:t>
            </w:r>
            <w:r w:rsidRPr="00091B82">
              <w:rPr>
                <w:rFonts w:ascii="Calibri" w:eastAsia="Times New Roman" w:hAnsi="Calibri" w:cs="Arial"/>
                <w:lang w:eastAsia="en-GB"/>
              </w:rPr>
              <w:t>and</w:t>
            </w:r>
            <w:r w:rsidRPr="00091B82">
              <w:rPr>
                <w:rFonts w:ascii="Calibri" w:eastAsia="Times New Roman" w:hAnsi="Calibri" w:cs="Arial"/>
                <w:spacing w:val="4"/>
                <w:lang w:eastAsia="en-GB"/>
              </w:rPr>
              <w:t xml:space="preserve"> </w:t>
            </w:r>
            <w:r w:rsidRPr="00091B82">
              <w:rPr>
                <w:rFonts w:ascii="Calibri" w:eastAsia="Times New Roman" w:hAnsi="Calibri" w:cs="Arial"/>
                <w:lang w:eastAsia="en-GB"/>
              </w:rPr>
              <w:t>to</w:t>
            </w:r>
            <w:r>
              <w:rPr>
                <w:rFonts w:ascii="Calibri" w:eastAsia="Times New Roman" w:hAnsi="Calibri" w:cs="Arial"/>
                <w:lang w:eastAsia="en-GB"/>
              </w:rPr>
              <w:t xml:space="preserve"> positively </w:t>
            </w:r>
            <w:r w:rsidRPr="00091B82">
              <w:rPr>
                <w:rFonts w:ascii="Calibri" w:eastAsia="Times New Roman" w:hAnsi="Calibri" w:cs="Arial"/>
                <w:lang w:eastAsia="en-GB"/>
              </w:rPr>
              <w:t>influence</w:t>
            </w:r>
            <w:r w:rsidRPr="00091B82">
              <w:rPr>
                <w:rFonts w:ascii="Calibri" w:eastAsia="Times New Roman" w:hAnsi="Calibri" w:cs="Arial"/>
                <w:spacing w:val="9"/>
                <w:lang w:eastAsia="en-GB"/>
              </w:rPr>
              <w:t xml:space="preserve"> </w:t>
            </w:r>
            <w:r w:rsidRPr="00091B82">
              <w:rPr>
                <w:rFonts w:ascii="Calibri" w:eastAsia="Times New Roman" w:hAnsi="Calibri" w:cs="Arial"/>
                <w:lang w:eastAsia="en-GB"/>
              </w:rPr>
              <w:t>clients</w:t>
            </w:r>
            <w:r w:rsidRPr="00091B82">
              <w:rPr>
                <w:rFonts w:ascii="Calibri" w:eastAsia="Times New Roman" w:hAnsi="Calibri" w:cs="Arial"/>
                <w:spacing w:val="20"/>
                <w:lang w:eastAsia="en-GB"/>
              </w:rPr>
              <w:t xml:space="preserve"> </w:t>
            </w:r>
            <w:r w:rsidRPr="00091B82">
              <w:rPr>
                <w:rFonts w:ascii="Calibri" w:eastAsia="Times New Roman" w:hAnsi="Calibri" w:cs="Arial"/>
                <w:lang w:eastAsia="en-GB"/>
              </w:rPr>
              <w:t>as</w:t>
            </w:r>
            <w:r w:rsidRPr="00091B82">
              <w:rPr>
                <w:rFonts w:ascii="Calibri" w:eastAsia="Times New Roman" w:hAnsi="Calibri" w:cs="Arial"/>
                <w:w w:val="99"/>
                <w:lang w:eastAsia="en-GB"/>
              </w:rPr>
              <w:t xml:space="preserve"> </w:t>
            </w:r>
            <w:r w:rsidRPr="00091B82">
              <w:rPr>
                <w:rFonts w:ascii="Calibri" w:eastAsia="Times New Roman" w:hAnsi="Calibri" w:cs="Arial"/>
                <w:lang w:eastAsia="en-GB"/>
              </w:rPr>
              <w:t>part</w:t>
            </w:r>
            <w:r w:rsidRPr="00091B82">
              <w:rPr>
                <w:rFonts w:ascii="Calibri" w:eastAsia="Times New Roman" w:hAnsi="Calibri" w:cs="Arial"/>
                <w:spacing w:val="1"/>
                <w:lang w:eastAsia="en-GB"/>
              </w:rPr>
              <w:t xml:space="preserve"> </w:t>
            </w:r>
            <w:r w:rsidRPr="00091B82">
              <w:rPr>
                <w:rFonts w:ascii="Calibri" w:eastAsia="Times New Roman" w:hAnsi="Calibri" w:cs="Arial"/>
                <w:lang w:eastAsia="en-GB"/>
              </w:rPr>
              <w:t>of</w:t>
            </w:r>
            <w:r w:rsidRPr="00091B82">
              <w:rPr>
                <w:rFonts w:ascii="Calibri" w:eastAsia="Times New Roman" w:hAnsi="Calibri" w:cs="Arial"/>
                <w:spacing w:val="11"/>
                <w:lang w:eastAsia="en-GB"/>
              </w:rPr>
              <w:t xml:space="preserve"> </w:t>
            </w:r>
            <w:r w:rsidRPr="00091B82">
              <w:rPr>
                <w:rFonts w:ascii="Calibri" w:eastAsia="Times New Roman" w:hAnsi="Calibri" w:cs="Arial"/>
                <w:lang w:eastAsia="en-GB"/>
              </w:rPr>
              <w:t>a</w:t>
            </w:r>
            <w:r w:rsidRPr="00091B82">
              <w:rPr>
                <w:rFonts w:ascii="Calibri" w:eastAsia="Times New Roman" w:hAnsi="Calibri" w:cs="Arial"/>
                <w:spacing w:val="12"/>
                <w:lang w:eastAsia="en-GB"/>
              </w:rPr>
              <w:t xml:space="preserve"> </w:t>
            </w:r>
            <w:r>
              <w:rPr>
                <w:rFonts w:ascii="Calibri" w:eastAsia="Times New Roman" w:hAnsi="Calibri" w:cs="Arial"/>
                <w:spacing w:val="12"/>
                <w:lang w:eastAsia="en-GB"/>
              </w:rPr>
              <w:t>wider service</w:t>
            </w:r>
            <w:r w:rsidRPr="00091B82">
              <w:rPr>
                <w:rFonts w:ascii="Calibri" w:eastAsia="Times New Roman" w:hAnsi="Calibri" w:cs="Arial"/>
                <w:spacing w:val="1"/>
                <w:lang w:eastAsia="en-GB"/>
              </w:rPr>
              <w:t xml:space="preserve"> </w:t>
            </w:r>
            <w:r w:rsidRPr="00091B82">
              <w:rPr>
                <w:rFonts w:ascii="Calibri" w:eastAsia="Times New Roman" w:hAnsi="Calibri" w:cs="Arial"/>
                <w:lang w:eastAsia="en-GB"/>
              </w:rPr>
              <w:t>team.</w:t>
            </w:r>
          </w:p>
          <w:p w:rsidR="00091B82" w:rsidRPr="00091B82" w:rsidRDefault="00091B82" w:rsidP="00091B82">
            <w:pPr>
              <w:pStyle w:val="ListParagraph"/>
              <w:numPr>
                <w:ilvl w:val="0"/>
                <w:numId w:val="7"/>
              </w:numPr>
              <w:rPr>
                <w:rFonts w:ascii="Calibri" w:eastAsia="Times New Roman" w:hAnsi="Calibri" w:cs="Arial"/>
                <w:lang w:eastAsia="en-GB"/>
              </w:rPr>
            </w:pPr>
            <w:r>
              <w:rPr>
                <w:rFonts w:ascii="Calibri" w:eastAsia="Times New Roman" w:hAnsi="Calibri" w:cs="Arial"/>
                <w:lang w:eastAsia="en-GB"/>
              </w:rPr>
              <w:t xml:space="preserve">Provide evidence of a </w:t>
            </w:r>
            <w:r w:rsidRPr="00091B82">
              <w:rPr>
                <w:rFonts w:ascii="Calibri" w:eastAsia="Times New Roman" w:hAnsi="Calibri" w:cs="Arial"/>
                <w:lang w:eastAsia="en-GB"/>
              </w:rPr>
              <w:t>detailed knowledge of the areas of law and practice likely to arise in large commercial contracts e.g. contract, procurement, employment and the ability</w:t>
            </w:r>
            <w:r w:rsidRPr="00091B82">
              <w:rPr>
                <w:rFonts w:ascii="Calibri" w:eastAsia="Times New Roman" w:hAnsi="Calibri" w:cs="Arial"/>
                <w:spacing w:val="31"/>
                <w:lang w:eastAsia="en-GB"/>
              </w:rPr>
              <w:t xml:space="preserve"> </w:t>
            </w:r>
            <w:r w:rsidRPr="00091B82">
              <w:rPr>
                <w:rFonts w:ascii="Calibri" w:eastAsia="Times New Roman" w:hAnsi="Calibri" w:cs="Arial"/>
                <w:lang w:eastAsia="en-GB"/>
              </w:rPr>
              <w:t>to</w:t>
            </w:r>
            <w:r w:rsidRPr="00091B82">
              <w:rPr>
                <w:rFonts w:ascii="Calibri" w:eastAsia="Times New Roman" w:hAnsi="Calibri" w:cs="Arial"/>
                <w:spacing w:val="18"/>
                <w:lang w:eastAsia="en-GB"/>
              </w:rPr>
              <w:t xml:space="preserve"> </w:t>
            </w:r>
            <w:r w:rsidRPr="00091B82">
              <w:rPr>
                <w:rFonts w:ascii="Calibri" w:eastAsia="Times New Roman" w:hAnsi="Calibri" w:cs="Arial"/>
                <w:lang w:eastAsia="en-GB"/>
              </w:rPr>
              <w:t>carry</w:t>
            </w:r>
            <w:r w:rsidRPr="00091B82">
              <w:rPr>
                <w:rFonts w:ascii="Calibri" w:eastAsia="Times New Roman" w:hAnsi="Calibri" w:cs="Arial"/>
                <w:spacing w:val="16"/>
                <w:lang w:eastAsia="en-GB"/>
              </w:rPr>
              <w:t xml:space="preserve"> </w:t>
            </w:r>
            <w:r w:rsidRPr="00091B82">
              <w:rPr>
                <w:rFonts w:ascii="Calibri" w:eastAsia="Times New Roman" w:hAnsi="Calibri" w:cs="Arial"/>
                <w:lang w:eastAsia="en-GB"/>
              </w:rPr>
              <w:t>out</w:t>
            </w:r>
            <w:r w:rsidRPr="00091B82">
              <w:rPr>
                <w:rFonts w:ascii="Calibri" w:eastAsia="Times New Roman" w:hAnsi="Calibri" w:cs="Arial"/>
                <w:spacing w:val="10"/>
                <w:lang w:eastAsia="en-GB"/>
              </w:rPr>
              <w:t xml:space="preserve"> </w:t>
            </w:r>
            <w:r w:rsidRPr="00091B82">
              <w:rPr>
                <w:rFonts w:ascii="Calibri" w:eastAsia="Times New Roman" w:hAnsi="Calibri" w:cs="Arial"/>
                <w:lang w:eastAsia="en-GB"/>
              </w:rPr>
              <w:t>effective</w:t>
            </w:r>
            <w:r w:rsidRPr="00091B82">
              <w:rPr>
                <w:rFonts w:ascii="Calibri" w:eastAsia="Times New Roman" w:hAnsi="Calibri" w:cs="Arial"/>
                <w:spacing w:val="31"/>
                <w:lang w:eastAsia="en-GB"/>
              </w:rPr>
              <w:t xml:space="preserve"> </w:t>
            </w:r>
            <w:r w:rsidRPr="00091B82">
              <w:rPr>
                <w:rFonts w:ascii="Calibri" w:eastAsia="Times New Roman" w:hAnsi="Calibri" w:cs="Arial"/>
                <w:lang w:eastAsia="en-GB"/>
              </w:rPr>
              <w:t>research.</w:t>
            </w:r>
          </w:p>
          <w:p w:rsidR="00A9201F" w:rsidRPr="00091B82" w:rsidRDefault="00091B82" w:rsidP="00091B82">
            <w:pPr>
              <w:pStyle w:val="ListParagraph"/>
              <w:numPr>
                <w:ilvl w:val="0"/>
                <w:numId w:val="7"/>
              </w:numPr>
              <w:rPr>
                <w:rFonts w:ascii="Calibri" w:hAnsi="Calibri"/>
              </w:rPr>
            </w:pPr>
            <w:r>
              <w:rPr>
                <w:rFonts w:ascii="Calibri" w:hAnsi="Calibri" w:cs="Arial"/>
              </w:rPr>
              <w:t>Provide evidence of t</w:t>
            </w:r>
            <w:r w:rsidRPr="00091B82">
              <w:rPr>
                <w:rFonts w:ascii="Calibri" w:hAnsi="Calibri" w:cs="Arial"/>
              </w:rPr>
              <w:t>he</w:t>
            </w:r>
            <w:r w:rsidRPr="00091B82">
              <w:rPr>
                <w:rFonts w:ascii="Calibri" w:hAnsi="Calibri" w:cs="Arial"/>
                <w:spacing w:val="20"/>
              </w:rPr>
              <w:t xml:space="preserve"> </w:t>
            </w:r>
            <w:r w:rsidRPr="00091B82">
              <w:rPr>
                <w:rFonts w:ascii="Calibri" w:hAnsi="Calibri" w:cs="Arial"/>
              </w:rPr>
              <w:t>ability</w:t>
            </w:r>
            <w:r w:rsidRPr="00091B82">
              <w:rPr>
                <w:rFonts w:ascii="Calibri" w:hAnsi="Calibri" w:cs="Arial"/>
                <w:spacing w:val="10"/>
              </w:rPr>
              <w:t xml:space="preserve"> </w:t>
            </w:r>
            <w:r w:rsidRPr="00091B82">
              <w:rPr>
                <w:rFonts w:ascii="Calibri" w:hAnsi="Calibri" w:cs="Arial"/>
              </w:rPr>
              <w:t>to</w:t>
            </w:r>
            <w:r w:rsidRPr="00091B82">
              <w:rPr>
                <w:rFonts w:ascii="Calibri" w:hAnsi="Calibri" w:cs="Arial"/>
                <w:spacing w:val="8"/>
              </w:rPr>
              <w:t xml:space="preserve"> </w:t>
            </w:r>
            <w:r w:rsidRPr="00091B82">
              <w:rPr>
                <w:rFonts w:ascii="Calibri" w:hAnsi="Calibri" w:cs="Arial"/>
              </w:rPr>
              <w:t>work</w:t>
            </w:r>
            <w:r w:rsidRPr="00091B82">
              <w:rPr>
                <w:rFonts w:ascii="Calibri" w:hAnsi="Calibri" w:cs="Arial"/>
                <w:spacing w:val="22"/>
              </w:rPr>
              <w:t xml:space="preserve"> </w:t>
            </w:r>
            <w:r w:rsidRPr="00091B82">
              <w:rPr>
                <w:rFonts w:ascii="Calibri" w:hAnsi="Calibri" w:cs="Arial"/>
              </w:rPr>
              <w:t>corporately</w:t>
            </w:r>
            <w:r w:rsidRPr="00091B82">
              <w:rPr>
                <w:rFonts w:ascii="Calibri" w:hAnsi="Calibri" w:cs="Arial"/>
                <w:spacing w:val="36"/>
              </w:rPr>
              <w:t xml:space="preserve"> </w:t>
            </w:r>
            <w:r w:rsidRPr="00091B82">
              <w:rPr>
                <w:rFonts w:ascii="Calibri" w:hAnsi="Calibri" w:cs="Arial"/>
              </w:rPr>
              <w:t>and</w:t>
            </w:r>
            <w:r w:rsidRPr="00091B82">
              <w:rPr>
                <w:rFonts w:ascii="Calibri" w:hAnsi="Calibri" w:cs="Arial"/>
                <w:spacing w:val="12"/>
              </w:rPr>
              <w:t xml:space="preserve"> </w:t>
            </w:r>
            <w:r w:rsidRPr="00091B82">
              <w:rPr>
                <w:rFonts w:ascii="Calibri" w:hAnsi="Calibri" w:cs="Arial"/>
              </w:rPr>
              <w:t>represent</w:t>
            </w:r>
            <w:r w:rsidRPr="00091B82">
              <w:rPr>
                <w:rFonts w:ascii="Calibri" w:hAnsi="Calibri" w:cs="Arial"/>
                <w:spacing w:val="12"/>
              </w:rPr>
              <w:t xml:space="preserve"> </w:t>
            </w:r>
            <w:r w:rsidRPr="00091B82">
              <w:rPr>
                <w:rFonts w:ascii="Calibri" w:hAnsi="Calibri" w:cs="Arial"/>
              </w:rPr>
              <w:t>the</w:t>
            </w:r>
            <w:r w:rsidRPr="00091B82">
              <w:rPr>
                <w:rFonts w:ascii="Calibri" w:hAnsi="Calibri" w:cs="Arial"/>
                <w:spacing w:val="12"/>
              </w:rPr>
              <w:t xml:space="preserve"> </w:t>
            </w:r>
            <w:r w:rsidRPr="00091B82">
              <w:rPr>
                <w:rFonts w:ascii="Calibri" w:hAnsi="Calibri" w:cs="Arial"/>
              </w:rPr>
              <w:t>Service positively</w:t>
            </w:r>
            <w:r w:rsidRPr="00091B82">
              <w:rPr>
                <w:rFonts w:ascii="Calibri" w:hAnsi="Calibri" w:cs="Arial"/>
                <w:position w:val="1"/>
              </w:rPr>
              <w:t>, establish</w:t>
            </w:r>
            <w:r w:rsidRPr="00091B82">
              <w:rPr>
                <w:rFonts w:ascii="Calibri" w:hAnsi="Calibri" w:cs="Arial"/>
                <w:spacing w:val="28"/>
                <w:position w:val="1"/>
              </w:rPr>
              <w:t xml:space="preserve"> </w:t>
            </w:r>
            <w:r w:rsidRPr="00091B82">
              <w:rPr>
                <w:rFonts w:ascii="Calibri" w:hAnsi="Calibri" w:cs="Arial"/>
                <w:position w:val="1"/>
              </w:rPr>
              <w:t>productive</w:t>
            </w:r>
            <w:r w:rsidRPr="00091B82">
              <w:rPr>
                <w:rFonts w:ascii="Calibri" w:hAnsi="Calibri" w:cs="Arial"/>
                <w:spacing w:val="34"/>
                <w:position w:val="1"/>
              </w:rPr>
              <w:t xml:space="preserve"> </w:t>
            </w:r>
            <w:r w:rsidRPr="00091B82">
              <w:rPr>
                <w:rFonts w:ascii="Calibri" w:hAnsi="Calibri" w:cs="Arial"/>
                <w:position w:val="1"/>
              </w:rPr>
              <w:t xml:space="preserve">relationships and negotiate </w:t>
            </w:r>
            <w:r w:rsidRPr="00091B82">
              <w:rPr>
                <w:rFonts w:ascii="Calibri" w:hAnsi="Calibri" w:cs="Arial"/>
                <w:spacing w:val="14"/>
                <w:position w:val="1"/>
              </w:rPr>
              <w:t xml:space="preserve"> </w:t>
            </w:r>
            <w:r w:rsidRPr="00091B82">
              <w:rPr>
                <w:rFonts w:ascii="Calibri" w:hAnsi="Calibri" w:cs="Arial"/>
                <w:position w:val="1"/>
              </w:rPr>
              <w:t>with</w:t>
            </w:r>
            <w:r w:rsidRPr="00091B82">
              <w:rPr>
                <w:rFonts w:ascii="Calibri" w:hAnsi="Calibri" w:cs="Arial"/>
                <w:spacing w:val="20"/>
                <w:position w:val="1"/>
              </w:rPr>
              <w:t xml:space="preserve"> </w:t>
            </w:r>
            <w:r w:rsidRPr="00091B82">
              <w:rPr>
                <w:rFonts w:ascii="Calibri" w:hAnsi="Calibri" w:cs="Arial"/>
                <w:position w:val="1"/>
              </w:rPr>
              <w:t>people</w:t>
            </w:r>
            <w:r w:rsidRPr="00091B82">
              <w:rPr>
                <w:rFonts w:ascii="Calibri" w:hAnsi="Calibri" w:cs="Arial"/>
                <w:spacing w:val="7"/>
                <w:position w:val="1"/>
              </w:rPr>
              <w:t xml:space="preserve"> </w:t>
            </w:r>
            <w:r w:rsidRPr="00091B82">
              <w:rPr>
                <w:rFonts w:ascii="Calibri" w:hAnsi="Calibri" w:cs="Arial"/>
                <w:position w:val="1"/>
              </w:rPr>
              <w:t>at</w:t>
            </w:r>
            <w:r w:rsidRPr="00091B82">
              <w:rPr>
                <w:rFonts w:ascii="Calibri" w:hAnsi="Calibri" w:cs="Arial"/>
                <w:spacing w:val="17"/>
                <w:position w:val="1"/>
              </w:rPr>
              <w:t xml:space="preserve"> </w:t>
            </w:r>
            <w:r w:rsidRPr="00091B82">
              <w:rPr>
                <w:rFonts w:ascii="Calibri" w:hAnsi="Calibri" w:cs="Arial"/>
                <w:position w:val="1"/>
              </w:rPr>
              <w:t>all</w:t>
            </w:r>
            <w:r w:rsidRPr="00091B82">
              <w:rPr>
                <w:rFonts w:ascii="Calibri" w:hAnsi="Calibri" w:cs="Arial"/>
                <w:w w:val="99"/>
                <w:position w:val="1"/>
              </w:rPr>
              <w:t xml:space="preserve"> </w:t>
            </w:r>
            <w:r w:rsidRPr="00091B82">
              <w:rPr>
                <w:rFonts w:ascii="Calibri" w:hAnsi="Calibri" w:cs="Arial"/>
              </w:rPr>
              <w:t>levels,</w:t>
            </w:r>
            <w:r w:rsidRPr="00091B82">
              <w:rPr>
                <w:rFonts w:ascii="Calibri" w:hAnsi="Calibri" w:cs="Arial"/>
                <w:spacing w:val="31"/>
              </w:rPr>
              <w:t xml:space="preserve"> </w:t>
            </w:r>
            <w:r w:rsidRPr="00091B82">
              <w:rPr>
                <w:rFonts w:ascii="Calibri" w:hAnsi="Calibri" w:cs="Arial"/>
              </w:rPr>
              <w:t>both</w:t>
            </w:r>
            <w:r w:rsidRPr="00091B82">
              <w:rPr>
                <w:rFonts w:ascii="Calibri" w:hAnsi="Calibri" w:cs="Arial"/>
                <w:spacing w:val="2"/>
              </w:rPr>
              <w:t xml:space="preserve"> </w:t>
            </w:r>
            <w:r w:rsidRPr="00091B82">
              <w:rPr>
                <w:rFonts w:ascii="Calibri" w:hAnsi="Calibri" w:cs="Arial"/>
              </w:rPr>
              <w:t>inside</w:t>
            </w:r>
            <w:r w:rsidRPr="00091B82">
              <w:rPr>
                <w:rFonts w:ascii="Calibri" w:hAnsi="Calibri" w:cs="Arial"/>
                <w:spacing w:val="12"/>
              </w:rPr>
              <w:t xml:space="preserve"> </w:t>
            </w:r>
            <w:r w:rsidRPr="00091B82">
              <w:rPr>
                <w:rFonts w:ascii="Calibri" w:hAnsi="Calibri" w:cs="Arial"/>
              </w:rPr>
              <w:t>and</w:t>
            </w:r>
            <w:r w:rsidRPr="00091B82">
              <w:rPr>
                <w:rFonts w:ascii="Calibri" w:hAnsi="Calibri" w:cs="Arial"/>
                <w:spacing w:val="9"/>
              </w:rPr>
              <w:t xml:space="preserve"> </w:t>
            </w:r>
            <w:r w:rsidRPr="00091B82">
              <w:rPr>
                <w:rFonts w:ascii="Calibri" w:hAnsi="Calibri" w:cs="Arial"/>
              </w:rPr>
              <w:t>outside</w:t>
            </w:r>
            <w:r w:rsidRPr="00091B82">
              <w:rPr>
                <w:rFonts w:ascii="Calibri" w:hAnsi="Calibri" w:cs="Arial"/>
                <w:spacing w:val="16"/>
              </w:rPr>
              <w:t xml:space="preserve"> </w:t>
            </w:r>
            <w:r w:rsidRPr="00091B82">
              <w:rPr>
                <w:rFonts w:ascii="Calibri" w:hAnsi="Calibri" w:cs="Arial"/>
              </w:rPr>
              <w:t>the</w:t>
            </w:r>
            <w:r w:rsidRPr="00091B82">
              <w:rPr>
                <w:rFonts w:ascii="Calibri" w:hAnsi="Calibri" w:cs="Arial"/>
                <w:spacing w:val="19"/>
              </w:rPr>
              <w:t xml:space="preserve"> </w:t>
            </w:r>
            <w:r w:rsidRPr="00091B82">
              <w:rPr>
                <w:rFonts w:ascii="Calibri" w:hAnsi="Calibri" w:cs="Arial"/>
              </w:rPr>
              <w:t>organisation</w:t>
            </w:r>
            <w:r>
              <w:rPr>
                <w:rFonts w:ascii="Calibri" w:hAnsi="Calibri" w:cs="Arial"/>
              </w:rPr>
              <w:t xml:space="preserve"> to </w:t>
            </w:r>
            <w:r w:rsidRPr="00091B82">
              <w:rPr>
                <w:rFonts w:ascii="Calibri" w:hAnsi="Calibri" w:cs="Arial"/>
              </w:rPr>
              <w:t>inspire</w:t>
            </w:r>
            <w:r w:rsidRPr="00091B82">
              <w:rPr>
                <w:rFonts w:ascii="Calibri" w:hAnsi="Calibri" w:cs="Arial"/>
                <w:spacing w:val="15"/>
              </w:rPr>
              <w:t xml:space="preserve"> </w:t>
            </w:r>
            <w:r w:rsidRPr="00091B82">
              <w:rPr>
                <w:rFonts w:ascii="Calibri" w:hAnsi="Calibri" w:cs="Arial"/>
              </w:rPr>
              <w:t>a</w:t>
            </w:r>
            <w:r w:rsidRPr="00091B82">
              <w:rPr>
                <w:rFonts w:ascii="Calibri" w:hAnsi="Calibri" w:cs="Arial"/>
                <w:spacing w:val="8"/>
              </w:rPr>
              <w:t xml:space="preserve"> </w:t>
            </w:r>
            <w:r w:rsidRPr="00091B82">
              <w:rPr>
                <w:rFonts w:ascii="Calibri" w:hAnsi="Calibri" w:cs="Arial"/>
              </w:rPr>
              <w:t>"can</w:t>
            </w:r>
            <w:r w:rsidRPr="00091B82">
              <w:rPr>
                <w:rFonts w:ascii="Calibri" w:hAnsi="Calibri" w:cs="Arial"/>
                <w:spacing w:val="9"/>
              </w:rPr>
              <w:t xml:space="preserve"> </w:t>
            </w:r>
            <w:r w:rsidRPr="00091B82">
              <w:rPr>
                <w:rFonts w:ascii="Calibri" w:hAnsi="Calibri" w:cs="Arial"/>
              </w:rPr>
              <w:t>do"</w:t>
            </w:r>
            <w:r w:rsidRPr="00091B82">
              <w:rPr>
                <w:rFonts w:ascii="Calibri" w:hAnsi="Calibri" w:cs="Arial"/>
                <w:spacing w:val="15"/>
              </w:rPr>
              <w:t xml:space="preserve"> </w:t>
            </w:r>
            <w:r w:rsidRPr="00091B82">
              <w:rPr>
                <w:rFonts w:ascii="Calibri" w:hAnsi="Calibri" w:cs="Arial"/>
              </w:rPr>
              <w:t>approach</w:t>
            </w:r>
          </w:p>
          <w:p w:rsidR="003E6ECA" w:rsidRDefault="00091B82" w:rsidP="00091B82">
            <w:pPr>
              <w:pStyle w:val="ListParagraph"/>
              <w:numPr>
                <w:ilvl w:val="0"/>
                <w:numId w:val="7"/>
              </w:numPr>
              <w:ind w:right="160"/>
              <w:rPr>
                <w:rFonts w:ascii="Calibri" w:eastAsia="Times New Roman" w:hAnsi="Calibri" w:cs="Arial"/>
                <w:lang w:eastAsia="en-GB"/>
              </w:rPr>
            </w:pPr>
            <w:r w:rsidRPr="00091B82">
              <w:rPr>
                <w:rFonts w:ascii="Calibri" w:eastAsia="Times New Roman" w:hAnsi="Calibri" w:cs="Arial"/>
                <w:lang w:eastAsia="en-GB"/>
              </w:rPr>
              <w:t xml:space="preserve">Demonstrate the ability to </w:t>
            </w:r>
            <w:r w:rsidR="003E6ECA">
              <w:rPr>
                <w:rFonts w:ascii="Calibri" w:eastAsia="Times New Roman" w:hAnsi="Calibri" w:cs="Arial"/>
                <w:lang w:eastAsia="en-GB"/>
              </w:rPr>
              <w:t>effectively produce</w:t>
            </w:r>
            <w:r w:rsidRPr="00091B82">
              <w:rPr>
                <w:rFonts w:ascii="Calibri" w:eastAsia="Times New Roman" w:hAnsi="Calibri" w:cs="Arial"/>
                <w:lang w:eastAsia="en-GB"/>
              </w:rPr>
              <w:t xml:space="preserve"> written</w:t>
            </w:r>
            <w:r w:rsidR="003E6ECA">
              <w:rPr>
                <w:rFonts w:ascii="Calibri" w:eastAsia="Times New Roman" w:hAnsi="Calibri" w:cs="Arial"/>
                <w:lang w:eastAsia="en-GB"/>
              </w:rPr>
              <w:t xml:space="preserve"> documents, as well excellent </w:t>
            </w:r>
            <w:r w:rsidRPr="00091B82">
              <w:rPr>
                <w:rFonts w:ascii="Calibri" w:eastAsia="Times New Roman" w:hAnsi="Calibri" w:cs="Arial"/>
                <w:lang w:eastAsia="en-GB"/>
              </w:rPr>
              <w:t>verbal communication skills</w:t>
            </w:r>
            <w:r w:rsidR="003E6ECA">
              <w:rPr>
                <w:rFonts w:ascii="Calibri" w:eastAsia="Times New Roman" w:hAnsi="Calibri" w:cs="Arial"/>
                <w:lang w:eastAsia="en-GB"/>
              </w:rPr>
              <w:t>.</w:t>
            </w:r>
          </w:p>
          <w:p w:rsidR="00091B82" w:rsidRPr="00091B82" w:rsidRDefault="003E6ECA" w:rsidP="00091B82">
            <w:pPr>
              <w:pStyle w:val="ListParagraph"/>
              <w:numPr>
                <w:ilvl w:val="0"/>
                <w:numId w:val="7"/>
              </w:numPr>
              <w:ind w:right="160"/>
              <w:rPr>
                <w:rFonts w:ascii="Calibri" w:eastAsia="Times New Roman" w:hAnsi="Calibri" w:cs="Arial"/>
                <w:lang w:eastAsia="en-GB"/>
              </w:rPr>
            </w:pPr>
            <w:r>
              <w:rPr>
                <w:rFonts w:ascii="Calibri" w:eastAsia="Times New Roman" w:hAnsi="Calibri" w:cs="Arial"/>
                <w:lang w:eastAsia="en-GB"/>
              </w:rPr>
              <w:t xml:space="preserve">Demonstrate </w:t>
            </w:r>
            <w:r w:rsidR="00091B82" w:rsidRPr="00091B82">
              <w:rPr>
                <w:rFonts w:ascii="Calibri" w:eastAsia="Times New Roman" w:hAnsi="Calibri" w:cs="Arial"/>
                <w:lang w:eastAsia="en-GB"/>
              </w:rPr>
              <w:t xml:space="preserve">an ability </w:t>
            </w:r>
            <w:r>
              <w:rPr>
                <w:rFonts w:ascii="Calibri" w:eastAsia="Times New Roman" w:hAnsi="Calibri" w:cs="Arial"/>
                <w:lang w:eastAsia="en-GB"/>
              </w:rPr>
              <w:t xml:space="preserve">to analyse complex information </w:t>
            </w:r>
            <w:r w:rsidR="00091B82" w:rsidRPr="00091B82">
              <w:rPr>
                <w:rFonts w:ascii="Calibri" w:eastAsia="Times New Roman" w:hAnsi="Calibri" w:cs="Arial"/>
                <w:lang w:eastAsia="en-GB"/>
              </w:rPr>
              <w:t>and to produce clear, concise reports, briefing papers and advice to clients and colleagues.</w:t>
            </w:r>
          </w:p>
          <w:p w:rsidR="00A9201F" w:rsidRDefault="00091B82" w:rsidP="003E6ECA">
            <w:pPr>
              <w:pStyle w:val="ListParagraph"/>
              <w:numPr>
                <w:ilvl w:val="0"/>
                <w:numId w:val="7"/>
              </w:numPr>
              <w:rPr>
                <w:sz w:val="24"/>
                <w:szCs w:val="24"/>
              </w:rPr>
            </w:pPr>
            <w:r w:rsidRPr="003E6ECA">
              <w:rPr>
                <w:rFonts w:ascii="Calibri" w:eastAsia="Times New Roman" w:hAnsi="Calibri" w:cs="Arial"/>
                <w:lang w:eastAsia="en-GB"/>
              </w:rPr>
              <w:t>Provide evidence of experience of either working in a local authority environment or working in the private sector providing advice to Local Authorities on Contract matters</w:t>
            </w:r>
            <w:r w:rsidR="003E6ECA" w:rsidRPr="003E6ECA">
              <w:rPr>
                <w:rFonts w:ascii="Calibri" w:eastAsia="Times New Roman" w:hAnsi="Calibri" w:cs="Arial"/>
                <w:lang w:eastAsia="en-GB"/>
              </w:rPr>
              <w:t xml:space="preserve"> and </w:t>
            </w:r>
            <w:r w:rsidRPr="003E6ECA">
              <w:rPr>
                <w:rFonts w:ascii="Calibri" w:eastAsia="Times New Roman" w:hAnsi="Calibri" w:cs="Arial"/>
                <w:lang w:eastAsia="en-GB"/>
              </w:rPr>
              <w:t xml:space="preserve">successfully managing staff within a commercial or </w:t>
            </w:r>
            <w:r w:rsidR="003E6ECA">
              <w:rPr>
                <w:rFonts w:ascii="Calibri" w:eastAsia="Times New Roman" w:hAnsi="Calibri" w:cs="Arial"/>
                <w:lang w:eastAsia="en-GB"/>
              </w:rPr>
              <w:t xml:space="preserve">similar </w:t>
            </w:r>
            <w:r w:rsidRPr="003E6ECA">
              <w:rPr>
                <w:rFonts w:ascii="Calibri" w:eastAsia="Times New Roman" w:hAnsi="Calibri" w:cs="Arial"/>
                <w:lang w:eastAsia="en-GB"/>
              </w:rPr>
              <w:t>environment.</w:t>
            </w:r>
          </w:p>
        </w:tc>
        <w:tc>
          <w:tcPr>
            <w:tcW w:w="425" w:type="dxa"/>
          </w:tcPr>
          <w:p w:rsidR="00A9201F" w:rsidRDefault="00A9201F" w:rsidP="00262045"/>
        </w:tc>
        <w:tc>
          <w:tcPr>
            <w:tcW w:w="7905" w:type="dxa"/>
          </w:tcPr>
          <w:p w:rsidR="00A9201F" w:rsidRDefault="00B91D7E" w:rsidP="00262045">
            <w:r w:rsidRPr="00B91D7E">
              <w:rPr>
                <w:color w:val="444444"/>
                <w:sz w:val="24"/>
                <w:szCs w:val="24"/>
              </w:rPr>
              <w:t>Our Staff Deal is an informal agreement with all staff. It outlines what you can expect from us, and in return what we expect from</w:t>
            </w:r>
            <w:r>
              <w:rPr>
                <w:rFonts w:ascii="ClearSans" w:hAnsi="ClearSans"/>
                <w:color w:val="444444"/>
                <w:sz w:val="28"/>
                <w:szCs w:val="28"/>
              </w:rPr>
              <w:t xml:space="preserve"> </w:t>
            </w:r>
            <w:r w:rsidRPr="00B91D7E">
              <w:rPr>
                <w:color w:val="444444"/>
                <w:sz w:val="24"/>
                <w:szCs w:val="24"/>
              </w:rPr>
              <w:t>you</w:t>
            </w:r>
            <w:r w:rsidRPr="0084025C">
              <w:rPr>
                <w:noProof/>
                <w:lang w:eastAsia="en-GB"/>
              </w:rPr>
              <w:drawing>
                <wp:anchor distT="0" distB="0" distL="114300" distR="114300" simplePos="0" relativeHeight="251665408" behindDoc="0" locked="0" layoutInCell="1" allowOverlap="1" wp14:anchorId="11FFE48E" wp14:editId="20EFC89F">
                  <wp:simplePos x="0" y="0"/>
                  <wp:positionH relativeFrom="column">
                    <wp:posOffset>-59055</wp:posOffset>
                  </wp:positionH>
                  <wp:positionV relativeFrom="paragraph">
                    <wp:posOffset>428625</wp:posOffset>
                  </wp:positionV>
                  <wp:extent cx="4803140" cy="3352165"/>
                  <wp:effectExtent l="0" t="0" r="0" b="63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803140" cy="335216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262045" w:rsidRDefault="00262045" w:rsidP="00262045"/>
    <w:sectPr w:rsidR="00262045" w:rsidSect="00262045">
      <w:pgSz w:w="16838" w:h="11906" w:orient="landscape"/>
      <w:pgMar w:top="568" w:right="53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62E"/>
    <w:multiLevelType w:val="hybridMultilevel"/>
    <w:tmpl w:val="C8E23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143861"/>
    <w:multiLevelType w:val="hybridMultilevel"/>
    <w:tmpl w:val="51FA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07434C"/>
    <w:multiLevelType w:val="hybridMultilevel"/>
    <w:tmpl w:val="D504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515A53"/>
    <w:multiLevelType w:val="hybridMultilevel"/>
    <w:tmpl w:val="C3808714"/>
    <w:lvl w:ilvl="0" w:tplc="ECFE7464">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690110"/>
    <w:multiLevelType w:val="hybridMultilevel"/>
    <w:tmpl w:val="185CF5A0"/>
    <w:lvl w:ilvl="0" w:tplc="5C34BF80">
      <w:start w:val="1"/>
      <w:numFmt w:val="decimal"/>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DA0D14"/>
    <w:multiLevelType w:val="hybridMultilevel"/>
    <w:tmpl w:val="C8E23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1B7661"/>
    <w:multiLevelType w:val="hybridMultilevel"/>
    <w:tmpl w:val="C8E23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091B82"/>
    <w:rsid w:val="001844ED"/>
    <w:rsid w:val="00262045"/>
    <w:rsid w:val="002B7876"/>
    <w:rsid w:val="003B2280"/>
    <w:rsid w:val="003E6ECA"/>
    <w:rsid w:val="00436D6F"/>
    <w:rsid w:val="00494849"/>
    <w:rsid w:val="00515D5E"/>
    <w:rsid w:val="005F7362"/>
    <w:rsid w:val="00870DBB"/>
    <w:rsid w:val="008C5C6D"/>
    <w:rsid w:val="00940FE7"/>
    <w:rsid w:val="00A9201F"/>
    <w:rsid w:val="00B91D7E"/>
    <w:rsid w:val="00D80ED7"/>
    <w:rsid w:val="00F33E61"/>
    <w:rsid w:val="00F65B4E"/>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Penny McGinty</Manager>
  <Company>Wigan Councilxxx</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bennett;Penny McGinty</dc:creator>
  <cp:lastModifiedBy>Platt, Julie</cp:lastModifiedBy>
  <cp:revision>2</cp:revision>
  <dcterms:created xsi:type="dcterms:W3CDTF">2016-12-09T14:50:00Z</dcterms:created>
  <dcterms:modified xsi:type="dcterms:W3CDTF">2016-12-09T14:50:00Z</dcterms:modified>
</cp:coreProperties>
</file>