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EndPr/>
          <w:sdtContent>
            <w:tc>
              <w:tcPr>
                <w:tcW w:w="15921" w:type="dxa"/>
                <w:gridSpan w:val="12"/>
                <w:shd w:val="clear" w:color="auto" w:fill="E6007E"/>
              </w:tcPr>
              <w:p w:rsidR="005D4257" w:rsidRPr="00712438" w:rsidRDefault="00812F2D" w:rsidP="00812F2D">
                <w:pPr>
                  <w:jc w:val="center"/>
                  <w:rPr>
                    <w:rFonts w:ascii="Arial" w:hAnsi="Arial"/>
                    <w:b/>
                    <w:color w:val="FFFFFF" w:themeColor="background1"/>
                    <w:sz w:val="36"/>
                    <w:szCs w:val="24"/>
                  </w:rPr>
                </w:pPr>
                <w:r>
                  <w:rPr>
                    <w:rFonts w:ascii="Arial" w:hAnsi="Arial"/>
                    <w:b/>
                    <w:color w:val="FFFFFF" w:themeColor="background1"/>
                    <w:sz w:val="36"/>
                    <w:szCs w:val="24"/>
                  </w:rPr>
                  <w:t>Housing Options Advisor</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rsidR="008E36F7" w:rsidRPr="00CC473C" w:rsidRDefault="00BE4502" w:rsidP="00BE4502">
                <w:pPr>
                  <w:rPr>
                    <w:rFonts w:ascii="Arial" w:hAnsi="Arial"/>
                  </w:rPr>
                </w:pPr>
                <w:r>
                  <w:rPr>
                    <w:rFonts w:ascii="Arial" w:hAnsi="Arial"/>
                  </w:rPr>
                  <w:t>Housing Options Service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rsidR="008E36F7" w:rsidRPr="00CC473C" w:rsidRDefault="00150124" w:rsidP="00936B58">
                <w:pPr>
                  <w:rPr>
                    <w:rFonts w:ascii="Arial" w:hAnsi="Arial"/>
                  </w:rPr>
                </w:pPr>
                <w:r>
                  <w:rPr>
                    <w:rFonts w:ascii="Arial" w:hAnsi="Arial"/>
                  </w:rPr>
                  <w:t>3A</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EndPr/>
          <w:sdtContent>
            <w:tc>
              <w:tcPr>
                <w:tcW w:w="4088" w:type="dxa"/>
                <w:gridSpan w:val="2"/>
              </w:tcPr>
              <w:p w:rsidR="008E36F7" w:rsidRPr="00CC473C" w:rsidRDefault="00936B58" w:rsidP="00936B58">
                <w:pPr>
                  <w:rPr>
                    <w:rFonts w:ascii="Arial" w:hAnsi="Arial"/>
                  </w:rPr>
                </w:pPr>
                <w:r>
                  <w:rPr>
                    <w:rFonts w:ascii="Arial" w:hAnsi="Arial"/>
                  </w:rPr>
                  <w:t>£</w:t>
                </w:r>
                <w:r w:rsidR="00150124">
                  <w:rPr>
                    <w:rFonts w:ascii="Arial" w:hAnsi="Arial"/>
                  </w:rPr>
                  <w:t>24,799</w:t>
                </w:r>
                <w:r w:rsidR="00377A14">
                  <w:rPr>
                    <w:rFonts w:ascii="Arial" w:hAnsi="Arial"/>
                  </w:rPr>
                  <w:t xml:space="preserve"> - £26</w:t>
                </w:r>
                <w:r w:rsidR="00D52AE3">
                  <w:rPr>
                    <w:rFonts w:ascii="Arial" w:hAnsi="Arial"/>
                  </w:rPr>
                  <w:t>,</w:t>
                </w:r>
                <w:r w:rsidR="00150124">
                  <w:rPr>
                    <w:rFonts w:ascii="Arial" w:hAnsi="Arial"/>
                  </w:rPr>
                  <w:t>999</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rsidR="008E36F7" w:rsidRPr="00CC473C" w:rsidRDefault="00936B58" w:rsidP="00936B58">
                <w:pPr>
                  <w:rPr>
                    <w:rFonts w:ascii="Arial" w:hAnsi="Arial"/>
                  </w:rPr>
                </w:pPr>
                <w:r>
                  <w:rPr>
                    <w:rFonts w:ascii="Arial" w:hAnsi="Arial"/>
                  </w:rPr>
                  <w:t>Principal Officer, Housing Options</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rsidR="008E36F7" w:rsidRPr="00CC473C" w:rsidRDefault="00936B58" w:rsidP="00936B58">
                <w:pPr>
                  <w:rPr>
                    <w:rFonts w:ascii="Arial" w:hAnsi="Arial"/>
                  </w:rPr>
                </w:pPr>
                <w:r>
                  <w:rPr>
                    <w:rFonts w:ascii="Arial" w:hAnsi="Arial"/>
                  </w:rPr>
                  <w:t>Wesley Street, Swinton</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rsidR="008E36F7" w:rsidRPr="00CC473C" w:rsidRDefault="00936B58" w:rsidP="00936B58">
                <w:pPr>
                  <w:rPr>
                    <w:rFonts w:ascii="Arial" w:hAnsi="Arial"/>
                  </w:rPr>
                </w:pPr>
                <w:r>
                  <w:rPr>
                    <w:rFonts w:ascii="Arial" w:hAnsi="Arial"/>
                  </w:rPr>
                  <w:t>36</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hAnsi="Arial"/>
            </w:rPr>
            <w:id w:val="4512589"/>
            <w:placeholder>
              <w:docPart w:val="DefaultPlaceholder_22675703"/>
            </w:placeholder>
          </w:sdtPr>
          <w:sdtEndPr/>
          <w:sdtContent>
            <w:tc>
              <w:tcPr>
                <w:tcW w:w="10875" w:type="dxa"/>
                <w:gridSpan w:val="8"/>
                <w:shd w:val="clear" w:color="auto" w:fill="auto"/>
              </w:tcPr>
              <w:p w:rsidR="008B147F" w:rsidRDefault="00812F2D" w:rsidP="00041FC5">
                <w:pPr>
                  <w:numPr>
                    <w:ilvl w:val="0"/>
                    <w:numId w:val="21"/>
                  </w:numPr>
                  <w:spacing w:before="60" w:after="60"/>
                  <w:jc w:val="both"/>
                  <w:rPr>
                    <w:rFonts w:ascii="Arial" w:hAnsi="Arial"/>
                  </w:rPr>
                </w:pPr>
                <w:r>
                  <w:rPr>
                    <w:rFonts w:ascii="Arial" w:hAnsi="Arial"/>
                  </w:rPr>
                  <w:t>This role is about contributing towards the delivery of an effective and efficient Housing Options Service</w:t>
                </w:r>
                <w:r w:rsidR="00E71995">
                  <w:rPr>
                    <w:rFonts w:ascii="Arial" w:hAnsi="Arial"/>
                  </w:rPr>
                  <w:t xml:space="preserve"> by providing </w:t>
                </w:r>
                <w:r w:rsidR="005648F9">
                  <w:rPr>
                    <w:rFonts w:ascii="Arial" w:hAnsi="Arial"/>
                  </w:rPr>
                  <w:t xml:space="preserve">a face to face and telephone service to </w:t>
                </w:r>
                <w:r w:rsidR="00041FC5">
                  <w:rPr>
                    <w:rFonts w:ascii="Arial" w:hAnsi="Arial"/>
                  </w:rPr>
                  <w:t xml:space="preserve">customers.  The role of a Housing Options Advisor involves providing customers with housing advice </w:t>
                </w:r>
                <w:r w:rsidR="006E5C7A">
                  <w:rPr>
                    <w:rFonts w:ascii="Arial" w:hAnsi="Arial"/>
                  </w:rPr>
                  <w:t>with a strong focus on preventing homelessness</w:t>
                </w:r>
                <w:r w:rsidR="008B147F">
                  <w:rPr>
                    <w:rFonts w:ascii="Arial" w:hAnsi="Arial"/>
                  </w:rPr>
                  <w:t>,</w:t>
                </w:r>
                <w:r w:rsidR="00E962CD">
                  <w:rPr>
                    <w:rFonts w:ascii="Arial" w:hAnsi="Arial"/>
                  </w:rPr>
                  <w:t xml:space="preserve"> </w:t>
                </w:r>
                <w:r w:rsidR="00CF2096">
                  <w:rPr>
                    <w:rFonts w:ascii="Arial" w:hAnsi="Arial"/>
                  </w:rPr>
                  <w:t xml:space="preserve">and where homelessness cannot be prevented to assist with finding alternative accommodation, </w:t>
                </w:r>
                <w:r w:rsidR="00ED7186">
                  <w:rPr>
                    <w:rFonts w:ascii="Arial" w:hAnsi="Arial"/>
                  </w:rPr>
                  <w:t xml:space="preserve">and </w:t>
                </w:r>
                <w:r w:rsidR="00CF2096">
                  <w:rPr>
                    <w:rFonts w:ascii="Arial" w:hAnsi="Arial"/>
                  </w:rPr>
                  <w:t>making decisions in line with homelessness legislation when required.</w:t>
                </w:r>
              </w:p>
              <w:p w:rsidR="00E7711C" w:rsidRDefault="00E7711C" w:rsidP="00041FC5">
                <w:pPr>
                  <w:numPr>
                    <w:ilvl w:val="0"/>
                    <w:numId w:val="21"/>
                  </w:numPr>
                  <w:spacing w:before="60" w:after="60"/>
                  <w:jc w:val="both"/>
                  <w:rPr>
                    <w:rFonts w:ascii="Arial" w:hAnsi="Arial"/>
                  </w:rPr>
                </w:pPr>
                <w:r>
                  <w:rPr>
                    <w:rFonts w:ascii="Arial" w:hAnsi="Arial"/>
                  </w:rPr>
                  <w:t xml:space="preserve">To assist in managing demand for housing by managing customer expectations while offering advice and assistance and housing options, acting as a caseworker to customers who approach the council with a housing need and directing them to a solution.  Where appropriate, this includes assisting clients to retain their existing accommodation or giving the full range of </w:t>
                </w:r>
                <w:proofErr w:type="spellStart"/>
                <w:r>
                  <w:rPr>
                    <w:rFonts w:ascii="Arial" w:hAnsi="Arial"/>
                  </w:rPr>
                  <w:t>alternatve</w:t>
                </w:r>
                <w:proofErr w:type="spellEnd"/>
                <w:r>
                  <w:rPr>
                    <w:rFonts w:ascii="Arial" w:hAnsi="Arial"/>
                  </w:rPr>
                  <w:t xml:space="preserve"> housing options.  </w:t>
                </w:r>
              </w:p>
              <w:p w:rsidR="00AE0299" w:rsidRDefault="00E7711C" w:rsidP="00041FC5">
                <w:pPr>
                  <w:numPr>
                    <w:ilvl w:val="0"/>
                    <w:numId w:val="21"/>
                  </w:numPr>
                  <w:spacing w:before="60" w:after="60"/>
                  <w:jc w:val="both"/>
                  <w:rPr>
                    <w:rFonts w:ascii="Arial" w:hAnsi="Arial"/>
                  </w:rPr>
                </w:pPr>
                <w:r>
                  <w:rPr>
                    <w:rFonts w:ascii="Arial" w:hAnsi="Arial"/>
                  </w:rPr>
                  <w:t>To conduct full enquiries and make decisions under the homelessness legislation on the council’s duty where the client is homeless or threatened with homelessness, ensuring the c</w:t>
                </w:r>
                <w:r w:rsidR="00AE0299">
                  <w:rPr>
                    <w:rFonts w:ascii="Arial" w:hAnsi="Arial"/>
                  </w:rPr>
                  <w:t xml:space="preserve">ouncil meets its statutory duties </w:t>
                </w:r>
                <w:r w:rsidR="00A57D74">
                  <w:rPr>
                    <w:rFonts w:ascii="Arial" w:hAnsi="Arial"/>
                  </w:rPr>
                  <w:t xml:space="preserve">with reference to the </w:t>
                </w:r>
                <w:proofErr w:type="spellStart"/>
                <w:r w:rsidR="00A57D74">
                  <w:rPr>
                    <w:rFonts w:ascii="Arial" w:hAnsi="Arial"/>
                  </w:rPr>
                  <w:t>Housng</w:t>
                </w:r>
                <w:proofErr w:type="spellEnd"/>
                <w:r w:rsidR="00A57D74">
                  <w:rPr>
                    <w:rFonts w:ascii="Arial" w:hAnsi="Arial"/>
                  </w:rPr>
                  <w:t xml:space="preserve"> Ac</w:t>
                </w:r>
                <w:r w:rsidR="00AE0299">
                  <w:rPr>
                    <w:rFonts w:ascii="Arial" w:hAnsi="Arial"/>
                  </w:rPr>
                  <w:t>t 1996 parts 6 and 7, the Homelessness Act 2002 and the Homelessness Reduction Act 2017, taking into account the relevant Codes Of Guidance and case law.</w:t>
                </w:r>
              </w:p>
              <w:p w:rsidR="00A57D74" w:rsidRDefault="00A57D74" w:rsidP="00041FC5">
                <w:pPr>
                  <w:numPr>
                    <w:ilvl w:val="0"/>
                    <w:numId w:val="21"/>
                  </w:numPr>
                  <w:spacing w:before="60" w:after="60"/>
                  <w:jc w:val="both"/>
                  <w:rPr>
                    <w:rFonts w:ascii="Arial" w:hAnsi="Arial"/>
                  </w:rPr>
                </w:pPr>
                <w:r>
                  <w:rPr>
                    <w:rFonts w:ascii="Arial" w:hAnsi="Arial"/>
                  </w:rPr>
                  <w:t xml:space="preserve">To </w:t>
                </w:r>
                <w:r w:rsidR="005D3A2F">
                  <w:rPr>
                    <w:rFonts w:ascii="Arial" w:hAnsi="Arial"/>
                  </w:rPr>
                  <w:t>liaise with other organisations, agencies and service providers as appropriate including Childrens’ Services, Adult Social Care, police, Welfare Rights and Debt Advice, Housing Benefit Service and landlords</w:t>
                </w:r>
                <w:r w:rsidR="008F0F55">
                  <w:rPr>
                    <w:rFonts w:ascii="Arial" w:hAnsi="Arial"/>
                  </w:rPr>
                  <w:t xml:space="preserve"> in order to prevent homelessness or sustain future accommodation.</w:t>
                </w:r>
              </w:p>
              <w:p w:rsidR="008F0F55" w:rsidRDefault="008F0F55" w:rsidP="00041FC5">
                <w:pPr>
                  <w:numPr>
                    <w:ilvl w:val="0"/>
                    <w:numId w:val="21"/>
                  </w:numPr>
                  <w:spacing w:before="60" w:after="60"/>
                  <w:jc w:val="both"/>
                  <w:rPr>
                    <w:rFonts w:ascii="Arial" w:hAnsi="Arial"/>
                  </w:rPr>
                </w:pPr>
                <w:r>
                  <w:rPr>
                    <w:rFonts w:ascii="Arial" w:hAnsi="Arial"/>
                  </w:rPr>
                  <w:t>To liaise with accommodation providers across a range of tenures to secure suitable offers of accommodation for customers, ensuring that the appropriate paperwork</w:t>
                </w:r>
                <w:r w:rsidR="003D0D62">
                  <w:rPr>
                    <w:rFonts w:ascii="Arial" w:hAnsi="Arial"/>
                  </w:rPr>
                  <w:t xml:space="preserve"> is issued.</w:t>
                </w:r>
              </w:p>
              <w:p w:rsidR="00A57D74" w:rsidRDefault="00A57D74" w:rsidP="00041FC5">
                <w:pPr>
                  <w:numPr>
                    <w:ilvl w:val="0"/>
                    <w:numId w:val="21"/>
                  </w:numPr>
                  <w:spacing w:before="60" w:after="60"/>
                  <w:jc w:val="both"/>
                  <w:rPr>
                    <w:rFonts w:ascii="Arial" w:hAnsi="Arial"/>
                  </w:rPr>
                </w:pPr>
                <w:r>
                  <w:rPr>
                    <w:rFonts w:ascii="Arial" w:hAnsi="Arial"/>
                  </w:rPr>
                  <w:t>To maintain detailed and accurate records of all customers’ applications including both applications to the housing register and applications made under the homelessness legislation, ensuring that records are kept up to date and the necessary correspondence sent.</w:t>
                </w:r>
              </w:p>
              <w:p w:rsidR="00D1484E" w:rsidRPr="00D1484E" w:rsidRDefault="003D0D62" w:rsidP="00041FC5">
                <w:pPr>
                  <w:numPr>
                    <w:ilvl w:val="0"/>
                    <w:numId w:val="21"/>
                  </w:numPr>
                  <w:spacing w:before="60" w:after="60"/>
                  <w:jc w:val="both"/>
                  <w:rPr>
                    <w:rFonts w:ascii="Arial" w:hAnsi="Arial"/>
                  </w:rPr>
                </w:pPr>
                <w:r>
                  <w:rPr>
                    <w:rFonts w:ascii="Arial" w:hAnsi="Arial"/>
                  </w:rPr>
                  <w:t>To undertake home visits and visits to other locations such as hospitals and prisons as required; to attend at different locations across the city to provide advice surgeries as required.</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EndPr/>
          <w:sdtContent>
            <w:tc>
              <w:tcPr>
                <w:tcW w:w="7507" w:type="dxa"/>
                <w:gridSpan w:val="4"/>
              </w:tcPr>
              <w:p w:rsidR="007A5701" w:rsidRDefault="007A5701" w:rsidP="00230556">
                <w:pPr>
                  <w:pStyle w:val="ListParagraph"/>
                  <w:numPr>
                    <w:ilvl w:val="0"/>
                    <w:numId w:val="23"/>
                  </w:numPr>
                  <w:jc w:val="both"/>
                  <w:rPr>
                    <w:rFonts w:ascii="Arial" w:hAnsi="Arial"/>
                  </w:rPr>
                </w:pPr>
                <w:r>
                  <w:rPr>
                    <w:rFonts w:ascii="Arial" w:hAnsi="Arial"/>
                  </w:rPr>
                  <w:t>You will reduce the number of households made homeless by helping them to stay in their existing accommodation</w:t>
                </w:r>
                <w:r w:rsidR="00577020">
                  <w:rPr>
                    <w:rFonts w:ascii="Arial" w:hAnsi="Arial"/>
                  </w:rPr>
                  <w:t>.</w:t>
                </w:r>
              </w:p>
              <w:p w:rsidR="00577020" w:rsidRDefault="007A5701" w:rsidP="00230556">
                <w:pPr>
                  <w:pStyle w:val="ListParagraph"/>
                  <w:numPr>
                    <w:ilvl w:val="0"/>
                    <w:numId w:val="23"/>
                  </w:numPr>
                  <w:jc w:val="both"/>
                  <w:rPr>
                    <w:rFonts w:ascii="Arial" w:hAnsi="Arial"/>
                  </w:rPr>
                </w:pPr>
                <w:r>
                  <w:rPr>
                    <w:rFonts w:ascii="Arial" w:hAnsi="Arial"/>
                  </w:rPr>
                  <w:t xml:space="preserve">You will reduce the number of households going into temporary accommodation by helping them to remain in their accommodation </w:t>
                </w:r>
                <w:r w:rsidR="00577020">
                  <w:rPr>
                    <w:rFonts w:ascii="Arial" w:hAnsi="Arial"/>
                  </w:rPr>
                  <w:t>or by assisting households into alternative accommodation before the need for temporary accommodation arises.</w:t>
                </w:r>
              </w:p>
              <w:p w:rsidR="003F3527" w:rsidRDefault="003F3527" w:rsidP="003F3527">
                <w:pPr>
                  <w:pStyle w:val="ListParagraph"/>
                  <w:numPr>
                    <w:ilvl w:val="0"/>
                    <w:numId w:val="23"/>
                  </w:numPr>
                  <w:jc w:val="both"/>
                  <w:rPr>
                    <w:rFonts w:ascii="Arial" w:hAnsi="Arial"/>
                  </w:rPr>
                </w:pPr>
                <w:r>
                  <w:rPr>
                    <w:rFonts w:ascii="Arial" w:hAnsi="Arial"/>
                  </w:rPr>
                  <w:t>Where it is not possible to prevent homelessness and a household moves into temporary accommodation, you will reduce the length of time spent by households in temporary accommodation by assisting with finding suitable settled</w:t>
                </w:r>
                <w:r w:rsidR="00D30360">
                  <w:rPr>
                    <w:rFonts w:ascii="Arial" w:hAnsi="Arial"/>
                  </w:rPr>
                  <w:t xml:space="preserve"> accommodation for households to move on to.</w:t>
                </w:r>
              </w:p>
              <w:p w:rsidR="00D30360" w:rsidRDefault="00D30360" w:rsidP="003F3527">
                <w:pPr>
                  <w:pStyle w:val="ListParagraph"/>
                  <w:numPr>
                    <w:ilvl w:val="0"/>
                    <w:numId w:val="23"/>
                  </w:numPr>
                  <w:jc w:val="both"/>
                  <w:rPr>
                    <w:rFonts w:ascii="Arial" w:hAnsi="Arial"/>
                  </w:rPr>
                </w:pPr>
                <w:r>
                  <w:rPr>
                    <w:rFonts w:ascii="Arial" w:hAnsi="Arial"/>
                  </w:rPr>
                  <w:t>By reducing the length of time that households spend in temporary accommodation you will be improving the health and wellbeing of those homeless households.</w:t>
                </w:r>
              </w:p>
              <w:p w:rsidR="00D4435D" w:rsidRPr="006931D5" w:rsidRDefault="00D30360" w:rsidP="002C57BD">
                <w:pPr>
                  <w:pStyle w:val="ListParagraph"/>
                  <w:numPr>
                    <w:ilvl w:val="0"/>
                    <w:numId w:val="23"/>
                  </w:numPr>
                  <w:jc w:val="both"/>
                  <w:rPr>
                    <w:rFonts w:ascii="Arial" w:hAnsi="Arial"/>
                  </w:rPr>
                </w:pPr>
                <w:r>
                  <w:rPr>
                    <w:rFonts w:ascii="Arial" w:hAnsi="Arial"/>
                  </w:rPr>
                  <w:t xml:space="preserve">By identifying the support needs of homeless households and referring to appropriate support services </w:t>
                </w:r>
                <w:r w:rsidR="002C57BD">
                  <w:rPr>
                    <w:rFonts w:ascii="Arial" w:hAnsi="Arial"/>
                  </w:rPr>
                  <w:t>you will help homeless families from becoming homeless again in the future.</w:t>
                </w:r>
              </w:p>
            </w:tc>
          </w:sdtContent>
        </w:sdt>
        <w:tc>
          <w:tcPr>
            <w:tcW w:w="425" w:type="dxa"/>
          </w:tcPr>
          <w:p w:rsidR="00D4435D" w:rsidRPr="006931D5" w:rsidRDefault="00D4435D" w:rsidP="00514B9C">
            <w:pPr>
              <w:pStyle w:val="ListParagraph"/>
              <w:ind w:left="456"/>
              <w:jc w:val="both"/>
              <w:rPr>
                <w:rFonts w:ascii="Arial" w:hAnsi="Arial"/>
              </w:rPr>
            </w:pPr>
          </w:p>
        </w:tc>
        <w:sdt>
          <w:sdtPr>
            <w:rPr>
              <w:rFonts w:ascii="Arial" w:hAnsi="Arial" w:cs="Arial"/>
              <w:color w:val="808080"/>
            </w:rPr>
            <w:id w:val="4512591"/>
            <w:placeholder>
              <w:docPart w:val="DefaultPlaceholder_22675703"/>
            </w:placeholder>
          </w:sdtPr>
          <w:sdtEndPr/>
          <w:sdtContent>
            <w:tc>
              <w:tcPr>
                <w:tcW w:w="7798" w:type="dxa"/>
                <w:gridSpan w:val="5"/>
              </w:tcPr>
              <w:p w:rsidR="003A58D4" w:rsidRPr="00712438" w:rsidRDefault="002C57BD" w:rsidP="002F6947">
                <w:pPr>
                  <w:pStyle w:val="ListParagraph"/>
                  <w:numPr>
                    <w:ilvl w:val="0"/>
                    <w:numId w:val="23"/>
                  </w:numPr>
                  <w:jc w:val="both"/>
                  <w:rPr>
                    <w:rFonts w:ascii="Arial" w:hAnsi="Arial" w:cs="Arial"/>
                  </w:rPr>
                </w:pPr>
                <w:r>
                  <w:rPr>
                    <w:rFonts w:ascii="Arial" w:hAnsi="Arial"/>
                  </w:rPr>
                  <w:t>You will contribute towards the reduction in the number of rough sleepers in the city by offering advice and assistance in finding accommodation to all households regardless of the statutory duty they might be owed.</w:t>
                </w:r>
              </w:p>
            </w:tc>
          </w:sdtContent>
        </w:sdt>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425"/>
        <w:gridCol w:w="7798"/>
      </w:tblGrid>
      <w:tr w:rsidR="00D4435D" w:rsidRPr="00CC473C" w:rsidTr="00712438">
        <w:trPr>
          <w:cantSplit/>
          <w:trHeight w:hRule="exact" w:val="5069"/>
        </w:trPr>
        <w:tc>
          <w:tcPr>
            <w:tcW w:w="7507" w:type="dxa"/>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w:t>
            </w:r>
            <w:r w:rsidR="00712438">
              <w:rPr>
                <w:rFonts w:ascii="Arial" w:hAnsi="Arial"/>
              </w:rPr>
              <w:t>ls and demonstrates our values and</w:t>
            </w:r>
            <w:r w:rsidR="006174A6">
              <w:rPr>
                <w:rFonts w:ascii="Arial" w:hAnsi="Arial"/>
              </w:rPr>
              <w:t xml:space="preserve"> behaviours</w:t>
            </w:r>
          </w:p>
          <w:sdt>
            <w:sdtPr>
              <w:rPr>
                <w:rFonts w:ascii="Arial" w:hAnsi="Arial"/>
              </w:rPr>
              <w:id w:val="4512592"/>
              <w:placeholder>
                <w:docPart w:val="DefaultPlaceholder_22675703"/>
              </w:placeholder>
            </w:sdtPr>
            <w:sdtEndPr>
              <w:rPr>
                <w:rFonts w:ascii="Calibri" w:hAnsi="Calibri"/>
              </w:rPr>
            </w:sdtEndPr>
            <w:sdtContent>
              <w:p w:rsidR="00741444" w:rsidRDefault="00741444" w:rsidP="00741444">
                <w:pPr>
                  <w:pStyle w:val="ListParagraph"/>
                  <w:numPr>
                    <w:ilvl w:val="0"/>
                    <w:numId w:val="20"/>
                  </w:numPr>
                  <w:ind w:left="454"/>
                  <w:jc w:val="both"/>
                  <w:rPr>
                    <w:rFonts w:ascii="Arial" w:hAnsi="Arial"/>
                  </w:rPr>
                </w:pPr>
                <w:r>
                  <w:rPr>
                    <w:rFonts w:ascii="Arial" w:hAnsi="Arial"/>
                  </w:rPr>
                  <w:t>Excellent communication skills – verbal and written</w:t>
                </w:r>
              </w:p>
              <w:p w:rsidR="00741444" w:rsidRDefault="00741444" w:rsidP="00741444">
                <w:pPr>
                  <w:pStyle w:val="ListParagraph"/>
                  <w:numPr>
                    <w:ilvl w:val="0"/>
                    <w:numId w:val="20"/>
                  </w:numPr>
                  <w:ind w:left="454"/>
                  <w:jc w:val="both"/>
                  <w:rPr>
                    <w:rFonts w:ascii="Arial" w:hAnsi="Arial"/>
                  </w:rPr>
                </w:pPr>
                <w:r>
                  <w:rPr>
                    <w:rFonts w:ascii="Arial" w:hAnsi="Arial"/>
                  </w:rPr>
                  <w:t xml:space="preserve">Ability to work methodically, applying problem solving skills </w:t>
                </w:r>
              </w:p>
              <w:p w:rsidR="00741444" w:rsidRDefault="00741444" w:rsidP="00741444">
                <w:pPr>
                  <w:pStyle w:val="ListParagraph"/>
                  <w:numPr>
                    <w:ilvl w:val="0"/>
                    <w:numId w:val="20"/>
                  </w:numPr>
                  <w:ind w:left="454"/>
                  <w:jc w:val="both"/>
                  <w:rPr>
                    <w:rFonts w:ascii="Arial" w:hAnsi="Arial"/>
                  </w:rPr>
                </w:pPr>
                <w:r>
                  <w:rPr>
                    <w:rFonts w:ascii="Arial" w:hAnsi="Arial"/>
                  </w:rPr>
                  <w:t>Ability to understand and explain detailed information</w:t>
                </w:r>
              </w:p>
              <w:p w:rsidR="00741444" w:rsidRDefault="00741444" w:rsidP="00741444">
                <w:pPr>
                  <w:pStyle w:val="ListParagraph"/>
                  <w:numPr>
                    <w:ilvl w:val="0"/>
                    <w:numId w:val="20"/>
                  </w:numPr>
                  <w:ind w:left="454"/>
                  <w:jc w:val="both"/>
                  <w:rPr>
                    <w:rFonts w:ascii="Arial" w:hAnsi="Arial"/>
                  </w:rPr>
                </w:pPr>
                <w:r>
                  <w:rPr>
                    <w:rFonts w:ascii="Arial" w:hAnsi="Arial"/>
                  </w:rPr>
                  <w:t>Ability to work under pressure, prioritising workload, managing multiple demands and a busy workload whilst meeting deadlines</w:t>
                </w:r>
              </w:p>
              <w:p w:rsidR="00741444" w:rsidRDefault="00741444" w:rsidP="00741444">
                <w:pPr>
                  <w:pStyle w:val="ListParagraph"/>
                  <w:numPr>
                    <w:ilvl w:val="0"/>
                    <w:numId w:val="20"/>
                  </w:numPr>
                  <w:ind w:left="454"/>
                  <w:jc w:val="both"/>
                  <w:rPr>
                    <w:rFonts w:ascii="Arial" w:hAnsi="Arial"/>
                  </w:rPr>
                </w:pPr>
                <w:r>
                  <w:rPr>
                    <w:rFonts w:ascii="Arial" w:hAnsi="Arial"/>
                  </w:rPr>
                  <w:t>Ability to work unsupervised and at times alone, using own initiative</w:t>
                </w:r>
              </w:p>
              <w:p w:rsidR="00741444" w:rsidRDefault="00741444" w:rsidP="00741444">
                <w:pPr>
                  <w:pStyle w:val="ListParagraph"/>
                  <w:numPr>
                    <w:ilvl w:val="0"/>
                    <w:numId w:val="20"/>
                  </w:numPr>
                  <w:ind w:left="454"/>
                  <w:jc w:val="both"/>
                  <w:rPr>
                    <w:rFonts w:ascii="Arial" w:hAnsi="Arial"/>
                  </w:rPr>
                </w:pPr>
                <w:r>
                  <w:rPr>
                    <w:rFonts w:ascii="Arial" w:hAnsi="Arial"/>
                  </w:rPr>
                  <w:t>Interviewing skills</w:t>
                </w:r>
              </w:p>
              <w:p w:rsidR="00741444" w:rsidRDefault="00741444" w:rsidP="00741444">
                <w:pPr>
                  <w:pStyle w:val="ListParagraph"/>
                  <w:numPr>
                    <w:ilvl w:val="0"/>
                    <w:numId w:val="20"/>
                  </w:numPr>
                  <w:ind w:left="454"/>
                  <w:jc w:val="both"/>
                  <w:rPr>
                    <w:rFonts w:ascii="Arial" w:hAnsi="Arial"/>
                  </w:rPr>
                </w:pPr>
                <w:r>
                  <w:rPr>
                    <w:rFonts w:ascii="Arial" w:hAnsi="Arial"/>
                  </w:rPr>
                  <w:t>Ability to negotiate and mediate appropriate solutions</w:t>
                </w:r>
              </w:p>
              <w:p w:rsidR="0091341D" w:rsidRDefault="00741444" w:rsidP="00741444">
                <w:pPr>
                  <w:pStyle w:val="ListParagraph"/>
                  <w:numPr>
                    <w:ilvl w:val="0"/>
                    <w:numId w:val="20"/>
                  </w:numPr>
                  <w:ind w:left="454"/>
                  <w:jc w:val="both"/>
                  <w:rPr>
                    <w:rFonts w:ascii="Arial" w:hAnsi="Arial"/>
                  </w:rPr>
                </w:pPr>
                <w:r>
                  <w:rPr>
                    <w:rFonts w:ascii="Arial" w:hAnsi="Arial"/>
                  </w:rPr>
                  <w:t>Proficient in use of IT including Microsoft Word, Outlook and Excel</w:t>
                </w:r>
              </w:p>
              <w:p w:rsidR="006C08C0" w:rsidRDefault="00013035" w:rsidP="00741444">
                <w:pPr>
                  <w:pStyle w:val="ListParagraph"/>
                  <w:numPr>
                    <w:ilvl w:val="0"/>
                    <w:numId w:val="20"/>
                  </w:numPr>
                  <w:ind w:left="454"/>
                  <w:jc w:val="both"/>
                  <w:rPr>
                    <w:rFonts w:ascii="Arial" w:hAnsi="Arial"/>
                  </w:rPr>
                </w:pPr>
                <w:r>
                  <w:rPr>
                    <w:rFonts w:ascii="Arial" w:hAnsi="Arial"/>
                  </w:rPr>
                  <w:t xml:space="preserve">Demonstrates </w:t>
                </w:r>
                <w:r w:rsidR="006C08C0">
                  <w:rPr>
                    <w:rFonts w:ascii="Arial" w:hAnsi="Arial"/>
                  </w:rPr>
                  <w:t>a desir</w:t>
                </w:r>
                <w:r>
                  <w:rPr>
                    <w:rFonts w:ascii="Arial" w:hAnsi="Arial"/>
                  </w:rPr>
                  <w:t xml:space="preserve">e to take ownership of </w:t>
                </w:r>
                <w:r w:rsidR="006C08C0">
                  <w:rPr>
                    <w:rFonts w:ascii="Arial" w:hAnsi="Arial"/>
                  </w:rPr>
                  <w:t>own area of work</w:t>
                </w:r>
              </w:p>
              <w:p w:rsidR="006C08C0" w:rsidRDefault="006C08C0" w:rsidP="00741444">
                <w:pPr>
                  <w:pStyle w:val="ListParagraph"/>
                  <w:numPr>
                    <w:ilvl w:val="0"/>
                    <w:numId w:val="20"/>
                  </w:numPr>
                  <w:ind w:left="454"/>
                  <w:jc w:val="both"/>
                  <w:rPr>
                    <w:rFonts w:ascii="Arial" w:hAnsi="Arial"/>
                  </w:rPr>
                </w:pPr>
                <w:r>
                  <w:rPr>
                    <w:rFonts w:ascii="Arial" w:hAnsi="Arial"/>
                  </w:rPr>
                  <w:t xml:space="preserve">Ability to develop strong </w:t>
                </w:r>
                <w:proofErr w:type="spellStart"/>
                <w:r>
                  <w:rPr>
                    <w:rFonts w:ascii="Arial" w:hAnsi="Arial"/>
                  </w:rPr>
                  <w:t>realtionships</w:t>
                </w:r>
                <w:proofErr w:type="spellEnd"/>
                <w:r>
                  <w:rPr>
                    <w:rFonts w:ascii="Arial" w:hAnsi="Arial"/>
                  </w:rPr>
                  <w:t xml:space="preserve"> and joint working to improve outcomes for homeless households</w:t>
                </w:r>
              </w:p>
              <w:p w:rsidR="00D4435D" w:rsidRPr="005C1189" w:rsidRDefault="006C08C0" w:rsidP="00553C4F">
                <w:pPr>
                  <w:pStyle w:val="ListParagraph"/>
                  <w:numPr>
                    <w:ilvl w:val="0"/>
                    <w:numId w:val="20"/>
                  </w:numPr>
                  <w:ind w:left="454"/>
                  <w:jc w:val="both"/>
                  <w:rPr>
                    <w:rFonts w:ascii="Arial" w:hAnsi="Arial"/>
                  </w:rPr>
                </w:pPr>
                <w:r>
                  <w:rPr>
                    <w:rFonts w:ascii="Arial" w:hAnsi="Arial"/>
                  </w:rPr>
                  <w:t>Ability to work with people to resolve their housing issues in a way that enables homeless households to seek their own solutions</w:t>
                </w:r>
              </w:p>
            </w:sdtContent>
          </w:sdt>
        </w:tc>
        <w:tc>
          <w:tcPr>
            <w:tcW w:w="425"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color w:val="808080"/>
            </w:rPr>
            <w:id w:val="4512593"/>
            <w:placeholder>
              <w:docPart w:val="DefaultPlaceholder_22675703"/>
            </w:placeholder>
          </w:sdtPr>
          <w:sdtEndPr/>
          <w:sdtContent>
            <w:tc>
              <w:tcPr>
                <w:tcW w:w="7798" w:type="dxa"/>
                <w:tcBorders>
                  <w:bottom w:val="nil"/>
                </w:tcBorders>
                <w:shd w:val="clear" w:color="auto" w:fill="auto"/>
              </w:tcPr>
              <w:p w:rsidR="00D4435D" w:rsidRPr="007E0DA7" w:rsidRDefault="00553C4F" w:rsidP="00553C4F">
                <w:pPr>
                  <w:pStyle w:val="ListParagraph"/>
                  <w:numPr>
                    <w:ilvl w:val="0"/>
                    <w:numId w:val="23"/>
                  </w:numPr>
                  <w:jc w:val="both"/>
                  <w:rPr>
                    <w:rFonts w:ascii="Arial" w:hAnsi="Arial"/>
                  </w:rPr>
                </w:pPr>
                <w:r>
                  <w:rPr>
                    <w:rFonts w:ascii="Arial" w:hAnsi="Arial"/>
                  </w:rPr>
                  <w:t>Demonstrate a commitment to making the best use of resources available to resolve the housing needs of clients presenting to the service</w:t>
                </w:r>
              </w:p>
            </w:tc>
          </w:sdtContent>
        </w:sdt>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p w:rsidR="00712438" w:rsidRPr="00712438" w:rsidRDefault="005C1189" w:rsidP="00712438">
                      <w:pPr>
                        <w:tabs>
                          <w:tab w:val="left" w:pos="4428"/>
                        </w:tabs>
                        <w:jc w:val="both"/>
                        <w:rPr>
                          <w:rFonts w:ascii="Arial" w:hAnsi="Arial"/>
                          <w:b/>
                        </w:rPr>
                      </w:pPr>
                      <w:r w:rsidRPr="002275FB">
                        <w:rPr>
                          <w:rStyle w:val="PlaceholderText"/>
                        </w:rPr>
                        <w:t>Click here to enter text.</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38" w:rsidRDefault="00712438" w:rsidP="00C84CCD">
      <w:pPr>
        <w:spacing w:after="0" w:line="240" w:lineRule="auto"/>
      </w:pPr>
      <w:r>
        <w:separator/>
      </w:r>
    </w:p>
  </w:endnote>
  <w:endnote w:type="continuationSeparator" w:id="0">
    <w:p w:rsidR="00712438" w:rsidRDefault="00712438"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38" w:rsidRDefault="00712438" w:rsidP="00C84CCD">
      <w:pPr>
        <w:spacing w:after="0" w:line="240" w:lineRule="auto"/>
      </w:pPr>
      <w:r>
        <w:separator/>
      </w:r>
    </w:p>
  </w:footnote>
  <w:footnote w:type="continuationSeparator" w:id="0">
    <w:p w:rsidR="00712438" w:rsidRDefault="00712438"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38" w:rsidRDefault="0015012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38" w:rsidRDefault="00150124"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38" w:rsidRDefault="0015012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5"/>
    <w:rsid w:val="00013038"/>
    <w:rsid w:val="00014FD7"/>
    <w:rsid w:val="000159C3"/>
    <w:rsid w:val="00016322"/>
    <w:rsid w:val="00020D9C"/>
    <w:rsid w:val="00020EE6"/>
    <w:rsid w:val="00021838"/>
    <w:rsid w:val="0002290D"/>
    <w:rsid w:val="00023790"/>
    <w:rsid w:val="00025671"/>
    <w:rsid w:val="00026DF2"/>
    <w:rsid w:val="000348E2"/>
    <w:rsid w:val="0004069B"/>
    <w:rsid w:val="00041FC5"/>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124"/>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0556"/>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0D7"/>
    <w:rsid w:val="002B621F"/>
    <w:rsid w:val="002B735D"/>
    <w:rsid w:val="002C045F"/>
    <w:rsid w:val="002C3992"/>
    <w:rsid w:val="002C57BD"/>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2F6947"/>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A14"/>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D62"/>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3527"/>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3C4F"/>
    <w:rsid w:val="00554318"/>
    <w:rsid w:val="00555F74"/>
    <w:rsid w:val="00556036"/>
    <w:rsid w:val="005560E7"/>
    <w:rsid w:val="0055766C"/>
    <w:rsid w:val="005615EC"/>
    <w:rsid w:val="00562187"/>
    <w:rsid w:val="00563D46"/>
    <w:rsid w:val="005645EA"/>
    <w:rsid w:val="005648A5"/>
    <w:rsid w:val="005648F9"/>
    <w:rsid w:val="00565F43"/>
    <w:rsid w:val="00566C7E"/>
    <w:rsid w:val="005670B6"/>
    <w:rsid w:val="00571672"/>
    <w:rsid w:val="00572C9A"/>
    <w:rsid w:val="00574E7F"/>
    <w:rsid w:val="00577020"/>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3A2F"/>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08C0"/>
    <w:rsid w:val="006C3F68"/>
    <w:rsid w:val="006C6058"/>
    <w:rsid w:val="006C670B"/>
    <w:rsid w:val="006C7A8D"/>
    <w:rsid w:val="006D0610"/>
    <w:rsid w:val="006D0A0B"/>
    <w:rsid w:val="006D16B0"/>
    <w:rsid w:val="006D176E"/>
    <w:rsid w:val="006D252F"/>
    <w:rsid w:val="006E4E84"/>
    <w:rsid w:val="006E5096"/>
    <w:rsid w:val="006E5C7A"/>
    <w:rsid w:val="006E6287"/>
    <w:rsid w:val="006F00A3"/>
    <w:rsid w:val="006F148A"/>
    <w:rsid w:val="006F1F93"/>
    <w:rsid w:val="006F357B"/>
    <w:rsid w:val="006F4A34"/>
    <w:rsid w:val="006F5A94"/>
    <w:rsid w:val="0070206C"/>
    <w:rsid w:val="007071CD"/>
    <w:rsid w:val="00707D3A"/>
    <w:rsid w:val="007104D1"/>
    <w:rsid w:val="00710A6A"/>
    <w:rsid w:val="00711480"/>
    <w:rsid w:val="00712438"/>
    <w:rsid w:val="00712CFC"/>
    <w:rsid w:val="00714883"/>
    <w:rsid w:val="00717873"/>
    <w:rsid w:val="00722046"/>
    <w:rsid w:val="0072650B"/>
    <w:rsid w:val="00730390"/>
    <w:rsid w:val="00734291"/>
    <w:rsid w:val="0073482C"/>
    <w:rsid w:val="00735886"/>
    <w:rsid w:val="0074051B"/>
    <w:rsid w:val="00740ED9"/>
    <w:rsid w:val="00741444"/>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5701"/>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2F2D"/>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147F"/>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0F55"/>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341D"/>
    <w:rsid w:val="00915736"/>
    <w:rsid w:val="00916E9D"/>
    <w:rsid w:val="00921CD2"/>
    <w:rsid w:val="009221E9"/>
    <w:rsid w:val="00923B72"/>
    <w:rsid w:val="009243C3"/>
    <w:rsid w:val="0092534B"/>
    <w:rsid w:val="00927BE2"/>
    <w:rsid w:val="00931524"/>
    <w:rsid w:val="00932D6F"/>
    <w:rsid w:val="00936756"/>
    <w:rsid w:val="00936874"/>
    <w:rsid w:val="009368E3"/>
    <w:rsid w:val="00936B58"/>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57D74"/>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B1D"/>
    <w:rsid w:val="00AC6D60"/>
    <w:rsid w:val="00AD257B"/>
    <w:rsid w:val="00AD3F66"/>
    <w:rsid w:val="00AD4C29"/>
    <w:rsid w:val="00AD5D86"/>
    <w:rsid w:val="00AD6D74"/>
    <w:rsid w:val="00AD744B"/>
    <w:rsid w:val="00AE0059"/>
    <w:rsid w:val="00AE029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7D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44BC"/>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502"/>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096"/>
    <w:rsid w:val="00CF274F"/>
    <w:rsid w:val="00CF34BD"/>
    <w:rsid w:val="00CF3567"/>
    <w:rsid w:val="00D03347"/>
    <w:rsid w:val="00D040A5"/>
    <w:rsid w:val="00D0620E"/>
    <w:rsid w:val="00D070CF"/>
    <w:rsid w:val="00D10CF2"/>
    <w:rsid w:val="00D1484E"/>
    <w:rsid w:val="00D233FC"/>
    <w:rsid w:val="00D24C38"/>
    <w:rsid w:val="00D24D32"/>
    <w:rsid w:val="00D264EA"/>
    <w:rsid w:val="00D30360"/>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2AE3"/>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A6B"/>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1995"/>
    <w:rsid w:val="00E73AC5"/>
    <w:rsid w:val="00E74819"/>
    <w:rsid w:val="00E7488F"/>
    <w:rsid w:val="00E758EC"/>
    <w:rsid w:val="00E7711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962CD"/>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186"/>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CA6B39ED-0466-47BD-82EE-E2DC1EDF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C6925"/>
    <w:rsid w:val="000C6925"/>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70C46-FAC6-417D-A108-3CBD9291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Nwagbo, Stephen</cp:lastModifiedBy>
  <cp:revision>3</cp:revision>
  <cp:lastPrinted>2018-01-05T15:35:00Z</cp:lastPrinted>
  <dcterms:created xsi:type="dcterms:W3CDTF">2019-05-08T11:11:00Z</dcterms:created>
  <dcterms:modified xsi:type="dcterms:W3CDTF">2019-05-08T11:58:00Z</dcterms:modified>
</cp:coreProperties>
</file>