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CFE" w14:textId="6B7D78C6" w:rsidR="00515F60" w:rsidRPr="0054378D" w:rsidRDefault="00084C75" w:rsidP="0054378D">
      <w:pPr>
        <w:spacing w:after="0"/>
        <w:jc w:val="center"/>
        <w:rPr>
          <w:b/>
          <w:bCs/>
          <w:sz w:val="28"/>
          <w:szCs w:val="28"/>
        </w:rPr>
      </w:pPr>
      <w:r w:rsidRPr="0054378D">
        <w:rPr>
          <w:b/>
          <w:bCs/>
          <w:sz w:val="28"/>
          <w:szCs w:val="28"/>
        </w:rPr>
        <w:t>Greater Manchester Combined Authority</w:t>
      </w:r>
    </w:p>
    <w:p w14:paraId="478F2B55" w14:textId="5216354D" w:rsidR="0054378D" w:rsidRPr="0054378D" w:rsidRDefault="0054378D" w:rsidP="0054378D">
      <w:pPr>
        <w:jc w:val="center"/>
        <w:rPr>
          <w:b/>
          <w:bCs/>
          <w:sz w:val="28"/>
          <w:szCs w:val="28"/>
        </w:rPr>
      </w:pPr>
      <w:r w:rsidRPr="0054378D">
        <w:rPr>
          <w:b/>
          <w:bCs/>
          <w:sz w:val="28"/>
          <w:szCs w:val="28"/>
        </w:rPr>
        <w:t>Role Profile</w:t>
      </w:r>
    </w:p>
    <w:tbl>
      <w:tblPr>
        <w:tblStyle w:val="TableGrid"/>
        <w:tblW w:w="0" w:type="auto"/>
        <w:tblInd w:w="-5" w:type="dxa"/>
        <w:tblLook w:val="04A0" w:firstRow="1" w:lastRow="0" w:firstColumn="1" w:lastColumn="0" w:noHBand="0" w:noVBand="1"/>
      </w:tblPr>
      <w:tblGrid>
        <w:gridCol w:w="1842"/>
        <w:gridCol w:w="2410"/>
        <w:gridCol w:w="1842"/>
        <w:gridCol w:w="2127"/>
      </w:tblGrid>
      <w:tr w:rsidR="0054378D" w14:paraId="208F2EFF" w14:textId="77777777" w:rsidTr="00FA5BAC">
        <w:trPr>
          <w:trHeight w:val="797"/>
        </w:trPr>
        <w:tc>
          <w:tcPr>
            <w:tcW w:w="1842" w:type="dxa"/>
          </w:tcPr>
          <w:p w14:paraId="157D728A" w14:textId="002927EF" w:rsidR="0054378D" w:rsidRPr="0054378D" w:rsidRDefault="0054378D" w:rsidP="0054378D">
            <w:pPr>
              <w:spacing w:before="240"/>
              <w:rPr>
                <w:b/>
                <w:bCs/>
              </w:rPr>
            </w:pPr>
            <w:r w:rsidRPr="0054378D">
              <w:rPr>
                <w:b/>
                <w:bCs/>
              </w:rPr>
              <w:t>Job Title:</w:t>
            </w:r>
          </w:p>
        </w:tc>
        <w:tc>
          <w:tcPr>
            <w:tcW w:w="2410" w:type="dxa"/>
          </w:tcPr>
          <w:p w14:paraId="089FE6A9" w14:textId="6C96CB41" w:rsidR="0054378D" w:rsidRDefault="0054378D" w:rsidP="0054378D">
            <w:pPr>
              <w:spacing w:before="240"/>
            </w:pPr>
            <w:r>
              <w:t>Research Analyst – Public Service Reform</w:t>
            </w:r>
          </w:p>
        </w:tc>
        <w:tc>
          <w:tcPr>
            <w:tcW w:w="1842" w:type="dxa"/>
          </w:tcPr>
          <w:p w14:paraId="7960A2A7" w14:textId="707C2619" w:rsidR="0054378D" w:rsidRPr="0054378D" w:rsidRDefault="0054378D" w:rsidP="0054378D">
            <w:pPr>
              <w:spacing w:before="240"/>
              <w:rPr>
                <w:b/>
                <w:bCs/>
              </w:rPr>
            </w:pPr>
            <w:r w:rsidRPr="0054378D">
              <w:rPr>
                <w:b/>
                <w:bCs/>
              </w:rPr>
              <w:t>Date:</w:t>
            </w:r>
          </w:p>
        </w:tc>
        <w:tc>
          <w:tcPr>
            <w:tcW w:w="2127" w:type="dxa"/>
          </w:tcPr>
          <w:p w14:paraId="0B4CE8E4" w14:textId="235AE694" w:rsidR="0054378D" w:rsidRDefault="0054378D" w:rsidP="0054378D">
            <w:pPr>
              <w:spacing w:before="240"/>
            </w:pPr>
            <w:r>
              <w:t>August 2021</w:t>
            </w:r>
          </w:p>
        </w:tc>
      </w:tr>
      <w:tr w:rsidR="0054378D" w14:paraId="475E045D" w14:textId="77777777" w:rsidTr="00FA5BAC">
        <w:trPr>
          <w:trHeight w:val="694"/>
        </w:trPr>
        <w:tc>
          <w:tcPr>
            <w:tcW w:w="1842" w:type="dxa"/>
          </w:tcPr>
          <w:p w14:paraId="300AC102" w14:textId="4D436A7F" w:rsidR="0054378D" w:rsidRPr="0054378D" w:rsidRDefault="0054378D" w:rsidP="0054378D">
            <w:pPr>
              <w:spacing w:before="240"/>
              <w:rPr>
                <w:b/>
                <w:bCs/>
              </w:rPr>
            </w:pPr>
            <w:r w:rsidRPr="0054378D">
              <w:rPr>
                <w:b/>
                <w:bCs/>
              </w:rPr>
              <w:t>Reporting Line:</w:t>
            </w:r>
          </w:p>
        </w:tc>
        <w:tc>
          <w:tcPr>
            <w:tcW w:w="2410" w:type="dxa"/>
          </w:tcPr>
          <w:p w14:paraId="279B316F" w14:textId="38BE0465" w:rsidR="0054378D" w:rsidRDefault="0054378D" w:rsidP="0054378D">
            <w:pPr>
              <w:spacing w:before="240"/>
            </w:pPr>
            <w:r>
              <w:t>Principal Researcher</w:t>
            </w:r>
            <w:r w:rsidR="003B02B5">
              <w:t xml:space="preserve"> (Reform)</w:t>
            </w:r>
          </w:p>
        </w:tc>
        <w:tc>
          <w:tcPr>
            <w:tcW w:w="1842" w:type="dxa"/>
          </w:tcPr>
          <w:p w14:paraId="07C442A6" w14:textId="5299E41B" w:rsidR="0054378D" w:rsidRPr="0054378D" w:rsidRDefault="0054378D" w:rsidP="0054378D">
            <w:pPr>
              <w:spacing w:before="240"/>
              <w:rPr>
                <w:b/>
                <w:bCs/>
              </w:rPr>
            </w:pPr>
            <w:r w:rsidRPr="0054378D">
              <w:rPr>
                <w:b/>
                <w:bCs/>
              </w:rPr>
              <w:t>Job Level:</w:t>
            </w:r>
          </w:p>
        </w:tc>
        <w:tc>
          <w:tcPr>
            <w:tcW w:w="2127" w:type="dxa"/>
          </w:tcPr>
          <w:p w14:paraId="1B329686" w14:textId="77777777" w:rsidR="0054378D" w:rsidRDefault="0054378D" w:rsidP="0054378D">
            <w:pPr>
              <w:spacing w:before="240"/>
            </w:pPr>
            <w:r>
              <w:t>Grade 5</w:t>
            </w:r>
          </w:p>
          <w:p w14:paraId="0F3D8D2F" w14:textId="1E28B849" w:rsidR="0054378D" w:rsidRDefault="0054378D" w:rsidP="0054378D">
            <w:r>
              <w:t>£23,541 - £27,041</w:t>
            </w:r>
          </w:p>
        </w:tc>
      </w:tr>
      <w:tr w:rsidR="0054378D" w14:paraId="5C4A5FB1" w14:textId="77777777" w:rsidTr="0054378D">
        <w:trPr>
          <w:trHeight w:val="774"/>
        </w:trPr>
        <w:tc>
          <w:tcPr>
            <w:tcW w:w="1842" w:type="dxa"/>
          </w:tcPr>
          <w:p w14:paraId="7CDA37C7" w14:textId="56B3BDFC" w:rsidR="0054378D" w:rsidRPr="0054378D" w:rsidRDefault="0054378D" w:rsidP="0054378D">
            <w:pPr>
              <w:spacing w:before="240"/>
              <w:rPr>
                <w:b/>
                <w:bCs/>
              </w:rPr>
            </w:pPr>
            <w:r w:rsidRPr="0054378D">
              <w:rPr>
                <w:b/>
                <w:bCs/>
              </w:rPr>
              <w:t>Department:</w:t>
            </w:r>
          </w:p>
        </w:tc>
        <w:tc>
          <w:tcPr>
            <w:tcW w:w="2410" w:type="dxa"/>
          </w:tcPr>
          <w:p w14:paraId="5A9ABEE2" w14:textId="64D121D7" w:rsidR="0054378D" w:rsidRDefault="0054378D" w:rsidP="0054378D">
            <w:pPr>
              <w:spacing w:before="240"/>
            </w:pPr>
            <w:r>
              <w:t>Research</w:t>
            </w:r>
          </w:p>
        </w:tc>
        <w:tc>
          <w:tcPr>
            <w:tcW w:w="1842" w:type="dxa"/>
          </w:tcPr>
          <w:p w14:paraId="7D99CC06" w14:textId="2D419C24" w:rsidR="0054378D" w:rsidRPr="0054378D" w:rsidRDefault="0054378D" w:rsidP="0054378D">
            <w:pPr>
              <w:spacing w:before="240"/>
              <w:rPr>
                <w:b/>
                <w:bCs/>
              </w:rPr>
            </w:pPr>
            <w:r w:rsidRPr="0054378D">
              <w:rPr>
                <w:b/>
                <w:bCs/>
              </w:rPr>
              <w:t>Business Area:</w:t>
            </w:r>
          </w:p>
        </w:tc>
        <w:tc>
          <w:tcPr>
            <w:tcW w:w="2127" w:type="dxa"/>
          </w:tcPr>
          <w:p w14:paraId="1034FFEA" w14:textId="659BA1DD" w:rsidR="0054378D" w:rsidRDefault="0054378D" w:rsidP="0054378D">
            <w:pPr>
              <w:spacing w:before="240"/>
            </w:pPr>
            <w:r>
              <w:t>Research and Strategy</w:t>
            </w:r>
          </w:p>
        </w:tc>
      </w:tr>
    </w:tbl>
    <w:p w14:paraId="301BA3C1" w14:textId="661E94F3" w:rsidR="0054378D" w:rsidRDefault="0054378D"/>
    <w:tbl>
      <w:tblPr>
        <w:tblStyle w:val="ListTable3"/>
        <w:tblW w:w="0" w:type="auto"/>
        <w:tblLook w:val="04A0" w:firstRow="1" w:lastRow="0" w:firstColumn="1" w:lastColumn="0" w:noHBand="0" w:noVBand="1"/>
      </w:tblPr>
      <w:tblGrid>
        <w:gridCol w:w="9016"/>
      </w:tblGrid>
      <w:tr w:rsidR="0054378D" w14:paraId="306E2BE1" w14:textId="77777777" w:rsidTr="005437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Borders>
              <w:bottom w:val="single" w:sz="4" w:space="0" w:color="000000" w:themeColor="text1"/>
            </w:tcBorders>
          </w:tcPr>
          <w:p w14:paraId="18FCAC64" w14:textId="296C2E73" w:rsidR="0054378D" w:rsidRDefault="0054378D">
            <w:r>
              <w:t>JOB PURPOSE</w:t>
            </w:r>
          </w:p>
        </w:tc>
      </w:tr>
      <w:tr w:rsidR="0054378D" w14:paraId="55A47181" w14:textId="77777777" w:rsidTr="0054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right w:val="single" w:sz="4" w:space="0" w:color="auto"/>
            </w:tcBorders>
          </w:tcPr>
          <w:p w14:paraId="38603405" w14:textId="77777777" w:rsidR="0054378D" w:rsidRDefault="0054378D">
            <w:r w:rsidRPr="0054378D">
              <w:rPr>
                <w:b w:val="0"/>
                <w:bCs w:val="0"/>
              </w:rPr>
              <w:t xml:space="preserve">To provide a high-quality research and information service to both internal and external partners. To provide technical and strategic support to inform the Greater Manchester Combined Authority’s research, analysis, strategy development, planning and decision-making. To engage where relevant with partners from across the public sector </w:t>
            </w:r>
            <w:proofErr w:type="gramStart"/>
            <w:r w:rsidRPr="0054378D">
              <w:rPr>
                <w:b w:val="0"/>
                <w:bCs w:val="0"/>
              </w:rPr>
              <w:t>in order to</w:t>
            </w:r>
            <w:proofErr w:type="gramEnd"/>
            <w:r w:rsidRPr="0054378D">
              <w:rPr>
                <w:b w:val="0"/>
                <w:bCs w:val="0"/>
              </w:rPr>
              <w:t xml:space="preserve"> ensure appropriate dissemination or evidence, to ensure that research informs Greater Manchester’s strategic and operational approach to growth and reform.</w:t>
            </w:r>
          </w:p>
          <w:p w14:paraId="0D962F62" w14:textId="713C7BA4" w:rsidR="0054378D" w:rsidRPr="0054378D" w:rsidRDefault="0054378D">
            <w:pPr>
              <w:rPr>
                <w:b w:val="0"/>
                <w:bCs w:val="0"/>
              </w:rPr>
            </w:pPr>
          </w:p>
        </w:tc>
      </w:tr>
    </w:tbl>
    <w:p w14:paraId="54DBF5EB" w14:textId="4BFED902" w:rsidR="0054378D" w:rsidRDefault="0054378D"/>
    <w:tbl>
      <w:tblPr>
        <w:tblStyle w:val="ListTable3"/>
        <w:tblW w:w="0" w:type="auto"/>
        <w:tblLook w:val="04A0" w:firstRow="1" w:lastRow="0" w:firstColumn="1" w:lastColumn="0" w:noHBand="0" w:noVBand="1"/>
      </w:tblPr>
      <w:tblGrid>
        <w:gridCol w:w="9016"/>
      </w:tblGrid>
      <w:tr w:rsidR="0054378D" w14:paraId="1B8253AA" w14:textId="77777777" w:rsidTr="005437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Pr>
          <w:p w14:paraId="3BA74802" w14:textId="5292585E" w:rsidR="0054378D" w:rsidRPr="0054378D" w:rsidRDefault="0054378D">
            <w:pPr>
              <w:rPr>
                <w:rFonts w:cstheme="minorHAnsi"/>
              </w:rPr>
            </w:pPr>
            <w:r w:rsidRPr="0054378D">
              <w:rPr>
                <w:rFonts w:cstheme="minorHAnsi"/>
              </w:rPr>
              <w:t>KEY RESPONSIBILITIES</w:t>
            </w:r>
          </w:p>
        </w:tc>
      </w:tr>
      <w:tr w:rsidR="0054378D" w14:paraId="61086A49" w14:textId="77777777" w:rsidTr="0054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tbl>
            <w:tblPr>
              <w:tblW w:w="0" w:type="auto"/>
              <w:tblBorders>
                <w:top w:val="nil"/>
                <w:left w:val="nil"/>
                <w:bottom w:val="nil"/>
                <w:right w:val="nil"/>
              </w:tblBorders>
              <w:tblLook w:val="0000" w:firstRow="0" w:lastRow="0" w:firstColumn="0" w:lastColumn="0" w:noHBand="0" w:noVBand="0"/>
            </w:tblPr>
            <w:tblGrid>
              <w:gridCol w:w="8795"/>
            </w:tblGrid>
            <w:tr w:rsidR="0054378D" w:rsidRPr="0054378D" w14:paraId="5D703F97" w14:textId="77777777" w:rsidTr="0054378D">
              <w:trPr>
                <w:trHeight w:val="1272"/>
              </w:trPr>
              <w:tc>
                <w:tcPr>
                  <w:tcW w:w="0" w:type="auto"/>
                  <w:tcBorders>
                    <w:right w:val="single" w:sz="4" w:space="0" w:color="auto"/>
                  </w:tcBorders>
                </w:tcPr>
                <w:p w14:paraId="62FB8186" w14:textId="5A1A9F66" w:rsidR="0054378D" w:rsidRPr="0054378D" w:rsidRDefault="0054378D" w:rsidP="0054378D">
                  <w:pPr>
                    <w:pStyle w:val="ListParagraph"/>
                    <w:numPr>
                      <w:ilvl w:val="0"/>
                      <w:numId w:val="1"/>
                    </w:numPr>
                    <w:autoSpaceDE w:val="0"/>
                    <w:autoSpaceDN w:val="0"/>
                    <w:adjustRightInd w:val="0"/>
                    <w:spacing w:after="0" w:line="240" w:lineRule="auto"/>
                    <w:rPr>
                      <w:rFonts w:cstheme="minorHAnsi"/>
                      <w:color w:val="000000"/>
                    </w:rPr>
                  </w:pPr>
                  <w:r w:rsidRPr="0054378D">
                    <w:rPr>
                      <w:rFonts w:cstheme="minorHAnsi"/>
                      <w:color w:val="000000"/>
                    </w:rPr>
                    <w:t xml:space="preserve">Writing, </w:t>
                  </w:r>
                  <w:proofErr w:type="gramStart"/>
                  <w:r w:rsidRPr="0054378D">
                    <w:rPr>
                      <w:rFonts w:cstheme="minorHAnsi"/>
                      <w:color w:val="000000"/>
                    </w:rPr>
                    <w:t>drafting</w:t>
                  </w:r>
                  <w:proofErr w:type="gramEnd"/>
                  <w:r w:rsidRPr="0054378D">
                    <w:rPr>
                      <w:rFonts w:cstheme="minorHAnsi"/>
                      <w:color w:val="000000"/>
                    </w:rPr>
                    <w:t xml:space="preserve"> and inputting evidence during the process of policy and strategy development, in the form, for example, of presentations, research reports, briefings, papers and bid documentation for internal and external partners. </w:t>
                  </w:r>
                </w:p>
                <w:p w14:paraId="65A4E5D1" w14:textId="76E9F9A4" w:rsidR="0054378D" w:rsidRPr="0054378D" w:rsidRDefault="0054378D" w:rsidP="0054378D">
                  <w:pPr>
                    <w:pStyle w:val="ListParagraph"/>
                    <w:numPr>
                      <w:ilvl w:val="0"/>
                      <w:numId w:val="1"/>
                    </w:numPr>
                    <w:autoSpaceDE w:val="0"/>
                    <w:autoSpaceDN w:val="0"/>
                    <w:adjustRightInd w:val="0"/>
                    <w:spacing w:after="0" w:line="240" w:lineRule="auto"/>
                    <w:rPr>
                      <w:rFonts w:cstheme="minorHAnsi"/>
                      <w:color w:val="000000"/>
                    </w:rPr>
                  </w:pPr>
                  <w:r w:rsidRPr="0054378D">
                    <w:rPr>
                      <w:rFonts w:cstheme="minorHAnsi"/>
                      <w:color w:val="000000"/>
                    </w:rPr>
                    <w:t xml:space="preserve">Provide technical and analytical input on research projects, for example via preparation of reports/recommendations, qualitative/quantitative analysis and interpretation, data collection, macro/micro policy analysis and forecasting, international </w:t>
                  </w:r>
                  <w:proofErr w:type="gramStart"/>
                  <w:r w:rsidRPr="0054378D">
                    <w:rPr>
                      <w:rFonts w:cstheme="minorHAnsi"/>
                      <w:color w:val="000000"/>
                    </w:rPr>
                    <w:t>benchmarking</w:t>
                  </w:r>
                  <w:proofErr w:type="gramEnd"/>
                  <w:r w:rsidRPr="0054378D">
                    <w:rPr>
                      <w:rFonts w:cstheme="minorHAnsi"/>
                      <w:color w:val="000000"/>
                    </w:rPr>
                    <w:t xml:space="preserve"> and data collation. </w:t>
                  </w:r>
                </w:p>
                <w:p w14:paraId="02117199" w14:textId="69F69763" w:rsidR="0054378D" w:rsidRPr="0054378D" w:rsidRDefault="0054378D" w:rsidP="0054378D">
                  <w:pPr>
                    <w:pStyle w:val="ListParagraph"/>
                    <w:numPr>
                      <w:ilvl w:val="0"/>
                      <w:numId w:val="1"/>
                    </w:numPr>
                    <w:autoSpaceDE w:val="0"/>
                    <w:autoSpaceDN w:val="0"/>
                    <w:adjustRightInd w:val="0"/>
                    <w:spacing w:after="0" w:line="240" w:lineRule="auto"/>
                    <w:rPr>
                      <w:rFonts w:cstheme="minorHAnsi"/>
                      <w:color w:val="000000"/>
                    </w:rPr>
                  </w:pPr>
                  <w:r w:rsidRPr="0054378D">
                    <w:rPr>
                      <w:rFonts w:cstheme="minorHAnsi"/>
                      <w:color w:val="000000"/>
                    </w:rPr>
                    <w:t xml:space="preserve">Delivering your own research projects, working either independently or as part of a team. </w:t>
                  </w:r>
                </w:p>
                <w:p w14:paraId="723FB8EB" w14:textId="7E6D7767" w:rsidR="0054378D" w:rsidRPr="0054378D" w:rsidRDefault="0054378D" w:rsidP="0054378D">
                  <w:pPr>
                    <w:pStyle w:val="ListParagraph"/>
                    <w:numPr>
                      <w:ilvl w:val="0"/>
                      <w:numId w:val="1"/>
                    </w:numPr>
                    <w:autoSpaceDE w:val="0"/>
                    <w:autoSpaceDN w:val="0"/>
                    <w:adjustRightInd w:val="0"/>
                    <w:spacing w:after="0" w:line="240" w:lineRule="auto"/>
                    <w:rPr>
                      <w:rFonts w:cstheme="minorHAnsi"/>
                      <w:color w:val="000000"/>
                    </w:rPr>
                  </w:pPr>
                  <w:r w:rsidRPr="0054378D">
                    <w:rPr>
                      <w:rFonts w:cstheme="minorHAnsi"/>
                      <w:color w:val="000000"/>
                    </w:rPr>
                    <w:t>To support the development of the research team through impactful business support functions (</w:t>
                  </w:r>
                  <w:proofErr w:type="gramStart"/>
                  <w:r w:rsidRPr="0054378D">
                    <w:rPr>
                      <w:rFonts w:cstheme="minorHAnsi"/>
                      <w:color w:val="000000"/>
                    </w:rPr>
                    <w:t>e.g.</w:t>
                  </w:r>
                  <w:proofErr w:type="gramEnd"/>
                  <w:r w:rsidRPr="0054378D">
                    <w:rPr>
                      <w:rFonts w:cstheme="minorHAnsi"/>
                      <w:color w:val="000000"/>
                    </w:rPr>
                    <w:t xml:space="preserve"> developing and maintaining research and business support tools used across the whole team). </w:t>
                  </w:r>
                </w:p>
                <w:p w14:paraId="2B685ACD" w14:textId="0D34EE36" w:rsidR="0054378D" w:rsidRPr="00D93A0A" w:rsidRDefault="0054378D" w:rsidP="0054378D">
                  <w:pPr>
                    <w:pStyle w:val="ListParagraph"/>
                    <w:numPr>
                      <w:ilvl w:val="0"/>
                      <w:numId w:val="1"/>
                    </w:numPr>
                    <w:autoSpaceDE w:val="0"/>
                    <w:autoSpaceDN w:val="0"/>
                    <w:adjustRightInd w:val="0"/>
                    <w:spacing w:after="0" w:line="240" w:lineRule="auto"/>
                    <w:rPr>
                      <w:rFonts w:cstheme="minorHAnsi"/>
                      <w:color w:val="000000"/>
                    </w:rPr>
                  </w:pPr>
                  <w:r w:rsidRPr="0054378D">
                    <w:rPr>
                      <w:rFonts w:cstheme="minorHAnsi"/>
                      <w:color w:val="000000"/>
                    </w:rPr>
                    <w:t xml:space="preserve">To contribute to policy analysis through GMCA’s portfolio of research products. </w:t>
                  </w:r>
                </w:p>
              </w:tc>
            </w:tr>
          </w:tbl>
          <w:p w14:paraId="71D0598D" w14:textId="77777777" w:rsidR="0054378D" w:rsidRPr="0054378D" w:rsidRDefault="0054378D">
            <w:pPr>
              <w:rPr>
                <w:rFonts w:cstheme="minorHAnsi"/>
              </w:rPr>
            </w:pPr>
          </w:p>
        </w:tc>
      </w:tr>
    </w:tbl>
    <w:p w14:paraId="30E64F75" w14:textId="1CE60CDD" w:rsidR="0054378D" w:rsidRDefault="0054378D"/>
    <w:tbl>
      <w:tblPr>
        <w:tblStyle w:val="ListTable3"/>
        <w:tblW w:w="0" w:type="auto"/>
        <w:tblLook w:val="04A0" w:firstRow="1" w:lastRow="0" w:firstColumn="1" w:lastColumn="0" w:noHBand="0" w:noVBand="1"/>
      </w:tblPr>
      <w:tblGrid>
        <w:gridCol w:w="9016"/>
      </w:tblGrid>
      <w:tr w:rsidR="0054378D" w14:paraId="7BAC7AB5" w14:textId="77777777" w:rsidTr="005437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Borders>
              <w:bottom w:val="single" w:sz="4" w:space="0" w:color="000000" w:themeColor="text1"/>
            </w:tcBorders>
          </w:tcPr>
          <w:p w14:paraId="05ED4CEB" w14:textId="6EBC10E7" w:rsidR="0054378D" w:rsidRDefault="0054378D">
            <w:r>
              <w:t>DIMENSIONS</w:t>
            </w:r>
          </w:p>
        </w:tc>
      </w:tr>
      <w:tr w:rsidR="0054378D" w14:paraId="60309FF7" w14:textId="77777777" w:rsidTr="00543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right w:val="single" w:sz="4" w:space="0" w:color="auto"/>
            </w:tcBorders>
          </w:tcPr>
          <w:p w14:paraId="532DFD9C" w14:textId="0020BA3F" w:rsidR="0054378D" w:rsidRPr="0054378D" w:rsidRDefault="0054378D" w:rsidP="0054378D">
            <w:pPr>
              <w:pStyle w:val="ListParagraph"/>
              <w:numPr>
                <w:ilvl w:val="0"/>
                <w:numId w:val="2"/>
              </w:numPr>
              <w:rPr>
                <w:b w:val="0"/>
                <w:bCs w:val="0"/>
              </w:rPr>
            </w:pPr>
            <w:r w:rsidRPr="0054378D">
              <w:rPr>
                <w:b w:val="0"/>
                <w:bCs w:val="0"/>
              </w:rPr>
              <w:t xml:space="preserve">Staff / Budget: No formal line management or budget responsibilities, </w:t>
            </w:r>
            <w:proofErr w:type="gramStart"/>
            <w:r w:rsidRPr="0054378D">
              <w:rPr>
                <w:b w:val="0"/>
                <w:bCs w:val="0"/>
              </w:rPr>
              <w:t>however</w:t>
            </w:r>
            <w:proofErr w:type="gramEnd"/>
            <w:r w:rsidRPr="0054378D">
              <w:rPr>
                <w:b w:val="0"/>
                <w:bCs w:val="0"/>
              </w:rPr>
              <w:t xml:space="preserve"> may include informal liaison with sub-contractors.</w:t>
            </w:r>
          </w:p>
          <w:p w14:paraId="26673379" w14:textId="45763477" w:rsidR="0054378D" w:rsidRPr="0054378D" w:rsidRDefault="0054378D" w:rsidP="0054378D">
            <w:pPr>
              <w:pStyle w:val="ListParagraph"/>
              <w:numPr>
                <w:ilvl w:val="0"/>
                <w:numId w:val="2"/>
              </w:numPr>
              <w:rPr>
                <w:b w:val="0"/>
                <w:bCs w:val="0"/>
              </w:rPr>
            </w:pPr>
            <w:r w:rsidRPr="0054378D">
              <w:rPr>
                <w:b w:val="0"/>
                <w:bCs w:val="0"/>
              </w:rPr>
              <w:t>Work with key strategic partners at local and national levels including:</w:t>
            </w:r>
          </w:p>
          <w:p w14:paraId="602E6EB7" w14:textId="4B7DB7B4" w:rsidR="0054378D" w:rsidRPr="0054378D" w:rsidRDefault="0054378D" w:rsidP="0054378D">
            <w:pPr>
              <w:pStyle w:val="ListParagraph"/>
              <w:numPr>
                <w:ilvl w:val="1"/>
                <w:numId w:val="2"/>
              </w:numPr>
              <w:rPr>
                <w:b w:val="0"/>
                <w:bCs w:val="0"/>
              </w:rPr>
            </w:pPr>
            <w:r w:rsidRPr="0054378D">
              <w:rPr>
                <w:b w:val="0"/>
                <w:bCs w:val="0"/>
              </w:rPr>
              <w:t>The Mayor of Greater Manchester</w:t>
            </w:r>
          </w:p>
          <w:p w14:paraId="705A4070" w14:textId="2B570780" w:rsidR="0054378D" w:rsidRPr="0054378D" w:rsidRDefault="0054378D" w:rsidP="0054378D">
            <w:pPr>
              <w:pStyle w:val="ListParagraph"/>
              <w:numPr>
                <w:ilvl w:val="1"/>
                <w:numId w:val="2"/>
              </w:numPr>
              <w:rPr>
                <w:b w:val="0"/>
                <w:bCs w:val="0"/>
              </w:rPr>
            </w:pPr>
            <w:r w:rsidRPr="0054378D">
              <w:rPr>
                <w:b w:val="0"/>
                <w:bCs w:val="0"/>
              </w:rPr>
              <w:t>GMCA Senior Management Team and policy leads</w:t>
            </w:r>
          </w:p>
          <w:p w14:paraId="51670059" w14:textId="09072FEE" w:rsidR="0054378D" w:rsidRPr="0054378D" w:rsidRDefault="0054378D" w:rsidP="0054378D">
            <w:pPr>
              <w:pStyle w:val="ListParagraph"/>
              <w:numPr>
                <w:ilvl w:val="1"/>
                <w:numId w:val="2"/>
              </w:numPr>
              <w:rPr>
                <w:b w:val="0"/>
                <w:bCs w:val="0"/>
              </w:rPr>
            </w:pPr>
            <w:r w:rsidRPr="0054378D">
              <w:rPr>
                <w:b w:val="0"/>
                <w:bCs w:val="0"/>
              </w:rPr>
              <w:t>The GM Local Enterprise Partnership, Combined Authority and AGMA</w:t>
            </w:r>
          </w:p>
          <w:p w14:paraId="77853351" w14:textId="02654687" w:rsidR="0054378D" w:rsidRPr="0054378D" w:rsidRDefault="0054378D" w:rsidP="0054378D">
            <w:pPr>
              <w:pStyle w:val="ListParagraph"/>
              <w:numPr>
                <w:ilvl w:val="1"/>
                <w:numId w:val="2"/>
              </w:numPr>
              <w:rPr>
                <w:b w:val="0"/>
                <w:bCs w:val="0"/>
              </w:rPr>
            </w:pPr>
            <w:r w:rsidRPr="0054378D">
              <w:rPr>
                <w:b w:val="0"/>
                <w:bCs w:val="0"/>
              </w:rPr>
              <w:t>GM Health and Social Care Partnership (and member agencies)</w:t>
            </w:r>
          </w:p>
          <w:p w14:paraId="4C0E9439" w14:textId="3C88FD2B" w:rsidR="0054378D" w:rsidRPr="0054378D" w:rsidRDefault="0054378D" w:rsidP="0054378D">
            <w:pPr>
              <w:pStyle w:val="ListParagraph"/>
              <w:numPr>
                <w:ilvl w:val="1"/>
                <w:numId w:val="2"/>
              </w:numPr>
              <w:rPr>
                <w:b w:val="0"/>
                <w:bCs w:val="0"/>
              </w:rPr>
            </w:pPr>
            <w:r w:rsidRPr="0054378D">
              <w:rPr>
                <w:b w:val="0"/>
                <w:bCs w:val="0"/>
              </w:rPr>
              <w:t>Greater Manchester Police</w:t>
            </w:r>
          </w:p>
          <w:p w14:paraId="66593AD4" w14:textId="0CD50DBE" w:rsidR="0054378D" w:rsidRPr="0054378D" w:rsidRDefault="0054378D" w:rsidP="0054378D">
            <w:pPr>
              <w:pStyle w:val="ListParagraph"/>
              <w:numPr>
                <w:ilvl w:val="1"/>
                <w:numId w:val="2"/>
              </w:numPr>
              <w:rPr>
                <w:b w:val="0"/>
                <w:bCs w:val="0"/>
              </w:rPr>
            </w:pPr>
            <w:r w:rsidRPr="0054378D">
              <w:rPr>
                <w:b w:val="0"/>
                <w:bCs w:val="0"/>
              </w:rPr>
              <w:t>Greater Manchester Fire &amp; Rescue Service</w:t>
            </w:r>
          </w:p>
          <w:p w14:paraId="0832B4FB" w14:textId="67389A8A" w:rsidR="0054378D" w:rsidRPr="0054378D" w:rsidRDefault="0054378D" w:rsidP="0054378D">
            <w:pPr>
              <w:pStyle w:val="ListParagraph"/>
              <w:numPr>
                <w:ilvl w:val="1"/>
                <w:numId w:val="2"/>
              </w:numPr>
              <w:rPr>
                <w:b w:val="0"/>
                <w:bCs w:val="0"/>
              </w:rPr>
            </w:pPr>
            <w:r w:rsidRPr="0054378D">
              <w:rPr>
                <w:b w:val="0"/>
                <w:bCs w:val="0"/>
              </w:rPr>
              <w:t>GM’s ten Local Authorities</w:t>
            </w:r>
          </w:p>
          <w:p w14:paraId="573C0307" w14:textId="19C0467A" w:rsidR="0054378D" w:rsidRPr="0054378D" w:rsidRDefault="0054378D" w:rsidP="0054378D">
            <w:pPr>
              <w:pStyle w:val="ListParagraph"/>
              <w:numPr>
                <w:ilvl w:val="1"/>
                <w:numId w:val="2"/>
              </w:numPr>
              <w:rPr>
                <w:b w:val="0"/>
                <w:bCs w:val="0"/>
              </w:rPr>
            </w:pPr>
            <w:r w:rsidRPr="0054378D">
              <w:rPr>
                <w:b w:val="0"/>
                <w:bCs w:val="0"/>
              </w:rPr>
              <w:t xml:space="preserve">MIDAS, Manchester Solutions, Marketing Manchester, the Manchester Growth </w:t>
            </w:r>
            <w:proofErr w:type="gramStart"/>
            <w:r w:rsidRPr="0054378D">
              <w:rPr>
                <w:b w:val="0"/>
                <w:bCs w:val="0"/>
              </w:rPr>
              <w:t>Company</w:t>
            </w:r>
            <w:proofErr w:type="gramEnd"/>
            <w:r w:rsidRPr="0054378D">
              <w:rPr>
                <w:b w:val="0"/>
                <w:bCs w:val="0"/>
              </w:rPr>
              <w:t xml:space="preserve"> and other GM bodies</w:t>
            </w:r>
          </w:p>
          <w:p w14:paraId="67870AC3" w14:textId="15D2B3DF" w:rsidR="0054378D" w:rsidRPr="0054378D" w:rsidRDefault="0054378D" w:rsidP="0054378D">
            <w:pPr>
              <w:pStyle w:val="ListParagraph"/>
              <w:numPr>
                <w:ilvl w:val="1"/>
                <w:numId w:val="2"/>
              </w:numPr>
              <w:rPr>
                <w:b w:val="0"/>
                <w:bCs w:val="0"/>
              </w:rPr>
            </w:pPr>
            <w:r w:rsidRPr="0054378D">
              <w:rPr>
                <w:b w:val="0"/>
                <w:bCs w:val="0"/>
              </w:rPr>
              <w:lastRenderedPageBreak/>
              <w:t>Relevant government departments and national agencies.</w:t>
            </w:r>
          </w:p>
          <w:p w14:paraId="22EC5975" w14:textId="16865A95" w:rsidR="0054378D" w:rsidRDefault="0054378D" w:rsidP="0054378D">
            <w:pPr>
              <w:pStyle w:val="ListParagraph"/>
              <w:numPr>
                <w:ilvl w:val="1"/>
                <w:numId w:val="2"/>
              </w:numPr>
            </w:pPr>
            <w:r w:rsidRPr="0054378D">
              <w:rPr>
                <w:b w:val="0"/>
                <w:bCs w:val="0"/>
              </w:rPr>
              <w:t>Other voluntary/public/private sector organisations, as relevant.</w:t>
            </w:r>
          </w:p>
        </w:tc>
      </w:tr>
    </w:tbl>
    <w:p w14:paraId="2D72EC55" w14:textId="4CCF6F41" w:rsidR="0054378D" w:rsidRDefault="0054378D"/>
    <w:tbl>
      <w:tblPr>
        <w:tblStyle w:val="ListTable3"/>
        <w:tblW w:w="0" w:type="auto"/>
        <w:tblLook w:val="04A0" w:firstRow="1" w:lastRow="0" w:firstColumn="1" w:lastColumn="0" w:noHBand="0" w:noVBand="1"/>
      </w:tblPr>
      <w:tblGrid>
        <w:gridCol w:w="9016"/>
      </w:tblGrid>
      <w:tr w:rsidR="0054378D" w14:paraId="4BBC46D1" w14:textId="77777777" w:rsidTr="00D93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Borders>
              <w:bottom w:val="single" w:sz="4" w:space="0" w:color="000000" w:themeColor="text1"/>
            </w:tcBorders>
          </w:tcPr>
          <w:p w14:paraId="21F193B5" w14:textId="5436935D" w:rsidR="0054378D" w:rsidRDefault="0054378D">
            <w:r>
              <w:t>KNOWLEDGE, SKILLS AND EXPERIENCE</w:t>
            </w:r>
          </w:p>
        </w:tc>
      </w:tr>
      <w:tr w:rsidR="0054378D" w14:paraId="3AD651D5" w14:textId="77777777" w:rsidTr="00D9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right w:val="single" w:sz="4" w:space="0" w:color="auto"/>
            </w:tcBorders>
          </w:tcPr>
          <w:p w14:paraId="0E04008A" w14:textId="77777777" w:rsidR="00D93A0A" w:rsidRPr="00D93A0A" w:rsidRDefault="00D93A0A" w:rsidP="00D93A0A">
            <w:pPr>
              <w:rPr>
                <w:b w:val="0"/>
                <w:bCs w:val="0"/>
              </w:rPr>
            </w:pPr>
            <w:r w:rsidRPr="00D93A0A">
              <w:t>Skills</w:t>
            </w:r>
            <w:r w:rsidRPr="00D93A0A">
              <w:rPr>
                <w:b w:val="0"/>
                <w:bCs w:val="0"/>
              </w:rPr>
              <w:t>:</w:t>
            </w:r>
          </w:p>
          <w:p w14:paraId="4A95728B" w14:textId="05757D7B" w:rsidR="00D93A0A" w:rsidRPr="00D93A0A" w:rsidRDefault="00D93A0A" w:rsidP="00D93A0A">
            <w:pPr>
              <w:pStyle w:val="ListParagraph"/>
              <w:numPr>
                <w:ilvl w:val="0"/>
                <w:numId w:val="3"/>
              </w:numPr>
              <w:rPr>
                <w:b w:val="0"/>
                <w:bCs w:val="0"/>
              </w:rPr>
            </w:pPr>
            <w:r w:rsidRPr="00D93A0A">
              <w:rPr>
                <w:b w:val="0"/>
                <w:bCs w:val="0"/>
              </w:rPr>
              <w:t>Understanding of socioeconomic data from official and unofficial sources</w:t>
            </w:r>
          </w:p>
          <w:p w14:paraId="6258121D" w14:textId="5D60FC4A" w:rsidR="00D93A0A" w:rsidRPr="00D93A0A" w:rsidRDefault="00D93A0A" w:rsidP="00D93A0A">
            <w:pPr>
              <w:pStyle w:val="ListParagraph"/>
              <w:numPr>
                <w:ilvl w:val="0"/>
                <w:numId w:val="3"/>
              </w:numPr>
              <w:rPr>
                <w:b w:val="0"/>
                <w:bCs w:val="0"/>
              </w:rPr>
            </w:pPr>
            <w:r w:rsidRPr="00D93A0A">
              <w:rPr>
                <w:b w:val="0"/>
                <w:bCs w:val="0"/>
              </w:rPr>
              <w:t>Understanding of government economic policy and delivery</w:t>
            </w:r>
          </w:p>
          <w:p w14:paraId="22FCEDD1" w14:textId="77777777" w:rsidR="00D93A0A" w:rsidRPr="00D93A0A" w:rsidRDefault="00D93A0A" w:rsidP="00D93A0A">
            <w:pPr>
              <w:pStyle w:val="ListParagraph"/>
              <w:numPr>
                <w:ilvl w:val="0"/>
                <w:numId w:val="3"/>
              </w:numPr>
              <w:rPr>
                <w:b w:val="0"/>
                <w:bCs w:val="0"/>
              </w:rPr>
            </w:pPr>
            <w:r w:rsidRPr="00D93A0A">
              <w:rPr>
                <w:b w:val="0"/>
                <w:bCs w:val="0"/>
              </w:rPr>
              <w:t>Understanding of quantitative and qualitative research and analytical techniques</w:t>
            </w:r>
          </w:p>
          <w:p w14:paraId="2C4CD179" w14:textId="08FE6888" w:rsidR="00D93A0A" w:rsidRPr="00D93A0A" w:rsidRDefault="00D93A0A" w:rsidP="00D93A0A">
            <w:pPr>
              <w:pStyle w:val="ListParagraph"/>
              <w:numPr>
                <w:ilvl w:val="0"/>
                <w:numId w:val="3"/>
              </w:numPr>
              <w:rPr>
                <w:b w:val="0"/>
                <w:bCs w:val="0"/>
              </w:rPr>
            </w:pPr>
            <w:r w:rsidRPr="00D93A0A">
              <w:rPr>
                <w:b w:val="0"/>
                <w:bCs w:val="0"/>
              </w:rPr>
              <w:t>Strong analytical capacity with a high-level of written, numerical and presentation skills</w:t>
            </w:r>
          </w:p>
          <w:p w14:paraId="1A0CE474" w14:textId="0E384F9D" w:rsidR="00D93A0A" w:rsidRPr="00D93A0A" w:rsidRDefault="00D93A0A" w:rsidP="00D93A0A">
            <w:pPr>
              <w:pStyle w:val="ListParagraph"/>
              <w:numPr>
                <w:ilvl w:val="0"/>
                <w:numId w:val="3"/>
              </w:numPr>
              <w:rPr>
                <w:b w:val="0"/>
                <w:bCs w:val="0"/>
              </w:rPr>
            </w:pPr>
            <w:r w:rsidRPr="00D93A0A">
              <w:rPr>
                <w:b w:val="0"/>
                <w:bCs w:val="0"/>
              </w:rPr>
              <w:t>Ability to undertake and advise on cost–benefit analysis</w:t>
            </w:r>
          </w:p>
          <w:p w14:paraId="7BA4F347" w14:textId="04E1B29A" w:rsidR="00D93A0A" w:rsidRPr="00D93A0A" w:rsidRDefault="00D93A0A" w:rsidP="00D93A0A">
            <w:pPr>
              <w:pStyle w:val="ListParagraph"/>
              <w:numPr>
                <w:ilvl w:val="0"/>
                <w:numId w:val="3"/>
              </w:numPr>
              <w:rPr>
                <w:b w:val="0"/>
                <w:bCs w:val="0"/>
              </w:rPr>
            </w:pPr>
            <w:r w:rsidRPr="00D93A0A">
              <w:rPr>
                <w:b w:val="0"/>
                <w:bCs w:val="0"/>
              </w:rPr>
              <w:t>Ability to deliver training to a variety of audiences</w:t>
            </w:r>
          </w:p>
          <w:p w14:paraId="0215F364" w14:textId="0BB7DD3A" w:rsidR="00D93A0A" w:rsidRPr="00D93A0A" w:rsidRDefault="00D93A0A" w:rsidP="00D93A0A">
            <w:pPr>
              <w:pStyle w:val="ListParagraph"/>
              <w:numPr>
                <w:ilvl w:val="0"/>
                <w:numId w:val="3"/>
              </w:numPr>
              <w:rPr>
                <w:b w:val="0"/>
                <w:bCs w:val="0"/>
              </w:rPr>
            </w:pPr>
            <w:r w:rsidRPr="00D93A0A">
              <w:rPr>
                <w:b w:val="0"/>
                <w:bCs w:val="0"/>
              </w:rPr>
              <w:t>Strong interpersonal / communication skills with an attention to detail</w:t>
            </w:r>
          </w:p>
          <w:p w14:paraId="1F26FBE7" w14:textId="74053CDD" w:rsidR="00D93A0A" w:rsidRPr="00D93A0A" w:rsidRDefault="00D93A0A" w:rsidP="00D93A0A">
            <w:pPr>
              <w:pStyle w:val="ListParagraph"/>
              <w:numPr>
                <w:ilvl w:val="0"/>
                <w:numId w:val="3"/>
              </w:numPr>
              <w:rPr>
                <w:b w:val="0"/>
                <w:bCs w:val="0"/>
              </w:rPr>
            </w:pPr>
            <w:r w:rsidRPr="00D93A0A">
              <w:rPr>
                <w:b w:val="0"/>
                <w:bCs w:val="0"/>
              </w:rPr>
              <w:t>Excellent ICT skills including Microsoft Office Suite.</w:t>
            </w:r>
          </w:p>
          <w:p w14:paraId="359A85B8" w14:textId="215BAFB8" w:rsidR="00D93A0A" w:rsidRPr="00D93A0A" w:rsidRDefault="00D93A0A" w:rsidP="00D93A0A">
            <w:pPr>
              <w:pStyle w:val="ListParagraph"/>
              <w:numPr>
                <w:ilvl w:val="0"/>
                <w:numId w:val="3"/>
              </w:numPr>
              <w:rPr>
                <w:b w:val="0"/>
                <w:bCs w:val="0"/>
              </w:rPr>
            </w:pPr>
            <w:r w:rsidRPr="00D93A0A">
              <w:rPr>
                <w:b w:val="0"/>
                <w:bCs w:val="0"/>
              </w:rPr>
              <w:t>Project management and facilitation skills</w:t>
            </w:r>
          </w:p>
          <w:p w14:paraId="5570F258" w14:textId="77777777" w:rsidR="00D93A0A" w:rsidRPr="00D93A0A" w:rsidRDefault="00D93A0A" w:rsidP="00D93A0A">
            <w:pPr>
              <w:rPr>
                <w:b w:val="0"/>
                <w:bCs w:val="0"/>
              </w:rPr>
            </w:pPr>
          </w:p>
          <w:p w14:paraId="0408A230" w14:textId="77777777" w:rsidR="00D93A0A" w:rsidRPr="00D93A0A" w:rsidRDefault="00D93A0A" w:rsidP="00D93A0A">
            <w:pPr>
              <w:rPr>
                <w:b w:val="0"/>
                <w:bCs w:val="0"/>
              </w:rPr>
            </w:pPr>
            <w:r w:rsidRPr="00D93A0A">
              <w:t>Experience</w:t>
            </w:r>
            <w:r w:rsidRPr="00D93A0A">
              <w:rPr>
                <w:b w:val="0"/>
                <w:bCs w:val="0"/>
              </w:rPr>
              <w:t>:</w:t>
            </w:r>
          </w:p>
          <w:p w14:paraId="5A42C3B5" w14:textId="6CEA17BC" w:rsidR="00D93A0A" w:rsidRPr="00D93A0A" w:rsidRDefault="00D93A0A" w:rsidP="00D93A0A">
            <w:pPr>
              <w:pStyle w:val="ListParagraph"/>
              <w:numPr>
                <w:ilvl w:val="0"/>
                <w:numId w:val="4"/>
              </w:numPr>
              <w:rPr>
                <w:b w:val="0"/>
                <w:bCs w:val="0"/>
              </w:rPr>
            </w:pPr>
            <w:r w:rsidRPr="00D93A0A">
              <w:rPr>
                <w:b w:val="0"/>
                <w:bCs w:val="0"/>
              </w:rPr>
              <w:t>Degree/postgraduate qualification in a relevant subject OR minimum of two years’ experience in a similar role.</w:t>
            </w:r>
          </w:p>
          <w:p w14:paraId="4E5AE067" w14:textId="5EAD8DA4" w:rsidR="00D93A0A" w:rsidRPr="00D93A0A" w:rsidRDefault="00D93A0A" w:rsidP="00D93A0A">
            <w:pPr>
              <w:pStyle w:val="ListParagraph"/>
              <w:numPr>
                <w:ilvl w:val="0"/>
                <w:numId w:val="4"/>
              </w:numPr>
              <w:rPr>
                <w:b w:val="0"/>
                <w:bCs w:val="0"/>
              </w:rPr>
            </w:pPr>
            <w:r w:rsidRPr="00D93A0A">
              <w:rPr>
                <w:b w:val="0"/>
                <w:bCs w:val="0"/>
              </w:rPr>
              <w:t>Experience of data collection and analysis.</w:t>
            </w:r>
          </w:p>
          <w:p w14:paraId="0F5FAD9B" w14:textId="4B2B2CE7" w:rsidR="00D93A0A" w:rsidRPr="00D93A0A" w:rsidRDefault="00D93A0A" w:rsidP="00D93A0A">
            <w:pPr>
              <w:pStyle w:val="ListParagraph"/>
              <w:numPr>
                <w:ilvl w:val="0"/>
                <w:numId w:val="4"/>
              </w:numPr>
              <w:rPr>
                <w:b w:val="0"/>
                <w:bCs w:val="0"/>
              </w:rPr>
            </w:pPr>
            <w:r w:rsidRPr="00D93A0A">
              <w:rPr>
                <w:b w:val="0"/>
                <w:bCs w:val="0"/>
              </w:rPr>
              <w:t xml:space="preserve">Experience in using, </w:t>
            </w:r>
            <w:proofErr w:type="gramStart"/>
            <w:r w:rsidRPr="00D93A0A">
              <w:rPr>
                <w:b w:val="0"/>
                <w:bCs w:val="0"/>
              </w:rPr>
              <w:t>mapping</w:t>
            </w:r>
            <w:proofErr w:type="gramEnd"/>
            <w:r w:rsidRPr="00D93A0A">
              <w:rPr>
                <w:b w:val="0"/>
                <w:bCs w:val="0"/>
              </w:rPr>
              <w:t xml:space="preserve"> and analysing geospatial information.</w:t>
            </w:r>
          </w:p>
          <w:p w14:paraId="6493D325" w14:textId="3231722C" w:rsidR="00D93A0A" w:rsidRPr="00D93A0A" w:rsidRDefault="00D93A0A" w:rsidP="00D93A0A">
            <w:pPr>
              <w:pStyle w:val="ListParagraph"/>
              <w:numPr>
                <w:ilvl w:val="0"/>
                <w:numId w:val="4"/>
              </w:numPr>
              <w:rPr>
                <w:b w:val="0"/>
                <w:bCs w:val="0"/>
              </w:rPr>
            </w:pPr>
            <w:r w:rsidRPr="00D93A0A">
              <w:rPr>
                <w:b w:val="0"/>
                <w:bCs w:val="0"/>
              </w:rPr>
              <w:t>Experienced in the use of IT for data analysis and presentation (</w:t>
            </w:r>
            <w:proofErr w:type="gramStart"/>
            <w:r w:rsidRPr="00D93A0A">
              <w:rPr>
                <w:b w:val="0"/>
                <w:bCs w:val="0"/>
              </w:rPr>
              <w:t>e.g.</w:t>
            </w:r>
            <w:proofErr w:type="gramEnd"/>
            <w:r w:rsidRPr="00D93A0A">
              <w:rPr>
                <w:b w:val="0"/>
                <w:bCs w:val="0"/>
              </w:rPr>
              <w:t xml:space="preserve"> Excel, SPSS)</w:t>
            </w:r>
          </w:p>
          <w:p w14:paraId="1618295B" w14:textId="489246C5" w:rsidR="00D93A0A" w:rsidRPr="00D93A0A" w:rsidRDefault="00D93A0A" w:rsidP="00D93A0A">
            <w:pPr>
              <w:pStyle w:val="ListParagraph"/>
              <w:numPr>
                <w:ilvl w:val="0"/>
                <w:numId w:val="4"/>
              </w:numPr>
              <w:rPr>
                <w:b w:val="0"/>
                <w:bCs w:val="0"/>
              </w:rPr>
            </w:pPr>
            <w:r w:rsidRPr="00D93A0A">
              <w:rPr>
                <w:b w:val="0"/>
                <w:bCs w:val="0"/>
              </w:rPr>
              <w:t>Experience of conducting research projects from design to completion</w:t>
            </w:r>
          </w:p>
          <w:p w14:paraId="37F745A7" w14:textId="31FBB508" w:rsidR="00D93A0A" w:rsidRPr="00D93A0A" w:rsidRDefault="00D93A0A" w:rsidP="00D93A0A">
            <w:pPr>
              <w:pStyle w:val="ListParagraph"/>
              <w:numPr>
                <w:ilvl w:val="0"/>
                <w:numId w:val="4"/>
              </w:numPr>
              <w:rPr>
                <w:b w:val="0"/>
                <w:bCs w:val="0"/>
              </w:rPr>
            </w:pPr>
            <w:r w:rsidRPr="00D93A0A">
              <w:rPr>
                <w:b w:val="0"/>
                <w:bCs w:val="0"/>
              </w:rPr>
              <w:t xml:space="preserve">Ability to </w:t>
            </w:r>
            <w:proofErr w:type="gramStart"/>
            <w:r w:rsidRPr="00D93A0A">
              <w:rPr>
                <w:b w:val="0"/>
                <w:bCs w:val="0"/>
              </w:rPr>
              <w:t>communicate effectively</w:t>
            </w:r>
            <w:proofErr w:type="gramEnd"/>
            <w:r w:rsidRPr="00D93A0A">
              <w:rPr>
                <w:b w:val="0"/>
                <w:bCs w:val="0"/>
              </w:rPr>
              <w:t xml:space="preserve"> the results of research to a variety of audiences using a variety of dissemination techniques.</w:t>
            </w:r>
          </w:p>
          <w:p w14:paraId="15C7BF71" w14:textId="77777777" w:rsidR="00D93A0A" w:rsidRPr="00D93A0A" w:rsidRDefault="00D93A0A" w:rsidP="00D93A0A">
            <w:pPr>
              <w:rPr>
                <w:b w:val="0"/>
                <w:bCs w:val="0"/>
              </w:rPr>
            </w:pPr>
          </w:p>
          <w:p w14:paraId="2437D6FC" w14:textId="0734F5D6" w:rsidR="00D93A0A" w:rsidRPr="00D93A0A" w:rsidRDefault="00D93A0A" w:rsidP="00D93A0A">
            <w:pPr>
              <w:rPr>
                <w:b w:val="0"/>
                <w:bCs w:val="0"/>
              </w:rPr>
            </w:pPr>
            <w:r w:rsidRPr="00D93A0A">
              <w:t>Knowledge</w:t>
            </w:r>
            <w:r w:rsidRPr="00D93A0A">
              <w:rPr>
                <w:b w:val="0"/>
                <w:bCs w:val="0"/>
              </w:rPr>
              <w:t>:</w:t>
            </w:r>
          </w:p>
          <w:p w14:paraId="0D3F47AF" w14:textId="59DC689E" w:rsidR="00D93A0A" w:rsidRPr="00D93A0A" w:rsidRDefault="00D93A0A" w:rsidP="00D93A0A">
            <w:pPr>
              <w:pStyle w:val="ListParagraph"/>
              <w:numPr>
                <w:ilvl w:val="0"/>
                <w:numId w:val="5"/>
              </w:numPr>
              <w:rPr>
                <w:b w:val="0"/>
                <w:bCs w:val="0"/>
              </w:rPr>
            </w:pPr>
            <w:r w:rsidRPr="00D93A0A">
              <w:rPr>
                <w:b w:val="0"/>
                <w:bCs w:val="0"/>
              </w:rPr>
              <w:t>Understanding of public service reform issues and policy (at the level of local and national government).</w:t>
            </w:r>
          </w:p>
          <w:p w14:paraId="4FADB8A6" w14:textId="414933B2" w:rsidR="00D93A0A" w:rsidRPr="00D93A0A" w:rsidRDefault="00D93A0A" w:rsidP="00D93A0A">
            <w:pPr>
              <w:pStyle w:val="ListParagraph"/>
              <w:numPr>
                <w:ilvl w:val="0"/>
                <w:numId w:val="5"/>
              </w:numPr>
              <w:rPr>
                <w:b w:val="0"/>
                <w:bCs w:val="0"/>
              </w:rPr>
            </w:pPr>
            <w:r w:rsidRPr="00D93A0A">
              <w:rPr>
                <w:b w:val="0"/>
                <w:bCs w:val="0"/>
              </w:rPr>
              <w:t>Understanding of research methodologies, statistics and the collection, analysis and use of data.</w:t>
            </w:r>
          </w:p>
          <w:p w14:paraId="10F5A562" w14:textId="3830B472" w:rsidR="00D93A0A" w:rsidRPr="00D93A0A" w:rsidRDefault="00D93A0A" w:rsidP="00D93A0A">
            <w:pPr>
              <w:pStyle w:val="ListParagraph"/>
              <w:numPr>
                <w:ilvl w:val="0"/>
                <w:numId w:val="5"/>
              </w:numPr>
            </w:pPr>
            <w:r w:rsidRPr="00D93A0A">
              <w:rPr>
                <w:b w:val="0"/>
                <w:bCs w:val="0"/>
              </w:rPr>
              <w:t>Understanding of sophisticated data analytics and visualisation techniques</w:t>
            </w:r>
          </w:p>
        </w:tc>
      </w:tr>
    </w:tbl>
    <w:p w14:paraId="4CEBFA30" w14:textId="3F875101" w:rsidR="0054378D" w:rsidRDefault="0054378D"/>
    <w:tbl>
      <w:tblPr>
        <w:tblStyle w:val="ListTable3"/>
        <w:tblW w:w="0" w:type="auto"/>
        <w:tblLook w:val="04A0" w:firstRow="1" w:lastRow="0" w:firstColumn="1" w:lastColumn="0" w:noHBand="0" w:noVBand="1"/>
      </w:tblPr>
      <w:tblGrid>
        <w:gridCol w:w="9016"/>
      </w:tblGrid>
      <w:tr w:rsidR="00D93A0A" w14:paraId="287E1A7E" w14:textId="77777777" w:rsidTr="00D93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tcBorders>
              <w:bottom w:val="single" w:sz="4" w:space="0" w:color="000000" w:themeColor="text1"/>
            </w:tcBorders>
          </w:tcPr>
          <w:p w14:paraId="31D737A2" w14:textId="74C12A7E" w:rsidR="00D93A0A" w:rsidRDefault="00D93A0A">
            <w:r>
              <w:t>CONTEXT</w:t>
            </w:r>
          </w:p>
        </w:tc>
      </w:tr>
      <w:tr w:rsidR="00D93A0A" w14:paraId="74F25998" w14:textId="77777777" w:rsidTr="00D93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right w:val="single" w:sz="4" w:space="0" w:color="auto"/>
            </w:tcBorders>
          </w:tcPr>
          <w:p w14:paraId="4F99903D" w14:textId="77777777" w:rsidR="00D93A0A" w:rsidRPr="00D93A0A" w:rsidRDefault="00D93A0A" w:rsidP="00D93A0A">
            <w:pPr>
              <w:rPr>
                <w:b w:val="0"/>
                <w:bCs w:val="0"/>
              </w:rPr>
            </w:pPr>
            <w:r w:rsidRPr="00D93A0A">
              <w:rPr>
                <w:b w:val="0"/>
                <w:bCs w:val="0"/>
              </w:rPr>
              <w:t>Greater Manchester reform principles include:</w:t>
            </w:r>
          </w:p>
          <w:p w14:paraId="513F6646" w14:textId="77777777" w:rsidR="00D93A0A" w:rsidRPr="00D93A0A" w:rsidRDefault="00D93A0A" w:rsidP="00D93A0A">
            <w:pPr>
              <w:rPr>
                <w:b w:val="0"/>
                <w:bCs w:val="0"/>
              </w:rPr>
            </w:pPr>
            <w:r w:rsidRPr="00D93A0A">
              <w:rPr>
                <w:b w:val="0"/>
                <w:bCs w:val="0"/>
              </w:rPr>
              <w:t xml:space="preserve">1. A </w:t>
            </w:r>
            <w:r w:rsidRPr="00D93A0A">
              <w:t>new relationship</w:t>
            </w:r>
            <w:r w:rsidRPr="00D93A0A">
              <w:rPr>
                <w:b w:val="0"/>
                <w:bCs w:val="0"/>
              </w:rPr>
              <w:t xml:space="preserve"> between public services and citizens, communities and businesses that enables shared decision making, democratic accountability and voice, genuine co-</w:t>
            </w:r>
            <w:proofErr w:type="gramStart"/>
            <w:r w:rsidRPr="00D93A0A">
              <w:rPr>
                <w:b w:val="0"/>
                <w:bCs w:val="0"/>
              </w:rPr>
              <w:t>production</w:t>
            </w:r>
            <w:proofErr w:type="gramEnd"/>
            <w:r w:rsidRPr="00D93A0A">
              <w:rPr>
                <w:b w:val="0"/>
                <w:bCs w:val="0"/>
              </w:rPr>
              <w:t xml:space="preserve"> and joint delivery of services. Do with, not to.</w:t>
            </w:r>
          </w:p>
          <w:p w14:paraId="08437DC6" w14:textId="77777777" w:rsidR="00D93A0A" w:rsidRPr="00D93A0A" w:rsidRDefault="00D93A0A" w:rsidP="00D93A0A">
            <w:pPr>
              <w:rPr>
                <w:b w:val="0"/>
                <w:bCs w:val="0"/>
              </w:rPr>
            </w:pPr>
            <w:r w:rsidRPr="00D93A0A">
              <w:rPr>
                <w:b w:val="0"/>
                <w:bCs w:val="0"/>
              </w:rPr>
              <w:t xml:space="preserve">2. An </w:t>
            </w:r>
            <w:proofErr w:type="gramStart"/>
            <w:r w:rsidRPr="00D93A0A">
              <w:t>asset based</w:t>
            </w:r>
            <w:proofErr w:type="gramEnd"/>
            <w:r w:rsidRPr="00D93A0A">
              <w:t xml:space="preserve"> approach</w:t>
            </w:r>
            <w:r w:rsidRPr="00D93A0A">
              <w:rPr>
                <w:b w:val="0"/>
                <w:bCs w:val="0"/>
              </w:rPr>
              <w:t xml:space="preserve"> that recognises and builds on the strengths of individuals, families and our communities rather than focussing on the deficits.</w:t>
            </w:r>
          </w:p>
          <w:p w14:paraId="203CCF73" w14:textId="77777777" w:rsidR="00D93A0A" w:rsidRPr="00D93A0A" w:rsidRDefault="00D93A0A" w:rsidP="00D93A0A">
            <w:pPr>
              <w:rPr>
                <w:b w:val="0"/>
                <w:bCs w:val="0"/>
              </w:rPr>
            </w:pPr>
            <w:r w:rsidRPr="00D93A0A">
              <w:rPr>
                <w:b w:val="0"/>
                <w:bCs w:val="0"/>
              </w:rPr>
              <w:t xml:space="preserve">3. </w:t>
            </w:r>
            <w:r w:rsidRPr="00D93A0A">
              <w:t>Behaviour change</w:t>
            </w:r>
            <w:r w:rsidRPr="00D93A0A">
              <w:rPr>
                <w:b w:val="0"/>
                <w:bCs w:val="0"/>
              </w:rPr>
              <w:t xml:space="preserve"> in our communities that builds independence and supports residents to be in control</w:t>
            </w:r>
          </w:p>
          <w:p w14:paraId="57EF434C" w14:textId="77777777" w:rsidR="00D93A0A" w:rsidRPr="00D93A0A" w:rsidRDefault="00D93A0A" w:rsidP="00D93A0A">
            <w:pPr>
              <w:rPr>
                <w:b w:val="0"/>
                <w:bCs w:val="0"/>
              </w:rPr>
            </w:pPr>
            <w:r w:rsidRPr="00D93A0A">
              <w:rPr>
                <w:b w:val="0"/>
                <w:bCs w:val="0"/>
              </w:rPr>
              <w:t xml:space="preserve">4. A </w:t>
            </w:r>
            <w:r w:rsidRPr="00D93A0A">
              <w:t>place-based approach</w:t>
            </w:r>
            <w:r w:rsidRPr="00D93A0A">
              <w:rPr>
                <w:b w:val="0"/>
                <w:bCs w:val="0"/>
              </w:rPr>
              <w:t xml:space="preserve"> that redefines services and places individuals, families, communities at the heart</w:t>
            </w:r>
          </w:p>
          <w:p w14:paraId="10F59041" w14:textId="77777777" w:rsidR="00D93A0A" w:rsidRPr="00D93A0A" w:rsidRDefault="00D93A0A" w:rsidP="00D93A0A">
            <w:pPr>
              <w:rPr>
                <w:b w:val="0"/>
                <w:bCs w:val="0"/>
              </w:rPr>
            </w:pPr>
            <w:r w:rsidRPr="00D93A0A">
              <w:rPr>
                <w:b w:val="0"/>
                <w:bCs w:val="0"/>
              </w:rPr>
              <w:t xml:space="preserve">5. A stronger prioritisation of </w:t>
            </w:r>
            <w:r w:rsidRPr="00D93A0A">
              <w:t xml:space="preserve">wellbeing, </w:t>
            </w:r>
            <w:proofErr w:type="gramStart"/>
            <w:r w:rsidRPr="00D93A0A">
              <w:t>prevention</w:t>
            </w:r>
            <w:proofErr w:type="gramEnd"/>
            <w:r w:rsidRPr="00D93A0A">
              <w:t xml:space="preserve"> and early intervention</w:t>
            </w:r>
          </w:p>
          <w:p w14:paraId="37ABD8B1" w14:textId="77777777" w:rsidR="00D93A0A" w:rsidRPr="00D93A0A" w:rsidRDefault="00D93A0A" w:rsidP="00D93A0A">
            <w:pPr>
              <w:rPr>
                <w:b w:val="0"/>
                <w:bCs w:val="0"/>
              </w:rPr>
            </w:pPr>
            <w:r w:rsidRPr="00D93A0A">
              <w:rPr>
                <w:b w:val="0"/>
                <w:bCs w:val="0"/>
              </w:rPr>
              <w:t xml:space="preserve">6. An </w:t>
            </w:r>
            <w:r w:rsidRPr="00D93A0A">
              <w:t>evidence led</w:t>
            </w:r>
            <w:r w:rsidRPr="00D93A0A">
              <w:rPr>
                <w:b w:val="0"/>
                <w:bCs w:val="0"/>
              </w:rPr>
              <w:t xml:space="preserve"> understanding of risk/impact to ensure the right intervention at the right time</w:t>
            </w:r>
          </w:p>
          <w:p w14:paraId="08CB290C" w14:textId="56A4D84A" w:rsidR="00D93A0A" w:rsidRDefault="00D93A0A" w:rsidP="00D93A0A">
            <w:r w:rsidRPr="00D93A0A">
              <w:rPr>
                <w:b w:val="0"/>
                <w:bCs w:val="0"/>
              </w:rPr>
              <w:t xml:space="preserve">7. An approach that supports the development of </w:t>
            </w:r>
            <w:r w:rsidRPr="00D93A0A">
              <w:t>new investment and resourcing models</w:t>
            </w:r>
            <w:r w:rsidRPr="00D93A0A">
              <w:rPr>
                <w:b w:val="0"/>
                <w:bCs w:val="0"/>
              </w:rPr>
              <w:t>, enabling collaboration with a wide range of organisations.</w:t>
            </w:r>
          </w:p>
        </w:tc>
      </w:tr>
    </w:tbl>
    <w:p w14:paraId="194C0D4C" w14:textId="0D0A6E7F" w:rsidR="0054378D" w:rsidRDefault="0054378D" w:rsidP="00D93A0A"/>
    <w:sectPr w:rsidR="0054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150"/>
    <w:multiLevelType w:val="hybridMultilevel"/>
    <w:tmpl w:val="80D27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E26204"/>
    <w:multiLevelType w:val="hybridMultilevel"/>
    <w:tmpl w:val="D92AA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BE58FB"/>
    <w:multiLevelType w:val="hybridMultilevel"/>
    <w:tmpl w:val="ADB48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FE17A8"/>
    <w:multiLevelType w:val="hybridMultilevel"/>
    <w:tmpl w:val="9FF04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C61EB7"/>
    <w:multiLevelType w:val="hybridMultilevel"/>
    <w:tmpl w:val="04101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75"/>
    <w:rsid w:val="00084C75"/>
    <w:rsid w:val="003820BB"/>
    <w:rsid w:val="003B02B5"/>
    <w:rsid w:val="00515F60"/>
    <w:rsid w:val="0054378D"/>
    <w:rsid w:val="00D93A0A"/>
    <w:rsid w:val="00FA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39F8"/>
  <w15:chartTrackingRefBased/>
  <w15:docId w15:val="{99EFBCF1-F2D9-4948-A36A-5D9A2642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8D"/>
    <w:pPr>
      <w:autoSpaceDE w:val="0"/>
      <w:autoSpaceDN w:val="0"/>
      <w:adjustRightInd w:val="0"/>
      <w:spacing w:after="0" w:line="240" w:lineRule="auto"/>
    </w:pPr>
    <w:rPr>
      <w:rFonts w:ascii="Symbol" w:hAnsi="Symbol" w:cs="Symbol"/>
      <w:color w:val="000000"/>
      <w:sz w:val="24"/>
      <w:szCs w:val="24"/>
    </w:rPr>
  </w:style>
  <w:style w:type="table" w:styleId="ListTable3">
    <w:name w:val="List Table 3"/>
    <w:basedOn w:val="TableNormal"/>
    <w:uiPriority w:val="48"/>
    <w:rsid w:val="0054378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54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Alex</dc:creator>
  <cp:keywords/>
  <dc:description/>
  <cp:lastModifiedBy>Little, Alex</cp:lastModifiedBy>
  <cp:revision>4</cp:revision>
  <dcterms:created xsi:type="dcterms:W3CDTF">2021-08-27T11:36:00Z</dcterms:created>
  <dcterms:modified xsi:type="dcterms:W3CDTF">2021-08-27T13:01:00Z</dcterms:modified>
</cp:coreProperties>
</file>