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A" w:rsidRPr="004E0ED8" w:rsidRDefault="00623547" w:rsidP="004E0ED8">
      <w:pPr>
        <w:pStyle w:val="Body"/>
        <w:ind w:right="261"/>
        <w:jc w:val="center"/>
        <w:rPr>
          <w:rFonts w:eastAsia="Calibri"/>
          <w:b/>
          <w:bCs/>
          <w:iCs/>
          <w:sz w:val="28"/>
          <w:szCs w:val="28"/>
        </w:rPr>
      </w:pPr>
      <w:bookmarkStart w:id="0" w:name="_GoBack"/>
      <w:bookmarkEnd w:id="0"/>
      <w:r>
        <w:rPr>
          <w:rFonts w:eastAsia="Calibri"/>
          <w:b/>
          <w:bCs/>
          <w:iCs/>
          <w:sz w:val="28"/>
          <w:szCs w:val="28"/>
        </w:rPr>
        <w:t>Greater Manchester Combined Authority</w:t>
      </w:r>
    </w:p>
    <w:p w:rsidR="0080247E" w:rsidRDefault="00E751E0" w:rsidP="004E0ED8">
      <w:pPr>
        <w:pStyle w:val="Body"/>
        <w:ind w:right="261"/>
        <w:jc w:val="center"/>
        <w:rPr>
          <w:rFonts w:eastAsia="Calibri"/>
          <w:b/>
          <w:bCs/>
          <w:iCs/>
          <w:sz w:val="28"/>
          <w:szCs w:val="28"/>
        </w:rPr>
      </w:pPr>
      <w:r>
        <w:rPr>
          <w:rFonts w:eastAsia="Calibri"/>
          <w:b/>
          <w:bCs/>
          <w:iCs/>
          <w:sz w:val="28"/>
          <w:szCs w:val="28"/>
        </w:rPr>
        <w:t>Role Profile</w:t>
      </w:r>
    </w:p>
    <w:p w:rsidR="0080247E" w:rsidRDefault="0080247E" w:rsidP="004E0ED8">
      <w:pPr>
        <w:pStyle w:val="Body"/>
        <w:ind w:right="261"/>
        <w:jc w:val="center"/>
        <w:rPr>
          <w:rFonts w:eastAsia="Calibri"/>
          <w:b/>
          <w:bCs/>
          <w:iCs/>
          <w:sz w:val="28"/>
          <w:szCs w:val="28"/>
        </w:rPr>
      </w:pPr>
    </w:p>
    <w:tbl>
      <w:tblPr>
        <w:tblStyle w:val="TableGrid"/>
        <w:tblW w:w="10348" w:type="dxa"/>
        <w:jc w:val="center"/>
        <w:tblLook w:val="04A0" w:firstRow="1" w:lastRow="0" w:firstColumn="1" w:lastColumn="0" w:noHBand="0" w:noVBand="1"/>
      </w:tblPr>
      <w:tblGrid>
        <w:gridCol w:w="2127"/>
        <w:gridCol w:w="3092"/>
        <w:gridCol w:w="2309"/>
        <w:gridCol w:w="2820"/>
      </w:tblGrid>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Job Title:</w:t>
            </w:r>
          </w:p>
        </w:tc>
        <w:tc>
          <w:tcPr>
            <w:tcW w:w="3092"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rPr>
                <w:rFonts w:eastAsia="Calibri"/>
                <w:bCs/>
                <w:iCs/>
              </w:rPr>
              <w:t>Lead Analyst – Ambition for Ageing</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Date:</w:t>
            </w:r>
          </w:p>
        </w:tc>
        <w:tc>
          <w:tcPr>
            <w:tcW w:w="2820"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rPr>
                <w:rFonts w:eastAsia="Calibri"/>
                <w:bCs/>
                <w:iCs/>
              </w:rPr>
              <w:t>August 2017</w:t>
            </w:r>
          </w:p>
        </w:tc>
      </w:tr>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Reporting Line:</w:t>
            </w:r>
          </w:p>
        </w:tc>
        <w:tc>
          <w:tcPr>
            <w:tcW w:w="3092"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t>Principal Analyst - Evaluation</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Job Level:</w:t>
            </w:r>
          </w:p>
        </w:tc>
        <w:tc>
          <w:tcPr>
            <w:tcW w:w="2820" w:type="dxa"/>
            <w:vAlign w:val="center"/>
          </w:tcPr>
          <w:p w:rsidR="0080247E" w:rsidRPr="00EE46B3" w:rsidRDefault="00B95EE7"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 xml:space="preserve">In the range </w:t>
            </w:r>
            <w:r w:rsidR="0080247E" w:rsidRPr="00EE46B3">
              <w:rPr>
                <w:rFonts w:eastAsia="Calibri"/>
                <w:bCs/>
                <w:iCs/>
              </w:rPr>
              <w:t>£</w:t>
            </w:r>
            <w:r w:rsidR="00EE46B3">
              <w:rPr>
                <w:rFonts w:eastAsia="Calibri"/>
                <w:bCs/>
                <w:iCs/>
              </w:rPr>
              <w:t>24,845 - £31,056</w:t>
            </w:r>
            <w:r w:rsidR="00E10C4C">
              <w:rPr>
                <w:rFonts w:eastAsia="Calibri"/>
                <w:bCs/>
                <w:iCs/>
              </w:rPr>
              <w:t xml:space="preserve"> </w:t>
            </w:r>
          </w:p>
        </w:tc>
      </w:tr>
      <w:tr w:rsidR="0080247E" w:rsidRPr="00EF0D8E" w:rsidTr="00E834A2">
        <w:trPr>
          <w:jc w:val="center"/>
        </w:trPr>
        <w:tc>
          <w:tcPr>
            <w:tcW w:w="2127"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Team:</w:t>
            </w:r>
          </w:p>
        </w:tc>
        <w:tc>
          <w:tcPr>
            <w:tcW w:w="3092"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rPr>
                <w:rFonts w:eastAsia="Calibri"/>
                <w:bCs/>
                <w:iCs/>
              </w:rPr>
              <w:t>Research</w:t>
            </w:r>
          </w:p>
        </w:tc>
        <w:tc>
          <w:tcPr>
            <w:tcW w:w="2309"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EE46B3">
              <w:rPr>
                <w:rFonts w:eastAsia="Calibri"/>
                <w:b/>
                <w:bCs/>
                <w:iCs/>
              </w:rPr>
              <w:t>Business Area:</w:t>
            </w:r>
          </w:p>
        </w:tc>
        <w:tc>
          <w:tcPr>
            <w:tcW w:w="2820" w:type="dxa"/>
            <w:vAlign w:val="center"/>
          </w:tcPr>
          <w:p w:rsidR="0080247E" w:rsidRPr="00EE46B3" w:rsidRDefault="0080247E" w:rsidP="00E834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EE46B3">
              <w:rPr>
                <w:rFonts w:eastAsia="Calibri"/>
                <w:bCs/>
                <w:iCs/>
              </w:rPr>
              <w:t>Research and Policy</w:t>
            </w:r>
          </w:p>
        </w:tc>
      </w:tr>
    </w:tbl>
    <w:p w:rsidR="004E0ED8" w:rsidRDefault="004E0ED8" w:rsidP="00EE46B3">
      <w:pPr>
        <w:pStyle w:val="Body"/>
        <w:ind w:right="261"/>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rsidTr="009275A2">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rsidR="00A6609A" w:rsidRPr="00237C6B" w:rsidRDefault="00A6609A" w:rsidP="009275A2">
            <w:pPr>
              <w:pStyle w:val="Heading3"/>
              <w:ind w:left="142" w:right="261"/>
              <w:jc w:val="both"/>
              <w:rPr>
                <w:sz w:val="22"/>
                <w:szCs w:val="22"/>
                <w:lang w:val="en-GB"/>
              </w:rPr>
            </w:pPr>
            <w:r w:rsidRPr="00237C6B">
              <w:rPr>
                <w:rFonts w:eastAsia="Calibri"/>
                <w:sz w:val="22"/>
                <w:szCs w:val="22"/>
                <w:lang w:val="en-GB"/>
              </w:rPr>
              <w:t>JOB PURPOSE</w:t>
            </w:r>
          </w:p>
        </w:tc>
      </w:tr>
      <w:tr w:rsidR="00A6609A" w:rsidRPr="000177F8" w:rsidTr="009275A2">
        <w:trPr>
          <w:trHeight w:val="180"/>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A6609A" w:rsidRPr="00BA31F6" w:rsidRDefault="00BA31F6" w:rsidP="00623547">
            <w:pPr>
              <w:spacing w:before="60"/>
              <w:rPr>
                <w:rFonts w:ascii="Arial" w:hAnsi="Arial" w:cs="Arial"/>
                <w:sz w:val="22"/>
                <w:szCs w:val="22"/>
              </w:rPr>
            </w:pPr>
            <w:r w:rsidRPr="00BA31F6">
              <w:rPr>
                <w:rFonts w:ascii="Arial" w:hAnsi="Arial" w:cs="Arial"/>
                <w:sz w:val="22"/>
                <w:szCs w:val="22"/>
              </w:rPr>
              <w:t>To hold senior responsibilitie</w:t>
            </w:r>
            <w:r w:rsidR="00436224">
              <w:rPr>
                <w:rFonts w:ascii="Arial" w:hAnsi="Arial" w:cs="Arial"/>
                <w:sz w:val="22"/>
                <w:szCs w:val="22"/>
              </w:rPr>
              <w:t xml:space="preserve">s within the GMCA </w:t>
            </w:r>
            <w:r w:rsidRPr="00BA31F6">
              <w:rPr>
                <w:rFonts w:ascii="Arial" w:hAnsi="Arial" w:cs="Arial"/>
                <w:sz w:val="22"/>
                <w:szCs w:val="22"/>
              </w:rPr>
              <w:t xml:space="preserve">Research team, managing research and information services and projects for both internal and external customers. Working with the wider research team, to deliver GMCA’s socioeconomic research work </w:t>
            </w:r>
            <w:proofErr w:type="spellStart"/>
            <w:r w:rsidRPr="00BA31F6">
              <w:rPr>
                <w:rFonts w:ascii="Arial" w:hAnsi="Arial" w:cs="Arial"/>
                <w:sz w:val="22"/>
                <w:szCs w:val="22"/>
              </w:rPr>
              <w:t>programme</w:t>
            </w:r>
            <w:proofErr w:type="spellEnd"/>
            <w:r w:rsidRPr="00BA31F6">
              <w:rPr>
                <w:rFonts w:ascii="Arial" w:hAnsi="Arial" w:cs="Arial"/>
                <w:sz w:val="22"/>
                <w:szCs w:val="22"/>
              </w:rPr>
              <w:t>. To disseminate evidence to a wide range of audiences and partners, including the delivery of training, and to ensure that this research informs Greater Manchester’s strategic and operational approach to growth and reform</w:t>
            </w:r>
            <w:r w:rsidR="00683F15" w:rsidRPr="00BA31F6">
              <w:rPr>
                <w:rFonts w:ascii="Arial" w:hAnsi="Arial" w:cs="Arial"/>
                <w:sz w:val="22"/>
                <w:szCs w:val="22"/>
              </w:rPr>
              <w:t>.</w:t>
            </w:r>
          </w:p>
        </w:tc>
      </w:tr>
    </w:tbl>
    <w:p w:rsidR="00A6609A" w:rsidRPr="00237C6B" w:rsidRDefault="00A6609A" w:rsidP="00A6609A">
      <w:pPr>
        <w:pStyle w:val="Body"/>
        <w:ind w:left="142" w:right="261" w:hanging="108"/>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rsidTr="009275A2">
        <w:trPr>
          <w:trHeight w:val="180"/>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A6609A" w:rsidRPr="00237C6B" w:rsidRDefault="00A6609A" w:rsidP="009275A2">
            <w:pPr>
              <w:pStyle w:val="Body"/>
              <w:ind w:left="142" w:right="261"/>
              <w:jc w:val="both"/>
            </w:pPr>
            <w:r w:rsidRPr="00237C6B">
              <w:rPr>
                <w:rFonts w:eastAsia="Calibri"/>
                <w:b/>
                <w:bCs/>
                <w:color w:val="FFFFFF"/>
                <w:u w:color="FFFFFF"/>
              </w:rPr>
              <w:t xml:space="preserve">KEY RESPONSIBILITIES </w:t>
            </w:r>
          </w:p>
        </w:tc>
      </w:tr>
      <w:tr w:rsidR="00A6609A" w:rsidRPr="000177F8" w:rsidTr="009275A2">
        <w:trPr>
          <w:trHeight w:val="180"/>
        </w:trPr>
        <w:tc>
          <w:tcPr>
            <w:tcW w:w="1035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tcPr>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 xml:space="preserve">To </w:t>
            </w:r>
            <w:r>
              <w:t>lead delivery of</w:t>
            </w:r>
            <w:r w:rsidRPr="0053213A">
              <w:t xml:space="preserve"> research projects, including data collection, collation, analysis and interpretation, and report preparation and recommendations</w:t>
            </w:r>
          </w:p>
          <w:p w:rsidR="00646A93"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t>To be a key member of the team delivering cost–benefit analysis for Greater Manchester stakeholders</w:t>
            </w:r>
          </w:p>
          <w:p w:rsidR="00646A93" w:rsidRPr="00C02A87"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To present research, analysis and interpretation to key clients and stakeholders, bo</w:t>
            </w:r>
            <w:r>
              <w:t>th internally and externally</w:t>
            </w:r>
          </w:p>
          <w:p w:rsidR="00646A93"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 xml:space="preserve">To manage relevant aspects of projects and research, from conception and development to </w:t>
            </w:r>
            <w:proofErr w:type="spellStart"/>
            <w:r w:rsidRPr="0053213A">
              <w:t>finalisation</w:t>
            </w:r>
            <w:proofErr w:type="spellEnd"/>
            <w:r w:rsidRPr="0053213A">
              <w:t>, including stakeholder and client management and publicity</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t>To deliver training on economic issues and techniques to Greater Manchester stakeholders and other external clients</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To provide information to internal and external customers and to manage relationships with them at the right level, supplying up to date, relevant and accurate data that meets their needs. Includes secondary research using the Internet, online statistical services and partner research</w:t>
            </w:r>
            <w:r>
              <w:t xml:space="preserve"> drawing from official and unofficial datasets</w:t>
            </w:r>
          </w:p>
          <w:p w:rsidR="00646A93" w:rsidRPr="0053213A" w:rsidRDefault="00646A93" w:rsidP="00646A9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43"/>
            </w:pPr>
            <w:r w:rsidRPr="0053213A">
              <w:t>Responsibility for ensuring relevant parts of website</w:t>
            </w:r>
            <w:r>
              <w:t>s</w:t>
            </w:r>
            <w:r w:rsidRPr="0053213A">
              <w:t xml:space="preserve"> contain useful, up</w:t>
            </w:r>
            <w:r>
              <w:t>-</w:t>
            </w:r>
            <w:r w:rsidRPr="0053213A">
              <w:t>to</w:t>
            </w:r>
            <w:r>
              <w:t>-</w:t>
            </w:r>
            <w:r w:rsidRPr="0053213A">
              <w:t xml:space="preserve">date, relevant and accurate information and </w:t>
            </w:r>
            <w:r>
              <w:t xml:space="preserve">that it </w:t>
            </w:r>
            <w:r w:rsidRPr="0053213A">
              <w:t>function</w:t>
            </w:r>
            <w:r>
              <w:t>s</w:t>
            </w:r>
            <w:r w:rsidRPr="0053213A">
              <w:t xml:space="preserve"> as a showcase for </w:t>
            </w:r>
            <w:r>
              <w:t>GMCA</w:t>
            </w:r>
            <w:r w:rsidRPr="0053213A">
              <w:t>’s work</w:t>
            </w:r>
          </w:p>
          <w:p w:rsidR="002A09CF" w:rsidRPr="00A128E1" w:rsidRDefault="00646A93" w:rsidP="0043622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683" w:hanging="425"/>
            </w:pPr>
            <w:r w:rsidRPr="0053213A">
              <w:t xml:space="preserve">To contribute to policy analysis through </w:t>
            </w:r>
            <w:r>
              <w:t>GMCA</w:t>
            </w:r>
            <w:r w:rsidRPr="0053213A">
              <w:t xml:space="preserve">’s </w:t>
            </w:r>
            <w:r>
              <w:t>portfolio of research products</w:t>
            </w:r>
            <w:r w:rsidR="00683F15" w:rsidRPr="0053213A">
              <w:t xml:space="preserve">  </w:t>
            </w:r>
          </w:p>
        </w:tc>
      </w:tr>
    </w:tbl>
    <w:p w:rsidR="00A6609A" w:rsidRPr="00237C6B" w:rsidRDefault="00A6609A" w:rsidP="00A6609A">
      <w:pPr>
        <w:pStyle w:val="Body"/>
        <w:ind w:left="142" w:right="261" w:hanging="108"/>
        <w:jc w:val="both"/>
        <w:rPr>
          <w:rFonts w:eastAsia="Calibri"/>
          <w:b/>
          <w:bCs/>
          <w:i/>
          <w:iCs/>
        </w:rPr>
      </w:pPr>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A6609A" w:rsidRPr="00237C6B" w:rsidTr="009275A2">
        <w:trPr>
          <w:trHeight w:val="180"/>
        </w:trPr>
        <w:tc>
          <w:tcPr>
            <w:tcW w:w="10356" w:type="dxa"/>
            <w:shd w:val="clear" w:color="auto" w:fill="000000"/>
            <w:tcMar>
              <w:top w:w="80" w:type="dxa"/>
              <w:left w:w="80" w:type="dxa"/>
              <w:bottom w:w="80" w:type="dxa"/>
              <w:right w:w="80" w:type="dxa"/>
            </w:tcMar>
          </w:tcPr>
          <w:p w:rsidR="00A6609A" w:rsidRPr="00237C6B" w:rsidRDefault="00A6609A" w:rsidP="009275A2">
            <w:pPr>
              <w:pStyle w:val="Body"/>
              <w:ind w:left="142" w:right="261"/>
              <w:jc w:val="both"/>
            </w:pPr>
            <w:r w:rsidRPr="00237C6B">
              <w:rPr>
                <w:rFonts w:eastAsia="Calibri"/>
                <w:b/>
                <w:bCs/>
                <w:i/>
                <w:iCs/>
              </w:rPr>
              <w:br w:type="page"/>
            </w:r>
            <w:r w:rsidRPr="00237C6B">
              <w:rPr>
                <w:rFonts w:eastAsia="Calibri"/>
                <w:b/>
                <w:bCs/>
                <w:color w:val="FFFFFF"/>
                <w:u w:color="FFFFFF"/>
              </w:rPr>
              <w:t>DIMENSIONS</w:t>
            </w:r>
          </w:p>
        </w:tc>
      </w:tr>
      <w:tr w:rsidR="00A6609A" w:rsidRPr="000177F8" w:rsidTr="009275A2">
        <w:trPr>
          <w:trHeight w:val="180"/>
        </w:trPr>
        <w:tc>
          <w:tcPr>
            <w:tcW w:w="10356" w:type="dxa"/>
            <w:shd w:val="clear" w:color="auto" w:fill="auto"/>
            <w:tcMar>
              <w:top w:w="80" w:type="dxa"/>
              <w:left w:w="363" w:type="dxa"/>
              <w:bottom w:w="80" w:type="dxa"/>
              <w:right w:w="80" w:type="dxa"/>
            </w:tcMar>
          </w:tcPr>
          <w:p w:rsidR="001C6390" w:rsidRPr="00792597" w:rsidRDefault="001C6390" w:rsidP="00683F15">
            <w:pPr>
              <w:pStyle w:val="ListParagraph"/>
              <w:numPr>
                <w:ilvl w:val="0"/>
                <w:numId w:val="14"/>
              </w:numPr>
              <w:rPr>
                <w:color w:val="auto"/>
                <w:szCs w:val="20"/>
              </w:rPr>
            </w:pPr>
            <w:r w:rsidRPr="00792597">
              <w:rPr>
                <w:color w:val="auto"/>
                <w:szCs w:val="20"/>
              </w:rPr>
              <w:t>Staff</w:t>
            </w:r>
            <w:r w:rsidR="00683F15" w:rsidRPr="00792597">
              <w:rPr>
                <w:color w:val="auto"/>
                <w:szCs w:val="20"/>
              </w:rPr>
              <w:t xml:space="preserve"> / </w:t>
            </w:r>
            <w:r w:rsidRPr="00792597">
              <w:rPr>
                <w:color w:val="auto"/>
                <w:szCs w:val="20"/>
              </w:rPr>
              <w:t>Budget:</w:t>
            </w:r>
            <w:r w:rsidRPr="00792597">
              <w:rPr>
                <w:b/>
                <w:color w:val="auto"/>
                <w:szCs w:val="20"/>
              </w:rPr>
              <w:t xml:space="preserve">  </w:t>
            </w:r>
            <w:r w:rsidR="00792597" w:rsidRPr="00792597">
              <w:rPr>
                <w:color w:val="auto"/>
                <w:szCs w:val="20"/>
              </w:rPr>
              <w:t xml:space="preserve">Informal line management of </w:t>
            </w:r>
            <w:r w:rsidR="00623547">
              <w:rPr>
                <w:color w:val="auto"/>
                <w:szCs w:val="20"/>
              </w:rPr>
              <w:t>junior staff at GMCVO</w:t>
            </w:r>
            <w:r w:rsidR="00792597" w:rsidRPr="00792597">
              <w:rPr>
                <w:color w:val="auto"/>
                <w:szCs w:val="20"/>
              </w:rPr>
              <w:t>. Management of sub-contractors, including negotiating fees</w:t>
            </w:r>
          </w:p>
          <w:p w:rsidR="00CB5753" w:rsidRPr="000177F8" w:rsidRDefault="00CB5753" w:rsidP="001C639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bCs/>
                <w:iCs/>
              </w:rPr>
            </w:pPr>
            <w:r w:rsidRPr="000177F8">
              <w:rPr>
                <w:bCs/>
                <w:iCs/>
              </w:rPr>
              <w:t>Work with key strategic partners at local, national and EU levels including:</w:t>
            </w:r>
          </w:p>
          <w:p w:rsidR="00052CC9" w:rsidRPr="00F5490D" w:rsidRDefault="00052CC9"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F5490D">
              <w:t>GMCVO</w:t>
            </w:r>
            <w:r w:rsidR="00701BFE">
              <w:t xml:space="preserve"> </w:t>
            </w:r>
            <w:r w:rsidR="003201CC">
              <w:t>Ambition for Ageing</w:t>
            </w:r>
            <w:r w:rsidR="00701BFE">
              <w:t xml:space="preserve"> staff</w:t>
            </w:r>
            <w:r w:rsidR="00430E1D" w:rsidRPr="00F5490D">
              <w:t xml:space="preserve"> (and </w:t>
            </w:r>
            <w:r w:rsidR="00701BFE">
              <w:t xml:space="preserve">their </w:t>
            </w:r>
            <w:r w:rsidR="003201CC">
              <w:t xml:space="preserve">Delivery </w:t>
            </w:r>
            <w:r w:rsidR="00430E1D" w:rsidRPr="00F5490D">
              <w:t>Partners)</w:t>
            </w:r>
          </w:p>
          <w:p w:rsidR="00683F15" w:rsidRPr="0053213A" w:rsidRDefault="00623547"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GMCA</w:t>
            </w:r>
            <w:r w:rsidR="00683F15">
              <w:t xml:space="preserve"> </w:t>
            </w:r>
            <w:r w:rsidR="006D6744">
              <w:t xml:space="preserve">Policy Leads and </w:t>
            </w:r>
            <w:r w:rsidR="00683F15">
              <w:t>Senior Management Team</w:t>
            </w:r>
          </w:p>
          <w:p w:rsidR="00683F15" w:rsidRPr="0053213A" w:rsidRDefault="00683F1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53213A">
              <w:t>The G</w:t>
            </w:r>
            <w:r w:rsidR="00623547">
              <w:t>M Local Enterprise Partnership</w:t>
            </w:r>
          </w:p>
          <w:p w:rsidR="00683F15" w:rsidRPr="0053213A" w:rsidRDefault="00683F1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 xml:space="preserve">GM’s </w:t>
            </w:r>
            <w:r w:rsidR="003201CC">
              <w:t>10</w:t>
            </w:r>
            <w:r>
              <w:t xml:space="preserve"> Local Authorities</w:t>
            </w:r>
          </w:p>
          <w:p w:rsidR="00683F15" w:rsidRPr="0053213A" w:rsidRDefault="00683F15" w:rsidP="00683F1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53213A">
              <w:t>Relevant government departments</w:t>
            </w:r>
            <w:r>
              <w:t xml:space="preserve"> </w:t>
            </w:r>
            <w:r w:rsidRPr="0053213A">
              <w:t xml:space="preserve">and national </w:t>
            </w:r>
            <w:r>
              <w:t>a</w:t>
            </w:r>
            <w:r w:rsidRPr="0053213A">
              <w:t>gencies</w:t>
            </w:r>
            <w:r w:rsidR="006D6744">
              <w:t xml:space="preserve"> including the Lottery</w:t>
            </w:r>
          </w:p>
          <w:p w:rsidR="00C15AE3" w:rsidRPr="00C04EC9" w:rsidRDefault="00683F15" w:rsidP="00C04EC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53213A">
              <w:t xml:space="preserve">Other voluntary/public/private sector </w:t>
            </w:r>
            <w:proofErr w:type="spellStart"/>
            <w:r w:rsidRPr="0053213A">
              <w:t>organisations</w:t>
            </w:r>
            <w:proofErr w:type="spellEnd"/>
            <w:r w:rsidRPr="0053213A">
              <w:t>, as relevant</w:t>
            </w:r>
            <w:r w:rsidR="00430E1D">
              <w:t xml:space="preserve"> </w:t>
            </w:r>
          </w:p>
        </w:tc>
      </w:tr>
    </w:tbl>
    <w:p w:rsidR="00A6609A" w:rsidRDefault="00A6609A" w:rsidP="00A6609A">
      <w:pPr>
        <w:pStyle w:val="Body"/>
        <w:ind w:right="261"/>
        <w:jc w:val="both"/>
        <w:rPr>
          <w:rFonts w:eastAsia="Calibri"/>
          <w:b/>
          <w:bCs/>
          <w:i/>
          <w:iCs/>
        </w:rPr>
      </w:pPr>
    </w:p>
    <w:p w:rsidR="00E7133A" w:rsidRDefault="00E7133A"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Default="00F8746C" w:rsidP="00A6609A">
      <w:pPr>
        <w:pStyle w:val="Body"/>
        <w:ind w:right="261"/>
        <w:jc w:val="both"/>
        <w:rPr>
          <w:rFonts w:eastAsia="Calibri"/>
          <w:b/>
          <w:bCs/>
          <w:i/>
          <w:iCs/>
        </w:rPr>
      </w:pPr>
    </w:p>
    <w:p w:rsidR="00F8746C" w:rsidRPr="00237C6B" w:rsidRDefault="00F8746C" w:rsidP="00A6609A">
      <w:pPr>
        <w:pStyle w:val="Body"/>
        <w:ind w:right="261"/>
        <w:jc w:val="both"/>
        <w:rPr>
          <w:rFonts w:eastAsia="Calibri"/>
          <w:b/>
          <w:bCs/>
          <w:i/>
          <w:iCs/>
        </w:rPr>
      </w:pPr>
    </w:p>
    <w:tbl>
      <w:tblPr>
        <w:tblW w:w="1034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237C6B" w:rsidTr="009275A2">
        <w:trPr>
          <w:trHeight w:val="180"/>
        </w:trPr>
        <w:tc>
          <w:tcPr>
            <w:tcW w:w="10349" w:type="dxa"/>
            <w:shd w:val="clear" w:color="auto" w:fill="000000"/>
            <w:tcMar>
              <w:top w:w="80" w:type="dxa"/>
              <w:left w:w="80" w:type="dxa"/>
              <w:bottom w:w="80" w:type="dxa"/>
              <w:right w:w="80" w:type="dxa"/>
            </w:tcMar>
          </w:tcPr>
          <w:p w:rsidR="00A6609A" w:rsidRPr="00237C6B" w:rsidRDefault="00A6609A" w:rsidP="009275A2">
            <w:pPr>
              <w:pStyle w:val="Body"/>
              <w:ind w:right="261"/>
              <w:jc w:val="both"/>
            </w:pPr>
            <w:r w:rsidRPr="00237C6B">
              <w:rPr>
                <w:rFonts w:eastAsia="Calibri"/>
                <w:b/>
                <w:bCs/>
                <w:color w:val="FFFFFF"/>
                <w:u w:color="FFFFFF"/>
              </w:rPr>
              <w:t>KNOWLEDGE, SKILLS AND EXPERIENCE</w:t>
            </w:r>
          </w:p>
        </w:tc>
      </w:tr>
      <w:tr w:rsidR="00A6609A" w:rsidRPr="000177F8" w:rsidTr="009275A2">
        <w:trPr>
          <w:trHeight w:val="2713"/>
        </w:trPr>
        <w:tc>
          <w:tcPr>
            <w:tcW w:w="10349" w:type="dxa"/>
            <w:shd w:val="clear" w:color="auto" w:fill="auto"/>
            <w:tcMar>
              <w:top w:w="80" w:type="dxa"/>
              <w:left w:w="363" w:type="dxa"/>
              <w:bottom w:w="80" w:type="dxa"/>
              <w:right w:w="80" w:type="dxa"/>
            </w:tcMar>
          </w:tcPr>
          <w:p w:rsidR="00683F15" w:rsidRPr="00683F15" w:rsidRDefault="00683F15" w:rsidP="00683F1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683F15">
              <w:rPr>
                <w:rFonts w:ascii="Arial" w:hAnsi="Arial" w:cs="Arial"/>
                <w:b/>
                <w:sz w:val="22"/>
                <w:szCs w:val="22"/>
              </w:rPr>
              <w:t>Skills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In-depth understanding of socioeconomic data from official and unofficial sources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Understanding of government </w:t>
            </w:r>
            <w:r w:rsidR="00D03A60">
              <w:t xml:space="preserve">social and </w:t>
            </w:r>
            <w:r w:rsidRPr="00683F15">
              <w:t>economic policy and delivery</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Understanding of quantitative and qualitative research and analytical techniques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Strong analytical capacity with a high-level of written, numerical and presentation skills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undertake and advise on cost–benefit analysis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deliver training to a variety of audiences</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Strong interpersonal / communication skills with an attention to detail</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Excellent ICT skills including spreadsheets, databases, PowerPoint, mapping</w:t>
            </w:r>
          </w:p>
          <w:p w:rsidR="00683F15" w:rsidRPr="00683F15" w:rsidRDefault="00683F15" w:rsidP="00683F1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rsidRPr="00683F15">
              <w:t>Project management and facilitation skills</w:t>
            </w:r>
          </w:p>
          <w:p w:rsidR="00683F15" w:rsidRPr="00683F15" w:rsidRDefault="00683F15" w:rsidP="00683F15">
            <w:pPr>
              <w:pStyle w:val="Heading2"/>
              <w:rPr>
                <w:rFonts w:ascii="Arial" w:hAnsi="Arial" w:cs="Arial"/>
                <w:color w:val="auto"/>
                <w:sz w:val="22"/>
                <w:szCs w:val="22"/>
              </w:rPr>
            </w:pPr>
            <w:r w:rsidRPr="00683F15">
              <w:rPr>
                <w:rFonts w:ascii="Arial" w:hAnsi="Arial" w:cs="Arial"/>
                <w:color w:val="auto"/>
                <w:sz w:val="22"/>
                <w:szCs w:val="22"/>
              </w:rPr>
              <w:t>Experience</w:t>
            </w:r>
          </w:p>
          <w:p w:rsidR="00DA630E" w:rsidRPr="00683F15" w:rsidRDefault="00DA630E" w:rsidP="00DA630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pPr>
            <w:r w:rsidRPr="00683F15">
              <w:t>Degree/postgraduate qualification in a relevant subject</w:t>
            </w:r>
          </w:p>
          <w:p w:rsidR="00DA630E" w:rsidRDefault="00DA630E" w:rsidP="00DA630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Minimum of two years</w:t>
            </w:r>
            <w:r w:rsidR="00F5490D">
              <w:t>’</w:t>
            </w:r>
            <w:r w:rsidRPr="00683F15">
              <w:t xml:space="preserve"> experience in a similar role</w:t>
            </w:r>
          </w:p>
          <w:p w:rsidR="00683F15" w:rsidRPr="00683F15" w:rsidRDefault="00683F15" w:rsidP="00DA630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Experience of </w:t>
            </w:r>
            <w:r w:rsidR="00DA630E">
              <w:t>d</w:t>
            </w:r>
            <w:r w:rsidR="00DA630E" w:rsidRPr="00683F15">
              <w:t>ata collection and analysis</w:t>
            </w:r>
            <w:r w:rsidR="00DA630E">
              <w:t xml:space="preserve"> / </w:t>
            </w:r>
            <w:r w:rsidRPr="00683F15">
              <w:t>working with official and unofficial socioeconomic datasets</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 of carrying out quantitative and qualitative surveys, focus groups and face-to-face interviews/consultations</w:t>
            </w:r>
            <w:r w:rsidR="00430E1D">
              <w:t xml:space="preserve">, </w:t>
            </w:r>
            <w:r w:rsidR="00430E1D" w:rsidRPr="00F5490D">
              <w:t>including with young people</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Experienced in the use of IT for data analysis and presentation (e.g. Excel, SPSS, GIS)</w:t>
            </w:r>
          </w:p>
          <w:p w:rsidR="00683F15" w:rsidRPr="00683F15"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Experience of conducting research projects from design to completion</w:t>
            </w:r>
          </w:p>
          <w:p w:rsidR="00683F15" w:rsidRPr="00DA630E" w:rsidRDefault="00683F15" w:rsidP="00683F1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683F15">
              <w:t>Ability to communicate effectively the results of research to a variety of audiences using a variety of dissemination techniques</w:t>
            </w:r>
          </w:p>
          <w:p w:rsidR="00DA630E" w:rsidRPr="00DA630E" w:rsidRDefault="00DA630E" w:rsidP="00DA63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rsidR="00DA630E" w:rsidRPr="00DA630E" w:rsidRDefault="00DA630E" w:rsidP="00DA63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DA630E">
              <w:rPr>
                <w:rFonts w:ascii="Arial" w:hAnsi="Arial" w:cs="Arial"/>
                <w:b/>
                <w:sz w:val="22"/>
                <w:szCs w:val="22"/>
              </w:rPr>
              <w:t>Knowledge</w:t>
            </w:r>
          </w:p>
          <w:p w:rsidR="000123D0" w:rsidRPr="000123D0" w:rsidRDefault="000123D0" w:rsidP="00DA630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0123D0">
              <w:t>Understand</w:t>
            </w:r>
            <w:r>
              <w:t>ing</w:t>
            </w:r>
            <w:r w:rsidRPr="000123D0">
              <w:t xml:space="preserve"> of </w:t>
            </w:r>
            <w:r w:rsidR="00D03A60">
              <w:t xml:space="preserve">research and policy relating to the development of </w:t>
            </w:r>
            <w:r w:rsidR="00D03A60" w:rsidRPr="00D03A60">
              <w:t>age friendly places and empowering people to live fulfilling lives as they age</w:t>
            </w:r>
          </w:p>
          <w:p w:rsidR="00DA630E" w:rsidRPr="00DA630E" w:rsidRDefault="00683F15" w:rsidP="00DA630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b/>
                <w:i/>
              </w:rPr>
            </w:pPr>
            <w:r w:rsidRPr="00683F15">
              <w:t xml:space="preserve">Understanding of </w:t>
            </w:r>
            <w:r w:rsidR="00DA630E">
              <w:t xml:space="preserve">local </w:t>
            </w:r>
            <w:r w:rsidRPr="00683F15">
              <w:t xml:space="preserve">economic </w:t>
            </w:r>
            <w:r w:rsidR="00DA630E">
              <w:t>growth</w:t>
            </w:r>
            <w:r w:rsidR="00646A93">
              <w:t>,</w:t>
            </w:r>
            <w:r w:rsidR="00DA630E">
              <w:t xml:space="preserve"> </w:t>
            </w:r>
            <w:r w:rsidR="00DA630E" w:rsidRPr="00683F15">
              <w:t xml:space="preserve">public service reform issues and policy </w:t>
            </w:r>
          </w:p>
          <w:p w:rsidR="00683F15" w:rsidRPr="00683F15" w:rsidRDefault="00683F15" w:rsidP="00683F1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Understanding of </w:t>
            </w:r>
            <w:r w:rsidR="00DA630E" w:rsidRPr="00683F15">
              <w:t>research methodologies</w:t>
            </w:r>
            <w:r w:rsidR="00DA630E">
              <w:t xml:space="preserve">, </w:t>
            </w:r>
            <w:r w:rsidR="00DA630E" w:rsidRPr="00683F15">
              <w:t xml:space="preserve">statistics </w:t>
            </w:r>
            <w:r w:rsidR="00DA630E">
              <w:t xml:space="preserve">and </w:t>
            </w:r>
            <w:r w:rsidRPr="00683F15">
              <w:t>the collection</w:t>
            </w:r>
            <w:r w:rsidR="00DE7AF5">
              <w:t xml:space="preserve"> and</w:t>
            </w:r>
            <w:r w:rsidRPr="00683F15">
              <w:t>, analysis of data</w:t>
            </w:r>
          </w:p>
          <w:p w:rsidR="00683F15" w:rsidRDefault="00683F15" w:rsidP="00683F1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683F15">
              <w:t xml:space="preserve">Understanding of sophisticated data analytics and </w:t>
            </w:r>
            <w:proofErr w:type="spellStart"/>
            <w:r w:rsidRPr="00683F15">
              <w:t>visualisation</w:t>
            </w:r>
            <w:proofErr w:type="spellEnd"/>
            <w:r w:rsidRPr="00683F15">
              <w:t xml:space="preserve"> techniques</w:t>
            </w:r>
          </w:p>
          <w:p w:rsidR="00A6609A" w:rsidRPr="00DA630E" w:rsidRDefault="00A6609A" w:rsidP="00DA630E">
            <w:pPr>
              <w:ind w:right="261"/>
              <w:jc w:val="both"/>
              <w:rPr>
                <w:lang w:val="en-GB"/>
              </w:rPr>
            </w:pPr>
          </w:p>
        </w:tc>
      </w:tr>
    </w:tbl>
    <w:p w:rsidR="00A6609A" w:rsidRPr="00237C6B" w:rsidRDefault="00A6609A" w:rsidP="00A6609A">
      <w:pPr>
        <w:pStyle w:val="Body"/>
        <w:ind w:right="261"/>
        <w:jc w:val="both"/>
        <w:rPr>
          <w:rFonts w:eastAsia="Calibri"/>
          <w:b/>
          <w:bCs/>
          <w:i/>
          <w:iCs/>
        </w:rPr>
      </w:pPr>
    </w:p>
    <w:tbl>
      <w:tblPr>
        <w:tblW w:w="10349"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49"/>
      </w:tblGrid>
      <w:tr w:rsidR="00A6609A" w:rsidRPr="00237C6B" w:rsidTr="009275A2">
        <w:trPr>
          <w:trHeight w:val="180"/>
        </w:trPr>
        <w:tc>
          <w:tcPr>
            <w:tcW w:w="10349"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A6609A" w:rsidRPr="00237C6B" w:rsidRDefault="00A6609A" w:rsidP="009275A2">
            <w:pPr>
              <w:pStyle w:val="Body"/>
              <w:ind w:right="261"/>
              <w:jc w:val="both"/>
            </w:pPr>
            <w:r w:rsidRPr="00237C6B">
              <w:rPr>
                <w:rFonts w:eastAsia="Calibri"/>
                <w:b/>
                <w:bCs/>
                <w:color w:val="FFFFFF"/>
                <w:u w:color="FFFFFF"/>
              </w:rPr>
              <w:t>CONTEXT</w:t>
            </w:r>
          </w:p>
        </w:tc>
      </w:tr>
      <w:tr w:rsidR="00A6609A" w:rsidRPr="00237C6B" w:rsidTr="009275A2">
        <w:trPr>
          <w:trHeight w:val="180"/>
        </w:trPr>
        <w:tc>
          <w:tcPr>
            <w:tcW w:w="10349" w:type="dxa"/>
            <w:tcBorders>
              <w:top w:val="nil"/>
              <w:left w:val="single" w:sz="6" w:space="0" w:color="000000"/>
              <w:bottom w:val="single" w:sz="4" w:space="0" w:color="auto"/>
              <w:right w:val="single" w:sz="6" w:space="0" w:color="000000"/>
            </w:tcBorders>
            <w:shd w:val="clear" w:color="auto" w:fill="auto"/>
            <w:tcMar>
              <w:top w:w="80" w:type="dxa"/>
              <w:left w:w="363" w:type="dxa"/>
              <w:bottom w:w="80" w:type="dxa"/>
              <w:right w:w="80" w:type="dxa"/>
            </w:tcMar>
          </w:tcPr>
          <w:p w:rsidR="006D6744" w:rsidRDefault="006D6744" w:rsidP="006D6744">
            <w:pPr>
              <w:ind w:right="261"/>
              <w:jc w:val="both"/>
              <w:rPr>
                <w:rFonts w:ascii="Arial" w:hAnsi="Arial" w:cs="Arial"/>
                <w:sz w:val="22"/>
                <w:szCs w:val="22"/>
              </w:rPr>
            </w:pPr>
            <w:r w:rsidRPr="00F74D67">
              <w:rPr>
                <w:rFonts w:ascii="Arial" w:hAnsi="Arial" w:cs="Arial"/>
                <w:sz w:val="22"/>
                <w:szCs w:val="22"/>
              </w:rPr>
              <w:t>Ambition for Ageing</w:t>
            </w:r>
            <w:r>
              <w:rPr>
                <w:rFonts w:ascii="Arial" w:hAnsi="Arial" w:cs="Arial"/>
                <w:sz w:val="22"/>
                <w:szCs w:val="22"/>
              </w:rPr>
              <w:t xml:space="preserve"> is a </w:t>
            </w:r>
            <w:r w:rsidR="00D03A60">
              <w:rPr>
                <w:rFonts w:ascii="Arial" w:hAnsi="Arial" w:cs="Arial"/>
                <w:sz w:val="22"/>
                <w:szCs w:val="22"/>
              </w:rPr>
              <w:t xml:space="preserve">£10.2m </w:t>
            </w:r>
            <w:r>
              <w:rPr>
                <w:rFonts w:ascii="Arial" w:hAnsi="Arial" w:cs="Arial"/>
                <w:sz w:val="22"/>
                <w:szCs w:val="22"/>
              </w:rPr>
              <w:t>Big</w:t>
            </w:r>
            <w:r w:rsidR="00D03A60">
              <w:rPr>
                <w:rFonts w:ascii="Arial" w:hAnsi="Arial" w:cs="Arial"/>
                <w:sz w:val="22"/>
                <w:szCs w:val="22"/>
              </w:rPr>
              <w:t xml:space="preserve"> Lottery-</w:t>
            </w:r>
            <w:r w:rsidRPr="00F74D67">
              <w:rPr>
                <w:rFonts w:ascii="Arial" w:hAnsi="Arial" w:cs="Arial"/>
                <w:sz w:val="22"/>
                <w:szCs w:val="22"/>
              </w:rPr>
              <w:t xml:space="preserve">funded </w:t>
            </w:r>
            <w:proofErr w:type="spellStart"/>
            <w:r w:rsidRPr="00F74D67">
              <w:rPr>
                <w:rFonts w:ascii="Arial" w:hAnsi="Arial" w:cs="Arial"/>
                <w:sz w:val="22"/>
                <w:szCs w:val="22"/>
              </w:rPr>
              <w:t>programme</w:t>
            </w:r>
            <w:proofErr w:type="spellEnd"/>
            <w:r w:rsidRPr="00F74D67">
              <w:rPr>
                <w:rFonts w:ascii="Arial" w:hAnsi="Arial" w:cs="Arial"/>
                <w:sz w:val="22"/>
                <w:szCs w:val="22"/>
              </w:rPr>
              <w:t xml:space="preserve"> which aims to maximize the contribution of older people to civic, cultural and economic life across Greater Manchester. </w:t>
            </w:r>
            <w:r>
              <w:rPr>
                <w:rFonts w:ascii="Arial" w:hAnsi="Arial" w:cs="Arial"/>
                <w:sz w:val="22"/>
                <w:szCs w:val="22"/>
              </w:rPr>
              <w:t>From 2015-2020, in wards across the city region, different approaches to tackling the barriers to engagement that older people face are being trialed. Learning from these different approaches is being shared across the network and opportunities for delivering interventions at scale have been identified and will begin to be rolled out later in 2017.</w:t>
            </w:r>
          </w:p>
          <w:p w:rsidR="006D6744" w:rsidRDefault="006D6744" w:rsidP="006D6744">
            <w:pPr>
              <w:ind w:right="261"/>
              <w:jc w:val="both"/>
              <w:rPr>
                <w:rFonts w:ascii="Arial" w:hAnsi="Arial" w:cs="Arial"/>
                <w:sz w:val="22"/>
                <w:szCs w:val="22"/>
              </w:rPr>
            </w:pPr>
          </w:p>
          <w:p w:rsidR="00F8746C" w:rsidRDefault="006D6744" w:rsidP="006D6744">
            <w:pPr>
              <w:ind w:right="261"/>
              <w:jc w:val="both"/>
              <w:rPr>
                <w:rFonts w:ascii="Arial" w:hAnsi="Arial" w:cs="Arial"/>
                <w:sz w:val="22"/>
                <w:szCs w:val="22"/>
              </w:rPr>
            </w:pPr>
            <w:r w:rsidRPr="00B47221">
              <w:rPr>
                <w:rFonts w:ascii="Arial" w:hAnsi="Arial" w:cs="Arial"/>
                <w:sz w:val="22"/>
                <w:szCs w:val="22"/>
              </w:rPr>
              <w:t xml:space="preserve">Evaluation and monitoring of </w:t>
            </w:r>
            <w:r w:rsidRPr="00F74D67">
              <w:rPr>
                <w:rFonts w:ascii="Arial" w:hAnsi="Arial" w:cs="Arial"/>
                <w:sz w:val="22"/>
                <w:szCs w:val="22"/>
              </w:rPr>
              <w:t xml:space="preserve">Ambition for Ageing </w:t>
            </w:r>
            <w:r>
              <w:rPr>
                <w:rFonts w:ascii="Arial" w:hAnsi="Arial" w:cs="Arial"/>
                <w:sz w:val="22"/>
                <w:szCs w:val="22"/>
              </w:rPr>
              <w:t>is</w:t>
            </w:r>
            <w:r w:rsidRPr="00B47221">
              <w:rPr>
                <w:rFonts w:ascii="Arial" w:hAnsi="Arial" w:cs="Arial"/>
                <w:sz w:val="22"/>
                <w:szCs w:val="22"/>
              </w:rPr>
              <w:t xml:space="preserve"> led by a central team </w:t>
            </w:r>
            <w:r>
              <w:rPr>
                <w:rFonts w:ascii="Arial" w:hAnsi="Arial" w:cs="Arial"/>
                <w:sz w:val="22"/>
                <w:szCs w:val="22"/>
              </w:rPr>
              <w:t xml:space="preserve">at </w:t>
            </w:r>
            <w:r w:rsidRPr="00B47221">
              <w:rPr>
                <w:rFonts w:ascii="Arial" w:hAnsi="Arial" w:cs="Arial"/>
                <w:sz w:val="22"/>
                <w:szCs w:val="22"/>
              </w:rPr>
              <w:t xml:space="preserve">GMCVO, </w:t>
            </w:r>
            <w:r>
              <w:rPr>
                <w:rFonts w:ascii="Arial" w:hAnsi="Arial" w:cs="Arial"/>
                <w:sz w:val="22"/>
                <w:szCs w:val="22"/>
              </w:rPr>
              <w:t xml:space="preserve">with partners from </w:t>
            </w:r>
            <w:r w:rsidR="00DE7AF5">
              <w:rPr>
                <w:rFonts w:ascii="Arial" w:hAnsi="Arial" w:cs="Arial"/>
                <w:sz w:val="22"/>
                <w:szCs w:val="22"/>
              </w:rPr>
              <w:t>the GMCA,</w:t>
            </w:r>
            <w:r w:rsidR="00DE7AF5" w:rsidRPr="00B47221">
              <w:rPr>
                <w:rFonts w:ascii="Arial" w:hAnsi="Arial" w:cs="Arial"/>
                <w:sz w:val="22"/>
                <w:szCs w:val="22"/>
              </w:rPr>
              <w:t xml:space="preserve"> </w:t>
            </w:r>
            <w:r w:rsidRPr="00B47221">
              <w:rPr>
                <w:rFonts w:ascii="Arial" w:hAnsi="Arial" w:cs="Arial"/>
                <w:sz w:val="22"/>
                <w:szCs w:val="22"/>
              </w:rPr>
              <w:t>University of Manchester</w:t>
            </w:r>
            <w:r>
              <w:rPr>
                <w:rFonts w:ascii="Arial" w:hAnsi="Arial" w:cs="Arial"/>
                <w:sz w:val="22"/>
                <w:szCs w:val="22"/>
              </w:rPr>
              <w:t>,</w:t>
            </w:r>
            <w:r w:rsidR="00DE7AF5">
              <w:rPr>
                <w:rFonts w:ascii="Arial" w:hAnsi="Arial" w:cs="Arial"/>
                <w:sz w:val="22"/>
                <w:szCs w:val="22"/>
              </w:rPr>
              <w:t xml:space="preserve"> MACC and</w:t>
            </w:r>
            <w:r>
              <w:rPr>
                <w:rFonts w:ascii="Arial" w:hAnsi="Arial" w:cs="Arial"/>
                <w:sz w:val="22"/>
                <w:szCs w:val="22"/>
              </w:rPr>
              <w:t xml:space="preserve"> the LGBT</w:t>
            </w:r>
            <w:r w:rsidR="00DE7AF5">
              <w:rPr>
                <w:rFonts w:ascii="Arial" w:hAnsi="Arial" w:cs="Arial"/>
                <w:sz w:val="22"/>
                <w:szCs w:val="22"/>
              </w:rPr>
              <w:t xml:space="preserve"> </w:t>
            </w:r>
            <w:r>
              <w:rPr>
                <w:rFonts w:ascii="Arial" w:hAnsi="Arial" w:cs="Arial"/>
                <w:sz w:val="22"/>
                <w:szCs w:val="22"/>
              </w:rPr>
              <w:t>F</w:t>
            </w:r>
            <w:r w:rsidR="00DE7AF5">
              <w:rPr>
                <w:rFonts w:ascii="Arial" w:hAnsi="Arial" w:cs="Arial"/>
                <w:sz w:val="22"/>
                <w:szCs w:val="22"/>
              </w:rPr>
              <w:t>oundation</w:t>
            </w:r>
            <w:r>
              <w:rPr>
                <w:rFonts w:ascii="Arial" w:hAnsi="Arial" w:cs="Arial"/>
                <w:sz w:val="22"/>
                <w:szCs w:val="22"/>
              </w:rPr>
              <w:t xml:space="preserve">. </w:t>
            </w:r>
            <w:r w:rsidRPr="006D6744">
              <w:rPr>
                <w:rFonts w:ascii="Arial" w:hAnsi="Arial" w:cs="Arial"/>
                <w:sz w:val="22"/>
                <w:szCs w:val="22"/>
              </w:rPr>
              <w:t xml:space="preserve">The </w:t>
            </w:r>
            <w:r>
              <w:rPr>
                <w:rFonts w:ascii="Arial" w:hAnsi="Arial" w:cs="Arial"/>
                <w:sz w:val="22"/>
                <w:szCs w:val="22"/>
              </w:rPr>
              <w:t>GMCA Lead</w:t>
            </w:r>
            <w:r w:rsidRPr="006D6744">
              <w:rPr>
                <w:rFonts w:ascii="Arial" w:hAnsi="Arial" w:cs="Arial"/>
                <w:sz w:val="22"/>
                <w:szCs w:val="22"/>
              </w:rPr>
              <w:t xml:space="preserve"> Analyst will be responsible for</w:t>
            </w:r>
            <w:r w:rsidR="00F8746C">
              <w:rPr>
                <w:rFonts w:ascii="Arial" w:hAnsi="Arial" w:cs="Arial"/>
                <w:sz w:val="22"/>
                <w:szCs w:val="22"/>
              </w:rPr>
              <w:t>:</w:t>
            </w:r>
            <w:r w:rsidRPr="006D6744">
              <w:rPr>
                <w:rFonts w:ascii="Arial" w:hAnsi="Arial" w:cs="Arial"/>
                <w:sz w:val="22"/>
                <w:szCs w:val="22"/>
              </w:rPr>
              <w:t xml:space="preserve"> </w:t>
            </w:r>
          </w:p>
          <w:p w:rsidR="00F8746C" w:rsidRPr="00F8746C" w:rsidRDefault="00F8746C" w:rsidP="00F8746C">
            <w:pPr>
              <w:pStyle w:val="ListParagraph"/>
              <w:numPr>
                <w:ilvl w:val="0"/>
                <w:numId w:val="29"/>
              </w:numPr>
              <w:ind w:right="261"/>
              <w:jc w:val="both"/>
              <w:rPr>
                <w:lang w:val="en-GB"/>
              </w:rPr>
            </w:pPr>
            <w:r w:rsidRPr="00F8746C">
              <w:t xml:space="preserve">ensuring that Ambition for Ageing monitoring data is being submitted in an </w:t>
            </w:r>
            <w:r>
              <w:t xml:space="preserve">consistent, </w:t>
            </w:r>
            <w:r w:rsidRPr="00F8746C">
              <w:t xml:space="preserve">accurate and timely </w:t>
            </w:r>
            <w:r>
              <w:t>manner via the central database developed for the purpose</w:t>
            </w:r>
            <w:r w:rsidRPr="00F8746C">
              <w:t xml:space="preserve"> </w:t>
            </w:r>
          </w:p>
          <w:p w:rsidR="00F8746C" w:rsidRPr="00F8746C" w:rsidRDefault="00F8746C" w:rsidP="00F8746C">
            <w:pPr>
              <w:pStyle w:val="ListParagraph"/>
              <w:numPr>
                <w:ilvl w:val="0"/>
                <w:numId w:val="29"/>
              </w:numPr>
              <w:ind w:right="261"/>
              <w:jc w:val="both"/>
              <w:rPr>
                <w:lang w:val="en-GB"/>
              </w:rPr>
            </w:pPr>
            <w:r w:rsidRPr="00F8746C">
              <w:t xml:space="preserve">conducting analysis </w:t>
            </w:r>
            <w:r>
              <w:t xml:space="preserve">of this </w:t>
            </w:r>
            <w:r w:rsidRPr="00F8746C">
              <w:t xml:space="preserve">monitoring data </w:t>
            </w:r>
          </w:p>
          <w:p w:rsidR="00F8746C" w:rsidRPr="00F8746C" w:rsidRDefault="00F8746C" w:rsidP="00F8746C">
            <w:pPr>
              <w:pStyle w:val="ListParagraph"/>
              <w:numPr>
                <w:ilvl w:val="0"/>
                <w:numId w:val="29"/>
              </w:numPr>
              <w:ind w:right="261"/>
              <w:jc w:val="both"/>
              <w:rPr>
                <w:lang w:val="en-GB"/>
              </w:rPr>
            </w:pPr>
            <w:r w:rsidRPr="00F8746C">
              <w:t>presenting findings from this work to the central team and to external partners, thereby helping to shape wider Ambition for Ageing research into how older people can shape service delivery and the issue of equality within older person’s provision</w:t>
            </w:r>
          </w:p>
          <w:p w:rsidR="00F8746C" w:rsidRPr="00F8746C" w:rsidRDefault="00F8746C" w:rsidP="00F8746C">
            <w:pPr>
              <w:pStyle w:val="ListParagraph"/>
              <w:numPr>
                <w:ilvl w:val="0"/>
                <w:numId w:val="29"/>
              </w:numPr>
              <w:ind w:right="261"/>
              <w:jc w:val="both"/>
              <w:rPr>
                <w:lang w:val="en-GB"/>
              </w:rPr>
            </w:pPr>
            <w:r w:rsidRPr="00F8746C">
              <w:lastRenderedPageBreak/>
              <w:t>designing monitoring and evaluation plans for Ambition for Ageing scaled projects</w:t>
            </w:r>
          </w:p>
          <w:p w:rsidR="00F8746C" w:rsidRPr="00F8746C" w:rsidRDefault="00F8746C" w:rsidP="00F8746C">
            <w:pPr>
              <w:pStyle w:val="ListParagraph"/>
              <w:numPr>
                <w:ilvl w:val="0"/>
                <w:numId w:val="29"/>
              </w:numPr>
              <w:ind w:right="261"/>
              <w:jc w:val="both"/>
              <w:rPr>
                <w:lang w:val="en-GB"/>
              </w:rPr>
            </w:pPr>
            <w:r>
              <w:t>keeping abreast of other research being conducted in this field and ensuring that findings from other research informs Ambition for Ageing delivery plans</w:t>
            </w:r>
          </w:p>
          <w:p w:rsidR="00A6609A" w:rsidRPr="00F8746C" w:rsidRDefault="00F8746C" w:rsidP="00F8746C">
            <w:pPr>
              <w:pStyle w:val="ListParagraph"/>
              <w:numPr>
                <w:ilvl w:val="0"/>
                <w:numId w:val="29"/>
              </w:numPr>
              <w:ind w:right="261"/>
              <w:jc w:val="both"/>
              <w:rPr>
                <w:lang w:val="en-GB"/>
              </w:rPr>
            </w:pPr>
            <w:r>
              <w:rPr>
                <w:lang w:val="en-GB"/>
              </w:rPr>
              <w:t>supporting all Ambition for Ageing partners, including through the delivery of training, so that they can fully contribute to monitoring and evaluation activities</w:t>
            </w:r>
          </w:p>
        </w:tc>
      </w:tr>
    </w:tbl>
    <w:p w:rsidR="009275A2" w:rsidRDefault="009275A2" w:rsidP="00DE7AF5"/>
    <w:sectPr w:rsidR="009275A2" w:rsidSect="00096DA7">
      <w:headerReference w:type="default" r:id="rId12"/>
      <w:footerReference w:type="default" r:id="rId13"/>
      <w:pgSz w:w="11900" w:h="16840"/>
      <w:pgMar w:top="568" w:right="843" w:bottom="1440" w:left="993" w:header="426"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C6" w:rsidRDefault="000D4EC6">
      <w:r>
        <w:separator/>
      </w:r>
    </w:p>
  </w:endnote>
  <w:endnote w:type="continuationSeparator" w:id="0">
    <w:p w:rsidR="000D4EC6" w:rsidRDefault="000D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15" w:rsidRDefault="00695A87" w:rsidP="009275A2">
    <w:pPr>
      <w:pStyle w:val="Footer"/>
      <w:jc w:val="center"/>
    </w:pPr>
    <w:r>
      <w:fldChar w:fldCharType="begin"/>
    </w:r>
    <w:r>
      <w:instrText xml:space="preserve"> PAGE   \* MERGEFORMAT </w:instrText>
    </w:r>
    <w:r>
      <w:fldChar w:fldCharType="separate"/>
    </w:r>
    <w:r w:rsidR="00FA092B">
      <w:rPr>
        <w:noProof/>
      </w:rPr>
      <w:t>2</w:t>
    </w:r>
    <w:r>
      <w:rPr>
        <w:noProof/>
      </w:rPr>
      <w:fldChar w:fldCharType="end"/>
    </w:r>
  </w:p>
  <w:p w:rsidR="00683F15" w:rsidRDefault="00683F15" w:rsidP="00927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C6" w:rsidRDefault="000D4EC6">
      <w:r>
        <w:separator/>
      </w:r>
    </w:p>
  </w:footnote>
  <w:footnote w:type="continuationSeparator" w:id="0">
    <w:p w:rsidR="000D4EC6" w:rsidRDefault="000D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15" w:rsidRDefault="00683F15" w:rsidP="009275A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6A5"/>
    <w:multiLevelType w:val="hybridMultilevel"/>
    <w:tmpl w:val="1346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03F85"/>
    <w:multiLevelType w:val="hybridMultilevel"/>
    <w:tmpl w:val="2180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63F9D"/>
    <w:multiLevelType w:val="hybridMultilevel"/>
    <w:tmpl w:val="53FEAFF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65745"/>
    <w:multiLevelType w:val="hybridMultilevel"/>
    <w:tmpl w:val="7A5C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85B90"/>
    <w:multiLevelType w:val="hybridMultilevel"/>
    <w:tmpl w:val="CE3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5CC7090"/>
    <w:multiLevelType w:val="hybridMultilevel"/>
    <w:tmpl w:val="ED0A29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1D7D97"/>
    <w:multiLevelType w:val="hybridMultilevel"/>
    <w:tmpl w:val="AF70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56F92"/>
    <w:multiLevelType w:val="hybridMultilevel"/>
    <w:tmpl w:val="FCA60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BC32C2C"/>
    <w:multiLevelType w:val="hybridMultilevel"/>
    <w:tmpl w:val="7574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A0685"/>
    <w:multiLevelType w:val="hybridMultilevel"/>
    <w:tmpl w:val="A71C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118E2"/>
    <w:multiLevelType w:val="hybridMultilevel"/>
    <w:tmpl w:val="B5C86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D22292"/>
    <w:multiLevelType w:val="hybridMultilevel"/>
    <w:tmpl w:val="B516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6726C"/>
    <w:multiLevelType w:val="hybridMultilevel"/>
    <w:tmpl w:val="E6D8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977DC"/>
    <w:multiLevelType w:val="hybridMultilevel"/>
    <w:tmpl w:val="E70C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8076F"/>
    <w:multiLevelType w:val="hybridMultilevel"/>
    <w:tmpl w:val="9C7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2272F8"/>
    <w:multiLevelType w:val="hybridMultilevel"/>
    <w:tmpl w:val="B3E6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6E69AD"/>
    <w:multiLevelType w:val="hybridMultilevel"/>
    <w:tmpl w:val="899EEDC6"/>
    <w:lvl w:ilvl="0" w:tplc="08090001">
      <w:start w:val="1"/>
      <w:numFmt w:val="bullet"/>
      <w:lvlText w:val=""/>
      <w:lvlJc w:val="left"/>
      <w:pPr>
        <w:tabs>
          <w:tab w:val="num" w:pos="1076"/>
        </w:tabs>
        <w:ind w:left="1076" w:hanging="360"/>
      </w:pPr>
      <w:rPr>
        <w:rFonts w:ascii="Symbol" w:hAnsi="Symbol" w:hint="default"/>
      </w:rPr>
    </w:lvl>
    <w:lvl w:ilvl="1" w:tplc="08090003">
      <w:start w:val="1"/>
      <w:numFmt w:val="bullet"/>
      <w:lvlText w:val="o"/>
      <w:lvlJc w:val="left"/>
      <w:pPr>
        <w:tabs>
          <w:tab w:val="num" w:pos="1796"/>
        </w:tabs>
        <w:ind w:left="1796" w:hanging="360"/>
      </w:pPr>
      <w:rPr>
        <w:rFonts w:ascii="Courier New" w:hAnsi="Courier New" w:cs="Courier New" w:hint="default"/>
      </w:rPr>
    </w:lvl>
    <w:lvl w:ilvl="2" w:tplc="08090005" w:tentative="1">
      <w:start w:val="1"/>
      <w:numFmt w:val="bullet"/>
      <w:lvlText w:val=""/>
      <w:lvlJc w:val="left"/>
      <w:pPr>
        <w:tabs>
          <w:tab w:val="num" w:pos="2516"/>
        </w:tabs>
        <w:ind w:left="2516" w:hanging="360"/>
      </w:pPr>
      <w:rPr>
        <w:rFonts w:ascii="Wingdings" w:hAnsi="Wingdings" w:hint="default"/>
      </w:rPr>
    </w:lvl>
    <w:lvl w:ilvl="3" w:tplc="08090001" w:tentative="1">
      <w:start w:val="1"/>
      <w:numFmt w:val="bullet"/>
      <w:lvlText w:val=""/>
      <w:lvlJc w:val="left"/>
      <w:pPr>
        <w:tabs>
          <w:tab w:val="num" w:pos="3236"/>
        </w:tabs>
        <w:ind w:left="3236" w:hanging="360"/>
      </w:pPr>
      <w:rPr>
        <w:rFonts w:ascii="Symbol" w:hAnsi="Symbol" w:hint="default"/>
      </w:rPr>
    </w:lvl>
    <w:lvl w:ilvl="4" w:tplc="08090003" w:tentative="1">
      <w:start w:val="1"/>
      <w:numFmt w:val="bullet"/>
      <w:lvlText w:val="o"/>
      <w:lvlJc w:val="left"/>
      <w:pPr>
        <w:tabs>
          <w:tab w:val="num" w:pos="3956"/>
        </w:tabs>
        <w:ind w:left="3956" w:hanging="360"/>
      </w:pPr>
      <w:rPr>
        <w:rFonts w:ascii="Courier New" w:hAnsi="Courier New" w:cs="Courier New" w:hint="default"/>
      </w:rPr>
    </w:lvl>
    <w:lvl w:ilvl="5" w:tplc="08090005" w:tentative="1">
      <w:start w:val="1"/>
      <w:numFmt w:val="bullet"/>
      <w:lvlText w:val=""/>
      <w:lvlJc w:val="left"/>
      <w:pPr>
        <w:tabs>
          <w:tab w:val="num" w:pos="4676"/>
        </w:tabs>
        <w:ind w:left="4676" w:hanging="360"/>
      </w:pPr>
      <w:rPr>
        <w:rFonts w:ascii="Wingdings" w:hAnsi="Wingdings" w:hint="default"/>
      </w:rPr>
    </w:lvl>
    <w:lvl w:ilvl="6" w:tplc="08090001" w:tentative="1">
      <w:start w:val="1"/>
      <w:numFmt w:val="bullet"/>
      <w:lvlText w:val=""/>
      <w:lvlJc w:val="left"/>
      <w:pPr>
        <w:tabs>
          <w:tab w:val="num" w:pos="5396"/>
        </w:tabs>
        <w:ind w:left="5396" w:hanging="360"/>
      </w:pPr>
      <w:rPr>
        <w:rFonts w:ascii="Symbol" w:hAnsi="Symbol" w:hint="default"/>
      </w:rPr>
    </w:lvl>
    <w:lvl w:ilvl="7" w:tplc="08090003" w:tentative="1">
      <w:start w:val="1"/>
      <w:numFmt w:val="bullet"/>
      <w:lvlText w:val="o"/>
      <w:lvlJc w:val="left"/>
      <w:pPr>
        <w:tabs>
          <w:tab w:val="num" w:pos="6116"/>
        </w:tabs>
        <w:ind w:left="6116" w:hanging="360"/>
      </w:pPr>
      <w:rPr>
        <w:rFonts w:ascii="Courier New" w:hAnsi="Courier New" w:cs="Courier New" w:hint="default"/>
      </w:rPr>
    </w:lvl>
    <w:lvl w:ilvl="8" w:tplc="08090005" w:tentative="1">
      <w:start w:val="1"/>
      <w:numFmt w:val="bullet"/>
      <w:lvlText w:val=""/>
      <w:lvlJc w:val="left"/>
      <w:pPr>
        <w:tabs>
          <w:tab w:val="num" w:pos="6836"/>
        </w:tabs>
        <w:ind w:left="6836" w:hanging="360"/>
      </w:pPr>
      <w:rPr>
        <w:rFonts w:ascii="Wingdings" w:hAnsi="Wingdings" w:hint="default"/>
      </w:rPr>
    </w:lvl>
  </w:abstractNum>
  <w:abstractNum w:abstractNumId="19">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D76395"/>
    <w:multiLevelType w:val="hybridMultilevel"/>
    <w:tmpl w:val="2110BD5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B2456C"/>
    <w:multiLevelType w:val="hybridMultilevel"/>
    <w:tmpl w:val="98F8FD5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EC40BF"/>
    <w:multiLevelType w:val="hybridMultilevel"/>
    <w:tmpl w:val="4ACCF45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1E0709"/>
    <w:multiLevelType w:val="hybridMultilevel"/>
    <w:tmpl w:val="41C0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B03497"/>
    <w:multiLevelType w:val="hybridMultilevel"/>
    <w:tmpl w:val="A8F2CA90"/>
    <w:lvl w:ilvl="0" w:tplc="08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67B901A5"/>
    <w:multiLevelType w:val="hybridMultilevel"/>
    <w:tmpl w:val="6F16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A340CC"/>
    <w:multiLevelType w:val="hybridMultilevel"/>
    <w:tmpl w:val="2E2EF600"/>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724026A"/>
    <w:multiLevelType w:val="hybridMultilevel"/>
    <w:tmpl w:val="7268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6901C5"/>
    <w:multiLevelType w:val="hybridMultilevel"/>
    <w:tmpl w:val="43EC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8"/>
  </w:num>
  <w:num w:numId="5">
    <w:abstractNumId w:val="15"/>
  </w:num>
  <w:num w:numId="6">
    <w:abstractNumId w:val="21"/>
  </w:num>
  <w:num w:numId="7">
    <w:abstractNumId w:val="25"/>
  </w:num>
  <w:num w:numId="8">
    <w:abstractNumId w:val="26"/>
  </w:num>
  <w:num w:numId="9">
    <w:abstractNumId w:val="18"/>
  </w:num>
  <w:num w:numId="10">
    <w:abstractNumId w:val="27"/>
  </w:num>
  <w:num w:numId="11">
    <w:abstractNumId w:val="0"/>
  </w:num>
  <w:num w:numId="12">
    <w:abstractNumId w:val="17"/>
  </w:num>
  <w:num w:numId="13">
    <w:abstractNumId w:val="12"/>
  </w:num>
  <w:num w:numId="14">
    <w:abstractNumId w:val="19"/>
  </w:num>
  <w:num w:numId="15">
    <w:abstractNumId w:val="24"/>
  </w:num>
  <w:num w:numId="16">
    <w:abstractNumId w:val="5"/>
  </w:num>
  <w:num w:numId="17">
    <w:abstractNumId w:val="6"/>
  </w:num>
  <w:num w:numId="18">
    <w:abstractNumId w:val="22"/>
  </w:num>
  <w:num w:numId="19">
    <w:abstractNumId w:val="2"/>
  </w:num>
  <w:num w:numId="20">
    <w:abstractNumId w:val="1"/>
  </w:num>
  <w:num w:numId="21">
    <w:abstractNumId w:val="14"/>
  </w:num>
  <w:num w:numId="22">
    <w:abstractNumId w:val="20"/>
  </w:num>
  <w:num w:numId="23">
    <w:abstractNumId w:val="4"/>
  </w:num>
  <w:num w:numId="24">
    <w:abstractNumId w:val="3"/>
  </w:num>
  <w:num w:numId="25">
    <w:abstractNumId w:val="23"/>
  </w:num>
  <w:num w:numId="26">
    <w:abstractNumId w:val="9"/>
  </w:num>
  <w:num w:numId="27">
    <w:abstractNumId w:val="8"/>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9A"/>
    <w:rsid w:val="00005666"/>
    <w:rsid w:val="000123D0"/>
    <w:rsid w:val="000177F8"/>
    <w:rsid w:val="00052CC9"/>
    <w:rsid w:val="00096DA7"/>
    <w:rsid w:val="000D2504"/>
    <w:rsid w:val="000D4EC6"/>
    <w:rsid w:val="0011145E"/>
    <w:rsid w:val="00141700"/>
    <w:rsid w:val="00156725"/>
    <w:rsid w:val="00162F55"/>
    <w:rsid w:val="00172017"/>
    <w:rsid w:val="00195BA5"/>
    <w:rsid w:val="001B4356"/>
    <w:rsid w:val="001B4702"/>
    <w:rsid w:val="001C6390"/>
    <w:rsid w:val="001F5964"/>
    <w:rsid w:val="002A09CF"/>
    <w:rsid w:val="003201CC"/>
    <w:rsid w:val="00350307"/>
    <w:rsid w:val="00367D36"/>
    <w:rsid w:val="00394F50"/>
    <w:rsid w:val="003D2445"/>
    <w:rsid w:val="003D6844"/>
    <w:rsid w:val="003D6CF6"/>
    <w:rsid w:val="00430E1D"/>
    <w:rsid w:val="00436224"/>
    <w:rsid w:val="00440741"/>
    <w:rsid w:val="00485154"/>
    <w:rsid w:val="00490D0F"/>
    <w:rsid w:val="004C1993"/>
    <w:rsid w:val="004E0ED8"/>
    <w:rsid w:val="0050057C"/>
    <w:rsid w:val="00546508"/>
    <w:rsid w:val="00555ACA"/>
    <w:rsid w:val="00561BD5"/>
    <w:rsid w:val="00587DEA"/>
    <w:rsid w:val="005A7A6E"/>
    <w:rsid w:val="00623547"/>
    <w:rsid w:val="00640059"/>
    <w:rsid w:val="00646A93"/>
    <w:rsid w:val="00646F0D"/>
    <w:rsid w:val="00683F15"/>
    <w:rsid w:val="00695A87"/>
    <w:rsid w:val="006D52AE"/>
    <w:rsid w:val="006D6744"/>
    <w:rsid w:val="006F124F"/>
    <w:rsid w:val="00700FE9"/>
    <w:rsid w:val="00701BFE"/>
    <w:rsid w:val="00792597"/>
    <w:rsid w:val="007D4526"/>
    <w:rsid w:val="0080247E"/>
    <w:rsid w:val="00841D2A"/>
    <w:rsid w:val="00855343"/>
    <w:rsid w:val="00881439"/>
    <w:rsid w:val="008931C9"/>
    <w:rsid w:val="009120EF"/>
    <w:rsid w:val="009275A2"/>
    <w:rsid w:val="00936037"/>
    <w:rsid w:val="00945CAF"/>
    <w:rsid w:val="009476F5"/>
    <w:rsid w:val="009D1E4A"/>
    <w:rsid w:val="009F0F1A"/>
    <w:rsid w:val="00A039B9"/>
    <w:rsid w:val="00A128E1"/>
    <w:rsid w:val="00A60478"/>
    <w:rsid w:val="00A6609A"/>
    <w:rsid w:val="00A96288"/>
    <w:rsid w:val="00AF6982"/>
    <w:rsid w:val="00B04004"/>
    <w:rsid w:val="00B8048D"/>
    <w:rsid w:val="00B95EE7"/>
    <w:rsid w:val="00BA31F6"/>
    <w:rsid w:val="00BA4212"/>
    <w:rsid w:val="00C04EC9"/>
    <w:rsid w:val="00C15AE3"/>
    <w:rsid w:val="00CB5753"/>
    <w:rsid w:val="00CD4A0B"/>
    <w:rsid w:val="00CF2804"/>
    <w:rsid w:val="00D03A60"/>
    <w:rsid w:val="00D67E53"/>
    <w:rsid w:val="00DA630E"/>
    <w:rsid w:val="00DC10B1"/>
    <w:rsid w:val="00DC6239"/>
    <w:rsid w:val="00DD09C2"/>
    <w:rsid w:val="00DE7AF5"/>
    <w:rsid w:val="00E10C4C"/>
    <w:rsid w:val="00E158D1"/>
    <w:rsid w:val="00E55B23"/>
    <w:rsid w:val="00E7133A"/>
    <w:rsid w:val="00E751E0"/>
    <w:rsid w:val="00EC44A8"/>
    <w:rsid w:val="00EE46B3"/>
    <w:rsid w:val="00EE64FF"/>
    <w:rsid w:val="00EF03D8"/>
    <w:rsid w:val="00F032CE"/>
    <w:rsid w:val="00F21B95"/>
    <w:rsid w:val="00F5490D"/>
    <w:rsid w:val="00F8746C"/>
    <w:rsid w:val="00F91A23"/>
    <w:rsid w:val="00F92A03"/>
    <w:rsid w:val="00F94EF5"/>
    <w:rsid w:val="00FA092B"/>
    <w:rsid w:val="00FD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09A"/>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Heading1">
    <w:name w:val="heading 1"/>
    <w:basedOn w:val="Normal"/>
    <w:next w:val="Normal"/>
    <w:link w:val="Heading1Char"/>
    <w:uiPriority w:val="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next w:val="Body"/>
    <w:link w:val="Heading3Char"/>
    <w:rsid w:val="00A6609A"/>
    <w:pPr>
      <w:keepNext/>
      <w:pBdr>
        <w:top w:val="nil"/>
        <w:left w:val="nil"/>
        <w:bottom w:val="nil"/>
        <w:right w:val="nil"/>
        <w:between w:val="nil"/>
        <w:bar w:val="nil"/>
      </w:pBdr>
      <w:outlineLvl w:val="2"/>
    </w:pPr>
    <w:rPr>
      <w:rFonts w:ascii="Arial" w:eastAsia="Arial" w:hAnsi="Arial" w:cs="Arial"/>
      <w:b/>
      <w:bCs/>
      <w:color w:val="FFFFFF"/>
      <w:sz w:val="24"/>
      <w:szCs w:val="24"/>
      <w:u w:color="FFFFFF"/>
      <w:bdr w:val="nil"/>
      <w:lang w:val="en-US" w:eastAsia="en-US"/>
    </w:rPr>
  </w:style>
  <w:style w:type="paragraph" w:styleId="Heading4">
    <w:name w:val="heading 4"/>
    <w:basedOn w:val="Normal"/>
    <w:next w:val="Normal"/>
    <w:link w:val="Heading4Char"/>
    <w:uiPriority w:val="9"/>
    <w:semiHidden/>
    <w:unhideWhenUsed/>
    <w:qFormat/>
    <w:rsid w:val="00683F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eastAsia="en-US" w:bidi="ar-SA"/>
    </w:rPr>
  </w:style>
  <w:style w:type="paragraph" w:styleId="Header">
    <w:name w:val="header"/>
    <w:link w:val="HeaderChar"/>
    <w:rsid w:val="00A6609A"/>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character" w:customStyle="1" w:styleId="HeaderChar">
    <w:name w:val="Header Char"/>
    <w:basedOn w:val="DefaultParagraphFont"/>
    <w:link w:val="Header"/>
    <w:rsid w:val="00A6609A"/>
    <w:rPr>
      <w:rFonts w:ascii="Arial" w:eastAsia="Arial" w:hAnsi="Arial" w:cs="Arial"/>
      <w:color w:val="000000"/>
      <w:sz w:val="22"/>
      <w:szCs w:val="22"/>
      <w:u w:color="000000"/>
      <w:bdr w:val="nil"/>
      <w:lang w:val="en-US" w:eastAsia="en-US" w:bidi="ar-SA"/>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character" w:customStyle="1" w:styleId="FooterChar">
    <w:name w:val="Footer Char"/>
    <w:basedOn w:val="DefaultParagraphFont"/>
    <w:link w:val="Footer"/>
    <w:uiPriority w:val="99"/>
    <w:rsid w:val="00A6609A"/>
    <w:rPr>
      <w:rFonts w:ascii="Arial" w:eastAsia="Arial" w:hAnsi="Arial" w:cs="Arial"/>
      <w:color w:val="000000"/>
      <w:sz w:val="22"/>
      <w:szCs w:val="22"/>
      <w:u w:color="000000"/>
      <w:bdr w:val="nil"/>
      <w:lang w:val="en-US" w:eastAsia="en-US" w:bidi="ar-SA"/>
    </w:rPr>
  </w:style>
  <w:style w:type="paragraph" w:customStyle="1" w:styleId="Body">
    <w:name w:val="Body"/>
    <w:rsid w:val="00A6609A"/>
    <w:pPr>
      <w:pBdr>
        <w:top w:val="nil"/>
        <w:left w:val="nil"/>
        <w:bottom w:val="nil"/>
        <w:right w:val="nil"/>
        <w:between w:val="nil"/>
        <w:bar w:val="nil"/>
      </w:pBdr>
    </w:pPr>
    <w:rPr>
      <w:rFonts w:ascii="Arial" w:eastAsia="Arial" w:hAnsi="Arial" w:cs="Arial"/>
      <w:color w:val="000000"/>
      <w:sz w:val="22"/>
      <w:szCs w:val="22"/>
      <w:u w:color="000000"/>
      <w:bdr w:val="nil"/>
      <w:lang w:eastAsia="en-US"/>
    </w:rPr>
  </w:style>
  <w:style w:type="paragraph" w:styleId="ListParagraph">
    <w:name w:val="List Paragraph"/>
    <w:uiPriority w:val="34"/>
    <w:qFormat/>
    <w:rsid w:val="00A6609A"/>
    <w:pPr>
      <w:pBdr>
        <w:top w:val="nil"/>
        <w:left w:val="nil"/>
        <w:bottom w:val="nil"/>
        <w:right w:val="nil"/>
        <w:between w:val="nil"/>
        <w:bar w:val="nil"/>
      </w:pBdr>
      <w:ind w:left="720"/>
    </w:pPr>
    <w:rPr>
      <w:rFonts w:ascii="Arial" w:eastAsia="Arial" w:hAnsi="Arial" w:cs="Arial"/>
      <w:color w:val="000000"/>
      <w:sz w:val="22"/>
      <w:szCs w:val="22"/>
      <w:u w:color="000000"/>
      <w:bdr w:val="nil"/>
      <w:lang w:val="en-US" w:eastAsia="en-US"/>
    </w:rPr>
  </w:style>
  <w:style w:type="character" w:customStyle="1" w:styleId="Heading1Char">
    <w:name w:val="Heading 1 Char"/>
    <w:basedOn w:val="DefaultParagraphFont"/>
    <w:link w:val="Heading1"/>
    <w:uiPriority w:val="9"/>
    <w:rsid w:val="00A6609A"/>
    <w:rPr>
      <w:rFonts w:ascii="Cambria" w:eastAsia="Times New Roman" w:hAnsi="Cambria" w:cs="Times New Roman"/>
      <w:b/>
      <w:bCs/>
      <w:color w:val="365F91"/>
      <w:sz w:val="28"/>
      <w:szCs w:val="28"/>
      <w:bdr w:val="nil"/>
      <w:lang w:val="en-US"/>
    </w:rPr>
  </w:style>
  <w:style w:type="character" w:customStyle="1" w:styleId="Heading2Char">
    <w:name w:val="Heading 2 Char"/>
    <w:basedOn w:val="DefaultParagraphFont"/>
    <w:link w:val="Heading2"/>
    <w:uiPriority w:val="9"/>
    <w:semiHidden/>
    <w:rsid w:val="00A6609A"/>
    <w:rPr>
      <w:rFonts w:ascii="Cambria" w:eastAsia="Times New Roman" w:hAnsi="Cambria" w:cs="Times New Roman"/>
      <w:b/>
      <w:bCs/>
      <w:color w:val="4F81BD"/>
      <w:sz w:val="26"/>
      <w:szCs w:val="26"/>
      <w:bdr w:val="nil"/>
      <w:lang w:val="en-US"/>
    </w:rPr>
  </w:style>
  <w:style w:type="character" w:customStyle="1" w:styleId="Heading4Char">
    <w:name w:val="Heading 4 Char"/>
    <w:basedOn w:val="DefaultParagraphFont"/>
    <w:link w:val="Heading4"/>
    <w:uiPriority w:val="9"/>
    <w:semiHidden/>
    <w:rsid w:val="00683F15"/>
    <w:rPr>
      <w:rFonts w:asciiTheme="majorHAnsi" w:eastAsiaTheme="majorEastAsia" w:hAnsiTheme="majorHAnsi" w:cstheme="majorBidi"/>
      <w:b/>
      <w:bCs/>
      <w:i/>
      <w:iCs/>
      <w:color w:val="4F81BD" w:themeColor="accent1"/>
      <w:sz w:val="24"/>
      <w:szCs w:val="24"/>
      <w:bdr w:val="nil"/>
      <w:lang w:val="en-US" w:eastAsia="en-US"/>
    </w:rPr>
  </w:style>
  <w:style w:type="character" w:styleId="Emphasis">
    <w:name w:val="Emphasis"/>
    <w:basedOn w:val="DefaultParagraphFont"/>
    <w:uiPriority w:val="20"/>
    <w:qFormat/>
    <w:rsid w:val="00CF2804"/>
    <w:rPr>
      <w:i/>
      <w:iCs/>
    </w:rPr>
  </w:style>
  <w:style w:type="character" w:customStyle="1" w:styleId="apple-converted-space">
    <w:name w:val="apple-converted-space"/>
    <w:basedOn w:val="DefaultParagraphFont"/>
    <w:rsid w:val="00CF2804"/>
  </w:style>
  <w:style w:type="table" w:styleId="TableGrid">
    <w:name w:val="Table Grid"/>
    <w:basedOn w:val="TableNormal"/>
    <w:uiPriority w:val="59"/>
    <w:rsid w:val="008024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09A"/>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Heading1">
    <w:name w:val="heading 1"/>
    <w:basedOn w:val="Normal"/>
    <w:next w:val="Normal"/>
    <w:link w:val="Heading1Char"/>
    <w:uiPriority w:val="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next w:val="Body"/>
    <w:link w:val="Heading3Char"/>
    <w:rsid w:val="00A6609A"/>
    <w:pPr>
      <w:keepNext/>
      <w:pBdr>
        <w:top w:val="nil"/>
        <w:left w:val="nil"/>
        <w:bottom w:val="nil"/>
        <w:right w:val="nil"/>
        <w:between w:val="nil"/>
        <w:bar w:val="nil"/>
      </w:pBdr>
      <w:outlineLvl w:val="2"/>
    </w:pPr>
    <w:rPr>
      <w:rFonts w:ascii="Arial" w:eastAsia="Arial" w:hAnsi="Arial" w:cs="Arial"/>
      <w:b/>
      <w:bCs/>
      <w:color w:val="FFFFFF"/>
      <w:sz w:val="24"/>
      <w:szCs w:val="24"/>
      <w:u w:color="FFFFFF"/>
      <w:bdr w:val="nil"/>
      <w:lang w:val="en-US" w:eastAsia="en-US"/>
    </w:rPr>
  </w:style>
  <w:style w:type="paragraph" w:styleId="Heading4">
    <w:name w:val="heading 4"/>
    <w:basedOn w:val="Normal"/>
    <w:next w:val="Normal"/>
    <w:link w:val="Heading4Char"/>
    <w:uiPriority w:val="9"/>
    <w:semiHidden/>
    <w:unhideWhenUsed/>
    <w:qFormat/>
    <w:rsid w:val="00683F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eastAsia="en-US" w:bidi="ar-SA"/>
    </w:rPr>
  </w:style>
  <w:style w:type="paragraph" w:styleId="Header">
    <w:name w:val="header"/>
    <w:link w:val="HeaderChar"/>
    <w:rsid w:val="00A6609A"/>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character" w:customStyle="1" w:styleId="HeaderChar">
    <w:name w:val="Header Char"/>
    <w:basedOn w:val="DefaultParagraphFont"/>
    <w:link w:val="Header"/>
    <w:rsid w:val="00A6609A"/>
    <w:rPr>
      <w:rFonts w:ascii="Arial" w:eastAsia="Arial" w:hAnsi="Arial" w:cs="Arial"/>
      <w:color w:val="000000"/>
      <w:sz w:val="22"/>
      <w:szCs w:val="22"/>
      <w:u w:color="000000"/>
      <w:bdr w:val="nil"/>
      <w:lang w:val="en-US" w:eastAsia="en-US" w:bidi="ar-SA"/>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character" w:customStyle="1" w:styleId="FooterChar">
    <w:name w:val="Footer Char"/>
    <w:basedOn w:val="DefaultParagraphFont"/>
    <w:link w:val="Footer"/>
    <w:uiPriority w:val="99"/>
    <w:rsid w:val="00A6609A"/>
    <w:rPr>
      <w:rFonts w:ascii="Arial" w:eastAsia="Arial" w:hAnsi="Arial" w:cs="Arial"/>
      <w:color w:val="000000"/>
      <w:sz w:val="22"/>
      <w:szCs w:val="22"/>
      <w:u w:color="000000"/>
      <w:bdr w:val="nil"/>
      <w:lang w:val="en-US" w:eastAsia="en-US" w:bidi="ar-SA"/>
    </w:rPr>
  </w:style>
  <w:style w:type="paragraph" w:customStyle="1" w:styleId="Body">
    <w:name w:val="Body"/>
    <w:rsid w:val="00A6609A"/>
    <w:pPr>
      <w:pBdr>
        <w:top w:val="nil"/>
        <w:left w:val="nil"/>
        <w:bottom w:val="nil"/>
        <w:right w:val="nil"/>
        <w:between w:val="nil"/>
        <w:bar w:val="nil"/>
      </w:pBdr>
    </w:pPr>
    <w:rPr>
      <w:rFonts w:ascii="Arial" w:eastAsia="Arial" w:hAnsi="Arial" w:cs="Arial"/>
      <w:color w:val="000000"/>
      <w:sz w:val="22"/>
      <w:szCs w:val="22"/>
      <w:u w:color="000000"/>
      <w:bdr w:val="nil"/>
      <w:lang w:eastAsia="en-US"/>
    </w:rPr>
  </w:style>
  <w:style w:type="paragraph" w:styleId="ListParagraph">
    <w:name w:val="List Paragraph"/>
    <w:uiPriority w:val="34"/>
    <w:qFormat/>
    <w:rsid w:val="00A6609A"/>
    <w:pPr>
      <w:pBdr>
        <w:top w:val="nil"/>
        <w:left w:val="nil"/>
        <w:bottom w:val="nil"/>
        <w:right w:val="nil"/>
        <w:between w:val="nil"/>
        <w:bar w:val="nil"/>
      </w:pBdr>
      <w:ind w:left="720"/>
    </w:pPr>
    <w:rPr>
      <w:rFonts w:ascii="Arial" w:eastAsia="Arial" w:hAnsi="Arial" w:cs="Arial"/>
      <w:color w:val="000000"/>
      <w:sz w:val="22"/>
      <w:szCs w:val="22"/>
      <w:u w:color="000000"/>
      <w:bdr w:val="nil"/>
      <w:lang w:val="en-US" w:eastAsia="en-US"/>
    </w:rPr>
  </w:style>
  <w:style w:type="character" w:customStyle="1" w:styleId="Heading1Char">
    <w:name w:val="Heading 1 Char"/>
    <w:basedOn w:val="DefaultParagraphFont"/>
    <w:link w:val="Heading1"/>
    <w:uiPriority w:val="9"/>
    <w:rsid w:val="00A6609A"/>
    <w:rPr>
      <w:rFonts w:ascii="Cambria" w:eastAsia="Times New Roman" w:hAnsi="Cambria" w:cs="Times New Roman"/>
      <w:b/>
      <w:bCs/>
      <w:color w:val="365F91"/>
      <w:sz w:val="28"/>
      <w:szCs w:val="28"/>
      <w:bdr w:val="nil"/>
      <w:lang w:val="en-US"/>
    </w:rPr>
  </w:style>
  <w:style w:type="character" w:customStyle="1" w:styleId="Heading2Char">
    <w:name w:val="Heading 2 Char"/>
    <w:basedOn w:val="DefaultParagraphFont"/>
    <w:link w:val="Heading2"/>
    <w:uiPriority w:val="9"/>
    <w:semiHidden/>
    <w:rsid w:val="00A6609A"/>
    <w:rPr>
      <w:rFonts w:ascii="Cambria" w:eastAsia="Times New Roman" w:hAnsi="Cambria" w:cs="Times New Roman"/>
      <w:b/>
      <w:bCs/>
      <w:color w:val="4F81BD"/>
      <w:sz w:val="26"/>
      <w:szCs w:val="26"/>
      <w:bdr w:val="nil"/>
      <w:lang w:val="en-US"/>
    </w:rPr>
  </w:style>
  <w:style w:type="character" w:customStyle="1" w:styleId="Heading4Char">
    <w:name w:val="Heading 4 Char"/>
    <w:basedOn w:val="DefaultParagraphFont"/>
    <w:link w:val="Heading4"/>
    <w:uiPriority w:val="9"/>
    <w:semiHidden/>
    <w:rsid w:val="00683F15"/>
    <w:rPr>
      <w:rFonts w:asciiTheme="majorHAnsi" w:eastAsiaTheme="majorEastAsia" w:hAnsiTheme="majorHAnsi" w:cstheme="majorBidi"/>
      <w:b/>
      <w:bCs/>
      <w:i/>
      <w:iCs/>
      <w:color w:val="4F81BD" w:themeColor="accent1"/>
      <w:sz w:val="24"/>
      <w:szCs w:val="24"/>
      <w:bdr w:val="nil"/>
      <w:lang w:val="en-US" w:eastAsia="en-US"/>
    </w:rPr>
  </w:style>
  <w:style w:type="character" w:styleId="Emphasis">
    <w:name w:val="Emphasis"/>
    <w:basedOn w:val="DefaultParagraphFont"/>
    <w:uiPriority w:val="20"/>
    <w:qFormat/>
    <w:rsid w:val="00CF2804"/>
    <w:rPr>
      <w:i/>
      <w:iCs/>
    </w:rPr>
  </w:style>
  <w:style w:type="character" w:customStyle="1" w:styleId="apple-converted-space">
    <w:name w:val="apple-converted-space"/>
    <w:basedOn w:val="DefaultParagraphFont"/>
    <w:rsid w:val="00CF2804"/>
  </w:style>
  <w:style w:type="table" w:styleId="TableGrid">
    <w:name w:val="Table Grid"/>
    <w:basedOn w:val="TableNormal"/>
    <w:uiPriority w:val="59"/>
    <w:rsid w:val="008024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2d5f03b8-567e-422e-9659-d7f275e19b87">
      <UserInfo>
        <DisplayName>Riaz, Naureen (Manchester Growth Company)</DisplayName>
        <AccountId>2520</AccountId>
        <AccountType/>
      </UserInfo>
    </Owner>
    <Review_x0020_Date xmlns="2d5f03b8-567e-422e-9659-d7f275e19b87">2015-11-26T00:00:00+00:00</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0" ma:contentTypeDescription="Create a new document." ma:contentTypeScope="" ma:versionID="f0c52f87cbc0b20ad883eb9eeac0a861">
  <xsd:schema xmlns:xsd="http://www.w3.org/2001/XMLSchema" xmlns:p="http://schemas.microsoft.com/office/2006/metadata/properties" xmlns:ns2="2d5f03b8-567e-422e-9659-d7f275e19b87" targetNamespace="http://schemas.microsoft.com/office/2006/metadata/properties" ma:root="true" ma:fieldsID="030005c629800ac183f2be5c4bb7dcb0" ns2:_="">
    <xsd:import namespace="2d5f03b8-567e-422e-9659-d7f275e19b87"/>
    <xsd:element name="properties">
      <xsd:complexType>
        <xsd:sequence>
          <xsd:element name="documentManagement">
            <xsd:complexType>
              <xsd:all>
                <xsd:element ref="ns2:Owner"/>
                <xsd:element ref="ns2:Review_x0020_Date"/>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5DFA3-3718-4E41-A09C-EFE52D2CCD83}">
  <ds:schemaRefs>
    <ds:schemaRef ds:uri="http://schemas.microsoft.com/sharepoint/v3/contenttype/forms"/>
  </ds:schemaRefs>
</ds:datastoreItem>
</file>

<file path=customXml/itemProps2.xml><?xml version="1.0" encoding="utf-8"?>
<ds:datastoreItem xmlns:ds="http://schemas.openxmlformats.org/officeDocument/2006/customXml" ds:itemID="{DDEF25C1-228A-43E9-B6E7-F21BCA39BB45}">
  <ds:schemaRefs>
    <ds:schemaRef ds:uri="http://schemas.microsoft.com/office/2006/metadata/properties"/>
    <ds:schemaRef ds:uri="2d5f03b8-567e-422e-9659-d7f275e19b87"/>
  </ds:schemaRefs>
</ds:datastoreItem>
</file>

<file path=customXml/itemProps3.xml><?xml version="1.0" encoding="utf-8"?>
<ds:datastoreItem xmlns:ds="http://schemas.openxmlformats.org/officeDocument/2006/customXml" ds:itemID="{811C2A47-0FF4-48F6-B919-5A352144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FD09D4-B1DB-4585-A444-C4E47A65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David (New Economy)</dc:creator>
  <cp:lastModifiedBy>Robinson, Ian</cp:lastModifiedBy>
  <cp:revision>2</cp:revision>
  <dcterms:created xsi:type="dcterms:W3CDTF">2017-10-02T15:22:00Z</dcterms:created>
  <dcterms:modified xsi:type="dcterms:W3CDTF">2017-10-02T15:22:00Z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